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63C"/>
          <w:sz w:val="44"/>
        </w:rPr>
        <w:t>KELLY VAN VLEET</w:t>
      </w:r>
    </w:p>
    <w:p>
      <w:pPr>
        <w:spacing w:after="40"/>
        <w:jc w:val="center"/>
      </w:pPr>
      <w:r>
        <w:rPr>
          <w:b/>
          <w:color w:val="237177"/>
          <w:sz w:val="21"/>
        </w:rPr>
        <w:t>SENIOR PRODUCT OPERATIONS LEADER | HEALTHCARE TECHNOLOGY</w:t>
      </w:r>
    </w:p>
    <w:p>
      <w:pPr>
        <w:spacing w:after="100"/>
        <w:jc w:val="center"/>
      </w:pPr>
      <w:r>
        <w:rPr>
          <w:color w:val="50585E"/>
          <w:sz w:val="17"/>
        </w:rPr>
        <w:t>Sarasota, Florida  |  linkedin.com/in/kelly-van-vleet-91b82020</w:t>
      </w:r>
    </w:p>
    <w:p>
      <w:pPr>
        <w:spacing w:before="80" w:after="20"/>
        <w:pBdr>
          <w:bottom w:val="single" w:sz="4" w:space="1" w:color="B7C4C7"/>
        </w:pBdr>
      </w:pPr>
      <w:r>
        <w:rPr>
          <w:b/>
          <w:color w:val="237177"/>
          <w:sz w:val="18"/>
        </w:rPr>
        <w:t>PROFILE</w:t>
      </w:r>
    </w:p>
    <w:p>
      <w:pPr>
        <w:spacing w:after="60"/>
      </w:pPr>
      <w:r>
        <w:rPr>
          <w:b/>
          <w:color w:val="14263C"/>
        </w:rPr>
        <w:t xml:space="preserve">Product operations leader who builds the operating systems behind products that need to scale. </w:t>
      </w:r>
      <w:r>
        <w:t>Five years at DrFirst spanning release operations, go-to-market readiness, launches, customer support, documentation, onboarding, cross-functional execution, and AI-enabled workflow design. Known for turning ambiguous work into repeatable processes and connecting Product, Engineering, Data, Sales, Marketing, Support, and customers around execution.</w:t>
      </w:r>
    </w:p>
    <w:p>
      <w:pPr>
        <w:spacing w:before="80" w:after="20"/>
        <w:pBdr>
          <w:bottom w:val="single" w:sz="4" w:space="1" w:color="B7C4C7"/>
        </w:pBdr>
      </w:pPr>
      <w:r>
        <w:rPr>
          <w:b/>
          <w:color w:val="237177"/>
          <w:sz w:val="18"/>
        </w:rPr>
        <w:t>CORE STRENGTHS</w:t>
      </w:r>
    </w:p>
    <w:p>
      <w:pPr>
        <w:spacing w:after="40"/>
      </w:pPr>
      <w:r>
        <w:rPr>
          <w:color w:val="14263C"/>
          <w:sz w:val="17"/>
        </w:rPr>
        <w:t>Product Operations  •  Product Strategy &amp; Execution  •  GTM &amp; Launch Readiness  •  Release Operations  •  AI &amp; Automation  •  Process Design  •  Cross-Functional Leadership  •  Customer Operations  •  Documentation &amp; Enablement  •  Jira / Workflow Design  •  Onboarding &amp; Mentoring</w:t>
      </w:r>
    </w:p>
    <w:p>
      <w:pPr>
        <w:spacing w:before="80" w:after="20"/>
        <w:pBdr>
          <w:bottom w:val="single" w:sz="4" w:space="1" w:color="B7C4C7"/>
        </w:pBdr>
      </w:pPr>
      <w:r>
        <w:rPr>
          <w:b/>
          <w:color w:val="237177"/>
          <w:sz w:val="18"/>
        </w:rPr>
        <w:t>EXPERIENCE</w:t>
      </w:r>
    </w:p>
    <w:p>
      <w:pPr>
        <w:spacing w:after="0"/>
      </w:pPr>
      <w:r>
        <w:rPr>
          <w:b/>
          <w:color w:val="14263C"/>
          <w:sz w:val="20"/>
        </w:rPr>
        <w:t>DrFirst, Inc.  |  Senior Product Operations Manager, Patient Solutions</w:t>
      </w:r>
      <w:r>
        <w:rPr>
          <w:b/>
          <w:color w:val="50585E"/>
          <w:sz w:val="18"/>
        </w:rPr>
        <w:t xml:space="preserve">   2021–2026</w:t>
      </w:r>
    </w:p>
    <w:p>
      <w:pPr>
        <w:spacing w:after="40"/>
      </w:pPr>
      <w:r>
        <w:rPr>
          <w:i/>
          <w:color w:val="50585E"/>
          <w:sz w:val="17"/>
        </w:rPr>
        <w:t>RxInform / patient engagement | Remote</w:t>
      </w:r>
    </w:p>
    <w:p>
      <w:pPr>
        <w:spacing w:after="30"/>
        <w:ind w:left="202" w:hanging="144"/>
      </w:pPr>
      <w:r>
        <w:rPr>
          <w:sz w:val="18"/>
        </w:rPr>
        <w:t>• Built and standardized product operations across releases, launch readiness, documentation, marketing requests, onboarding, support workflows, and cross-functional coordination.</w:t>
      </w:r>
    </w:p>
    <w:p>
      <w:pPr>
        <w:spacing w:after="30"/>
        <w:ind w:left="202" w:hanging="144"/>
      </w:pPr>
      <w:r>
        <w:rPr>
          <w:sz w:val="18"/>
        </w:rPr>
        <w:t>• Helped the organization scale from roughly 6 to 30 team members while the business grew from approximately $15M to $50M in revenue; created structure that could grow with the team.</w:t>
      </w:r>
    </w:p>
    <w:p>
      <w:pPr>
        <w:spacing w:after="30"/>
        <w:ind w:left="202" w:hanging="144"/>
      </w:pPr>
      <w:r>
        <w:rPr>
          <w:sz w:val="18"/>
        </w:rPr>
        <w:t>• Connected Product, Engineering, Data, Sales, Marketing, Implementation, Support, and customer teams to move work from decision through launch, adoption, and ongoing operations.</w:t>
      </w:r>
    </w:p>
    <w:p>
      <w:pPr>
        <w:spacing w:after="30"/>
        <w:ind w:left="202" w:hanging="144"/>
      </w:pPr>
      <w:r>
        <w:rPr>
          <w:sz w:val="18"/>
        </w:rPr>
        <w:t>• Supported strategic enterprise customers, including Optum, and translated customer needs and operational issues into coordinated product and execution work.</w:t>
      </w:r>
    </w:p>
    <w:p>
      <w:pPr>
        <w:spacing w:after="30"/>
        <w:ind w:left="202" w:hanging="144"/>
      </w:pPr>
      <w:r>
        <w:rPr>
          <w:sz w:val="18"/>
        </w:rPr>
        <w:t>• Created and maintained release processes, launch materials, FAQs, workflows, and internal documentation that reduced reliance on tribal knowledge and improved repeatability.</w:t>
      </w:r>
    </w:p>
    <w:p>
      <w:pPr>
        <w:spacing w:after="30"/>
        <w:ind w:left="202" w:hanging="144"/>
      </w:pPr>
      <w:r>
        <w:rPr>
          <w:sz w:val="18"/>
        </w:rPr>
        <w:t>• Onboarded and mentored team members, stepped into ambiguous ownership gaps, and became a go-to operator for complex cross-functional issues.</w:t>
      </w:r>
    </w:p>
    <w:p>
      <w:pPr>
        <w:spacing w:after="30"/>
        <w:ind w:left="202" w:hanging="144"/>
      </w:pPr>
      <w:r>
        <w:rPr>
          <w:sz w:val="18"/>
        </w:rPr>
        <w:t>• Contributed to AI tooling, bot workflows, automation, and governance in 2026, documenting operating processes for scalable AI-assisted execution with human oversight.</w:t>
      </w:r>
    </w:p>
    <w:p>
      <w:pPr>
        <w:spacing w:before="40" w:after="0"/>
      </w:pPr>
      <w:r>
        <w:rPr>
          <w:b/>
          <w:color w:val="14263C"/>
          <w:sz w:val="20"/>
        </w:rPr>
        <w:t>Girl Scouts of Middle Tennessee  |  Volunteer Services Specialist</w:t>
      </w:r>
      <w:r>
        <w:rPr>
          <w:b/>
          <w:color w:val="50585E"/>
          <w:sz w:val="18"/>
        </w:rPr>
        <w:t xml:space="preserve">   2019–2021</w:t>
      </w:r>
    </w:p>
    <w:p>
      <w:pPr>
        <w:spacing w:after="30"/>
        <w:ind w:left="202" w:hanging="144"/>
      </w:pPr>
      <w:r>
        <w:rPr>
          <w:sz w:val="18"/>
        </w:rPr>
        <w:t>• Supported volunteer resources, training, communications, and program operations across a multi-county nonprofit organization.</w:t>
      </w:r>
    </w:p>
    <w:p>
      <w:pPr>
        <w:spacing w:before="80" w:after="20"/>
        <w:pBdr>
          <w:bottom w:val="single" w:sz="4" w:space="1" w:color="B7C4C7"/>
        </w:pBdr>
      </w:pPr>
      <w:r>
        <w:rPr>
          <w:b/>
          <w:color w:val="237177"/>
          <w:sz w:val="18"/>
        </w:rPr>
        <w:t>CREDENTIALS</w:t>
      </w:r>
    </w:p>
    <w:p>
      <w:pPr>
        <w:spacing w:after="20"/>
      </w:pPr>
      <w:r>
        <w:rPr>
          <w:sz w:val="17"/>
        </w:rPr>
        <w:t>Project Management Professional (PMP)  •  Six Sigma Green Belt, Villanova University  •  Mini MBA, Marketing Week (2021)</w:t>
      </w:r>
    </w:p>
    <w:p>
      <w:pPr>
        <w:spacing w:after="0"/>
      </w:pPr>
      <w:r>
        <w:rPr>
          <w:sz w:val="17"/>
        </w:rPr>
        <w:t>Central Michigan University  |  2000–2005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85E"/>
        <w:sz w:val="15"/>
      </w:rPr>
      <w:t>Kelly Van Vleet | Product Operations | Healthcare Technology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