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FC9B" w14:textId="7A712CC0" w:rsidR="000A0777" w:rsidRDefault="000A0777">
      <w:pPr>
        <w:spacing w:after="60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Leader mtg 1</w:t>
      </w:r>
    </w:p>
    <w:p w14:paraId="2E69DC9E" w14:textId="77777777" w:rsid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</w:p>
    <w:p w14:paraId="7E225610" w14:textId="76661E9C" w:rsidR="000A0777" w:rsidRPr="000A0777" w:rsidRDefault="000A0777">
      <w:pPr>
        <w:spacing w:after="6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0A0777">
        <w:rPr>
          <w:rFonts w:ascii="Calibri" w:eastAsia="Calibri" w:hAnsi="Calibri" w:cs="Calibri"/>
          <w:b/>
          <w:bCs/>
          <w:color w:val="000000"/>
          <w:sz w:val="24"/>
          <w:szCs w:val="24"/>
        </w:rPr>
        <w:t>Checking in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(10 minutes)</w:t>
      </w:r>
    </w:p>
    <w:p w14:paraId="067CB6AA" w14:textId="6DFA54E6" w:rsid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Any highlights from the sign up last week? (“saint”)</w:t>
      </w:r>
    </w:p>
    <w:p w14:paraId="5B9C7EEA" w14:textId="63A70A73" w:rsid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Did new people get added to the groups?</w:t>
      </w:r>
    </w:p>
    <w:p w14:paraId="7312160F" w14:textId="1313C818" w:rsid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What do you need to do in preparation for g3 this week?</w:t>
      </w:r>
    </w:p>
    <w:p w14:paraId="27A33D68" w14:textId="69B0F39C" w:rsid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Club showcase Thursday the 17</w:t>
      </w:r>
      <w:r w:rsidRPr="000A0777">
        <w:rPr>
          <w:rFonts w:ascii="Calibri" w:eastAsia="Calibri" w:hAnsi="Calibri" w:cs="Calibri"/>
          <w:color w:val="000000"/>
          <w:sz w:val="24"/>
          <w:szCs w:val="24"/>
          <w:vertAlign w:val="superscript"/>
        </w:rPr>
        <w:t>th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– well, it’s a first try anyway.  Who can help man the table?</w:t>
      </w:r>
    </w:p>
    <w:p w14:paraId="1929DA70" w14:textId="62227B61" w:rsidR="000A0777" w:rsidRPr="000A0777" w:rsidRDefault="000A0777">
      <w:pPr>
        <w:spacing w:after="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Any other logistical things we need to deal with?</w:t>
      </w:r>
      <w:r w:rsidR="00112E45">
        <w:rPr>
          <w:rFonts w:ascii="Calibri" w:eastAsia="Calibri" w:hAnsi="Calibri" w:cs="Calibri"/>
          <w:color w:val="000000"/>
          <w:sz w:val="24"/>
          <w:szCs w:val="24"/>
        </w:rPr>
        <w:t xml:space="preserve">  Lesson writing – Jude (due today) and Liam up next week</w:t>
      </w:r>
    </w:p>
    <w:p w14:paraId="19028352" w14:textId="77777777" w:rsidR="000A0777" w:rsidRDefault="000A0777">
      <w:pPr>
        <w:spacing w:after="60"/>
        <w:rPr>
          <w:rFonts w:ascii="Calibri" w:eastAsia="Calibri" w:hAnsi="Calibri" w:cs="Calibri"/>
          <w:b/>
          <w:bCs/>
          <w:color w:val="000000"/>
          <w:sz w:val="40"/>
          <w:szCs w:val="40"/>
        </w:rPr>
      </w:pPr>
    </w:p>
    <w:p w14:paraId="2AAC1AA8" w14:textId="234E96F9" w:rsidR="00210B24" w:rsidRDefault="00000000">
      <w:pPr>
        <w:spacing w:after="60"/>
      </w:pPr>
      <w:r>
        <w:rPr>
          <w:rFonts w:ascii="Calibri" w:eastAsia="Calibri" w:hAnsi="Calibri" w:cs="Calibri"/>
          <w:b/>
          <w:bCs/>
          <w:color w:val="000000"/>
          <w:sz w:val="40"/>
          <w:szCs w:val="40"/>
        </w:rPr>
        <w:t>Solving Problems</w:t>
      </w:r>
    </w:p>
    <w:p w14:paraId="2787622C" w14:textId="374EF877" w:rsidR="00210B24" w:rsidRDefault="00000000">
      <w:pPr>
        <w:spacing w:after="200"/>
      </w:pP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A </w:t>
      </w:r>
      <w:r w:rsidR="00624EE1">
        <w:rPr>
          <w:rFonts w:ascii="Calibri" w:eastAsia="Calibri" w:hAnsi="Calibri" w:cs="Calibri"/>
          <w:i/>
          <w:iCs/>
          <w:color w:val="555555"/>
          <w:sz w:val="22"/>
          <w:szCs w:val="22"/>
        </w:rPr>
        <w:t>20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>-Minute Discussion Guide  ·  from Leading Others, Chapter 7 by Mac Lake</w:t>
      </w:r>
    </w:p>
    <w:p w14:paraId="2968038C" w14:textId="719E040E" w:rsidR="00644796" w:rsidRDefault="00644796">
      <w:pPr>
        <w:spacing w:after="12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 w:rsidRPr="00644796">
        <w:rPr>
          <w:rFonts w:ascii="Calibri" w:eastAsia="Calibri" w:hAnsi="Calibri" w:cs="Calibri"/>
          <w:b/>
          <w:bCs/>
          <w:color w:val="000000"/>
          <w:sz w:val="24"/>
          <w:szCs w:val="24"/>
        </w:rPr>
        <w:t>Intro: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What emotions rise up within you when you </w:t>
      </w:r>
      <w:r w:rsidR="00C10AAD">
        <w:rPr>
          <w:rFonts w:ascii="Calibri" w:eastAsia="Calibri" w:hAnsi="Calibri" w:cs="Calibri"/>
          <w:color w:val="000000"/>
          <w:sz w:val="24"/>
          <w:szCs w:val="24"/>
        </w:rPr>
        <w:t>realize</w:t>
      </w:r>
      <w:r>
        <w:rPr>
          <w:rFonts w:ascii="Calibri" w:eastAsia="Calibri" w:hAnsi="Calibri" w:cs="Calibri"/>
          <w:color w:val="000000"/>
          <w:sz w:val="24"/>
          <w:szCs w:val="24"/>
        </w:rPr>
        <w:t>, “</w:t>
      </w:r>
      <w:r w:rsidR="00C10AAD">
        <w:rPr>
          <w:rFonts w:ascii="Calibri" w:eastAsia="Calibri" w:hAnsi="Calibri" w:cs="Calibri"/>
          <w:color w:val="000000"/>
          <w:sz w:val="24"/>
          <w:szCs w:val="24"/>
        </w:rPr>
        <w:t>I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have a problem?”</w:t>
      </w:r>
    </w:p>
    <w:p w14:paraId="5C7B3EFA" w14:textId="77777777" w:rsidR="00C10AAD" w:rsidRDefault="00C10AAD" w:rsidP="00C10AAD">
      <w:pPr>
        <w:spacing w:after="12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Big idea: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Problems come with leadership — you can't avoid them. But how you handle a problem either builds people's trust in you or erodes it. Handled well, problems don't just get solved — they create new opportunities.  </w:t>
      </w:r>
    </w:p>
    <w:p w14:paraId="0238ECD4" w14:textId="77777777" w:rsidR="00644796" w:rsidRDefault="00644796">
      <w:pPr>
        <w:spacing w:after="120" w:line="276" w:lineRule="auto"/>
      </w:pPr>
    </w:p>
    <w:p w14:paraId="2A7F7E19" w14:textId="6C4B6326" w:rsidR="00644796" w:rsidRPr="00644796" w:rsidRDefault="00644796" w:rsidP="00644796">
      <w:pPr>
        <w:pStyle w:val="ListParagraph"/>
        <w:numPr>
          <w:ilvl w:val="0"/>
          <w:numId w:val="5"/>
        </w:numPr>
        <w:spacing w:after="60" w:line="276" w:lineRule="auto"/>
        <w:ind w:left="0" w:firstLine="0"/>
        <w:rPr>
          <w:rFonts w:asciiTheme="minorHAnsi" w:hAnsiTheme="minorHAnsi" w:cstheme="minorHAnsi"/>
          <w:b/>
          <w:bCs/>
          <w:sz w:val="27"/>
          <w:szCs w:val="27"/>
        </w:rPr>
      </w:pPr>
      <w:r w:rsidRPr="00644796">
        <w:rPr>
          <w:rFonts w:asciiTheme="minorHAnsi" w:hAnsiTheme="minorHAnsi" w:cstheme="minorHAnsi"/>
          <w:b/>
          <w:bCs/>
          <w:sz w:val="27"/>
          <w:szCs w:val="27"/>
        </w:rPr>
        <w:t>Character trait we need: wisdom</w:t>
      </w:r>
    </w:p>
    <w:p w14:paraId="3A03394C" w14:textId="4F487A0F" w:rsidR="00644796" w:rsidRPr="00644796" w:rsidRDefault="00644796" w:rsidP="00644796">
      <w:pPr>
        <w:pStyle w:val="ListParagraph"/>
        <w:spacing w:after="60" w:line="276" w:lineRule="auto"/>
        <w:rPr>
          <w:sz w:val="24"/>
          <w:szCs w:val="24"/>
        </w:rPr>
      </w:pPr>
      <w:r w:rsidRPr="00644796">
        <w:rPr>
          <w:rFonts w:ascii="Calibri" w:eastAsia="Calibri" w:hAnsi="Calibri" w:cs="Calibri"/>
          <w:i/>
          <w:iCs/>
          <w:color w:val="000000"/>
          <w:sz w:val="24"/>
          <w:szCs w:val="24"/>
        </w:rPr>
        <w:t>Trust in the Lord with all your heart and lean not on your own understanding; in all your ways submit to him, and he will make your paths straight.</w:t>
      </w:r>
      <w:r w:rsidRPr="00644796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 — Proverbs 3:5–6</w:t>
      </w:r>
    </w:p>
    <w:p w14:paraId="7AF5B515" w14:textId="08FEFB0B" w:rsidR="00210B24" w:rsidRPr="00CC686E" w:rsidRDefault="00644796" w:rsidP="00644796">
      <w:pPr>
        <w:spacing w:before="220" w:after="80"/>
      </w:pPr>
      <w:r>
        <w:rPr>
          <w:rFonts w:ascii="Calibri" w:eastAsia="Calibri" w:hAnsi="Calibri" w:cs="Calibri"/>
          <w:b/>
          <w:bCs/>
          <w:i/>
          <w:iCs/>
          <w:color w:val="2E5C8A"/>
          <w:sz w:val="24"/>
          <w:szCs w:val="24"/>
        </w:rPr>
        <w:t>Discuss:</w:t>
      </w:r>
      <w:r>
        <w:rPr>
          <w:rFonts w:ascii="Calibri" w:eastAsia="Calibri" w:hAnsi="Calibri" w:cs="Calibri"/>
          <w:b/>
          <w:bCs/>
          <w:i/>
          <w:iCs/>
          <w:color w:val="2E5C8A"/>
          <w:sz w:val="24"/>
          <w:szCs w:val="24"/>
        </w:rPr>
        <w:t xml:space="preserve"> </w:t>
      </w:r>
      <w:r w:rsidRPr="00644796">
        <w:rPr>
          <w:rFonts w:ascii="Calibri" w:eastAsia="Calibri" w:hAnsi="Calibri" w:cs="Calibri"/>
          <w:i/>
          <w:iCs/>
          <w:sz w:val="24"/>
          <w:szCs w:val="24"/>
        </w:rPr>
        <w:t>What are 3 warning signs that someone is leaning on their own understanding instead of trust</w:t>
      </w:r>
      <w:r w:rsidR="00E823B9">
        <w:rPr>
          <w:rFonts w:ascii="Calibri" w:eastAsia="Calibri" w:hAnsi="Calibri" w:cs="Calibri"/>
          <w:i/>
          <w:iCs/>
          <w:sz w:val="24"/>
          <w:szCs w:val="24"/>
        </w:rPr>
        <w:t>ing</w:t>
      </w:r>
      <w:r w:rsidRPr="00644796">
        <w:rPr>
          <w:rFonts w:ascii="Calibri" w:eastAsia="Calibri" w:hAnsi="Calibri" w:cs="Calibri"/>
          <w:i/>
          <w:iCs/>
          <w:sz w:val="24"/>
          <w:szCs w:val="24"/>
        </w:rPr>
        <w:t xml:space="preserve"> in the Lord?</w:t>
      </w:r>
      <w:r w:rsidR="00CC686E">
        <w:rPr>
          <w:rFonts w:ascii="Calibri" w:eastAsia="Calibri" w:hAnsi="Calibri" w:cs="Calibri"/>
          <w:i/>
          <w:iCs/>
          <w:sz w:val="24"/>
          <w:szCs w:val="24"/>
        </w:rPr>
        <w:t xml:space="preserve">  </w:t>
      </w:r>
      <w:r w:rsidR="00CC686E" w:rsidRPr="00E823B9">
        <w:rPr>
          <w:rFonts w:ascii="Calibri" w:eastAsia="Calibri" w:hAnsi="Calibri" w:cs="Calibri"/>
          <w:b/>
          <w:bCs/>
          <w:sz w:val="24"/>
          <w:szCs w:val="24"/>
        </w:rPr>
        <w:t>Pg 156</w:t>
      </w:r>
      <w:r w:rsidR="00CC686E">
        <w:rPr>
          <w:rFonts w:ascii="Calibri" w:eastAsia="Calibri" w:hAnsi="Calibri" w:cs="Calibri"/>
          <w:sz w:val="24"/>
          <w:szCs w:val="24"/>
        </w:rPr>
        <w:t xml:space="preserve"> – pride, burnout, not prayerful</w:t>
      </w:r>
    </w:p>
    <w:p w14:paraId="3F30D3A6" w14:textId="77777777" w:rsidR="00210B24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2. Problems Are Possibilities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  (3 min)</w:t>
      </w:r>
    </w:p>
    <w:p w14:paraId="4F346C3C" w14:textId="77777777" w:rsidR="00210B24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It's natural to see problems as things to avoid. But problems handled the right way make us smarter, build understanding between people, and unify a team.</w:t>
      </w:r>
    </w:p>
    <w:p w14:paraId="74FEE1CA" w14:textId="77777777" w:rsidR="00E823B9" w:rsidRDefault="00000000">
      <w:pPr>
        <w:pBdr>
          <w:left w:val="single" w:sz="12" w:space="8" w:color="2E5C8A"/>
        </w:pBdr>
        <w:spacing w:before="40" w:after="140" w:line="276" w:lineRule="auto"/>
        <w:ind w:left="215"/>
        <w:rPr>
          <w:rFonts w:ascii="Calibri" w:eastAsia="Calibri" w:hAnsi="Calibri" w:cs="Calibri"/>
          <w:i/>
          <w:i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i/>
          <w:iCs/>
          <w:color w:val="2E5C8A"/>
          <w:sz w:val="24"/>
          <w:szCs w:val="24"/>
        </w:rPr>
        <w:t xml:space="preserve">Discuss: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When have you seen a problem — in your ministry area or elsewhere — turn into something that actually made things better?</w:t>
      </w:r>
      <w:r w:rsidR="00E823B9">
        <w:rPr>
          <w:rFonts w:ascii="Calibri" w:eastAsia="Calibri" w:hAnsi="Calibri" w:cs="Calibri"/>
          <w:i/>
          <w:iCs/>
          <w:color w:val="000000"/>
          <w:sz w:val="24"/>
          <w:szCs w:val="24"/>
        </w:rPr>
        <w:t xml:space="preserve"> </w:t>
      </w:r>
    </w:p>
    <w:p w14:paraId="25FD5BBF" w14:textId="1DC6F703" w:rsidR="00210B24" w:rsidRPr="00E823B9" w:rsidRDefault="00E823B9">
      <w:pPr>
        <w:pBdr>
          <w:left w:val="single" w:sz="12" w:space="8" w:color="2E5C8A"/>
        </w:pBdr>
        <w:spacing w:before="40" w:after="140" w:line="276" w:lineRule="auto"/>
        <w:ind w:left="215"/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(start of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fnl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came because we had kids growing older and none coming behind in children’s club – we capitalized on where God was moving – and hope in time the momentum will sweep in the younger ones)</w:t>
      </w:r>
    </w:p>
    <w:p w14:paraId="03B56756" w14:textId="61778E4D" w:rsidR="00210B24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3. Four Types of Problems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  (3 min)</w:t>
      </w:r>
      <w:r w:rsidR="00CC686E"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</w:t>
      </w:r>
      <w:proofErr w:type="spellStart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>pg</w:t>
      </w:r>
      <w:proofErr w:type="spellEnd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 xml:space="preserve"> 161</w:t>
      </w:r>
    </w:p>
    <w:p w14:paraId="614A0384" w14:textId="77777777" w:rsidR="00210B24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Every problem you face as a leader tends to fall into one of four categories:</w:t>
      </w:r>
    </w:p>
    <w:p w14:paraId="6F75BE69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Relational — </w:t>
      </w:r>
      <w:r>
        <w:rPr>
          <w:rFonts w:ascii="Calibri" w:eastAsia="Calibri" w:hAnsi="Calibri" w:cs="Calibri"/>
          <w:color w:val="000000"/>
          <w:sz w:val="24"/>
          <w:szCs w:val="24"/>
        </w:rPr>
        <w:t>people don't understand, respect, or see eye to eye with one another.</w:t>
      </w:r>
    </w:p>
    <w:p w14:paraId="1316ABB9" w14:textId="1F6DC4DF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Resource — </w:t>
      </w:r>
      <w:r>
        <w:rPr>
          <w:rFonts w:ascii="Calibri" w:eastAsia="Calibri" w:hAnsi="Calibri" w:cs="Calibri"/>
          <w:color w:val="000000"/>
          <w:sz w:val="24"/>
          <w:szCs w:val="24"/>
        </w:rPr>
        <w:t>you're short on money, people,</w:t>
      </w:r>
      <w:r w:rsidR="00CC686E">
        <w:rPr>
          <w:rFonts w:ascii="Calibri" w:eastAsia="Calibri" w:hAnsi="Calibri" w:cs="Calibri"/>
          <w:color w:val="000000"/>
          <w:sz w:val="24"/>
          <w:szCs w:val="24"/>
        </w:rPr>
        <w:t xml:space="preserve"> time,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or tools to get the job done.</w:t>
      </w:r>
    </w:p>
    <w:p w14:paraId="67C68922" w14:textId="21971149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Execution —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the plan hits reality </w:t>
      </w:r>
      <w:r w:rsidR="00644796">
        <w:rPr>
          <w:rFonts w:ascii="Calibri" w:eastAsia="Calibri" w:hAnsi="Calibri" w:cs="Calibri"/>
          <w:color w:val="000000"/>
          <w:sz w:val="24"/>
          <w:szCs w:val="24"/>
        </w:rPr>
        <w:t xml:space="preserve">(weather, broken car, </w:t>
      </w:r>
      <w:proofErr w:type="spellStart"/>
      <w:r w:rsidR="00644796">
        <w:rPr>
          <w:rFonts w:ascii="Calibri" w:eastAsia="Calibri" w:hAnsi="Calibri" w:cs="Calibri"/>
          <w:color w:val="000000"/>
          <w:sz w:val="24"/>
          <w:szCs w:val="24"/>
        </w:rPr>
        <w:t>etc</w:t>
      </w:r>
      <w:proofErr w:type="spellEnd"/>
      <w:r w:rsidR="00644796">
        <w:rPr>
          <w:rFonts w:ascii="Calibri" w:eastAsia="Calibri" w:hAnsi="Calibri" w:cs="Calibri"/>
          <w:color w:val="000000"/>
          <w:sz w:val="24"/>
          <w:szCs w:val="24"/>
        </w:rPr>
        <w:t xml:space="preserve">) </w:t>
      </w:r>
      <w:r>
        <w:rPr>
          <w:rFonts w:ascii="Calibri" w:eastAsia="Calibri" w:hAnsi="Calibri" w:cs="Calibri"/>
          <w:color w:val="000000"/>
          <w:sz w:val="24"/>
          <w:szCs w:val="24"/>
        </w:rPr>
        <w:t>and something doesn't go the way you expected.</w:t>
      </w:r>
    </w:p>
    <w:p w14:paraId="4687CEA5" w14:textId="6BEED9D2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 xml:space="preserve">Criticism — </w:t>
      </w:r>
      <w:r>
        <w:rPr>
          <w:rFonts w:ascii="Calibri" w:eastAsia="Calibri" w:hAnsi="Calibri" w:cs="Calibri"/>
          <w:color w:val="000000"/>
          <w:sz w:val="24"/>
          <w:szCs w:val="24"/>
        </w:rPr>
        <w:t>someone's complaint or critique needs a response.</w:t>
      </w:r>
    </w:p>
    <w:p w14:paraId="630F5BFE" w14:textId="46AD18C8" w:rsidR="00210B24" w:rsidRDefault="00000000">
      <w:pPr>
        <w:pBdr>
          <w:left w:val="single" w:sz="12" w:space="8" w:color="2E5C8A"/>
        </w:pBdr>
        <w:spacing w:before="40" w:after="140" w:line="276" w:lineRule="auto"/>
        <w:ind w:left="215"/>
      </w:pPr>
      <w:r>
        <w:rPr>
          <w:rFonts w:ascii="Calibri" w:eastAsia="Calibri" w:hAnsi="Calibri" w:cs="Calibri"/>
          <w:b/>
          <w:bCs/>
          <w:i/>
          <w:iCs/>
          <w:color w:val="2E5C8A"/>
          <w:sz w:val="24"/>
          <w:szCs w:val="24"/>
        </w:rPr>
        <w:t xml:space="preserve">Discuss: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Which type do you run into most? Which one are you least prepared to handle?</w:t>
      </w:r>
    </w:p>
    <w:p w14:paraId="5F49071F" w14:textId="64BD2288" w:rsidR="00210B24" w:rsidRPr="00CC686E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4. Common Mistakes to Avoid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  (2 min)</w:t>
      </w:r>
      <w:r w:rsidR="00CC686E"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</w:t>
      </w:r>
      <w:proofErr w:type="spellStart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>pg</w:t>
      </w:r>
      <w:proofErr w:type="spellEnd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 xml:space="preserve"> 164</w:t>
      </w:r>
    </w:p>
    <w:p w14:paraId="0FA32707" w14:textId="77777777" w:rsidR="00210B24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Most leaders fall into one of these traps at some point:</w:t>
      </w:r>
    </w:p>
    <w:p w14:paraId="011CE734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Ignoring the problem and hoping it resolves itself</w:t>
      </w:r>
    </w:p>
    <w:p w14:paraId="4CDE5715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Acknowledging it, but never actually following through with a solution</w:t>
      </w:r>
    </w:p>
    <w:p w14:paraId="08BFAC61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Passing blame instead of taking ownership</w:t>
      </w:r>
    </w:p>
    <w:p w14:paraId="3C44CBD2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Diminishing how the problem is affecting people's feelings</w:t>
      </w:r>
    </w:p>
    <w:p w14:paraId="364C152D" w14:textId="480FEECB" w:rsidR="00210B24" w:rsidRDefault="00000000">
      <w:pPr>
        <w:pBdr>
          <w:left w:val="single" w:sz="12" w:space="8" w:color="2E5C8A"/>
        </w:pBdr>
        <w:spacing w:before="40" w:after="140" w:line="276" w:lineRule="auto"/>
        <w:ind w:left="215"/>
      </w:pPr>
      <w:r>
        <w:rPr>
          <w:rFonts w:ascii="Calibri" w:eastAsia="Calibri" w:hAnsi="Calibri" w:cs="Calibri"/>
          <w:b/>
          <w:bCs/>
          <w:i/>
          <w:iCs/>
          <w:color w:val="2E5C8A"/>
          <w:sz w:val="24"/>
          <w:szCs w:val="24"/>
        </w:rPr>
        <w:t xml:space="preserve">Discuss: </w:t>
      </w:r>
      <w:r>
        <w:rPr>
          <w:rFonts w:ascii="Calibri" w:eastAsia="Calibri" w:hAnsi="Calibri" w:cs="Calibri"/>
          <w:i/>
          <w:iCs/>
          <w:color w:val="000000"/>
          <w:sz w:val="24"/>
          <w:szCs w:val="24"/>
        </w:rPr>
        <w:t>Which of these are you most tempted towar</w:t>
      </w:r>
      <w:r w:rsidR="00CC686E">
        <w:rPr>
          <w:rFonts w:ascii="Calibri" w:eastAsia="Calibri" w:hAnsi="Calibri" w:cs="Calibri"/>
          <w:i/>
          <w:iCs/>
          <w:color w:val="000000"/>
          <w:sz w:val="24"/>
          <w:szCs w:val="24"/>
        </w:rPr>
        <w:t>d and why?</w:t>
      </w:r>
    </w:p>
    <w:p w14:paraId="1FD529AE" w14:textId="526BEFAE" w:rsidR="00210B24" w:rsidRDefault="00000000">
      <w:pPr>
        <w:spacing w:before="220" w:after="80"/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5. Five Guidelines for Solving Problems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 </w:t>
      </w:r>
      <w:proofErr w:type="spellStart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>pg</w:t>
      </w:r>
      <w:proofErr w:type="spellEnd"/>
      <w:r w:rsidR="00CC686E" w:rsidRPr="00CC686E">
        <w:rPr>
          <w:rFonts w:ascii="Calibri" w:eastAsia="Calibri" w:hAnsi="Calibri" w:cs="Calibri"/>
          <w:b/>
          <w:bCs/>
          <w:sz w:val="21"/>
          <w:szCs w:val="21"/>
        </w:rPr>
        <w:t xml:space="preserve"> 166</w:t>
      </w:r>
      <w:r w:rsidRPr="00CC686E">
        <w:rPr>
          <w:rFonts w:ascii="Calibri" w:eastAsia="Calibri" w:hAnsi="Calibri" w:cs="Calibri"/>
          <w:b/>
          <w:bCs/>
          <w:sz w:val="21"/>
          <w:szCs w:val="21"/>
        </w:rPr>
        <w:t xml:space="preserve"> 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>(4 min)</w:t>
      </w:r>
    </w:p>
    <w:p w14:paraId="4FACB2E1" w14:textId="77777777" w:rsidR="00210B24" w:rsidRDefault="00000000">
      <w:pPr>
        <w:spacing w:after="120" w:line="276" w:lineRule="auto"/>
      </w:pPr>
      <w:r>
        <w:rPr>
          <w:rFonts w:ascii="Calibri" w:eastAsia="Calibri" w:hAnsi="Calibri" w:cs="Calibri"/>
          <w:color w:val="000000"/>
          <w:sz w:val="24"/>
          <w:szCs w:val="24"/>
        </w:rPr>
        <w:t>When a problem does show up, work through it in this order:</w:t>
      </w:r>
    </w:p>
    <w:p w14:paraId="2F574432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Get to the root.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Don't settle for the surface issue — </w:t>
      </w:r>
      <w:r w:rsidRPr="00CC686E">
        <w:rPr>
          <w:rFonts w:ascii="Calibri" w:eastAsia="Calibri" w:hAnsi="Calibri" w:cs="Calibri"/>
          <w:color w:val="000000"/>
          <w:sz w:val="24"/>
          <w:szCs w:val="24"/>
          <w:u w:val="single"/>
        </w:rPr>
        <w:t>ask “why” repeatedly (the “5 Whys”)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until you find the real cause.</w:t>
      </w:r>
    </w:p>
    <w:p w14:paraId="41DFFF91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Consider the options. </w:t>
      </w:r>
      <w:r>
        <w:rPr>
          <w:rFonts w:ascii="Calibri" w:eastAsia="Calibri" w:hAnsi="Calibri" w:cs="Calibri"/>
          <w:color w:val="000000"/>
          <w:sz w:val="24"/>
          <w:szCs w:val="24"/>
        </w:rPr>
        <w:t>Don't grab the first idea — brainstorm more options than you think you need.</w:t>
      </w:r>
    </w:p>
    <w:p w14:paraId="495C2981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Seek counsel. </w:t>
      </w:r>
      <w:r>
        <w:rPr>
          <w:rFonts w:ascii="Calibri" w:eastAsia="Calibri" w:hAnsi="Calibri" w:cs="Calibri"/>
          <w:color w:val="000000"/>
          <w:sz w:val="24"/>
          <w:szCs w:val="24"/>
        </w:rPr>
        <w:t>Bringing others in isn't weakness — it's wisdom, and it builds their ownership of the solution.</w:t>
      </w:r>
    </w:p>
    <w:p w14:paraId="6FB10CCE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Make a decision. </w:t>
      </w:r>
      <w:r>
        <w:rPr>
          <w:rFonts w:ascii="Calibri" w:eastAsia="Calibri" w:hAnsi="Calibri" w:cs="Calibri"/>
          <w:color w:val="000000"/>
          <w:sz w:val="24"/>
          <w:szCs w:val="24"/>
        </w:rPr>
        <w:t>Delaying is itself a decision — to keep the status quo. Use Warren Buffett's “newspaper test”: could you live with this decision if it were printed for everyone to see?</w:t>
      </w:r>
    </w:p>
    <w:p w14:paraId="76453DF5" w14:textId="77777777" w:rsidR="00210B24" w:rsidRDefault="00000000">
      <w:pPr>
        <w:pStyle w:val="ListParagraph"/>
        <w:numPr>
          <w:ilvl w:val="0"/>
          <w:numId w:val="2"/>
        </w:numPr>
        <w:spacing w:after="100" w:line="276" w:lineRule="auto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Communicate. </w:t>
      </w:r>
      <w:r>
        <w:rPr>
          <w:rFonts w:ascii="Calibri" w:eastAsia="Calibri" w:hAnsi="Calibri" w:cs="Calibri"/>
          <w:color w:val="000000"/>
          <w:sz w:val="24"/>
          <w:szCs w:val="24"/>
        </w:rPr>
        <w:t>Tell the people affected what the problem was, what you decided, and why — don't leave them guessing.</w:t>
      </w:r>
    </w:p>
    <w:p w14:paraId="74F49704" w14:textId="477E66C2" w:rsidR="00CC686E" w:rsidRDefault="00000000">
      <w:pPr>
        <w:spacing w:before="220" w:after="80"/>
        <w:rPr>
          <w:rFonts w:ascii="Calibri" w:eastAsia="Calibri" w:hAnsi="Calibri" w:cs="Calibri"/>
          <w:b/>
          <w:bCs/>
          <w:color w:val="2E5C8A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7"/>
          <w:szCs w:val="27"/>
        </w:rPr>
        <w:t>6. Close</w:t>
      </w:r>
      <w:r>
        <w:rPr>
          <w:rFonts w:ascii="Calibri" w:eastAsia="Calibri" w:hAnsi="Calibri" w:cs="Calibri"/>
          <w:b/>
          <w:bCs/>
          <w:color w:val="2E5C8A"/>
          <w:sz w:val="21"/>
          <w:szCs w:val="21"/>
        </w:rPr>
        <w:t xml:space="preserve">   (1 min)</w:t>
      </w:r>
    </w:p>
    <w:p w14:paraId="30EB36F2" w14:textId="77777777" w:rsidR="00CC686E" w:rsidRDefault="00CC686E">
      <w:pPr>
        <w:spacing w:before="220" w:after="80"/>
        <w:rPr>
          <w:rFonts w:ascii="Calibri" w:eastAsia="Calibri" w:hAnsi="Calibri" w:cs="Calibri"/>
          <w:sz w:val="24"/>
          <w:szCs w:val="24"/>
        </w:rPr>
      </w:pPr>
      <w:r w:rsidRPr="00CC686E">
        <w:rPr>
          <w:rFonts w:ascii="Calibri" w:eastAsia="Calibri" w:hAnsi="Calibri" w:cs="Calibri"/>
          <w:b/>
          <w:bCs/>
          <w:sz w:val="24"/>
          <w:szCs w:val="24"/>
        </w:rPr>
        <w:t xml:space="preserve">Over the next week read and answer questions up to </w:t>
      </w:r>
      <w:proofErr w:type="spellStart"/>
      <w:r w:rsidRPr="00CC686E">
        <w:rPr>
          <w:rFonts w:ascii="Calibri" w:eastAsia="Calibri" w:hAnsi="Calibri" w:cs="Calibri"/>
          <w:b/>
          <w:bCs/>
          <w:sz w:val="24"/>
          <w:szCs w:val="24"/>
        </w:rPr>
        <w:t>pg</w:t>
      </w:r>
      <w:proofErr w:type="spellEnd"/>
      <w:r w:rsidRPr="00CC686E">
        <w:rPr>
          <w:rFonts w:ascii="Calibri" w:eastAsia="Calibri" w:hAnsi="Calibri" w:cs="Calibri"/>
          <w:b/>
          <w:bCs/>
          <w:sz w:val="24"/>
          <w:szCs w:val="24"/>
        </w:rPr>
        <w:t xml:space="preserve"> 170.</w:t>
      </w:r>
      <w:r>
        <w:rPr>
          <w:rFonts w:ascii="Calibri" w:eastAsia="Calibri" w:hAnsi="Calibri" w:cs="Calibri"/>
          <w:sz w:val="24"/>
          <w:szCs w:val="24"/>
        </w:rPr>
        <w:t xml:space="preserve">  Give yourself some time to delve into your tendencies, your processes, and how you can refine your problem solving skills.  It’s going to be different for everyone.  </w:t>
      </w:r>
    </w:p>
    <w:p w14:paraId="3F60AD2D" w14:textId="53A8321F" w:rsidR="00CC686E" w:rsidRDefault="00CC686E">
      <w:pPr>
        <w:spacing w:before="220" w:after="8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Do not do the last 2 pages as we’ll leave that for the following week.</w:t>
      </w:r>
      <w:r w:rsidR="00472BC4">
        <w:rPr>
          <w:rFonts w:ascii="Calibri" w:eastAsia="Calibri" w:hAnsi="Calibri" w:cs="Calibri"/>
          <w:sz w:val="24"/>
          <w:szCs w:val="24"/>
        </w:rPr>
        <w:t xml:space="preserve">  When we come back together on this topic we’ll practice applying what you’ve learned on a deeper level.</w:t>
      </w:r>
    </w:p>
    <w:p w14:paraId="00BD7F55" w14:textId="77777777" w:rsidR="00086D47" w:rsidRDefault="00086D47">
      <w:pPr>
        <w:spacing w:before="220" w:after="80"/>
        <w:rPr>
          <w:rFonts w:ascii="Calibri" w:eastAsia="Calibri" w:hAnsi="Calibri" w:cs="Calibri"/>
          <w:sz w:val="24"/>
          <w:szCs w:val="24"/>
        </w:rPr>
      </w:pPr>
    </w:p>
    <w:p w14:paraId="76E87734" w14:textId="15190310" w:rsidR="00086D47" w:rsidRPr="00CC686E" w:rsidRDefault="00086D47">
      <w:pPr>
        <w:spacing w:before="220" w:after="80"/>
        <w:rPr>
          <w:rFonts w:ascii="Calibri" w:eastAsia="Calibri" w:hAnsi="Calibri" w:cs="Calibri"/>
          <w:sz w:val="24"/>
          <w:szCs w:val="24"/>
        </w:rPr>
      </w:pPr>
      <w:r w:rsidRPr="00086D47">
        <w:rPr>
          <w:rFonts w:ascii="Calibri" w:eastAsia="Calibri" w:hAnsi="Calibri" w:cs="Calibri"/>
          <w:b/>
          <w:bCs/>
          <w:sz w:val="28"/>
          <w:szCs w:val="28"/>
        </w:rPr>
        <w:t>Lesson review</w:t>
      </w:r>
      <w:r w:rsidRPr="00086D47"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20 minutes</w:t>
      </w:r>
    </w:p>
    <w:sectPr w:rsidR="00086D47" w:rsidRPr="00CC686E">
      <w:pgSz w:w="12240" w:h="15840"/>
      <w:pgMar w:top="630" w:right="900" w:bottom="63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B20"/>
    <w:multiLevelType w:val="hybridMultilevel"/>
    <w:tmpl w:val="2890839C"/>
    <w:lvl w:ilvl="0" w:tplc="C9AC87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i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E1057"/>
    <w:multiLevelType w:val="hybridMultilevel"/>
    <w:tmpl w:val="29760C50"/>
    <w:lvl w:ilvl="0" w:tplc="05E0C0D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F67E03"/>
    <w:multiLevelType w:val="hybridMultilevel"/>
    <w:tmpl w:val="06ECFD34"/>
    <w:lvl w:ilvl="0" w:tplc="4F48EC78">
      <w:start w:val="1"/>
      <w:numFmt w:val="bullet"/>
      <w:lvlText w:val="•"/>
      <w:lvlJc w:val="left"/>
      <w:pPr>
        <w:ind w:left="431" w:hanging="259"/>
      </w:pPr>
    </w:lvl>
    <w:lvl w:ilvl="1" w:tplc="6DEC8DD8">
      <w:start w:val="1"/>
      <w:numFmt w:val="bullet"/>
      <w:lvlText w:val="◦"/>
      <w:lvlJc w:val="left"/>
      <w:pPr>
        <w:ind w:left="863" w:hanging="259"/>
      </w:pPr>
    </w:lvl>
    <w:lvl w:ilvl="2" w:tplc="30EC12B8">
      <w:numFmt w:val="decimal"/>
      <w:lvlText w:val=""/>
      <w:lvlJc w:val="left"/>
    </w:lvl>
    <w:lvl w:ilvl="3" w:tplc="9990BF8C">
      <w:numFmt w:val="decimal"/>
      <w:lvlText w:val=""/>
      <w:lvlJc w:val="left"/>
    </w:lvl>
    <w:lvl w:ilvl="4" w:tplc="E4C86FDE">
      <w:numFmt w:val="decimal"/>
      <w:lvlText w:val=""/>
      <w:lvlJc w:val="left"/>
    </w:lvl>
    <w:lvl w:ilvl="5" w:tplc="363872F0">
      <w:numFmt w:val="decimal"/>
      <w:lvlText w:val=""/>
      <w:lvlJc w:val="left"/>
    </w:lvl>
    <w:lvl w:ilvl="6" w:tplc="C088A6C2">
      <w:numFmt w:val="decimal"/>
      <w:lvlText w:val=""/>
      <w:lvlJc w:val="left"/>
    </w:lvl>
    <w:lvl w:ilvl="7" w:tplc="FA5C4458">
      <w:numFmt w:val="decimal"/>
      <w:lvlText w:val=""/>
      <w:lvlJc w:val="left"/>
    </w:lvl>
    <w:lvl w:ilvl="8" w:tplc="3648BCF2">
      <w:numFmt w:val="decimal"/>
      <w:lvlText w:val=""/>
      <w:lvlJc w:val="left"/>
    </w:lvl>
  </w:abstractNum>
  <w:abstractNum w:abstractNumId="3" w15:restartNumberingAfterBreak="0">
    <w:nsid w:val="3C181556"/>
    <w:multiLevelType w:val="hybridMultilevel"/>
    <w:tmpl w:val="3340A540"/>
    <w:lvl w:ilvl="0" w:tplc="3AC29E4C">
      <w:start w:val="1"/>
      <w:numFmt w:val="bullet"/>
      <w:lvlText w:val="●"/>
      <w:lvlJc w:val="left"/>
      <w:pPr>
        <w:ind w:left="720" w:hanging="360"/>
      </w:pPr>
    </w:lvl>
    <w:lvl w:ilvl="1" w:tplc="3690B168">
      <w:start w:val="1"/>
      <w:numFmt w:val="bullet"/>
      <w:lvlText w:val="○"/>
      <w:lvlJc w:val="left"/>
      <w:pPr>
        <w:ind w:left="1440" w:hanging="360"/>
      </w:pPr>
    </w:lvl>
    <w:lvl w:ilvl="2" w:tplc="5C9AD210">
      <w:start w:val="1"/>
      <w:numFmt w:val="bullet"/>
      <w:lvlText w:val="■"/>
      <w:lvlJc w:val="left"/>
      <w:pPr>
        <w:ind w:left="2160" w:hanging="360"/>
      </w:pPr>
    </w:lvl>
    <w:lvl w:ilvl="3" w:tplc="2D4639AA">
      <w:start w:val="1"/>
      <w:numFmt w:val="bullet"/>
      <w:lvlText w:val="●"/>
      <w:lvlJc w:val="left"/>
      <w:pPr>
        <w:ind w:left="2880" w:hanging="360"/>
      </w:pPr>
    </w:lvl>
    <w:lvl w:ilvl="4" w:tplc="B022B8C6">
      <w:start w:val="1"/>
      <w:numFmt w:val="bullet"/>
      <w:lvlText w:val="○"/>
      <w:lvlJc w:val="left"/>
      <w:pPr>
        <w:ind w:left="3600" w:hanging="360"/>
      </w:pPr>
    </w:lvl>
    <w:lvl w:ilvl="5" w:tplc="1B8E9A30">
      <w:start w:val="1"/>
      <w:numFmt w:val="bullet"/>
      <w:lvlText w:val="■"/>
      <w:lvlJc w:val="left"/>
      <w:pPr>
        <w:ind w:left="4320" w:hanging="360"/>
      </w:pPr>
    </w:lvl>
    <w:lvl w:ilvl="6" w:tplc="C48A919C">
      <w:start w:val="1"/>
      <w:numFmt w:val="bullet"/>
      <w:lvlText w:val="●"/>
      <w:lvlJc w:val="left"/>
      <w:pPr>
        <w:ind w:left="5040" w:hanging="360"/>
      </w:pPr>
    </w:lvl>
    <w:lvl w:ilvl="7" w:tplc="B8CE3348">
      <w:start w:val="1"/>
      <w:numFmt w:val="bullet"/>
      <w:lvlText w:val="●"/>
      <w:lvlJc w:val="left"/>
      <w:pPr>
        <w:ind w:left="5760" w:hanging="360"/>
      </w:pPr>
    </w:lvl>
    <w:lvl w:ilvl="8" w:tplc="9A18137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09A4562"/>
    <w:multiLevelType w:val="hybridMultilevel"/>
    <w:tmpl w:val="33246E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488992">
    <w:abstractNumId w:val="3"/>
    <w:lvlOverride w:ilvl="0">
      <w:startOverride w:val="1"/>
    </w:lvlOverride>
  </w:num>
  <w:num w:numId="2" w16cid:durableId="654913875">
    <w:abstractNumId w:val="2"/>
    <w:lvlOverride w:ilvl="0">
      <w:startOverride w:val="1"/>
    </w:lvlOverride>
  </w:num>
  <w:num w:numId="3" w16cid:durableId="311642772">
    <w:abstractNumId w:val="0"/>
  </w:num>
  <w:num w:numId="4" w16cid:durableId="3636118">
    <w:abstractNumId w:val="1"/>
  </w:num>
  <w:num w:numId="5" w16cid:durableId="973288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B24"/>
    <w:rsid w:val="00086D47"/>
    <w:rsid w:val="000A0777"/>
    <w:rsid w:val="00112E45"/>
    <w:rsid w:val="00210B24"/>
    <w:rsid w:val="00472BC4"/>
    <w:rsid w:val="00624EE1"/>
    <w:rsid w:val="00644796"/>
    <w:rsid w:val="009E1CA0"/>
    <w:rsid w:val="00C10AAD"/>
    <w:rsid w:val="00CA39F4"/>
    <w:rsid w:val="00CC686E"/>
    <w:rsid w:val="00E8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3685"/>
  <w15:docId w15:val="{FE4738CB-7C3A-4304-8111-35851A3E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Weightman</cp:lastModifiedBy>
  <cp:revision>9</cp:revision>
  <cp:lastPrinted>2026-09-07T14:00:00Z</cp:lastPrinted>
  <dcterms:created xsi:type="dcterms:W3CDTF">2026-09-07T13:46:00Z</dcterms:created>
  <dcterms:modified xsi:type="dcterms:W3CDTF">2026-09-07T14:16:00Z</dcterms:modified>
</cp:coreProperties>
</file>