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E877" w14:textId="77777777" w:rsidR="001509DE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Emotional Intelligence for Ministry Leaders</w:t>
      </w:r>
    </w:p>
    <w:p w14:paraId="5FAD5701" w14:textId="56482AFE" w:rsidR="001509DE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Emotional intelligence is the ability to notice, understand, and manage emotions — your own and other people's. It's one of the most practical skills you can bring into teen and </w:t>
      </w:r>
      <w:r w:rsidR="00FE72DC">
        <w:rPr>
          <w:rFonts w:ascii="Calibri" w:eastAsia="Calibri" w:hAnsi="Calibri" w:cs="Calibri"/>
          <w:sz w:val="22"/>
          <w:szCs w:val="22"/>
        </w:rPr>
        <w:t>young adult</w:t>
      </w:r>
      <w:r>
        <w:rPr>
          <w:rFonts w:ascii="Calibri" w:eastAsia="Calibri" w:hAnsi="Calibri" w:cs="Calibri"/>
          <w:sz w:val="22"/>
          <w:szCs w:val="22"/>
        </w:rPr>
        <w:t xml:space="preserve"> ministry. </w:t>
      </w:r>
    </w:p>
    <w:p w14:paraId="17EFB821" w14:textId="77777777" w:rsidR="001509DE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509DE" w14:paraId="5408D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7779A4" w14:textId="77777777" w:rsidR="001509D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69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827680" w14:textId="77777777" w:rsidR="001509D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 One Line</w:t>
            </w:r>
          </w:p>
        </w:tc>
      </w:tr>
      <w:tr w:rsidR="001509DE" w14:paraId="57A12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8AC95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Reading the Room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B1B608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Picking up on group energy and signals fast enough to adjust in real time.</w:t>
            </w:r>
          </w:p>
        </w:tc>
      </w:tr>
      <w:tr w:rsidR="001509DE" w14:paraId="59EA4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FB0FD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Self-Awareness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5BE17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Knowing your own triggers and biases so you can tell your reaction from the room's.</w:t>
            </w:r>
          </w:p>
        </w:tc>
      </w:tr>
      <w:tr w:rsidR="001509DE" w14:paraId="47D26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8838A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Self-Regulation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AFA54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Pausing before reacting, especially when someone's pushing your buttons.</w:t>
            </w:r>
          </w:p>
        </w:tc>
      </w:tr>
      <w:tr w:rsidR="001509DE" w14:paraId="41A9C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46EEA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Empathy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00B2F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Understanding why someone's acting out or checked out, without dropping boundaries.</w:t>
            </w:r>
          </w:p>
        </w:tc>
      </w:tr>
      <w:tr w:rsidR="001509DE" w14:paraId="4CFD8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3B007B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Active Listening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E2A67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Listening for what's underneath the words, not just waiting to respond.</w:t>
            </w:r>
          </w:p>
        </w:tc>
      </w:tr>
      <w:tr w:rsidR="001509DE" w14:paraId="42D93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E240A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Social Awareness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3964B4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Reading group dynamics and cultural context over time, not just in the moment.</w:t>
            </w:r>
          </w:p>
        </w:tc>
      </w:tr>
      <w:tr w:rsidR="001509DE" w14:paraId="6C5FE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D670AC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Conflict Management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D3F3E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Staying non-defensive and knowing when to address something publicly vs. privately.</w:t>
            </w:r>
          </w:p>
        </w:tc>
      </w:tr>
      <w:tr w:rsidR="001509DE" w14:paraId="44C75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6C95F9" w14:textId="77777777" w:rsidR="001509D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Motivating Others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23710" w14:textId="77777777" w:rsidR="001509D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Encouraging people specifically, in the way that actually lands for them.</w:t>
            </w:r>
          </w:p>
        </w:tc>
      </w:tr>
    </w:tbl>
    <w:p w14:paraId="2E691911" w14:textId="77777777" w:rsidR="001509DE" w:rsidRDefault="001509DE">
      <w:pPr>
        <w:spacing w:after="80"/>
      </w:pPr>
    </w:p>
    <w:p w14:paraId="10F37D57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1.  Reading the Room</w:t>
      </w:r>
    </w:p>
    <w:p w14:paraId="681C361D" w14:textId="77777777" w:rsidR="001509DE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Picking up on group energy and individual signals quickly enough to adjust your approach in real time.</w:t>
      </w:r>
    </w:p>
    <w:p w14:paraId="1D54E9A1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Scan before you speak — notice posture, noise level, and who's sitting with whom.</w:t>
      </w:r>
    </w:p>
    <w:p w14:paraId="5D9378F6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Watch clusters, not just individuals — a pattern across several people matters more than one person's mood.</w:t>
      </w:r>
    </w:p>
    <w:p w14:paraId="7D946D66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Learn to tell silence types apart — thoughtful silence keeps eye contact and stillness; uncomfortable silence looks away and fidgets.</w:t>
      </w:r>
    </w:p>
    <w:p w14:paraId="4235E1CF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Track energy shifts throughout a talk, not just the starting temperature.</w:t>
      </w:r>
    </w:p>
    <w:p w14:paraId="28249080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Check the room against your own assumptions — make sure you're reading the room, not your own nerves.</w:t>
      </w:r>
    </w:p>
    <w:p w14:paraId="1DC85139" w14:textId="77777777" w:rsidR="001509D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Once you've read it, respond — slow down, shift tone, break into smaller groups, or ask a direct question.</w:t>
      </w:r>
    </w:p>
    <w:p w14:paraId="4EAC86A8" w14:textId="77777777" w:rsidR="00FE72DC" w:rsidRDefault="00FE72DC">
      <w:pPr>
        <w:pBdr>
          <w:bottom w:val="single" w:sz="4" w:space="0" w:color="BFBFBF"/>
        </w:pBdr>
        <w:spacing w:before="160" w:after="4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28E0BF91" w14:textId="083AB132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2.  Self-Awareness</w:t>
      </w:r>
    </w:p>
    <w:p w14:paraId="5121D892" w14:textId="77777777" w:rsidR="001509DE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The foundation the rest of EQ is built on — you can't manage or read what you haven't first noticed. Three parts: emotional self-awareness (catching a feeling as it happens), accurate self-assessment (knowing your real triggers, not the story you tell about them), and self-confidence (a steady sense of worth that doesn't need outside validation).</w:t>
      </w:r>
    </w:p>
    <w:p w14:paraId="1A7E2A0A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It's the gateway skill — you can't self-regulate an emotion you haven't noticed, and you can't read a room accurately if you can't tell its energy from your own.</w:t>
      </w:r>
    </w:p>
    <w:p w14:paraId="751F82AB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Track your triggers. </w:t>
      </w:r>
      <w:r>
        <w:rPr>
          <w:rFonts w:ascii="Calibri" w:eastAsia="Calibri" w:hAnsi="Calibri" w:cs="Calibri"/>
          <w:sz w:val="22"/>
          <w:szCs w:val="22"/>
        </w:rPr>
        <w:t>After a strong reaction, ask what actually happened right before it.</w:t>
      </w:r>
    </w:p>
    <w:p w14:paraId="54E4CD6F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Notice your body first. </w:t>
      </w:r>
      <w:r>
        <w:rPr>
          <w:rFonts w:ascii="Calibri" w:eastAsia="Calibri" w:hAnsi="Calibri" w:cs="Calibri"/>
          <w:sz w:val="22"/>
          <w:szCs w:val="22"/>
        </w:rPr>
        <w:t>Tight chest, clenched jaw, and shallow breathing usually arrive before the emotion registers consciously.</w:t>
      </w:r>
    </w:p>
    <w:p w14:paraId="68AA0A24" w14:textId="77777777" w:rsidR="001509D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Separate fact from story. </w:t>
      </w:r>
      <w:r>
        <w:rPr>
          <w:rFonts w:ascii="Calibri" w:eastAsia="Calibri" w:hAnsi="Calibri" w:cs="Calibri"/>
          <w:sz w:val="22"/>
          <w:szCs w:val="22"/>
        </w:rPr>
        <w:t>“They didn't respond” is a fact; “they're avoiding me” is a story you added.</w:t>
      </w:r>
    </w:p>
    <w:p w14:paraId="5E53F9B8" w14:textId="77777777" w:rsidR="001509D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Watch for common leader triggers — </w:t>
      </w:r>
      <w:r>
        <w:rPr>
          <w:rFonts w:ascii="Calibri" w:eastAsia="Calibri" w:hAnsi="Calibri" w:cs="Calibri"/>
          <w:sz w:val="22"/>
          <w:szCs w:val="22"/>
        </w:rPr>
        <w:t xml:space="preserve">losing control of a room, comparing your group to another </w:t>
      </w:r>
      <w:proofErr w:type="gramStart"/>
      <w:r>
        <w:rPr>
          <w:rFonts w:ascii="Calibri" w:eastAsia="Calibri" w:hAnsi="Calibri" w:cs="Calibri"/>
          <w:sz w:val="22"/>
          <w:szCs w:val="22"/>
        </w:rPr>
        <w:t>leader's</w:t>
      </w:r>
      <w:proofErr w:type="gramEnd"/>
      <w:r>
        <w:rPr>
          <w:rFonts w:ascii="Calibri" w:eastAsia="Calibri" w:hAnsi="Calibri" w:cs="Calibri"/>
          <w:sz w:val="22"/>
          <w:szCs w:val="22"/>
        </w:rPr>
        <w:t>, or feeling disrespected by a checked-out student.</w:t>
      </w:r>
    </w:p>
    <w:p w14:paraId="67B1FDCC" w14:textId="77777777" w:rsidR="00FE72DC" w:rsidRDefault="00FE72DC">
      <w:pPr>
        <w:pBdr>
          <w:bottom w:val="single" w:sz="4" w:space="0" w:color="BFBFBF"/>
        </w:pBdr>
        <w:spacing w:before="160" w:after="4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072A1D5A" w14:textId="77777777" w:rsidR="00FE72DC" w:rsidRDefault="00FE72DC">
      <w:pPr>
        <w:pBdr>
          <w:bottom w:val="single" w:sz="4" w:space="0" w:color="BFBFBF"/>
        </w:pBdr>
        <w:spacing w:before="160" w:after="4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2F4514C6" w14:textId="77777777" w:rsidR="00FE72DC" w:rsidRDefault="00FE72DC">
      <w:pPr>
        <w:pBdr>
          <w:bottom w:val="single" w:sz="4" w:space="0" w:color="BFBFBF"/>
        </w:pBdr>
        <w:spacing w:before="160" w:after="4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569FDE3C" w14:textId="75B4AC5B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3.  Self-Regulation</w:t>
      </w:r>
    </w:p>
    <w:p w14:paraId="4E1D8E32" w14:textId="77777777" w:rsidR="001509D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Pausing before reacting, especially with teenagers who are skilled at pushing buttons. Notice your own physical signs of escalation and have a go-to reset move.</w:t>
      </w:r>
    </w:p>
    <w:p w14:paraId="5EE4EB4E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4.  Empathy</w:t>
      </w:r>
    </w:p>
    <w:p w14:paraId="0F23F2B2" w14:textId="77777777" w:rsidR="001509D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Genuinely trying to understand why someone is acting out, checked out, or resistant, rather than assuming laziness or defiance — while still holding boundaries.</w:t>
      </w:r>
    </w:p>
    <w:p w14:paraId="71224498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5.  Active Listening</w:t>
      </w:r>
    </w:p>
    <w:p w14:paraId="4AAE6252" w14:textId="77777777" w:rsidR="001509D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Listening for what's underneath the words, tolerating silence instead of rushing to fill it, and reflecting back what you hear before jumping to advice.</w:t>
      </w:r>
    </w:p>
    <w:p w14:paraId="1EFEBB3C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6.  Social Awareness</w:t>
      </w:r>
    </w:p>
    <w:p w14:paraId="2D619F4D" w14:textId="77777777" w:rsidR="001509D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Understanding group dynamics over time — who has influence, who's on the outside, shifting friendships — plus the cultural and generational context shaping mood even when it's unspoken.</w:t>
      </w:r>
    </w:p>
    <w:p w14:paraId="152910C9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7.  Managing Difficult Conversations &amp; Conflict</w:t>
      </w:r>
    </w:p>
    <w:p w14:paraId="6375B141" w14:textId="77777777" w:rsidR="001509DE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Staying non-defensive, naming emotions without escalating, and knowing when to address something publicly versus pulling someone aside.</w:t>
      </w:r>
    </w:p>
    <w:p w14:paraId="351DFA55" w14:textId="77777777" w:rsidR="001509DE" w:rsidRDefault="00000000">
      <w:pPr>
        <w:pBdr>
          <w:bottom w:val="single" w:sz="4" w:space="0" w:color="BFBFBF"/>
        </w:pBd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8.  Motivating &amp; Encouraging Others</w:t>
      </w:r>
    </w:p>
    <w:p w14:paraId="5A19620C" w14:textId="77777777" w:rsidR="001509DE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Energizing a room and affirming people specifically, not generically — adjusting your style of encouragement for different personalities, since a quiet student needs something different than an extroverted one.</w:t>
      </w:r>
    </w:p>
    <w:sectPr w:rsidR="001509DE">
      <w:pgSz w:w="12240" w:h="15840"/>
      <w:pgMar w:top="630" w:right="810" w:bottom="63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3DC"/>
    <w:multiLevelType w:val="hybridMultilevel"/>
    <w:tmpl w:val="C0227B02"/>
    <w:lvl w:ilvl="0" w:tplc="60B8EF30">
      <w:start w:val="1"/>
      <w:numFmt w:val="bullet"/>
      <w:lvlText w:val="●"/>
      <w:lvlJc w:val="left"/>
      <w:pPr>
        <w:ind w:left="720" w:hanging="360"/>
      </w:pPr>
    </w:lvl>
    <w:lvl w:ilvl="1" w:tplc="AC5CF872">
      <w:start w:val="1"/>
      <w:numFmt w:val="bullet"/>
      <w:lvlText w:val="○"/>
      <w:lvlJc w:val="left"/>
      <w:pPr>
        <w:ind w:left="1440" w:hanging="360"/>
      </w:pPr>
    </w:lvl>
    <w:lvl w:ilvl="2" w:tplc="CF1A9D5E">
      <w:start w:val="1"/>
      <w:numFmt w:val="bullet"/>
      <w:lvlText w:val="■"/>
      <w:lvlJc w:val="left"/>
      <w:pPr>
        <w:ind w:left="2160" w:hanging="360"/>
      </w:pPr>
    </w:lvl>
    <w:lvl w:ilvl="3" w:tplc="B7BC1D1E">
      <w:start w:val="1"/>
      <w:numFmt w:val="bullet"/>
      <w:lvlText w:val="●"/>
      <w:lvlJc w:val="left"/>
      <w:pPr>
        <w:ind w:left="2880" w:hanging="360"/>
      </w:pPr>
    </w:lvl>
    <w:lvl w:ilvl="4" w:tplc="839EA6E8">
      <w:start w:val="1"/>
      <w:numFmt w:val="bullet"/>
      <w:lvlText w:val="○"/>
      <w:lvlJc w:val="left"/>
      <w:pPr>
        <w:ind w:left="3600" w:hanging="360"/>
      </w:pPr>
    </w:lvl>
    <w:lvl w:ilvl="5" w:tplc="C68A55FE">
      <w:start w:val="1"/>
      <w:numFmt w:val="bullet"/>
      <w:lvlText w:val="■"/>
      <w:lvlJc w:val="left"/>
      <w:pPr>
        <w:ind w:left="4320" w:hanging="360"/>
      </w:pPr>
    </w:lvl>
    <w:lvl w:ilvl="6" w:tplc="462C9CAA">
      <w:start w:val="1"/>
      <w:numFmt w:val="bullet"/>
      <w:lvlText w:val="●"/>
      <w:lvlJc w:val="left"/>
      <w:pPr>
        <w:ind w:left="5040" w:hanging="360"/>
      </w:pPr>
    </w:lvl>
    <w:lvl w:ilvl="7" w:tplc="CA746368">
      <w:start w:val="1"/>
      <w:numFmt w:val="bullet"/>
      <w:lvlText w:val="●"/>
      <w:lvlJc w:val="left"/>
      <w:pPr>
        <w:ind w:left="5760" w:hanging="360"/>
      </w:pPr>
    </w:lvl>
    <w:lvl w:ilvl="8" w:tplc="F73A1A08">
      <w:start w:val="1"/>
      <w:numFmt w:val="bullet"/>
      <w:lvlText w:val="●"/>
      <w:lvlJc w:val="left"/>
      <w:pPr>
        <w:ind w:left="6480" w:hanging="360"/>
      </w:pPr>
    </w:lvl>
  </w:abstractNum>
  <w:num w:numId="1" w16cid:durableId="1507131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9DE"/>
    <w:rsid w:val="001509DE"/>
    <w:rsid w:val="00D02A6D"/>
    <w:rsid w:val="00FE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F513"/>
  <w15:docId w15:val="{8396D333-91E2-41D0-B851-98342901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2</cp:revision>
  <dcterms:created xsi:type="dcterms:W3CDTF">2026-08-26T18:21:00Z</dcterms:created>
  <dcterms:modified xsi:type="dcterms:W3CDTF">2026-08-26T18:21:00Z</dcterms:modified>
</cp:coreProperties>
</file>