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CB" w:rsidRDefault="003077CB" w:rsidP="003077CB">
      <w:pPr>
        <w:jc w:val="center"/>
      </w:pPr>
      <w:r>
        <w:t>Instructions for /mi3/ Experiment</w:t>
      </w:r>
    </w:p>
    <w:p w:rsidR="003077CB" w:rsidRDefault="003077CB" w:rsidP="003077CB">
      <w:pPr>
        <w:spacing w:line="240" w:lineRule="auto"/>
        <w:contextualSpacing/>
      </w:pPr>
      <w:proofErr w:type="spellStart"/>
      <w:r>
        <w:t>subjID</w:t>
      </w:r>
      <w:proofErr w:type="spellEnd"/>
      <w:r>
        <w:t>: subject number (e.g., “s1” for subject 1)</w:t>
      </w:r>
    </w:p>
    <w:p w:rsidR="003077CB" w:rsidRDefault="003077CB" w:rsidP="003077CB">
      <w:pPr>
        <w:spacing w:line="240" w:lineRule="auto"/>
        <w:contextualSpacing/>
      </w:pPr>
      <w:proofErr w:type="spellStart"/>
      <w:r>
        <w:t>uniID</w:t>
      </w:r>
      <w:proofErr w:type="spellEnd"/>
      <w:r>
        <w:t>: University ID (e.g., “umn” for University of Minnesota or “</w:t>
      </w:r>
      <w:proofErr w:type="spellStart"/>
      <w:r>
        <w:t>bu</w:t>
      </w:r>
      <w:proofErr w:type="spellEnd"/>
      <w:r>
        <w:t>” for Boston University”)</w:t>
      </w:r>
    </w:p>
    <w:p w:rsidR="003077CB" w:rsidRDefault="003077CB" w:rsidP="003077CB"/>
    <w:p w:rsidR="003077CB" w:rsidRDefault="003077CB" w:rsidP="003077CB">
      <w:pPr>
        <w:pStyle w:val="ListParagraph"/>
        <w:numPr>
          <w:ilvl w:val="0"/>
          <w:numId w:val="1"/>
        </w:numPr>
      </w:pPr>
      <w:r>
        <w:t xml:space="preserve">Name your participant’s file using the following format: “mi3_subjID_uniID.bdf”. If you plan to save your data in multiple files (e.g., for the two separate blocks), please differentiate the blocks by indicating the block or file number after the </w:t>
      </w:r>
      <w:proofErr w:type="spellStart"/>
      <w:r>
        <w:t>uniID</w:t>
      </w:r>
      <w:proofErr w:type="spellEnd"/>
      <w:r>
        <w:t xml:space="preserve"> (e.g., mi3_subjID_uniID_b1.bdf); slightly different formatting for the file/block number is okay, as long as you are consistent across subjects.</w:t>
      </w:r>
    </w:p>
    <w:p w:rsidR="003077CB" w:rsidRDefault="003077CB" w:rsidP="003077CB">
      <w:pPr>
        <w:pStyle w:val="ListParagraph"/>
        <w:numPr>
          <w:ilvl w:val="0"/>
          <w:numId w:val="1"/>
        </w:numPr>
      </w:pPr>
      <w:r>
        <w:t xml:space="preserve">Before you begin the experiment, double-check that </w:t>
      </w:r>
      <w:r w:rsidR="003C0415">
        <w:t>the voltage offsets</w:t>
      </w:r>
      <w:r>
        <w:t xml:space="preserve"> are still &lt; </w:t>
      </w:r>
      <w:r>
        <w:rPr>
          <w:rFonts w:cstheme="minorHAnsi"/>
        </w:rPr>
        <w:t>±</w:t>
      </w:r>
      <w:r>
        <w:t>30 mV</w:t>
      </w:r>
      <w:r w:rsidR="003C0415">
        <w:t xml:space="preserve"> (for those with </w:t>
      </w:r>
      <w:proofErr w:type="spellStart"/>
      <w:r w:rsidR="003C0415">
        <w:t>BioSemi</w:t>
      </w:r>
      <w:proofErr w:type="spellEnd"/>
      <w:r w:rsidR="003C0415">
        <w:t>)</w:t>
      </w:r>
      <w:r>
        <w:t xml:space="preserve">. </w:t>
      </w:r>
    </w:p>
    <w:p w:rsidR="003077CB" w:rsidRDefault="003077CB" w:rsidP="003077CB">
      <w:pPr>
        <w:pStyle w:val="ListParagraph"/>
        <w:numPr>
          <w:ilvl w:val="0"/>
          <w:numId w:val="1"/>
        </w:numPr>
      </w:pPr>
      <w:r>
        <w:t xml:space="preserve">Once </w:t>
      </w:r>
      <w:r w:rsidR="00957295">
        <w:t>the participant is</w:t>
      </w:r>
      <w:r>
        <w:t xml:space="preserve"> ready, run the first block of 2400 trials.</w:t>
      </w:r>
    </w:p>
    <w:p w:rsidR="003077CB" w:rsidRDefault="003077CB" w:rsidP="003077CB">
      <w:pPr>
        <w:pStyle w:val="ListParagraph"/>
        <w:numPr>
          <w:ilvl w:val="0"/>
          <w:numId w:val="1"/>
        </w:numPr>
      </w:pPr>
      <w:r>
        <w:t xml:space="preserve">Enter the subject information in the “EEG_mi3_Log.xls”. While running the experiment, keep a log of any issues that come up, such as needing to restart a block or finding a bad channel.  </w:t>
      </w:r>
    </w:p>
    <w:p w:rsidR="003077CB" w:rsidRDefault="003077CB" w:rsidP="003077CB">
      <w:pPr>
        <w:pStyle w:val="ListParagraph"/>
        <w:numPr>
          <w:ilvl w:val="0"/>
          <w:numId w:val="1"/>
        </w:numPr>
      </w:pPr>
      <w:r>
        <w:t>After the first block of trials, check on the subject. Once the subject is still, start the next block of 2400 trials.</w:t>
      </w:r>
    </w:p>
    <w:p w:rsidR="003077CB" w:rsidRPr="00930E62" w:rsidRDefault="003077CB" w:rsidP="003077CB">
      <w:pPr>
        <w:pStyle w:val="ListParagraph"/>
        <w:numPr>
          <w:ilvl w:val="0"/>
          <w:numId w:val="1"/>
        </w:numPr>
      </w:pPr>
      <w:r>
        <w:t>Log the subject information for block 2 in the “EEG_mi3_Log.xls” spreadsheet.</w:t>
      </w:r>
    </w:p>
    <w:p w:rsidR="00D97C01" w:rsidRDefault="00D97C01">
      <w:bookmarkStart w:id="0" w:name="_GoBack"/>
      <w:bookmarkEnd w:id="0"/>
    </w:p>
    <w:sectPr w:rsidR="00D9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52CAA"/>
    <w:multiLevelType w:val="hybridMultilevel"/>
    <w:tmpl w:val="C5AE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CB"/>
    <w:rsid w:val="003077CB"/>
    <w:rsid w:val="00335EFA"/>
    <w:rsid w:val="003C0415"/>
    <w:rsid w:val="00957295"/>
    <w:rsid w:val="00D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031F"/>
  <w15:chartTrackingRefBased/>
  <w15:docId w15:val="{93D9ED22-ADC7-4989-86A0-34DC94CB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Whiteford</dc:creator>
  <cp:keywords/>
  <dc:description/>
  <cp:lastModifiedBy>Kelly L Whiteford</cp:lastModifiedBy>
  <cp:revision>3</cp:revision>
  <dcterms:created xsi:type="dcterms:W3CDTF">2019-04-11T16:36:00Z</dcterms:created>
  <dcterms:modified xsi:type="dcterms:W3CDTF">2019-04-12T21:36:00Z</dcterms:modified>
</cp:coreProperties>
</file>