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569EB" w14:textId="23C0E468" w:rsidR="00A808C5" w:rsidRDefault="004F0F59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6250788 </w:t>
      </w:r>
      <w:r>
        <w:rPr>
          <w:rFonts w:hint="eastAsia"/>
          <w:lang w:val="en-US"/>
        </w:rPr>
        <w:t>Zhao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Shuang</w:t>
      </w:r>
    </w:p>
    <w:p w14:paraId="3A073DED" w14:textId="42DF8643" w:rsidR="004F0F59" w:rsidRDefault="004F0F59">
      <w:pPr>
        <w:rPr>
          <w:lang w:val="en-US"/>
        </w:rPr>
      </w:pPr>
    </w:p>
    <w:p w14:paraId="23CF3F17" w14:textId="77777777" w:rsidR="0073396A" w:rsidRDefault="0073396A">
      <w:pPr>
        <w:rPr>
          <w:lang w:val="en-US"/>
        </w:rPr>
      </w:pPr>
    </w:p>
    <w:p w14:paraId="3BFFB2DC" w14:textId="20DE2AEC" w:rsidR="0073396A" w:rsidRDefault="0073396A" w:rsidP="0073396A">
      <w:pPr>
        <w:rPr>
          <w:lang w:val="en-US"/>
        </w:rPr>
      </w:pPr>
      <w:r w:rsidRPr="0073396A">
        <w:rPr>
          <w:lang w:val="en-US"/>
        </w:rPr>
        <w:t>China's service sector</w:t>
      </w:r>
      <w:r>
        <w:rPr>
          <w:lang w:val="en-US"/>
        </w:rPr>
        <w:t xml:space="preserve"> declines in March, as the pandemic</w:t>
      </w:r>
      <w:r w:rsidRPr="0073396A">
        <w:rPr>
          <w:lang w:val="en-US"/>
        </w:rPr>
        <w:t xml:space="preserve"> </w:t>
      </w:r>
      <w:r>
        <w:rPr>
          <w:lang w:val="en-US"/>
        </w:rPr>
        <w:t>still takes a toll on business.</w:t>
      </w:r>
    </w:p>
    <w:p w14:paraId="6D06BB93" w14:textId="3656DDF4" w:rsidR="0073396A" w:rsidRDefault="0073396A" w:rsidP="0073396A">
      <w:pPr>
        <w:rPr>
          <w:lang w:val="en-US"/>
        </w:rPr>
      </w:pPr>
    </w:p>
    <w:p w14:paraId="3D8DB4AE" w14:textId="77777777" w:rsidR="0073396A" w:rsidRPr="0073396A" w:rsidRDefault="0073396A" w:rsidP="0073396A"/>
    <w:p w14:paraId="69E2BB14" w14:textId="77777777" w:rsidR="009433EB" w:rsidRDefault="0073396A">
      <w:pPr>
        <w:rPr>
          <w:lang w:val="en-US"/>
        </w:rPr>
      </w:pPr>
      <w:r>
        <w:t xml:space="preserve">China’s </w:t>
      </w:r>
      <w:r w:rsidRPr="0073396A">
        <w:rPr>
          <w:lang w:val="en-US"/>
        </w:rPr>
        <w:t xml:space="preserve">service </w:t>
      </w:r>
      <w:r>
        <w:rPr>
          <w:lang w:val="en-US"/>
        </w:rPr>
        <w:t>activity decline</w:t>
      </w:r>
      <w:r w:rsidR="00BC53E0">
        <w:rPr>
          <w:lang w:val="en-US"/>
        </w:rPr>
        <w:t>d</w:t>
      </w:r>
      <w:r>
        <w:rPr>
          <w:lang w:val="en-US"/>
        </w:rPr>
        <w:t xml:space="preserve"> </w:t>
      </w:r>
      <w:r w:rsidR="00017817">
        <w:rPr>
          <w:lang w:val="en-US"/>
        </w:rPr>
        <w:t xml:space="preserve">at a slower pace </w:t>
      </w:r>
      <w:r>
        <w:rPr>
          <w:lang w:val="en-US"/>
        </w:rPr>
        <w:t xml:space="preserve">in March, as the country is controlling the spread </w:t>
      </w:r>
      <w:r w:rsidRPr="0073396A">
        <w:rPr>
          <w:lang w:val="en-US"/>
        </w:rPr>
        <w:t xml:space="preserve">COVID-19 </w:t>
      </w:r>
      <w:r>
        <w:rPr>
          <w:lang w:val="en-US"/>
        </w:rPr>
        <w:t>by imposing restrictions on business activities.</w:t>
      </w:r>
      <w:r w:rsidR="00BC53E0">
        <w:rPr>
          <w:lang w:val="en-US"/>
        </w:rPr>
        <w:t xml:space="preserve"> </w:t>
      </w:r>
    </w:p>
    <w:p w14:paraId="26610E54" w14:textId="746F6DA0" w:rsidR="00BC53E0" w:rsidRDefault="00BC53E0">
      <w:pPr>
        <w:rPr>
          <w:lang w:val="en-US"/>
        </w:rPr>
      </w:pPr>
    </w:p>
    <w:p w14:paraId="3C0685FA" w14:textId="77777777" w:rsidR="009433EB" w:rsidRDefault="00017817">
      <w:r>
        <w:t>China’s</w:t>
      </w:r>
      <w:r w:rsidRPr="00BC53E0">
        <w:t xml:space="preserve"> </w:t>
      </w:r>
      <w:r w:rsidR="00BC53E0" w:rsidRPr="00BC53E0">
        <w:t>headline Business Activity Index</w:t>
      </w:r>
      <w:r w:rsidR="00BC53E0">
        <w:t xml:space="preserve"> </w:t>
      </w:r>
      <w:r w:rsidRPr="00017817">
        <w:t>rebounded to</w:t>
      </w:r>
      <w:r w:rsidRPr="00017817">
        <w:t xml:space="preserve"> </w:t>
      </w:r>
      <w:r w:rsidR="00BC53E0" w:rsidRPr="00BC53E0">
        <w:t xml:space="preserve">43.0 </w:t>
      </w:r>
      <w:r w:rsidR="00BC53E0">
        <w:t xml:space="preserve">from the record low of </w:t>
      </w:r>
      <w:r w:rsidR="00BC53E0" w:rsidRPr="00BC53E0">
        <w:t>26.5 in February</w:t>
      </w:r>
      <w:r w:rsidR="00BC53E0">
        <w:t xml:space="preserve">, indicating a recovery in the downturn. </w:t>
      </w:r>
      <w:r w:rsidR="009433EB">
        <w:t>Though</w:t>
      </w:r>
      <w:r w:rsidR="00BC53E0">
        <w:t xml:space="preserve"> the companies is trying to lower the cost by job cutting</w:t>
      </w:r>
      <w:r>
        <w:t xml:space="preserve"> and lower selling prices,</w:t>
      </w:r>
      <w:r w:rsidR="00BC53E0">
        <w:t xml:space="preserve"> </w:t>
      </w:r>
      <w:r>
        <w:t xml:space="preserve">the </w:t>
      </w:r>
      <w:r w:rsidRPr="00017817">
        <w:t xml:space="preserve">input costs </w:t>
      </w:r>
      <w:r>
        <w:t>were on the rose</w:t>
      </w:r>
      <w:r w:rsidRPr="00017817">
        <w:t xml:space="preserve"> during March</w:t>
      </w:r>
      <w:r w:rsidR="009433EB">
        <w:t xml:space="preserve"> and posing challenges for companies’ </w:t>
      </w:r>
      <w:r w:rsidR="009433EB" w:rsidRPr="009433EB">
        <w:t>profitability</w:t>
      </w:r>
      <w:r>
        <w:t>.</w:t>
      </w:r>
      <w:r w:rsidRPr="00017817">
        <w:t xml:space="preserve"> </w:t>
      </w:r>
    </w:p>
    <w:p w14:paraId="217CD7FB" w14:textId="1B32E774" w:rsidR="009433EB" w:rsidRDefault="009433EB"/>
    <w:p w14:paraId="0AE61D2B" w14:textId="14C28DD6" w:rsidR="009433EB" w:rsidRPr="009433EB" w:rsidRDefault="009433EB">
      <w:pPr>
        <w:rPr>
          <w:lang w:val="en-US"/>
        </w:rPr>
      </w:pPr>
      <w:r w:rsidRPr="00017817">
        <w:rPr>
          <w:lang w:val="en-US"/>
        </w:rPr>
        <w:t xml:space="preserve">The Caixin China Composite Output Index </w:t>
      </w:r>
      <w:r>
        <w:rPr>
          <w:lang w:val="en-US"/>
        </w:rPr>
        <w:t>rose</w:t>
      </w:r>
      <w:r w:rsidRPr="00017817">
        <w:rPr>
          <w:lang w:val="en-US"/>
        </w:rPr>
        <w:t xml:space="preserve"> to 46.7 in March</w:t>
      </w:r>
      <w:r>
        <w:rPr>
          <w:lang w:val="en-US"/>
        </w:rPr>
        <w:t xml:space="preserve"> from </w:t>
      </w:r>
      <w:r w:rsidRPr="00017817">
        <w:rPr>
          <w:lang w:val="en-US"/>
        </w:rPr>
        <w:t>27.5</w:t>
      </w:r>
      <w:r>
        <w:rPr>
          <w:lang w:val="en-US"/>
        </w:rPr>
        <w:t xml:space="preserve"> of February, </w:t>
      </w:r>
      <w:r w:rsidRPr="00017817">
        <w:rPr>
          <w:lang w:val="en-US"/>
        </w:rPr>
        <w:t xml:space="preserve">the second-lowest </w:t>
      </w:r>
      <w:r>
        <w:rPr>
          <w:rFonts w:hint="eastAsia"/>
          <w:lang w:val="en-US"/>
        </w:rPr>
        <w:t>level</w:t>
      </w:r>
      <w:r>
        <w:rPr>
          <w:lang w:val="en-US"/>
        </w:rPr>
        <w:t xml:space="preserve"> </w:t>
      </w:r>
      <w:r w:rsidRPr="00017817">
        <w:rPr>
          <w:lang w:val="en-US"/>
        </w:rPr>
        <w:t xml:space="preserve">in 11 years. </w:t>
      </w:r>
      <w:r>
        <w:rPr>
          <w:lang w:val="en-US"/>
        </w:rPr>
        <w:t>Despite the output</w:t>
      </w:r>
      <w:r w:rsidRPr="00BC53E0">
        <w:t xml:space="preserve"> </w:t>
      </w:r>
      <w:r w:rsidRPr="00BC53E0">
        <w:rPr>
          <w:lang w:val="en-US"/>
        </w:rPr>
        <w:t>and new orders</w:t>
      </w:r>
      <w:r>
        <w:rPr>
          <w:lang w:val="en-US"/>
        </w:rPr>
        <w:t xml:space="preserve"> were better compared with that in February, the pace of employee layoffs was on the record high.</w:t>
      </w:r>
    </w:p>
    <w:p w14:paraId="5D8D4745" w14:textId="77777777" w:rsidR="009433EB" w:rsidRPr="009433EB" w:rsidRDefault="009433EB">
      <w:pPr>
        <w:rPr>
          <w:rFonts w:hint="eastAsia"/>
          <w:lang w:val="en-US"/>
        </w:rPr>
      </w:pPr>
    </w:p>
    <w:p w14:paraId="20295F42" w14:textId="77777777" w:rsidR="00786F6B" w:rsidRDefault="00786F6B">
      <w:pPr>
        <w:rPr>
          <w:lang w:val="en-US"/>
        </w:rPr>
      </w:pPr>
      <w:r>
        <w:rPr>
          <w:lang w:val="en-US"/>
        </w:rPr>
        <w:t xml:space="preserve">The uncertainty on </w:t>
      </w:r>
      <w:r w:rsidRPr="00017817">
        <w:rPr>
          <w:lang w:val="en-US"/>
        </w:rPr>
        <w:t xml:space="preserve">demand and supply chains </w:t>
      </w:r>
      <w:r>
        <w:rPr>
          <w:lang w:val="en-US"/>
        </w:rPr>
        <w:t xml:space="preserve">made </w:t>
      </w:r>
      <w:r w:rsidRPr="00017817">
        <w:t>China's service sector</w:t>
      </w:r>
      <w:r>
        <w:t xml:space="preserve"> </w:t>
      </w:r>
      <w:r>
        <w:rPr>
          <w:lang w:val="en-US"/>
        </w:rPr>
        <w:t xml:space="preserve">still experiencing another </w:t>
      </w:r>
      <w:r w:rsidRPr="00017817">
        <w:rPr>
          <w:lang w:val="en-US"/>
        </w:rPr>
        <w:t>fall</w:t>
      </w:r>
      <w:r>
        <w:rPr>
          <w:lang w:val="en-US"/>
        </w:rPr>
        <w:t xml:space="preserve"> in March. </w:t>
      </w:r>
      <w:r w:rsidR="00017817">
        <w:rPr>
          <w:lang w:val="en-US"/>
        </w:rPr>
        <w:t>T</w:t>
      </w:r>
      <w:r w:rsidR="00017817" w:rsidRPr="00017817">
        <w:rPr>
          <w:lang w:val="en-US"/>
        </w:rPr>
        <w:t xml:space="preserve">he backlog depletion </w:t>
      </w:r>
      <w:r w:rsidR="00017817">
        <w:rPr>
          <w:lang w:val="en-US"/>
        </w:rPr>
        <w:t xml:space="preserve">rate </w:t>
      </w:r>
      <w:r w:rsidR="00017817" w:rsidRPr="00017817">
        <w:rPr>
          <w:lang w:val="en-US"/>
        </w:rPr>
        <w:t>was the quickest since September 2015</w:t>
      </w:r>
      <w:r w:rsidR="00017817">
        <w:rPr>
          <w:lang w:val="en-US"/>
        </w:rPr>
        <w:t xml:space="preserve">. </w:t>
      </w:r>
      <w:r>
        <w:rPr>
          <w:rFonts w:hint="eastAsia"/>
          <w:lang w:val="en-US"/>
        </w:rPr>
        <w:t>Th</w:t>
      </w:r>
      <w:r>
        <w:rPr>
          <w:lang w:val="en-US"/>
        </w:rPr>
        <w:t xml:space="preserve">e service demand was on great pressure as domestic and overseas demand plummeted. The cost </w:t>
      </w:r>
      <w:r w:rsidRPr="00786F6B">
        <w:rPr>
          <w:lang w:val="en-US"/>
        </w:rPr>
        <w:t>for logistics</w:t>
      </w:r>
      <w:r>
        <w:rPr>
          <w:lang w:val="en-US"/>
        </w:rPr>
        <w:t xml:space="preserve"> were rising, yet the price was cut in order to drive up consumptions. </w:t>
      </w:r>
    </w:p>
    <w:p w14:paraId="7983E400" w14:textId="77777777" w:rsidR="00786F6B" w:rsidRDefault="00786F6B">
      <w:pPr>
        <w:rPr>
          <w:lang w:val="en-US"/>
        </w:rPr>
      </w:pPr>
    </w:p>
    <w:p w14:paraId="1BB507E7" w14:textId="7D973533" w:rsidR="00017817" w:rsidRDefault="00786F6B">
      <w:pPr>
        <w:rPr>
          <w:lang w:val="en-US"/>
        </w:rPr>
      </w:pPr>
      <w:r>
        <w:rPr>
          <w:lang w:val="en-US"/>
        </w:rPr>
        <w:t xml:space="preserve">The long-term side effects exerted by the </w:t>
      </w:r>
      <w:r w:rsidRPr="00786F6B">
        <w:rPr>
          <w:lang w:val="en-US"/>
        </w:rPr>
        <w:t>epidemic</w:t>
      </w:r>
      <w:r>
        <w:rPr>
          <w:lang w:val="en-US"/>
        </w:rPr>
        <w:t xml:space="preserve"> kept business confidence low, as the </w:t>
      </w:r>
      <w:r w:rsidRPr="00786F6B">
        <w:rPr>
          <w:lang w:val="en-US"/>
        </w:rPr>
        <w:t xml:space="preserve">gauge for future output </w:t>
      </w:r>
      <w:r>
        <w:rPr>
          <w:lang w:val="en-US"/>
        </w:rPr>
        <w:t>climbed</w:t>
      </w:r>
      <w:r w:rsidRPr="00786F6B">
        <w:rPr>
          <w:lang w:val="en-US"/>
        </w:rPr>
        <w:t xml:space="preserve"> slightly from </w:t>
      </w:r>
      <w:r>
        <w:rPr>
          <w:lang w:val="en-US"/>
        </w:rPr>
        <w:t>the</w:t>
      </w:r>
      <w:r w:rsidRPr="00786F6B">
        <w:rPr>
          <w:lang w:val="en-US"/>
        </w:rPr>
        <w:t xml:space="preserve"> record low </w:t>
      </w:r>
      <w:r>
        <w:rPr>
          <w:lang w:val="en-US"/>
        </w:rPr>
        <w:t>in February</w:t>
      </w:r>
      <w:r w:rsidRPr="00786F6B">
        <w:rPr>
          <w:lang w:val="en-US"/>
        </w:rPr>
        <w:t>.</w:t>
      </w:r>
    </w:p>
    <w:p w14:paraId="1BE4A0F8" w14:textId="77777777" w:rsidR="00786F6B" w:rsidRDefault="00786F6B">
      <w:pPr>
        <w:rPr>
          <w:lang w:val="en-US"/>
        </w:rPr>
      </w:pPr>
    </w:p>
    <w:p w14:paraId="235A8C73" w14:textId="01FC6553" w:rsidR="00017817" w:rsidRDefault="00786F6B">
      <w:pPr>
        <w:rPr>
          <w:lang w:val="en-US"/>
        </w:rPr>
      </w:pPr>
      <w:r w:rsidRPr="00786F6B">
        <w:rPr>
          <w:lang w:val="en-US"/>
        </w:rPr>
        <w:t xml:space="preserve"> </w:t>
      </w:r>
      <w:r w:rsidRPr="00786F6B">
        <w:rPr>
          <w:lang w:val="en-US"/>
        </w:rPr>
        <w:t>“The recovery of economic activity remained limited in March, although the domestic epidemic was contained.</w:t>
      </w:r>
      <w:r>
        <w:rPr>
          <w:lang w:val="en-US"/>
        </w:rPr>
        <w:t>”</w:t>
      </w:r>
      <w:r w:rsidR="00017817">
        <w:rPr>
          <w:lang w:val="en-US"/>
        </w:rPr>
        <w:t xml:space="preserve">, said </w:t>
      </w:r>
      <w:proofErr w:type="spellStart"/>
      <w:r w:rsidR="00017817" w:rsidRPr="00017817">
        <w:rPr>
          <w:lang w:val="en-US"/>
        </w:rPr>
        <w:t>Zhengsheng</w:t>
      </w:r>
      <w:proofErr w:type="spellEnd"/>
      <w:r w:rsidR="00017817" w:rsidRPr="00017817">
        <w:rPr>
          <w:lang w:val="en-US"/>
        </w:rPr>
        <w:t xml:space="preserve"> Zhong, Chairman and Chief Economist at CEBM Group</w:t>
      </w:r>
      <w:r w:rsidR="00F1087F">
        <w:rPr>
          <w:lang w:val="en-US"/>
        </w:rPr>
        <w:t>,</w:t>
      </w:r>
      <w:r>
        <w:rPr>
          <w:lang w:val="en-US"/>
        </w:rPr>
        <w:t xml:space="preserve"> </w:t>
      </w:r>
      <w:r w:rsidR="00F1087F">
        <w:rPr>
          <w:lang w:val="en-US"/>
        </w:rPr>
        <w:t>“</w:t>
      </w:r>
      <w:r w:rsidR="00F1087F" w:rsidRPr="00017817">
        <w:rPr>
          <w:lang w:val="en-US"/>
        </w:rPr>
        <w:t>Estimates suggest their declines haven’t been as steep in March and the country’s first-quarter GDP is likely to have dropped significantly</w:t>
      </w:r>
      <w:r w:rsidR="00F1087F">
        <w:rPr>
          <w:lang w:val="en-US"/>
        </w:rPr>
        <w:t>.</w:t>
      </w:r>
      <w:r w:rsidR="00F1087F">
        <w:rPr>
          <w:lang w:val="en-US"/>
        </w:rPr>
        <w:t>”</w:t>
      </w:r>
    </w:p>
    <w:p w14:paraId="03295550" w14:textId="63BA9CDA" w:rsidR="009433EB" w:rsidRDefault="009433EB">
      <w:pPr>
        <w:rPr>
          <w:lang w:val="en-US"/>
        </w:rPr>
      </w:pPr>
    </w:p>
    <w:p w14:paraId="09203948" w14:textId="1A0CC5FA" w:rsidR="009433EB" w:rsidRPr="00017817" w:rsidRDefault="009433EB">
      <w:pPr>
        <w:rPr>
          <w:rFonts w:hint="eastAsia"/>
          <w:lang w:val="en-US"/>
        </w:rPr>
      </w:pPr>
      <w:r>
        <w:rPr>
          <w:lang w:val="en-US"/>
        </w:rPr>
        <w:t xml:space="preserve">Zhong also suggested the </w:t>
      </w:r>
      <w:r w:rsidRPr="009433EB">
        <w:rPr>
          <w:lang w:val="en-US"/>
        </w:rPr>
        <w:t>government</w:t>
      </w:r>
      <w:r>
        <w:rPr>
          <w:lang w:val="en-US"/>
        </w:rPr>
        <w:t xml:space="preserve"> to readjust </w:t>
      </w:r>
      <w:r w:rsidRPr="009433EB">
        <w:rPr>
          <w:lang w:val="en-US"/>
        </w:rPr>
        <w:t>this year’s GDP growth target</w:t>
      </w:r>
      <w:r>
        <w:rPr>
          <w:lang w:val="en-US"/>
        </w:rPr>
        <w:t xml:space="preserve"> and address</w:t>
      </w:r>
      <w:r w:rsidRPr="009433EB">
        <w:rPr>
          <w:lang w:val="en-US"/>
        </w:rPr>
        <w:t xml:space="preserve"> policies</w:t>
      </w:r>
      <w:r>
        <w:rPr>
          <w:lang w:val="en-US"/>
        </w:rPr>
        <w:t xml:space="preserve"> to stimulate </w:t>
      </w:r>
      <w:r w:rsidRPr="009433EB">
        <w:rPr>
          <w:lang w:val="en-US"/>
        </w:rPr>
        <w:t>consumption and infrastructure</w:t>
      </w:r>
      <w:r>
        <w:rPr>
          <w:lang w:val="en-US"/>
        </w:rPr>
        <w:t>.</w:t>
      </w:r>
    </w:p>
    <w:sectPr w:rsidR="009433EB" w:rsidRPr="00017817" w:rsidSect="00F23B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59"/>
    <w:rsid w:val="00017817"/>
    <w:rsid w:val="004F0F59"/>
    <w:rsid w:val="0073396A"/>
    <w:rsid w:val="00786F6B"/>
    <w:rsid w:val="009433EB"/>
    <w:rsid w:val="00B36C36"/>
    <w:rsid w:val="00BC53E0"/>
    <w:rsid w:val="00BC5925"/>
    <w:rsid w:val="00F1087F"/>
    <w:rsid w:val="00F23B97"/>
    <w:rsid w:val="00FB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76240"/>
  <w15:chartTrackingRefBased/>
  <w15:docId w15:val="{67E6A18A-18C0-944D-A492-FBFE61C5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7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Shuang</dc:creator>
  <cp:keywords/>
  <dc:description/>
  <cp:lastModifiedBy>ZHAO Shuang</cp:lastModifiedBy>
  <cp:revision>1</cp:revision>
  <dcterms:created xsi:type="dcterms:W3CDTF">2020-04-16T09:27:00Z</dcterms:created>
  <dcterms:modified xsi:type="dcterms:W3CDTF">2020-04-16T11:12:00Z</dcterms:modified>
</cp:coreProperties>
</file>