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A2F12">
              <w:rPr>
                <w:rFonts w:ascii="Arial" w:hAnsi="Arial" w:cs="Arial"/>
                <w:b/>
              </w:rPr>
              <w:t xml:space="preserve"> Gérée Type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337B0F">
              <w:rPr>
                <w:rFonts w:ascii="Arial" w:hAnsi="Arial" w:cs="Arial"/>
                <w:b/>
              </w:rPr>
              <w:t xml:space="preserve"> P01-DN-22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A2F12">
              <w:rPr>
                <w:rFonts w:ascii="Arial" w:hAnsi="Arial" w:cs="Arial"/>
                <w:b/>
              </w:rPr>
              <w:t>types de test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>types de test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>Types test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>types de test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proofErr w:type="spellStart"/>
            <w:r w:rsidR="00AA2F12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A2F12">
              <w:rPr>
                <w:rFonts w:ascii="Arial" w:hAnsi="Arial" w:cs="Arial"/>
              </w:rPr>
              <w:t>types de test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>types de test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>type</w:t>
            </w:r>
            <w:r w:rsidR="00337B0F">
              <w:rPr>
                <w:rFonts w:ascii="Arial" w:hAnsi="Arial" w:cs="Arial"/>
              </w:rPr>
              <w:t>s</w:t>
            </w:r>
            <w:r w:rsidR="00337B0F">
              <w:rPr>
                <w:rFonts w:ascii="Arial" w:hAnsi="Arial" w:cs="Arial"/>
              </w:rPr>
              <w:t xml:space="preserve"> de test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>type</w:t>
            </w:r>
            <w:r w:rsidR="00337B0F">
              <w:rPr>
                <w:rFonts w:ascii="Arial" w:hAnsi="Arial" w:cs="Arial"/>
              </w:rPr>
              <w:t>s</w:t>
            </w:r>
            <w:r w:rsidR="00337B0F">
              <w:rPr>
                <w:rFonts w:ascii="Arial" w:hAnsi="Arial" w:cs="Arial"/>
              </w:rPr>
              <w:t xml:space="preserve"> de test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>type de test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>type</w:t>
            </w:r>
            <w:r w:rsidR="00337B0F">
              <w:rPr>
                <w:rFonts w:ascii="Arial" w:hAnsi="Arial" w:cs="Arial"/>
              </w:rPr>
              <w:t>s</w:t>
            </w:r>
            <w:r w:rsidR="00337B0F">
              <w:rPr>
                <w:rFonts w:ascii="Arial" w:hAnsi="Arial" w:cs="Arial"/>
              </w:rPr>
              <w:t xml:space="preserve"> de test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>type de test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>type</w:t>
            </w:r>
            <w:r w:rsidR="00337B0F">
              <w:rPr>
                <w:rFonts w:ascii="Arial" w:hAnsi="Arial" w:cs="Arial"/>
              </w:rPr>
              <w:t>s</w:t>
            </w:r>
            <w:r w:rsidR="00337B0F">
              <w:rPr>
                <w:rFonts w:ascii="Arial" w:hAnsi="Arial" w:cs="Arial"/>
              </w:rPr>
              <w:t xml:space="preserve"> de test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proofErr w:type="gramStart"/>
            <w:r>
              <w:rPr>
                <w:rFonts w:ascii="Arial" w:hAnsi="Arial" w:cs="Arial"/>
              </w:rPr>
              <w:t>créer</w:t>
            </w:r>
            <w:proofErr w:type="gramEnd"/>
            <w:r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>type</w:t>
            </w:r>
            <w:r w:rsidR="00337B0F">
              <w:rPr>
                <w:rFonts w:ascii="Arial" w:hAnsi="Arial" w:cs="Arial"/>
              </w:rPr>
              <w:t>s</w:t>
            </w:r>
            <w:r w:rsidR="00337B0F">
              <w:rPr>
                <w:rFonts w:ascii="Arial" w:hAnsi="Arial" w:cs="Arial"/>
              </w:rPr>
              <w:t xml:space="preserve"> de test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proofErr w:type="spellStart"/>
            <w:r w:rsidR="00337B0F">
              <w:rPr>
                <w:rFonts w:ascii="Arial" w:hAnsi="Arial" w:cs="Arial"/>
              </w:rPr>
              <w:t>TypeTest</w:t>
            </w:r>
            <w:proofErr w:type="spellEnd"/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8610B"/>
    <w:rsid w:val="002A5285"/>
    <w:rsid w:val="002B2DC8"/>
    <w:rsid w:val="00337B0F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42</cp:revision>
  <dcterms:created xsi:type="dcterms:W3CDTF">2015-08-26T18:46:00Z</dcterms:created>
  <dcterms:modified xsi:type="dcterms:W3CDTF">2015-09-08T15:52:00Z</dcterms:modified>
</cp:coreProperties>
</file>