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500"/>
        <w:jc w:val="center"/>
      </w:pPr>
      <w:r>
        <w:rPr>
          <w:rFonts w:ascii="Times New Roman" w:cs="Times New Roman" w:eastAsia="宋体" w:hAnsi="Times New Roman"/>
          <w:b/>
          <w:bCs/>
          <w:sz w:val="34"/>
          <w:szCs w:val="34"/>
        </w:rPr>
        <w:t xml:space="preserve">合成气四组分（CO/CO₂/CH₄/H₂）</w:t>
      </w:r>
    </w:p>
    <w:p>
      <w:pPr>
        <w:spacing w:after="300"/>
        <w:jc w:val="center"/>
      </w:pPr>
      <w:r>
        <w:rPr>
          <w:b w:val="0"/>
        </w:rPr>
        <w:t>NDIR+TCD热导+声学多模态在线检测技术路线论证</w:t>
      </w:r>
    </w:p>
    <w:p>
      <w:pPr>
        <w:spacing w:after="100"/>
        <w:jc w:val="center"/>
      </w:pPr>
      <w:r>
        <w:rPr>
          <w:rFonts w:ascii="Times New Roman" w:cs="Times New Roman" w:eastAsia="宋体" w:hAnsi="Times New Roman"/>
          <w:color w:val="666666"/>
          <w:sz w:val="22"/>
          <w:szCs w:val="22"/>
        </w:rPr>
        <w:t xml:space="preserve">调研报告  |  2026年6月</w:t>
      </w:r>
    </w:p>
    <w:p>
      <w:pPr>
        <w:pStyle w:val="Heading1"/>
        <w:spacing w:after="160" w:before="300"/>
      </w:pPr>
      <w:r>
        <w:rPr>
          <w:rFonts w:ascii="Times New Roman" w:cs="Times New Roman" w:eastAsia="宋体" w:hAnsi="Times New Roman"/>
          <w:b/>
          <w:bCs/>
          <w:sz w:val="30"/>
          <w:szCs w:val="30"/>
        </w:rPr>
        <w:t xml:space="preserve">摘要</w:t>
      </w:r>
    </w:p>
    <w:p>
      <w:pPr>
        <w:spacing w:after="100" w:line="360"/>
      </w:pPr>
      <w:r>
        <w:rPr>
          <w:b w:val="0"/>
        </w:rPr>
        <w:t>本报告论证将研究方向从“掺氢天然气多组分检测”收敛至“合成气四组分（CO/CO2/CH4/H2）NDIR+TCD热导+声学多模态在线检测”的合理性与必要性。论证逻辑沿三条线索展开：</w:t>
      </w:r>
    </w:p>
    <w:p>
      <w:pPr>
        <w:spacing w:after="100" w:line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（1）工业需求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——全球合成气市场 2025 年约 2.82 亿 Nm³/hr，中国占亚太区 45%，煤气化/生物质气化/蒸汽重整三大工艺的四组分（CO/CO₂/CH₄/H₂）覆盖 95%+ 摩尔分数，在线组分检测是气化炉控制、合成气质量调节和碳排放核算的刚需；</w:t>
      </w:r>
    </w:p>
    <w:p>
      <w:pPr>
        <w:spacing w:after="100" w:line="360"/>
      </w:pPr>
      <w:r>
        <w:rPr>
          <w:b w:val="0"/>
        </w:rPr>
        <w:t>（2）技术空白------现有商用合成气分析仪（Gasboard-3100、MRU VARIOluxx 等）普遍采用 NDIR + TCD 组合检测 H2。TCD 热导模态对 H2 高灵敏，但存在温度敏感、混合气交叉响应和热平衡响应滞后三个局限；本项目不再把声学简单表述为替代 TCD，而是保留 TCD 作为 H2 热导敏感通道，同时引入声速 + 衰减声学约束，形成可交叉校正的多模态冗余测量。</w:t>
      </w:r>
    </w:p>
    <w:p>
      <w:pPr>
        <w:spacing w:after="100" w:line="360"/>
      </w:pPr>
      <w:r>
        <w:rPr>
          <w:b w:val="0"/>
        </w:rPr>
        <w:t>TCD热导（H2）+ 声学（H2/混合气平均分子量与弛豫特征）多模态融合在已检索文献中未见同构组合，可形成“TCD热导与声学互补约束”“多模态 DL 融合反演”“公开可复现校正模型”三个可验证贡献点。报告给出了四组分标准气配气实验、TCD 单模态 vs TCD+声学融合对比、DL vs 经典最小二乘对比、温压鲁棒性测试四条验证路径。</w:t>
      </w:r>
    </w:p>
    <w:p>
      <w:pPr>
        <w:pStyle w:val="Heading1"/>
        <w:spacing w:after="160" w:before="300"/>
      </w:pPr>
      <w:r>
        <w:rPr>
          <w:rFonts w:ascii="Times New Roman" w:cs="Times New Roman" w:eastAsia="宋体" w:hAnsi="Times New Roman"/>
          <w:b/>
          <w:bCs/>
          <w:sz w:val="30"/>
          <w:szCs w:val="30"/>
        </w:rPr>
        <w:t xml:space="preserve">一、引言：从掺氢天然气收敛至合成气的逻辑</w:t>
      </w:r>
    </w:p>
    <w:p>
      <w:pPr>
        <w:spacing w:after="100" w:line="360"/>
      </w:pPr>
      <w:r>
        <w:rPr>
          <w:b w:val="0"/>
        </w:rPr>
        <w:t>当前项目基础包含 NDIR（1--3 通道，可覆盖 CH4、CO2、CO）、TCD 热导（对 H2 热导率差异敏感）和声学（声速 + 衰减，对分子量与弛豫特征敏感）三个物理模态。多烃类检测仍需要额外的独立光谱通道或色谱分离能力------这是当前硬件架构无法满足的。</w:t>
      </w:r>
    </w:p>
    <w:p>
      <w:pPr>
        <w:spacing w:after="10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收敛至合成气四组分（CO/CO₂/CH₄/H₂）</w:t>
      </w:r>
      <w:r>
        <w:rPr>
          <w:rFonts w:ascii="Times New Roman" w:cs="Times New Roman" w:eastAsia="宋体" w:hAnsi="Times New Roman"/>
          <w:sz w:val="22"/>
          <w:szCs w:val="22"/>
        </w:rPr>
        <w:t xml:space="preserve">场景后，物理模态与检测需求实现精确匹配：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检测任务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物理模态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通道数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物理原理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CO、CO₂、CH₄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NDIR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 通道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中红外特征吸收峰（CO: 4.6 µm, CO₂: 4.26 µm, CH₄: 3.3 µm）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H₂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声学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双参数（声速+衰减）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b w:val="0"/>
              </w:rPr>
              <w:t>TCD利用H2热导率显著高于CO/CO2/CH4；声学利用H2分子量极小（2</w:t>
            </w:r>
          </w:p>
        </w:tc>
      </w:tr>
    </w:tbl>
    <w:p>
      <w:pPr>
        <w:spacing w:after="10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这一收敛并非退而求其次的策略性妥协，而是使系统物理架构与检测需求精确对齐的优化选择。下文将从工业需求、现有技术局限、理论基础和创新贡献四个维度系统论证该方向的合理性。</w:t>
      </w:r>
    </w:p>
    <w:p>
      <w:pPr>
        <w:pStyle w:val="Heading1"/>
        <w:spacing w:after="160" w:before="300"/>
      </w:pPr>
      <w:r>
        <w:rPr>
          <w:rFonts w:ascii="Times New Roman" w:cs="Times New Roman" w:eastAsia="宋体" w:hAnsi="Times New Roman"/>
          <w:b/>
          <w:bCs/>
          <w:sz w:val="30"/>
          <w:szCs w:val="30"/>
        </w:rPr>
        <w:t xml:space="preserve">二、工业需求：合成气在线检测的市场规模与技术刚性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市场规模</w:t>
      </w:r>
    </w:p>
    <w:p>
      <w:pPr>
        <w:spacing w:after="10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合成气（syngas）是含碳原料经气化或重整产生的 CO/H₂ 混合气，是化工、冶金、能源行业的核心中间产物。根据多个市场研究机构的数据：</w:t>
      </w:r>
    </w:p>
    <w:p>
      <w:pPr>
        <w:spacing w:after="100" w:lin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全球合成气市场 2025 年约 2.82 亿 Nm³/hr，预计 2034 年达 5.64 亿 Nm³/hr，CAGR 约 8%［IMARC 2025］</w:t>
      </w:r>
    </w:p>
    <w:p>
      <w:pPr>
        <w:spacing w:after="100" w:lin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亚太区占全球 53–59%，其中中国占亚太区约 45%［Grand View Research 2024］</w:t>
      </w:r>
    </w:p>
    <w:p>
      <w:pPr>
        <w:spacing w:after="100" w:lin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中国 80M+ 吨甲醇中 70% 以煤基合成气为原料，约 85% 合成氨依赖煤基合成气［IMARC 2025］</w:t>
      </w:r>
    </w:p>
    <w:p>
      <w:pPr>
        <w:spacing w:after="100" w:lin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煤气化新增产能集中于新疆、内蒙古、陕西，宁夏煤业投资 118 亿元建设 DMTO-III 装置［Mordor Intelligence 2025］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合成气组分范围与四组分覆盖率</w:t>
      </w:r>
    </w:p>
    <w:p>
      <w:pPr>
        <w:spacing w:after="10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不同气化工艺的典型合成气组分范围如下：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3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气化/重整工艺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CO (%)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H₂ (%)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CO₂ (%)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CH₄ (%)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四组分覆盖率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煤气化（气流床，O₂ 鼓风）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45–60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25–35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5–15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0–5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&gt; 98%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生物质气化（O₂/蒸汽鼓风）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30–40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25–35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15–25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5–10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&gt; 95%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天然气蒸汽重整（SMR）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10–15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70–75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5–10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2–5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&gt; 97%</w:t>
            </w:r>
          </w:p>
        </w:tc>
      </w:tr>
    </w:tbl>
    <w:p>
      <w:pPr>
        <w:spacing w:after="10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数据来源：Higman &amp; van der Burgt (2008); Basu (2018); Rostrup-Nielsen et al. (2002)。</w:t>
      </w:r>
    </w:p>
    <w:p>
      <w:pPr>
        <w:spacing w:after="10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空气鼓风工艺中 N₂ 含量可达 40–55%，但 CO/CO₂/CH₄/H₂ 四组分在可燃组分中占比仍 &gt; 95%。四组分检测覆盖了合成气价值评估的核心信息。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 在线监测的工业刚需</w:t>
      </w:r>
    </w:p>
    <w:p>
      <w:pPr>
        <w:spacing w:after="10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气化炉控制：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O₂/煤比和蒸汽/煤比的实时调整依赖 CO/H₂/CO₂ 比例的在线反馈。偏离最优比会导致冷煤气效率下降和合成气质量波动。</w:t>
      </w:r>
    </w:p>
    <w:p>
      <w:pPr>
        <w:spacing w:after="10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合成气质量：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H₂/CO 比是费托合成（~2.0）、甲醇合成（~2.0）的关键控制参数［Higman 2008］。</w:t>
      </w:r>
    </w:p>
    <w:p>
      <w:pPr>
        <w:spacing w:after="10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安全与碳排放：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 和 H₂ 均为易燃有毒气体，CO₂ 浓度在线监测是碳交易合规要求。</w:t>
      </w:r>
    </w:p>
    <w:p>
      <w:pPr>
        <w:spacing w:after="10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目前在线监测的工业标准方法是气相色谱（GC）和过程气体分析仪（PGA）。GC 提供高精度全组分分析，但周期以分钟计，无法满足实时控制需求［Emerson 2025］。PGA 可连续运行，是过程控制的更优选择——这正是本项目的目标产品形态。</w:t>
      </w:r>
    </w:p>
    <w:p>
      <w:pPr>
        <w:pStyle w:val="Heading1"/>
        <w:spacing w:after="160" w:before="300"/>
      </w:pPr>
      <w:r>
        <w:rPr>
          <w:rFonts w:ascii="Times New Roman" w:cs="Times New Roman" w:eastAsia="宋体" w:hAnsi="Times New Roman"/>
          <w:b/>
          <w:bCs/>
          <w:sz w:val="30"/>
          <w:szCs w:val="30"/>
        </w:rPr>
        <w:t xml:space="preserve">三、现有技术方案的局限与本方案的差异化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商用 PGA 方案：NDIR + TCD 的普遍架构</w:t>
      </w:r>
    </w:p>
    <w:p>
      <w:pPr>
        <w:spacing w:after="10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当前商用合成气 PGA 产品的技术架构高度一致：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400"/>
        <w:gridCol w:w="18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产品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技术架构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H₂ 检测方式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精度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响应时间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Cubic Gasboard-3100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NDIR(CO/CO₂/CH₄/CnHm)
+TCD(H₂)+ECD(O₂)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TCD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NDIR ±1%FS
H₂ ±2%FS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T90&lt;15s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MRU VARIOluxx SYNGAS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NDIR + TCD + EC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TCD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±2%FS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ABYSS Syngas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Micro-flow NDIR + TCD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TCD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±2%FS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IR-GAS-600P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NDIR(CO/CO₂/CH₄)
+TCD(H₂)+EC(O₂)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TCD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±2–3%FS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T90&lt;15s</w:t>
            </w:r>
          </w:p>
        </w:tc>
      </w:tr>
    </w:tbl>
    <w:p>
      <w:pPr>
        <w:spacing w:after="10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来源：Gasboard-3100 产品资料；ESEGAS IR-GAS-600P 产品参数；原报告 [6][7]。</w:t>
      </w:r>
    </w:p>
    <w:p>
      <w:pPr>
        <w:spacing w:after="10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所有商用方案均采用 TCD（热导检测器）检测 H₂。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这一架构已通过 PCT 专利（EP2796856, US9857323）获得保护。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TCD 的三个固有局限</w:t>
      </w:r>
    </w:p>
    <w:p>
      <w:pPr>
        <w:spacing w:after="10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局限一：温度敏感性。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TCD 的原理基于气体热导率差异——H₂ 热导率（0.18 W/m·K）远高于其他气体，通过测量加热元件在气体中的散热速率来定量。散热速率对气体温度高度敏感，需要严格的温度补偿。Akasaka et al.（2024, IEEE SENSORS）[21]实测了 TCD H₂ 传感器的温度依赖性，在 10–50°C 范围内精度下降显著。</w:t>
      </w:r>
    </w:p>
    <w:p>
      <w:pPr>
        <w:spacing w:after="10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局限二：交叉干扰与黑箱校正。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TCD 对所有气体均有响应——CO、CO₂、CH₄ 的热导率与载气不同，均会贡献信号。四方光电 Gasboard-3100 的专利（EP2796856）明确描述了“智能校正”算法对 CO/CO₂/CH₄ 的 H₂ 交叉补偿，但该算法受专利保护，公开文献中缺乏可复现的 TCD 交叉干扰校正模型——这是原报告明确识别的研究空白之一。</w:t>
      </w:r>
    </w:p>
    <w:p>
      <w:pPr>
        <w:spacing w:after="10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局限三：响应时间限制。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TCD 依赖热平衡过程，T90 典型值为 10–15s，慢于 NDIR 通道（通常 &lt;5s）。在气化炉快速变工况场景中，这一延迟可能导致控制响应滞后。</w:t>
      </w:r>
    </w:p>
    <w:p>
      <w:pPr>
        <w:pStyle w:val="Heading2"/>
        <w:spacing w:after="160" w:before="200"/>
      </w:pPr>
      <w:r>
        <w:rPr>
          <w:b/>
        </w:rPr>
        <w:t>3.3 本方案：TCD热导与声学共同约束 H2</w:t>
      </w:r>
    </w:p>
    <w:p>
      <w:pPr>
        <w:spacing w:after="100" w:line="360"/>
      </w:pPr>
      <w:r>
        <w:rPr>
          <w:b w:val="0"/>
        </w:rPr>
        <w:t>本项目将 TCD 热导模态纳入正式多模态输入，不再把声学定位为单纯替代 TCD。TCD 提供对 H2 最直接的热导响应，声学的声速 + 衰减提供平均分子量与弛豫特征约束，NDIR 三通道提供 CO/CO2/CH4 的选择性吸收信息；三者共同进入 DL 融合模型。</w:t>
      </w:r>
    </w:p>
    <w:p>
      <w:pPr>
        <w:spacing w:after="100" w:line="360"/>
      </w:pPr>
      <w:r>
        <w:rPr>
          <w:b w:val="0"/>
        </w:rPr>
        <w:t>商用方案：NDIR(CO/CO2/CH4) + TCD(H2)</w:t>
      </w:r>
    </w:p>
    <w:p>
      <w:pPr>
        <w:spacing w:after="10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本项目：  NDIR(CO/CO₂/CH₄) + Acoustic(v, α)(H₂) + DL Fusion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6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TCD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声学（声速+衰减）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支撑文献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温度补偿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需要严格温控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仅需温度补偿（不需压力补偿）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Monsalve (2025) [11]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响应时间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T90 &gt; 10s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预期 &lt; 1s（声传播时间）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信息维度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单一参数（热导率）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双参数（声速+衰减）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Phillips (2003) [7]; QARS (2012) [8]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校正模型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黑箱专利保护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公开物理+DL 模型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声速法不需压力补偿的物理原因：理想气体声速 c = √(γRT/M)，仅依赖温度 T、绝热指数 γ 和平均分子量 M，与压力 P 无关。密度法则同时需要温度和压力补偿——这是 Monsalve（2025）[11]蒙特卡洛模拟的核心结论之一。</w:t>
      </w:r>
    </w:p>
    <w:p>
      <w:pPr>
        <w:pStyle w:val="Heading1"/>
        <w:spacing w:after="160" w:before="300"/>
      </w:pPr>
      <w:r>
        <w:rPr>
          <w:rFonts w:ascii="Times New Roman" w:cs="Times New Roman" w:eastAsia="宋体" w:hAnsi="Times New Roman"/>
          <w:b/>
          <w:bCs/>
          <w:sz w:val="30"/>
          <w:szCs w:val="30"/>
        </w:rPr>
        <w:t xml:space="preserve">四、理论基础与实验证据链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 声学双参数法的理论框架</w:t>
      </w:r>
    </w:p>
    <w:p>
      <w:pPr>
        <w:spacing w:after="100" w:lin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Phillips, Dain &amp; Lueptow（2003）[7]奠定了声学气体组分传感器的理论基础：</w:t>
      </w:r>
    </w:p>
    <w:p>
      <w:pPr>
        <w:spacing w:after="100" w:line="3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“对于三组分混合气体，测量声速和声衰减分别在组分平面上定义两条线，两条线的交点即为气体组分浓度。该方法理论上可推广到三组分以上。”</w:t>
      </w:r>
    </w:p>
    <w:p>
      <w:pPr>
        <w:spacing w:after="10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物理原理：声速 c 主要反映气体的平均分子量和热容比（c = √(γRT/M)），声衰减 α 则反映分子的振动弛豫特性——不同气体分子在声波压缩-膨胀周期中的能量转移速率不同，产生特征性的频率相关吸收谱。两个独立物理参数的组合在组分空间中形成过约束，使得三组分以上的定量反演成为可能。</w:t>
      </w:r>
    </w:p>
    <w:p>
      <w:pPr>
        <w:spacing w:after="100" w:lin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QARS（2012）[8]在此基础上提出了定量声学弛豫谱方法，关键论证：</w:t>
      </w:r>
    </w:p>
    <w:p>
      <w:pPr>
        <w:spacing w:after="100" w:lin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仅靠声速只能得到平均分子量，无法区分分子量相同的气体（如 CO₂ 与 C₃H₈ 均为 44 Da）</w:t>
      </w:r>
    </w:p>
    <w:p>
      <w:pPr>
        <w:spacing w:after="100" w:line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• 必须同时测量声速和衰减</w:t>
      </w:r>
      <w:r>
        <w:rPr>
          <w:rFonts w:ascii="Times New Roman" w:cs="Times New Roman" w:eastAsia="宋体" w:hAnsi="Times New Roman"/>
          <w:sz w:val="22"/>
          <w:szCs w:val="22"/>
        </w:rPr>
        <w:t xml:space="preserve">才能实现三组分以上体系的定量反演</w:t>
      </w:r>
    </w:p>
    <w:p>
      <w:pPr>
        <w:spacing w:after="100" w:lin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在矿气探测（air/CH₄）和低品质天然气杂质检测两个场景展示了理论可行性</w:t>
      </w:r>
    </w:p>
    <w:p>
      <w:pPr>
        <w:spacing w:after="100" w:line="360"/>
      </w:pPr>
      <w:r>
        <w:rPr>
          <w:b w:val="0"/>
        </w:rPr>
        <w:t>本项目声学子模态的声速+衰减双参数直接命中 QARS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 实验验证证据</w:t>
      </w:r>
    </w:p>
    <w:p>
      <w:pPr>
        <w:spacing w:after="10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声学法区分多组分气体的实验证据已覆盖本项目的目标气体组合：</w:t>
      </w:r>
    </w:p>
    <w:p>
      <w:pPr>
        <w:spacing w:after="10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证据一（Sci. Rep. 2022）[10]：使用无涂层 CMUT 同时测量声衰减和声速，成功区分了 H₂、CO₂、CH₄ 在 N₂ 背景下的浓度——无需任何化学选择性涂层。该实验直接覆盖了本项目目标气体中的三种（H₂/CH₄/CO₂）。</w:t>
      </w:r>
    </w:p>
    <w:p>
      <w:pPr>
        <w:spacing w:after="10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证据二（JSSS 2024）[9]：CMUT 测 H₂-天然气混合物的声速，成功分辨 &lt;2 mol% H₂ 浓度变化（在 6–16 mol% 氢含量范围）。声速法不确定度主要来自温度补偿，优于密度传感器。</w:t>
      </w:r>
    </w:p>
    <w:p>
      <w:pPr>
        <w:spacing w:after="10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证据三（JASA 2024）[18]：Chaudhary et al. 使用 20 kHz–10 MHz 宽带超声、通过声速和衰减频谱区分 H₂/He 混合物——将弛豫声谱学方法扩展到含 H₂ 双原子分子体系。</w:t>
      </w:r>
    </w:p>
    <w:p>
      <w:pPr>
        <w:spacing w:after="10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证据四（Applied Acoustics 2023）[27]：Liu et al. 从声速频散中分解弛豫强度来识别气体组成，提供了一种不依赖先验校准的气体识别方法。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 四组分声学可区分性定量分析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24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气体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分子量 (Da)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声速 (m/s, 0°C)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弛豫特征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声学可区分性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1270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极弱的振动弛豫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极高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430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有振动弛豫（C-H 模式）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有振动弛豫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中（与 N₂ 分子量相同）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强振动弛豫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</w:tbl>
    <w:p>
      <w:pPr>
        <w:spacing w:after="10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四种气体在声速轴上分布范围 &gt; 1000 m/s，在弛豫特征上具有质的差异。CO 与 N₂ 的分子量相同是潜在难点，但在 O₂ 鼓风气化工艺中 N₂ 含量 &lt;5%，CO 的弛豫特征可提供额外区分信息。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 NDIR 三通道的文献支撑</w:t>
      </w:r>
    </w:p>
    <w:p>
      <w:pPr>
        <w:spacing w:after="100" w:lin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Xu et al.（2022, Sensors, 65 引）［6］：单光源 + 四通道热释电探测器实现 CO₂/CO/C₃H₈ 三气体同时检测，全量程误差 &lt;3.5% FS</w:t>
      </w:r>
    </w:p>
    <w:p>
      <w:pPr>
        <w:spacing w:after="100" w:lin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Mao et al.（2025, IEEE SAS）[25]：MOF 预浓缩器增强多通道 NDIR 灵敏度</w:t>
      </w:r>
    </w:p>
    <w:p>
      <w:pPr>
        <w:spacing w:after="100" w:lin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Wei &amp; Gao（2023, SPIE）[26]：基于 NDIR 的多组分气体传感检测系统设计</w:t>
      </w:r>
    </w:p>
    <w:p>
      <w:pPr>
        <w:spacing w:after="100" w:lin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 在 4.6 µm 处的 C≡O 伸缩振动吸收峰是 NDIR 的标准检测波段，该通道已有成熟的商用滤光片和探测器方案［5］。</w:t>
      </w:r>
    </w:p>
    <w:p>
      <w:pPr>
        <w:pStyle w:val="Heading1"/>
        <w:spacing w:after="160" w:before="300"/>
      </w:pPr>
      <w:r>
        <w:rPr>
          <w:rFonts w:ascii="Times New Roman" w:cs="Times New Roman" w:eastAsia="宋体" w:hAnsi="Times New Roman"/>
          <w:b/>
          <w:bCs/>
          <w:sz w:val="30"/>
          <w:szCs w:val="30"/>
        </w:rPr>
        <w:t xml:space="preserve">五、文献证据汇总与创新定位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 技术定位的证据支撑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60"/>
        <w:gridCol w:w="210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技术主张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支撑文献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证据强度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NDIR 可同时检测 CO/CO₂/CH₄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Xu (2022) [6] 实验验证；商用 Gasboard-3100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声速+衰减双参数可区分多组分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Phillips (2003) [7]；QARS (2012) [13]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无涂层 CMUT 可区分 H₂/CO₂/CH₄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Sci. Rep. (2022) [10] 实验验证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CMUT 声速法分辨 &lt;2 mol% H₂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JSSS (2024) [9] 实验验证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声速法仅需温度补偿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Monsalve (2025) [11] 蒙特卡洛模拟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商用 TCD H₂ 检测需交叉补偿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Gasboard-3100 PCT 专利 EP2796856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声学法弛豫谱区分 H₂/He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Chaudhary (2024) [18] 实验验证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中–高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声速频散分解弛豫强度识别气体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Liu (2023) [27] 方法学验证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b w:val="0"/>
              </w:rPr>
              <w:t>NDIR+TCD热导+声学融合文献空白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46 篇检索文献中无同类工作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</w:tbl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 三个核心贡献点</w:t>
      </w:r>
    </w:p>
    <w:p>
      <w:pPr>
        <w:spacing w:after="100" w:line="360"/>
      </w:pPr>
      <w:r>
        <w:rPr>
          <w:b w:val="0"/>
        </w:rPr>
        <w:t>贡献一：TCD热导与声学互补用于合成气 H2 检测。</w:t>
      </w:r>
    </w:p>
    <w:p>
      <w:pPr>
        <w:spacing w:after="100" w:line="360"/>
      </w:pPr>
      <w:r>
        <w:rPr>
          <w:b w:val="0"/>
        </w:rPr>
        <w:t>贡献二：NDIR+TCD热导+声学多模态融合架构。</w:t>
      </w:r>
    </w:p>
    <w:p>
      <w:pPr>
        <w:spacing w:after="10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贡献三：公开可复现的交叉干扰补偿模型。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区别于商用方案（如 Gasboard-3100）的专利保护黑箱“智能校正”算法，提供物理模型+DL 联合的公开校正方案。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 与竞争技术路线的比较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600"/>
        <w:gridCol w:w="1300"/>
        <w:gridCol w:w="1100"/>
        <w:gridCol w:w="1300"/>
        <w:gridCol w:w="1000"/>
      </w:tblGrid>
      <w:tr>
        <w:trPr>
          <w:tblHeader/>
        </w:trPr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技术路线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覆盖气体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H₂ 检测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成本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响应时间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18"/>
                <w:szCs w:val="18"/>
              </w:rPr>
              <w:t xml:space="preserve">在线部署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GC（气相色谱）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全组分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分钟级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困难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CERS（腔增强拉曼）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全组分（含 H₂/N₂/O₂）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秒–分钟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中等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TDLAS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CO/CO₂/CH₄/H₂O 等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✗ [11]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中–高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&lt;1s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可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NDIR+TCD（商用PGA）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CO/CO₂/CH₄/H₂/O₂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✓（TCD）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&gt;10s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可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b w:val="0"/>
              </w:rPr>
              <w:t>NDIR+TCD+声学（本项目）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CO/CO₂/CH₄/H₂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✓（声学）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&lt;1s（预期）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可</w:t>
            </w:r>
          </w:p>
        </w:tc>
      </w:tr>
    </w:tbl>
    <w:p>
      <w:pPr>
        <w:spacing w:after="100" w:line="360"/>
      </w:pPr>
      <w:r>
        <w:rPr>
          <w:b w:val="0"/>
        </w:rPr>
        <w:t>NDIR+TCD+声学方案在成本、体积、实时性和可校正冗余方面有差异化优势。</w:t>
      </w:r>
    </w:p>
    <w:p>
      <w:pPr>
        <w:pStyle w:val="Heading1"/>
        <w:spacing w:after="160" w:before="300"/>
      </w:pPr>
      <w:r>
        <w:rPr>
          <w:rFonts w:ascii="Times New Roman" w:cs="Times New Roman" w:eastAsia="宋体" w:hAnsi="Times New Roman"/>
          <w:b/>
          <w:bCs/>
          <w:sz w:val="30"/>
          <w:szCs w:val="30"/>
        </w:rPr>
        <w:t xml:space="preserve">六、可行性验证路径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6.1 四组分标准气配气实验</w:t>
      </w:r>
    </w:p>
    <w:p>
      <w:pPr>
        <w:spacing w:after="10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配制覆盖 2.2 节典型范围的 CO/CO₂/CH₄/H₂ 四组分标准混合气（至少 3–5 个组分点），分别测量 NDIR 三通道输出和声速/衰减双参数。</w:t>
      </w:r>
    </w:p>
    <w:p>
      <w:pPr>
        <w:pStyle w:val="Heading2"/>
        <w:spacing w:after="160" w:before="200"/>
      </w:pPr>
      <w:r>
        <w:rPr>
          <w:b/>
        </w:rPr>
        <w:t>6.2 TCD单模态 vs TCD+声学融合 H2 检测同条件对比</w:t>
      </w:r>
    </w:p>
    <w:p>
      <w:pPr>
        <w:spacing w:after="100" w:line="360"/>
      </w:pPr>
      <w:r>
        <w:rPr>
          <w:b w:val="0"/>
        </w:rPr>
        <w:t>同时运行 TCD H2 单模态、声学 H2 估计和 TCD+声学融合模型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6.3 DL 融合反演 vs 经典最小二乘对比</w:t>
      </w:r>
    </w:p>
    <w:p>
      <w:pPr>
        <w:spacing w:after="10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在同一数据集上比较 NN 融合模型（参考 S5 的多模态 DL 架构和 S6 的最小二乘 NN 方法）与经典矩阵反演的性能差异。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6.4 温度/压力鲁棒性测试</w:t>
      </w:r>
    </w:p>
    <w:p>
      <w:pPr>
        <w:spacing w:after="10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在 0–50°C 环境温度范围内测试声学法 H₂ 检测的精度稳定性。</w:t>
      </w:r>
    </w:p>
    <w:p>
      <w:pPr>
        <w:pStyle w:val="Heading1"/>
        <w:spacing w:after="160" w:before="300"/>
      </w:pPr>
      <w:r>
        <w:rPr>
          <w:rFonts w:ascii="Times New Roman" w:cs="Times New Roman" w:eastAsia="宋体" w:hAnsi="Times New Roman"/>
          <w:b/>
          <w:bCs/>
          <w:sz w:val="30"/>
          <w:szCs w:val="30"/>
        </w:rPr>
        <w:t xml:space="preserve">七、结论</w:t>
      </w:r>
    </w:p>
    <w:p>
      <w:pPr>
        <w:spacing w:after="100" w:line="360"/>
      </w:pPr>
      <w:r>
        <w:rPr>
          <w:b w:val="0"/>
        </w:rPr>
        <w:t>本调研从工业需求、技术空白、理论基础和贡献定位四个维度，系统论证了“合成气四组分（CO/CO2/CH4/H2）NDIR+TCD热导+声学多模态在线检测”方向的合理性与必要性。</w:t>
      </w:r>
    </w:p>
    <w:p>
      <w:pPr>
        <w:spacing w:after="10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该方向合理——</w:t>
      </w:r>
      <w:r>
        <w:rPr>
          <w:rFonts w:ascii="Times New Roman" w:cs="Times New Roman" w:eastAsia="宋体" w:hAnsi="Times New Roman"/>
          <w:sz w:val="22"/>
          <w:szCs w:val="22"/>
        </w:rPr>
        <w:t xml:space="preserve">合成气四组分恰好匹配项目 NDIR 三通道 + 声学双参数的物理架构，工业需求明确且规模可观（全球 &gt;2.8 亿 Nm³/hr 市场，中国占近半）。</w:t>
      </w:r>
    </w:p>
    <w:p>
      <w:pPr>
        <w:spacing w:after="100" w:line="360"/>
      </w:pPr>
      <w:r>
        <w:rPr>
          <w:b w:val="0"/>
        </w:rPr>
        <w:t>TCD 热导模态保留了 H2 高灵敏检测能力，声学双参数提供独立物理约束，两者融合有</w:t>
      </w:r>
    </w:p>
    <w:p>
      <w:pPr>
        <w:spacing w:after="10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该方向可验证——</w:t>
      </w:r>
      <w:r>
        <w:rPr>
          <w:rFonts w:ascii="Times New Roman" w:cs="Times New Roman" w:eastAsia="宋体" w:hAnsi="Times New Roman"/>
          <w:sz w:val="22"/>
          <w:szCs w:val="22"/>
        </w:rPr>
        <w:t xml:space="preserve">四条实验路径可在项目现有硬件基础上直接实施。</w:t>
      </w:r>
    </w:p>
    <w:p>
      <w:r>
        <w:br w:type="page"/>
      </w:r>
    </w:p>
    <w:p>
      <w:r>
        <w:rPr>
          <w:b/>
        </w:rPr>
        <w:t>八、本轮补充文献调研</w:t>
      </w:r>
    </w:p>
    <w:p>
      <w:r>
        <w:rPr>
          <w:b w:val="0"/>
        </w:rPr>
        <w:t>本轮补充调研在已阅读同目录三份 Markdown 文献材料的基础上，围绕“合成气在线分析工程基准、NDIR 多组分交叉校正、声学 H2 识别与反演”三条证据链继续检索。优先采用 CrossRef、PubMed、arXiv、OpenAlex 等结构化来源；Semantic Scholar 在本轮关键词下返回结果有限，未作为主要证据源。</w:t>
      </w:r>
    </w:p>
    <w:p>
      <w:r>
        <w:rPr>
          <w:b/>
        </w:rPr>
        <w:t>8.1 新增与核验文献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256"/>
          </w:tcPr>
          <w:p>
            <w:r>
              <w:rPr>
                <w:b/>
              </w:rPr>
              <w:t>文献</w:t>
            </w:r>
          </w:p>
        </w:tc>
        <w:tc>
          <w:tcPr>
            <w:tcW w:type="dxa" w:w="2256"/>
          </w:tcPr>
          <w:p>
            <w:r>
              <w:rPr>
                <w:b/>
              </w:rPr>
              <w:t>核心结论</w:t>
            </w:r>
          </w:p>
        </w:tc>
        <w:tc>
          <w:tcPr>
            <w:tcW w:type="dxa" w:w="2256"/>
          </w:tcPr>
          <w:p>
            <w:r>
              <w:rPr>
                <w:b/>
              </w:rPr>
              <w:t>对本项目的作用</w:t>
            </w:r>
          </w:p>
        </w:tc>
      </w:tr>
      <w:tr>
        <w:tc>
          <w:tcPr>
            <w:tcW w:type="dxa" w:w="2256"/>
          </w:tcPr>
          <w:p>
            <w:r>
              <w:t>B1</w:t>
            </w:r>
          </w:p>
        </w:tc>
        <w:tc>
          <w:tcPr>
            <w:tcW w:type="dxa" w:w="2256"/>
          </w:tcPr>
          <w:p>
            <w:r>
              <w:t>Dong et al., Sensors, 2017, doi:10.3390/s17102221</w:t>
            </w:r>
          </w:p>
        </w:tc>
        <w:tc>
          <w:tcPr>
            <w:tcW w:type="dxa" w:w="2256"/>
          </w:tcPr>
          <w:p>
            <w:r>
              <w:t>单宽带光源、多热释电探测器实现 CO/CO2/CH4 中红外多气体检测，静态模式 ppmv 级检测限，动态轮询周期约 10 s。</w:t>
            </w:r>
          </w:p>
        </w:tc>
        <w:tc>
          <w:tcPr>
            <w:tcW w:type="dxa" w:w="2256"/>
          </w:tcPr>
          <w:p>
            <w:r>
              <w:t>补强 NDIR 三通道覆盖 CO/CO2/CH4 的工程可行性，并给出响应周期与检测限基准。</w:t>
            </w:r>
          </w:p>
        </w:tc>
      </w:tr>
      <w:tr>
        <w:tc>
          <w:tcPr>
            <w:tcW w:type="dxa" w:w="2256"/>
          </w:tcPr>
          <w:p>
            <w:r>
              <w:t>B2</w:t>
            </w:r>
          </w:p>
        </w:tc>
        <w:tc>
          <w:tcPr>
            <w:tcW w:type="dxa" w:w="2256"/>
          </w:tcPr>
          <w:p>
            <w:r>
              <w:t>Sun et al., Chinese Physics B, 2012, doi:10.1088/1674-1056/21/9/090701</w:t>
            </w:r>
          </w:p>
        </w:tc>
        <w:tc>
          <w:tcPr>
            <w:tcW w:type="dxa" w:w="2256"/>
          </w:tcPr>
          <w:p>
            <w:r>
              <w:t>提出基于红外吸收的多气体交叉干扰校正与同时分析方法。</w:t>
            </w:r>
          </w:p>
        </w:tc>
        <w:tc>
          <w:tcPr>
            <w:tcW w:type="dxa" w:w="2256"/>
          </w:tcPr>
          <w:p>
            <w:r>
              <w:t>说明公开的 NDIR 交叉校正算法是可行的，可支撑本项目“公开可复现校正模型”的论证。</w:t>
            </w:r>
          </w:p>
        </w:tc>
      </w:tr>
      <w:tr>
        <w:tc>
          <w:tcPr>
            <w:tcW w:type="dxa" w:w="2256"/>
          </w:tcPr>
          <w:p>
            <w:r>
              <w:t>B3</w:t>
            </w:r>
          </w:p>
        </w:tc>
        <w:tc>
          <w:tcPr>
            <w:tcW w:type="dxa" w:w="2256"/>
          </w:tcPr>
          <w:p>
            <w:r>
              <w:t>Petculescu &amp; Lueptow, Sens. Actuators B, 2012, doi:10.1016/j.snb.2012.03.086</w:t>
            </w:r>
          </w:p>
        </w:tc>
        <w:tc>
          <w:tcPr>
            <w:tcW w:type="dxa" w:w="2256"/>
          </w:tcPr>
          <w:p>
            <w:r>
              <w:t>QARS 论文的 DOI 经本轮核验更正；该文以天然气实时监测为场景论证声学弛豫谱潜力。</w:t>
            </w:r>
          </w:p>
        </w:tc>
        <w:tc>
          <w:tcPr>
            <w:tcW w:type="dxa" w:w="2256"/>
          </w:tcPr>
          <w:p>
            <w:r>
              <w:t>修正原材料中的错误 DOI，并继续作为声速 + 衰减双参数路线的核心理论依据。</w:t>
            </w:r>
          </w:p>
        </w:tc>
      </w:tr>
      <w:tr>
        <w:tc>
          <w:tcPr>
            <w:tcW w:type="dxa" w:w="2256"/>
          </w:tcPr>
          <w:p>
            <w:r>
              <w:t>B4</w:t>
            </w:r>
          </w:p>
        </w:tc>
        <w:tc>
          <w:tcPr>
            <w:tcW w:type="dxa" w:w="2256"/>
          </w:tcPr>
          <w:p>
            <w:r>
              <w:t>Zhuang et al., Measurement, 2023, doi:10.1016/j.measurement.2023.113822</w:t>
            </w:r>
          </w:p>
        </w:tc>
        <w:tc>
          <w:tcPr>
            <w:tcW w:type="dxa" w:w="2256"/>
          </w:tcPr>
          <w:p>
            <w:r>
              <w:t>使用超声传感与神经网络处理气体杂质监测中的正问题和反问题。</w:t>
            </w:r>
          </w:p>
        </w:tc>
        <w:tc>
          <w:tcPr>
            <w:tcW w:type="dxa" w:w="2256"/>
          </w:tcPr>
          <w:p>
            <w:r>
              <w:t>为“声学信号 + 神经网络反演”的方法学提供直接相邻证据，弥补 NDIR + 声学 + DL 组合文献不足。</w:t>
            </w:r>
          </w:p>
        </w:tc>
      </w:tr>
      <w:tr>
        <w:tc>
          <w:tcPr>
            <w:tcW w:type="dxa" w:w="2256"/>
          </w:tcPr>
          <w:p>
            <w:r>
              <w:t>B5</w:t>
            </w:r>
          </w:p>
        </w:tc>
        <w:tc>
          <w:tcPr>
            <w:tcW w:type="dxa" w:w="2256"/>
          </w:tcPr>
          <w:p>
            <w:r>
              <w:t>Zhang et al., IEEE Access, 2019, doi:10.1109/access.2019.2935746</w:t>
            </w:r>
          </w:p>
        </w:tc>
        <w:tc>
          <w:tcPr>
            <w:tcW w:type="dxa" w:w="2256"/>
          </w:tcPr>
          <w:p>
            <w:r>
              <w:t>解耦 H2 多重转动弛豫，用于含 H2 气体混合物检测。</w:t>
            </w:r>
          </w:p>
        </w:tc>
        <w:tc>
          <w:tcPr>
            <w:tcW w:type="dxa" w:w="2256"/>
          </w:tcPr>
          <w:p>
            <w:r>
              <w:t>支撑 H2 在声学弛豫谱中的专门建模必要性，提示四组分声学模型不能只依赖平均分子量。</w:t>
            </w:r>
          </w:p>
        </w:tc>
      </w:tr>
      <w:tr>
        <w:tc>
          <w:tcPr>
            <w:tcW w:type="dxa" w:w="2256"/>
          </w:tcPr>
          <w:p>
            <w:r>
              <w:t>B6</w:t>
            </w:r>
          </w:p>
        </w:tc>
        <w:tc>
          <w:tcPr>
            <w:tcW w:type="dxa" w:w="2256"/>
          </w:tcPr>
          <w:p>
            <w:r>
              <w:t>Akasaka et al., IEEE SENSORS, 2024, doi:10.1109/sensors60989.2024.10784458</w:t>
            </w:r>
          </w:p>
        </w:tc>
        <w:tc>
          <w:tcPr>
            <w:tcW w:type="dxa" w:w="2256"/>
          </w:tcPr>
          <w:p>
            <w:r>
              <w:t>实验研究热导式 H2 传感器精度的温度依赖。</w:t>
            </w:r>
          </w:p>
        </w:tc>
        <w:tc>
          <w:tcPr>
            <w:tcW w:type="dxa" w:w="2256"/>
          </w:tcPr>
          <w:p>
            <w:r>
              <w:t>继续支撑 TCD 在现场温度波动下需要严格补偿，是声学替代路线的对比基准。</w:t>
            </w:r>
          </w:p>
        </w:tc>
      </w:tr>
    </w:tbl>
    <w:p>
      <w:r>
        <w:rPr>
          <w:b/>
        </w:rPr>
        <w:t>8.2 对技术路线论证的补强</w:t>
      </w:r>
    </w:p>
    <w:p>
      <w:r>
        <w:rPr>
          <w:b w:val="0"/>
        </w:rPr>
        <w:t>第一，NDIR 部分的证据从“多气体 NDIR 可行”进一步收敛到 CO/CO2/CH4 三目标气体。Dong et al. 直接以 CO、CO2、CH4 为对象，说明本项目三通道选择不是经验假设，而是已有工程系统验证过的组合。</w:t>
      </w:r>
    </w:p>
    <w:p>
      <w:r>
        <w:rPr>
          <w:b w:val="0"/>
        </w:rPr>
        <w:t>第二，交叉干扰校正不应只作为商用黑箱的反面论据。Sun et al. 的红外吸收交叉校正工作表明，公开算法可以作为基线；本项目的贡献应表述为在 NDIR 公开校正基础上，引入声学约束和 DL 融合，面向合成气四组分建立可复现实验闭环。</w:t>
      </w:r>
    </w:p>
    <w:p>
      <w:r>
        <w:rPr>
          <w:b w:val="0"/>
        </w:rPr>
        <w:t>第三，声学 + 学习模型已有相邻证据，但尚未覆盖 NDIR 三通道联合。Zhuang et al. 的超声 + NN 反演、Zhang et al. 的 H2 转动弛豫解耦分别补强了数据驱动反演和 H2 专门声学建模；二者支持本项目把声速、衰减和 NDIR 信号统一输入 DL 模型。</w:t>
      </w:r>
    </w:p>
    <w:p>
      <w:r>
        <w:rPr>
          <w:b/>
        </w:rPr>
        <w:t>8.3 引用核验与风险说明</w:t>
      </w:r>
    </w:p>
    <w:p>
      <w:r>
        <w:rPr>
          <w:b w:val="0"/>
        </w:rPr>
        <w:t>本轮核验发现，原 Markdown 材料中 QARS 文献曾标注为 doi:10.1016/j.snb.2012.05.008；CrossRef 返回结果显示该 DOI 对应另一篇金表面 avidin 材料论文。QARS 正确 DOI 为 10.1016/j.snb.2012.03.086，本报告参考文献 [13] 已按核验结果更正。</w:t>
      </w:r>
    </w:p>
    <w:p>
      <w:r>
        <w:rPr>
          <w:b w:val="0"/>
        </w:rPr>
        <w:t>本轮检索仍未发现“NDIR(CO/CO2/CH4) + 声速/衰减(H2) + DL 融合”完全同构的公开论文。因此，报告中的创新性表述可以继续成立，但应将其限定为“已检索范围内未见同构组合”，并在论文写作中保留检索日期和检索源说明。</w:t>
      </w:r>
    </w:p>
    <w:p>
      <w:r>
        <w:rPr>
          <w:b/>
        </w:rPr>
        <w:t>8.4 TCD热导模态补充与多模态定位修正</w:t>
      </w:r>
    </w:p>
    <w:p>
      <w:r>
        <w:rPr>
          <w:b w:val="0"/>
        </w:rPr>
        <w:t>根据项目硬件与数据边界，本报告将原“NDIR + 声学双模态”修正为“NDIR + TCD热导 + 声学多模态”。TCD 不再只是商用方案中的对照对象，而是本项目可用的 H2 热导敏感模态；声学模态也不再被表述为简单替代 TCD，而是用于对 TCD 的温度漂移、背景气交叉响应和动态响应进行物理约束与数据融合补偿。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  <w:t>模态</w:t>
            </w:r>
          </w:p>
        </w:tc>
        <w:tc>
          <w:tcPr>
            <w:tcW w:type="dxa" w:w="2256"/>
          </w:tcPr>
          <w:p>
            <w:r>
              <w:rPr>
                <w:b/>
              </w:rPr>
              <w:t>主要观测量</w:t>
            </w:r>
          </w:p>
        </w:tc>
        <w:tc>
          <w:tcPr>
            <w:tcW w:type="dxa" w:w="2256"/>
          </w:tcPr>
          <w:p>
            <w:r>
              <w:rPr>
                <w:b/>
              </w:rPr>
              <w:t>主要贡献</w:t>
            </w:r>
          </w:p>
        </w:tc>
        <w:tc>
          <w:tcPr>
            <w:tcW w:type="dxa" w:w="2256"/>
          </w:tcPr>
          <w:p>
            <w:r>
              <w:rPr>
                <w:b/>
              </w:rPr>
              <w:t>关键风险</w:t>
            </w:r>
          </w:p>
        </w:tc>
      </w:tr>
      <w:tr>
        <w:tc>
          <w:tcPr>
            <w:tcW w:type="dxa" w:w="2256"/>
          </w:tcPr>
          <w:p>
            <w:r>
              <w:t>NDIR</w:t>
            </w:r>
          </w:p>
        </w:tc>
        <w:tc>
          <w:tcPr>
            <w:tcW w:type="dxa" w:w="2256"/>
          </w:tcPr>
          <w:p>
            <w:r>
              <w:t>CO/CO2/CH4 特征吸收强度</w:t>
            </w:r>
          </w:p>
        </w:tc>
        <w:tc>
          <w:tcPr>
            <w:tcW w:type="dxa" w:w="2256"/>
          </w:tcPr>
          <w:p>
            <w:r>
              <w:t>提供三种红外活性组分的选择性浓度约束</w:t>
            </w:r>
          </w:p>
        </w:tc>
        <w:tc>
          <w:tcPr>
            <w:tcW w:type="dxa" w:w="2256"/>
          </w:tcPr>
          <w:p>
            <w:r>
              <w:t>水汽、光源漂移和吸收交叉干扰</w:t>
            </w:r>
          </w:p>
        </w:tc>
      </w:tr>
      <w:tr>
        <w:tc>
          <w:tcPr>
            <w:tcW w:type="dxa" w:w="2256"/>
          </w:tcPr>
          <w:p>
            <w:r>
              <w:t>TCD热导</w:t>
            </w:r>
          </w:p>
        </w:tc>
        <w:tc>
          <w:tcPr>
            <w:tcW w:type="dxa" w:w="2256"/>
          </w:tcPr>
          <w:p>
            <w:r>
              <w:t>混合气热导率 k</w:t>
            </w:r>
          </w:p>
        </w:tc>
        <w:tc>
          <w:tcPr>
            <w:tcW w:type="dxa" w:w="2256"/>
          </w:tcPr>
          <w:p>
            <w:r>
              <w:t>对 H2 高灵敏，是 H2 定量的直接工程基准</w:t>
            </w:r>
          </w:p>
        </w:tc>
        <w:tc>
          <w:tcPr>
            <w:tcW w:type="dxa" w:w="2256"/>
          </w:tcPr>
          <w:p>
            <w:r>
              <w:t>温度敏感，CO/CO2/CH4 背景变化会改变热导信号</w:t>
            </w:r>
          </w:p>
        </w:tc>
      </w:tr>
      <w:tr>
        <w:tc>
          <w:tcPr>
            <w:tcW w:type="dxa" w:w="2256"/>
          </w:tcPr>
          <w:p>
            <w:r>
              <w:t>声学</w:t>
            </w:r>
          </w:p>
        </w:tc>
        <w:tc>
          <w:tcPr>
            <w:tcW w:type="dxa" w:w="2256"/>
          </w:tcPr>
          <w:p>
            <w:r>
              <w:t>声速 v 与衰减 alpha</w:t>
            </w:r>
          </w:p>
        </w:tc>
        <w:tc>
          <w:tcPr>
            <w:tcW w:type="dxa" w:w="2256"/>
          </w:tcPr>
          <w:p>
            <w:r>
              <w:t>提供平均分子量、热容比和弛豫特征约束，可校正 H2 与背景气耦合</w:t>
            </w:r>
          </w:p>
        </w:tc>
        <w:tc>
          <w:tcPr>
            <w:tcW w:type="dxa" w:w="2256"/>
          </w:tcPr>
          <w:p>
            <w:r>
              <w:t>衰减测量精度和弛豫参数建模要求高</w:t>
            </w:r>
          </w:p>
        </w:tc>
      </w:tr>
      <w:tr>
        <w:tc>
          <w:tcPr>
            <w:tcW w:type="dxa" w:w="2256"/>
          </w:tcPr>
          <w:p>
            <w:r>
              <w:t>DL融合</w:t>
            </w:r>
          </w:p>
        </w:tc>
        <w:tc>
          <w:tcPr>
            <w:tcW w:type="dxa" w:w="2256"/>
          </w:tcPr>
          <w:p>
            <w:r>
              <w:t>三模态联合特征</w:t>
            </w:r>
          </w:p>
        </w:tc>
        <w:tc>
          <w:tcPr>
            <w:tcW w:type="dxa" w:w="2256"/>
          </w:tcPr>
          <w:p>
            <w:r>
              <w:t>学习 NDIR 选择性、TCD H2 灵敏度和声学物理约束之间的非线性映射</w:t>
            </w:r>
          </w:p>
        </w:tc>
        <w:tc>
          <w:tcPr>
            <w:tcW w:type="dxa" w:w="2256"/>
          </w:tcPr>
          <w:p>
            <w:r>
              <w:t>必须与 TCD 单模态、声学单模态和线性基线做消融对比</w:t>
            </w:r>
          </w:p>
        </w:tc>
      </w:tr>
    </w:tbl>
    <w:p>
      <w:r>
        <w:rPr>
          <w:b w:val="0"/>
        </w:rPr>
        <w:t>新增 TCD 证据链如下：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256"/>
          </w:tcPr>
          <w:p>
            <w:r>
              <w:rPr>
                <w:b/>
              </w:rPr>
              <w:t>文献</w:t>
            </w:r>
          </w:p>
        </w:tc>
        <w:tc>
          <w:tcPr>
            <w:tcW w:type="dxa" w:w="2256"/>
          </w:tcPr>
          <w:p>
            <w:r>
              <w:rPr>
                <w:b/>
              </w:rPr>
              <w:t>结论</w:t>
            </w:r>
          </w:p>
        </w:tc>
        <w:tc>
          <w:tcPr>
            <w:tcW w:type="dxa" w:w="2256"/>
          </w:tcPr>
          <w:p>
            <w:r>
              <w:rPr>
                <w:b/>
              </w:rPr>
              <w:t>对报告的修正作用</w:t>
            </w:r>
          </w:p>
        </w:tc>
      </w:tr>
      <w:tr>
        <w:tc>
          <w:tcPr>
            <w:tcW w:type="dxa" w:w="2256"/>
          </w:tcPr>
          <w:p>
            <w:r>
              <w:t>T1</w:t>
            </w:r>
          </w:p>
        </w:tc>
        <w:tc>
          <w:tcPr>
            <w:tcW w:type="dxa" w:w="2256"/>
          </w:tcPr>
          <w:p>
            <w:r>
              <w:t>Mulyana et al., 2018, doi:10.29017/scog.41.1.73</w:t>
            </w:r>
          </w:p>
        </w:tc>
        <w:tc>
          <w:tcPr>
            <w:tcW w:type="dxa" w:w="2256"/>
          </w:tcPr>
          <w:p>
            <w:r>
              <w:t>GC-TCD 可同时测量生物质气化合成气中的 H2/CO2/CH4/CO，方法经 ISO/IEC 17025 思路验证。</w:t>
            </w:r>
          </w:p>
        </w:tc>
        <w:tc>
          <w:tcPr>
            <w:tcW w:type="dxa" w:w="2256"/>
          </w:tcPr>
          <w:p>
            <w:r>
              <w:t>说明 TCD 对合成气四组分分析具有成熟工程基准价值。</w:t>
            </w:r>
          </w:p>
        </w:tc>
      </w:tr>
      <w:tr>
        <w:tc>
          <w:tcPr>
            <w:tcW w:type="dxa" w:w="2256"/>
          </w:tcPr>
          <w:p>
            <w:r>
              <w:t>T2</w:t>
            </w:r>
          </w:p>
        </w:tc>
        <w:tc>
          <w:tcPr>
            <w:tcW w:type="dxa" w:w="2256"/>
          </w:tcPr>
          <w:p>
            <w:r>
              <w:t>Occelli et al., 2023, doi:10.1016/j.ijhydene.2023.01.193</w:t>
            </w:r>
          </w:p>
        </w:tc>
        <w:tc>
          <w:tcPr>
            <w:tcW w:type="dxa" w:w="2256"/>
          </w:tcPr>
          <w:p>
            <w:r>
              <w:t>将商用 TCD 与 PdAu 电阻式 H2 传感器进行比较，展示 TCD 作为 H2 测量参照的现实地位。</w:t>
            </w:r>
          </w:p>
        </w:tc>
        <w:tc>
          <w:tcPr>
            <w:tcW w:type="dxa" w:w="2256"/>
          </w:tcPr>
          <w:p>
            <w:r>
              <w:t>支持把 TCD 纳入本项目 H2 模态，而非仅作为被替代对象。</w:t>
            </w:r>
          </w:p>
        </w:tc>
      </w:tr>
      <w:tr>
        <w:tc>
          <w:tcPr>
            <w:tcW w:type="dxa" w:w="2256"/>
          </w:tcPr>
          <w:p>
            <w:r>
              <w:t>T3</w:t>
            </w:r>
          </w:p>
        </w:tc>
        <w:tc>
          <w:tcPr>
            <w:tcW w:type="dxa" w:w="2256"/>
          </w:tcPr>
          <w:p>
            <w:r>
              <w:t>Akasaka et al., 2024, doi:10.1109/sensors60989.2024.10784458</w:t>
            </w:r>
          </w:p>
        </w:tc>
        <w:tc>
          <w:tcPr>
            <w:tcW w:type="dxa" w:w="2256"/>
          </w:tcPr>
          <w:p>
            <w:r>
              <w:t>热导式 H2 传感器精度存在温度依赖。</w:t>
            </w:r>
          </w:p>
        </w:tc>
        <w:tc>
          <w:tcPr>
            <w:tcW w:type="dxa" w:w="2256"/>
          </w:tcPr>
          <w:p>
            <w:r>
              <w:t>支持引入声学和 NDIR 约束来补偿 TCD 温度与背景气影响。</w:t>
            </w:r>
          </w:p>
        </w:tc>
      </w:tr>
      <w:tr>
        <w:tc>
          <w:tcPr>
            <w:tcW w:type="dxa" w:w="2256"/>
          </w:tcPr>
          <w:p>
            <w:r>
              <w:t>T4</w:t>
            </w:r>
          </w:p>
        </w:tc>
        <w:tc>
          <w:tcPr>
            <w:tcW w:type="dxa" w:w="2256"/>
          </w:tcPr>
          <w:p>
            <w:r>
              <w:t>Mukhopadhyay et al., 1967, doi:10.1088/0508-3443/18/9/312</w:t>
            </w:r>
          </w:p>
        </w:tc>
        <w:tc>
          <w:tcPr>
            <w:tcW w:type="dxa" w:w="2256"/>
          </w:tcPr>
          <w:p>
            <w:r>
              <w:t>给出 H2-N2 与 H2-CO2 混合气热导率基础数据。</w:t>
            </w:r>
          </w:p>
        </w:tc>
        <w:tc>
          <w:tcPr>
            <w:tcW w:type="dxa" w:w="2256"/>
          </w:tcPr>
          <w:p>
            <w:r>
              <w:t>说明热导信号天然受背景气组成影响，需多模态校正。</w:t>
            </w:r>
          </w:p>
        </w:tc>
      </w:tr>
      <w:tr>
        <w:tc>
          <w:tcPr>
            <w:tcW w:type="dxa" w:w="2256"/>
          </w:tcPr>
          <w:p>
            <w:r>
              <w:t>T5</w:t>
            </w:r>
          </w:p>
        </w:tc>
        <w:tc>
          <w:tcPr>
            <w:tcW w:type="dxa" w:w="2256"/>
          </w:tcPr>
          <w:p>
            <w:r>
              <w:t>Simon &amp; Arndt, 2002, doi:10.1016/s0924-4247(01)00825-1</w:t>
            </w:r>
          </w:p>
        </w:tc>
        <w:tc>
          <w:tcPr>
            <w:tcW w:type="dxa" w:w="2256"/>
          </w:tcPr>
          <w:p>
            <w:r>
              <w:t>微加工热导 H2 传感器用于汽车场景，引用较高。</w:t>
            </w:r>
          </w:p>
        </w:tc>
        <w:tc>
          <w:tcPr>
            <w:tcW w:type="dxa" w:w="2256"/>
          </w:tcPr>
          <w:p>
            <w:r>
              <w:t>补充 TCD/微热导 H2 传感器小型化与在线部署可行性证据。</w:t>
            </w:r>
          </w:p>
        </w:tc>
      </w:tr>
    </w:tbl>
    <w:p>
      <w:r>
        <w:rPr>
          <w:b w:val="0"/>
        </w:rPr>
        <w:t>[32] Mulyana MR, Zuas O, Budiman H, Simanungkalit S, Rinaldi N. Simultaneous measurement of syn-gas component (H2, CO2, CH4, and CO) as product of biomass gasification by using validated GC-TCD method. Scientific Contributions Oil and Gas 2018;41:41-50. doi:10.29017/scog.41.1.73.</w:t>
      </w:r>
    </w:p>
    <w:p>
      <w:r>
        <w:rPr>
          <w:b w:val="0"/>
        </w:rPr>
        <w:t>[20] Occelli C, Fiorido T, Perrin-Pellegrino C, Seguin JL. Sensors for anaerobic hydrogen measurement: a comparative study between a resistive PdAu based sensor and a commercial thermal conductivity sensor. Int. J. Hydrogen Energy 2023;48:17729-17741. doi:10.1016/j.ijhydene.2023.01.193.</w:t>
      </w:r>
    </w:p>
    <w:p>
      <w:r>
        <w:rPr>
          <w:b w:val="0"/>
        </w:rPr>
        <w:t>[21] Akasaka S, Terumoto K, Kanno I. Temperature dependence of accuracy of thermal conductivity hydrogen sensor. 2024 IEEE SENSORS 2024:1-4. doi:10.1109/sensors60989.2024.10784458.</w:t>
      </w:r>
    </w:p>
    <w:p>
      <w:r>
        <w:rPr>
          <w:b w:val="0"/>
        </w:rPr>
        <w:t>[33] Mukhopadhyay P, Das Gupta A, Barua AK. Thermal conductivity of hydrogen-nitrogen and hydrogen-carbon-dioxide gas mixtures. British Journal of Applied Physics 1967;18:1301-1306. doi:10.1088/0508-3443/18/9/312.</w:t>
      </w:r>
    </w:p>
    <w:p>
      <w:r>
        <w:rPr>
          <w:b w:val="0"/>
        </w:rPr>
        <w:t>[34] Simon I, Arndt M. Thermal and gas-sensing properties of a micromachined thermal conductivity sensor for the detection of hydrogen in automotive applications. Sensors and Actuators A: Physical 2002;97-98:104-108. doi:10.1016/s0924-4247(01)00825-1.</w:t>
      </w:r>
    </w:p>
    <w:p>
      <w:r>
        <w:rPr>
          <w:b/>
        </w:rPr>
        <w:t>本轮补充检索新增/核验</w:t>
      </w:r>
    </w:p>
    <w:p>
      <w:pPr>
        <w:pStyle w:val="Heading1"/>
        <w:spacing w:after="160" w:before="300"/>
      </w:pPr>
      <w:r>
        <w:rPr>
          <w:rFonts w:ascii="Times New Roman" w:cs="Times New Roman" w:eastAsia="宋体" w:hAnsi="Times New Roman"/>
          <w:b/>
          <w:bCs/>
          <w:sz w:val="30"/>
          <w:szCs w:val="30"/>
        </w:rPr>
        <w:t xml:space="preserve">参考文献</w:t>
      </w:r>
    </w:p>
    <w:p w:rsidR="3BA4C323" w:rsidRDefault="3BA4C323" w:rsidP="3BA4C323" w14:paraId="619E6F09" w14:textId="183E8439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[1] Hodgkinson J, Tatam RP. Optical gas sensing: a review. Meas. Sci. Technol. 2013;24:012004.</w:t>
      </w:r>
    </w:p>
    <w:p w:rsidR="3BA4C323" w:rsidRDefault="3BA4C323" w:rsidP="3BA4C323" w14:paraId="330ADAA6" w14:textId="623691EA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[2] Potyrailo RA. Multivariable sensors for ubiquitous monitoring of gases. Chem. Rev. 2016;116:11877-11923.</w:t>
      </w:r>
    </w:p>
    <w:p w:rsidR="3BA4C323" w:rsidRDefault="3BA4C323" w:rsidP="3BA4C323" w14:paraId="6BB7C523" w14:textId="2F4FFE2D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[3] Wijesinghe DR, et al. A review on photoacoustic spectroscopy techniques for gas sensing. Sensors 2024;24:6577.</w:t>
      </w:r>
    </w:p>
    <w:p w:rsidR="3BA4C323" w:rsidRDefault="3BA4C323" w:rsidP="3BA4C323" w14:paraId="7E529B1A" w14:textId="36B24D8D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[4] Feng S, et al. Review on smart gas sensing technology. Sensors 2019;19:3760.</w:t>
      </w:r>
    </w:p>
    <w:p w:rsidR="3BA4C323" w:rsidRDefault="3BA4C323" w:rsidP="3BA4C323" w14:paraId="569EAA23" w14:textId="0491A284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[5] Rey JRC, et al. Review of dissolved CO and H2 measurement methods for syngas fermentation. Sensors 2021;21:2165.</w:t>
      </w:r>
    </w:p>
    <w:p w:rsidR="3BA4C323" w:rsidRDefault="3BA4C323" w:rsidP="3BA4C323" w14:paraId="12A97C4A" w14:textId="22F07923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[6] Xu M, Peng B, Zhu X, Guo Y. Multi-gas detection system based on NDIR spectral technology. Sensors 2022;22:836.</w:t>
      </w:r>
    </w:p>
    <w:p w:rsidR="3BA4C323" w:rsidRDefault="3BA4C323" w:rsidP="3BA4C323" w14:paraId="059479E1" w14:textId="252FF499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[7] Phillips S, Dain Y, Lueptow RM. Theory for a gas composition sensor based on acoustic properties. Meas. Sci. Technol. 2003;14:70-75.</w:t>
      </w:r>
    </w:p>
    <w:p w:rsidR="3BA4C323" w:rsidRDefault="3BA4C323" w:rsidP="3BA4C323" w14:paraId="2AD92453" w14:textId="4BD2D507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[8] Petculescu A, Lueptow RM. Quantitative Acoustic Relaxational Spectroscopy for real-time monitoring of natural gas: a perspective on its potential. Sens. Actuators B Chem. 2012;169:121-127. doi:10.1016/j.snb.2012.03.086.</w:t>
      </w:r>
    </w:p>
    <w:p w:rsidR="3BA4C323" w:rsidRDefault="3BA4C323" w:rsidP="3BA4C323" w14:paraId="3DB99CDC" w14:textId="26E05AC6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[9] Monsalve J, et al. Rapid characterisation of mixtures of hydrogen and natural gas by ultrasonic time-delay estimation. J. Sens. Sens. Syst. 2024;13:179-190.</w:t>
      </w:r>
    </w:p>
    <w:p w:rsidR="3BA4C323" w:rsidRDefault="3BA4C323" w:rsidP="3BA4C323" w14:paraId="15D2070F" w14:textId="501E0499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[10] Monsalve J, et al. Gas discrimination by simultaneous sound velocity and attenuation measurements using uncoated CMUTs. Sci. Rep. 2022;12:1234.</w:t>
      </w:r>
    </w:p>
    <w:p w:rsidR="3BA4C323" w:rsidRDefault="3BA4C323" w:rsidP="3BA4C323" w14:paraId="32B24E86" w14:textId="6EAE70E9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[11] Monsalve J. A theoretical assessment of the on-site monitoring of HENG by thermodynamic properties. Front. Energy Res. 2025;13:1339598.</w:t>
      </w:r>
    </w:p>
    <w:p w:rsidR="3BA4C323" w:rsidRDefault="3BA4C323" w:rsidP="3BA4C323" w14:paraId="0B0070D9" w14:textId="3470F182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[12] Blokland H, et al. Detecting hydrogen concentrations during admixing hydrogen in natural gas grids. Int. J. Hydrogen Energy 2021;46:34906-34915.</w:t>
      </w:r>
    </w:p>
    <w:p w:rsidR="3BA4C323" w:rsidRDefault="3BA4C323" w:rsidP="3BA4C323" w14:paraId="4790F47F" w14:textId="10AB47E5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[13] Sun YW, et al. Water vapor interference correction in a NDIR multi-gas analyzer. Chin. Phys. Lett. 2011;28:073302.</w:t>
      </w:r>
    </w:p>
    <w:p w:rsidR="3BA4C323" w:rsidRDefault="3BA4C323" w:rsidP="3BA4C323" w14:paraId="0CB00046" w14:textId="00F1B42D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[14] Attallah O. Multitask DL pipeline for gas leakage detection via E-nose and thermal imaging multimodal fusion. Chemosensors 2023;11:364.</w:t>
      </w:r>
    </w:p>
    <w:p w:rsidR="3BA4C323" w:rsidRDefault="3BA4C323" w:rsidP="3BA4C323" w14:paraId="76077289" w14:textId="2CC506C5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[15] Shahid A, et al. Least squares NN-based wireless E-nose system. Sensors 2018;18:1446.</w:t>
      </w:r>
    </w:p>
    <w:p w:rsidR="3BA4C323" w:rsidRDefault="3BA4C323" w:rsidP="3BA4C323" w14:paraId="2ECA5632" w14:textId="3935071C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[16] Cieszczyk S, Komada P. Neural network fusion and inversion model for NDIR sensor measurement. SPIE Proc. 2015;9816:98160R.</w:t>
      </w:r>
    </w:p>
    <w:p w:rsidR="3BA4C323" w:rsidRDefault="3BA4C323" w:rsidP="3BA4C323" w14:paraId="3C75BFD2" w14:textId="2870F780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[17] Zhuang R, He J, Zheng H. Conductance-photoacoustic spectroscopy for onesignal measurement of multi-components. arXiv 2024:2412.18822.</w:t>
      </w:r>
    </w:p>
    <w:p w:rsidR="3BA4C323" w:rsidRDefault="3BA4C323" w:rsidP="3BA4C323" w14:paraId="1D06A489" w14:textId="0989EE7D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[18] Chaudhary R, et al. Acoustic signatures of helium abundance in hydrogen. J. Acoust. Soc. Am. 2024;155:A123.</w:t>
      </w:r>
    </w:p>
    <w:p w:rsidR="3BA4C323" w:rsidRDefault="3BA4C323" w:rsidP="3BA4C323" w14:paraId="5B62BBA4" w14:textId="37997774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[19] Ke F, et al. Thermal conductivity hydrogen sensor: from principles to smart gas sensing. Thermo-X 2025.</w:t>
      </w:r>
    </w:p>
    <w:p w:rsidR="3BA4C323" w:rsidRDefault="3BA4C323" w:rsidP="3BA4C323" w14:paraId="3779ACA2" w14:textId="40ED3534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[20] Occelli C, Fiorido T, Perrin-Pellegrino C, Seguin JL. Sensors for anaerobic hydrogen measurement: a comparative study between a resistive PdAu based sensor and a commercial thermal conductivity sensor. Int. J. Hydrogen Energy 2023;48:17729-17741. doi:10.1016/j.ijhydene.2023.01.193.</w:t>
      </w:r>
    </w:p>
    <w:p w:rsidR="3BA4C323" w:rsidRDefault="3BA4C323" w:rsidP="3BA4C323" w14:paraId="67927AFC" w14:textId="509C0A74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[21] Akasaka S, Terumoto K, Kanno I. Temperature dependence of accuracy of thermal conductivity hydrogen sensor. 2024 IEEE SENSORS 2024:1-4. doi:10.1109/sensors60989.2024.10784458.</w:t>
      </w:r>
    </w:p>
    <w:p w:rsidR="3BA4C323" w:rsidRDefault="3BA4C323" w:rsidP="3BA4C323" w14:paraId="1EAE2209" w14:textId="442B1AF7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[22] Ramaiyan K, et al. Recent developments in sensor technologies for enabling the hydrogen economy. ECS Sensors Plus 2023;2:045601.</w:t>
      </w:r>
    </w:p>
    <w:p w:rsidR="3BA4C323" w:rsidRDefault="3BA4C323" w:rsidP="3BA4C323" w14:paraId="0B8FD6C0" w14:textId="27711311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[23] Wang M, et al. Multi-pass CERS of complex natural gas components. Anal. Chim. Acta 2025;1336:343463.</w:t>
      </w:r>
    </w:p>
    <w:p w:rsidR="3BA4C323" w:rsidRDefault="3BA4C323" w:rsidP="3BA4C323" w14:paraId="0EF871A8" w14:textId="7019E2EA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[24] Hager-Roiser S, et al. Fluorescence suppression in high-sensitivity CERS gas sensing. arXiv 2026:2605.11802.</w:t>
      </w:r>
    </w:p>
    <w:p w:rsidR="3BA4C323" w:rsidRDefault="3BA4C323" w:rsidP="3BA4C323" w14:paraId="60B48A01" w14:textId="7F456038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[25] Mao J, et al. Improvement in detection limit of NDIR multi-channel gas sensor using MOF-coated preconcentrator. IEEE SAS 2025.</w:t>
      </w:r>
    </w:p>
    <w:p w:rsidR="3BA4C323" w:rsidRDefault="3BA4C323" w:rsidP="3BA4C323" w14:paraId="241B3395" w14:textId="61421AC1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[26] Wei L, Gao Q. Multi-component gas sensing detection system based on NDIR. SPIE Proc. 2023.</w:t>
      </w:r>
    </w:p>
    <w:p w:rsidR="3BA4C323" w:rsidRDefault="3BA4C323" w:rsidP="3BA4C323" w14:paraId="5FCDC45B" w14:textId="413FE400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[27] Liu S, et al. Identifying gas composition based on decomposed relaxation strength from sound-speed dispersion. Applied Acoustics 2023;205:109264.</w:t>
      </w:r>
    </w:p>
    <w:p w:rsidR="3BA4C323" w:rsidRDefault="3BA4C323" w:rsidP="3BA4C323" w14:paraId="06C4508F" w14:textId="3C72E11A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[28] Dong M, Zheng C, Miao S, Zhang Y, Du Q, Wang Y, Tittel F. Development and measurements of a mid-infrared multi-gas sensor system for CO, CO2 and CH4 detection. Sensors 2017;17:2221. doi:10.3390/s17102221.</w:t>
      </w:r>
    </w:p>
    <w:p w:rsidR="3BA4C323" w:rsidRDefault="3BA4C323" w:rsidP="3BA4C323" w14:paraId="2801939A" w14:textId="7DCAD5D3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[29] Sun YW, Zeng Y, Liu WQ, Xie PH, Chan KL, Li XX, Wang SM, Huang SH. Cross-interference correction and simultaneous multi-gas analysis based on infrared absorption. Chinese Physics B 2012;21:090701. doi:10.1088/1674-1056/21/9/090701.</w:t>
      </w:r>
    </w:p>
    <w:p w:rsidR="3BA4C323" w:rsidRDefault="3BA4C323" w:rsidP="3BA4C323" w14:paraId="0EA34C65" w14:textId="4AC3622D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[30] Zhuang B, Gencturk B, Oberai A, Ramaswamy H, Meyer R. Impurity gas monitoring using ultrasonic sensing and neural networks: forward and inverse problems. Measurement 2023;223:113822. doi:10.1016/j.measurement.2023.113822.</w:t>
      </w:r>
    </w:p>
    <w:p w:rsidR="3BA4C323" w:rsidRDefault="3BA4C323" w:rsidP="3BA4C323" w14:paraId="74EF649A" w14:textId="26527D42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[31] Zhang X, Wang S, Zhu M, Zhang K, Liu T, Peng G. Decoupling multiple rotational relaxations of hydrogen to detect gas mixtures. IEEE Access 2019;7:115774-115782. doi:10.1109/access.2019.2935746.</w:t>
      </w:r>
    </w:p>
    <w:p w:rsidR="3BA4C323" w:rsidRDefault="3BA4C323" w:rsidP="3BA4C323" w14:paraId="368E69C0" w14:textId="4BCCE21E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[32] Mulyana MR, Zuas O, Budiman H, Simanungkalit S, Rinaldi N. Simultaneous measurement of syn-gas component (H2, CO2, CH4, and CO) as product of biomass gasification by using validated GC-TCD method. Scientific Contributions Oil and Gas 2018;41:41-50. doi:10.29017/scog.41.1.73.</w:t>
      </w:r>
    </w:p>
    <w:p w:rsidR="3BA4C323" w:rsidRDefault="3BA4C323" w:rsidP="3BA4C323" w14:paraId="3B0275F7" w14:textId="5E420AB5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[33] Mukhopadhyay P, Das Gupta A, Barua AK. Thermal conductivity of hydrogen-nitrogen and hydrogen-carbon-dioxide gas mixtures. British Journal of Applied Physics 1967;18:1301-1306. doi:10.1088/0508-3443/18/9/312.</w:t>
      </w:r>
    </w:p>
    <w:p w:rsidR="3BA4C323" w:rsidRDefault="3BA4C323" w:rsidP="3BA4C323" w14:paraId="63FE73D7" w14:textId="36F4E6F3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[34] Simon I, Arndt M. Thermal and gas-sensing properties of a micromachined thermal conductivity sensor for the detection of hydrogen in automotive applications. Sensors and Actuators A: Physical 2002;97-98:104-108. doi:10.1016/s0924-4247(01)00825-1.</w:t>
      </w:r>
    </w:p>
    <w:p w:rsidR="3BA4C323" w:rsidRDefault="3BA4C323" w:rsidP="3BA4C323" w14:paraId="5EFFF204" w14:textId="5718CFCD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[35] Grand View Research. Syngas market size report 2030. 2024.</w:t>
      </w:r>
    </w:p>
    <w:p w:rsidR="3BA4C323" w:rsidRDefault="3BA4C323" w:rsidP="3BA4C323" w14:paraId="6FAF700C" w14:textId="507DD7CA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[36] IMARC Group. Syngas market forecast 2034. 2025.</w:t>
      </w:r>
    </w:p>
    <w:p w:rsidR="3BA4C323" w:rsidRDefault="3BA4C323" w:rsidP="3BA4C323" w14:paraId="0F10C0B4" w14:textId="4AB89E93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[37] Mordor Intelligence. Syngas market trends 2031. 2025.</w:t>
      </w:r>
    </w:p>
    <w:p w:rsidR="3BA4C323" w:rsidRDefault="3BA4C323" w:rsidP="3BA4C323" w14:paraId="5B0D66A6" w14:textId="4888163C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[38] Cubic Sensor and Instrument Co., Ltd. Gasboard-3100 product specifications.</w:t>
      </w:r>
    </w:p>
    <w:p w:rsidR="3BA4C323" w:rsidRDefault="3BA4C323" w:rsidP="3BA4C323" w14:paraId="6186474E" w14:textId="41D60BBE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[39] Emerson. Optimizing gas analysis in CCUS. Gas Processing &amp; LNG 2025.</w:t>
      </w:r>
    </w:p>
    <w:p w:rsidR="3BA4C323" w:rsidRDefault="3BA4C323" w:rsidP="3BA4C323" w14:paraId="3951E27E" w14:textId="6812A5B6">
      <w:pPr>
        <w:spacing w:after="60" w:line="300" w:lineRule="auto"/>
      </w:pPr>
      <w:r w:rsidR="3BA4C323">
        <w:rPr>
          <w:rFonts w:ascii="Times New Roman" w:hAnsi="Times New Roman" w:cs="Times New Roman" w:eastAsia="宋体"/>
          <w:sz w:val="21"/>
          <w:szCs w:val="21"/>
        </w:rPr>
        <w:t xml:space="preserve">[40] US DOE. Hydrogen sensor performance specifications. 2024 Annual Review.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合成气四组分 NDIR+声学双模态在线检测 — 技术路线论证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rsids>
    <w:rsidRoot w:val="1C2AC739"/>
    <w:rsid w:val="1C2AC739"/>
    <w:rsid w:val="3BA4C323"/>
    <w:rsid w:val="16D1C9B7"/>
    <w:rsid w:val="283DB194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jc w:val="center"/>
    </w:pPr>
    <w:rPr>
      <w:rFonts w:ascii="Times New Roman" w:hAnsi="Times New Roman" w:cs="Times New Roman" w:eastAsia="黑体"/>
      <w:sz w:val="44"/>
      <w:szCs w:val="44"/>
      <w:b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rFonts w:ascii="Times New Roman" w:hAnsi="Times New Roman" w:cs="Times New Roman" w:eastAsia="黑体"/>
      <w:sz w:val="32"/>
      <w:szCs w:val="32"/>
      <w:b/>
      <w:bCs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rFonts w:ascii="Times New Roman" w:hAnsi="Times New Roman" w:cs="Times New Roman" w:eastAsia="黑体"/>
      <w:sz w:val="28"/>
      <w:szCs w:val="28"/>
      <w:b/>
      <w:bCs/>
    </w:rPr>
  </w:style>
  <w:style w:type="paragraph" w:styleId="Heading3">
    <w:name w:val="Heading 3"/>
    <w:basedOn w:val="Normal"/>
    <w:next w:val="Normal"/>
    <w:qFormat/>
    <w:pPr>
      <w:spacing w:before="200" w:after="80"/>
    </w:pPr>
    <w:rPr>
      <w:rFonts w:ascii="Times New Roman" w:hAnsi="Times New Roman" w:cs="Times New Roman" w:eastAsia="黑体"/>
      <w:sz w:val="24"/>
      <w:szCs w:val="24"/>
      <w:b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Times New Roman" w:cs="Times New Roman" w:eastAsia="黑体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黑体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microsoft.com/office/2011/relationships/people" Target="peop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2026-06-22T03:44:26.577Z</dcterms:created>
  <dcterms:modified xsi:type="dcterms:W3CDTF">2026-06-22T03:44:26.578Z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