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Content Knowledge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540"/>
        <w:gridCol w:w="4860"/>
        <w:gridCol w:w="3990"/>
        <w:tblGridChange w:id="0">
          <w:tblGrid>
            <w:gridCol w:w="1875"/>
            <w:gridCol w:w="3540"/>
            <w:gridCol w:w="4860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Algebraic Structures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vector space, subspace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sums and direct sums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 dependence/independence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groups and fields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commutativity, associativity, distributivity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spans and bases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dimension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product space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quotient space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 and  inner product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orthogonal complement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subspace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Connect the concept of direct sum with linear independence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concepts of span and basis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linear combination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concepts of groups and fields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commutativity, associativity, distributivity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dimension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Relate bases, spanning sets, and linearly independent sets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 of product and quotient spaces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affine subset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equivalence relation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Give examples of norms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orthogonal complements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vector spaces and subspaces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linear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spans and bases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sums and direct sums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dimension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eigenspaces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product spaces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quotient spaces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affine subsets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Linear Transformations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linearity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range and kernel (column space and null space)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isomorphism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injectivity and surjectivity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invariant subspace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a geometric interpretation of the determinant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linearity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connection between column space/null space and linear independence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isomorphism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injectivity and surjectivity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and apply Rank-Nullity theorem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column space and null space for specific matrices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invariance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linear transformations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null space and range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injectivity and surjectivity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isomorphisms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invariant subspaces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Vectors and Matrices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Compute cross product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Compute dot product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Add and multiply matrices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the determinant of matrices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elementary matrices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nonsingular matrices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Use matrices to solve systems of linear equations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eigenvectors and eigenvalues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diagonalizable matrix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similar matrices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algebraic and geometric multiplicity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conjugate transpose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orthonormal vectors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self-adjoint matrix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normal matrix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unitary matrix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  <w:rtl w:val="0"/>
              </w:rPr>
              <w:t xml:space="preserve">Define singular values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Give geometric interpretation of cross product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Give geometric interpretation of dot product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Use cross product and dot product to find equations of lines and planes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an inverse matrix from elementary matrices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rotation matrices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Use reduced row echelon form to solve systems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the eigenvalues of a matrix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the eigenvectors of a matrix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algebraic and geometric multiplicity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orthonormal bases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Approximate solutions to inconsistent systems using least squares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State Schur’s Theorem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State Spectral Theorem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  <w:rtl w:val="0"/>
              </w:rPr>
              <w:t xml:space="preserve">State the Singular Value Decomposition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  <w:rtl w:val="0"/>
              </w:rPr>
              <w:t xml:space="preserve">Find Singular Value Decompositions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Deduce properties of the determinant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Use Law of Cosines to interpret dot product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the determinant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Use matrices to represent complex numbers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Derive inverse of 2x2 matrix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Represent linear transformations as matrices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Deduce properties of eigenvalues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eigenvalues and eigenvectors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diagonal matrices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similar matrices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normal and Hermitian matrices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Connect various attributes of matrices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  <w:rtl w:val="0"/>
              </w:rPr>
              <w:t xml:space="preserve">Approximate solutions to inconsistent systems using the Moore-Penrose pseudoinverse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highlight w:val="green"/>
                <w:rtl w:val="0"/>
              </w:rPr>
              <w:t xml:space="preserve">Prove existence of SVD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Polynomials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the Fundamental Theorem of Algebra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characteristic polynomial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the Fundamental Theorem of Algebra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zeroes of polynomials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 Skills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valid arguments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Provide counterexamples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Consider converses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proofs by contrapositive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equality proofs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if and only if proofs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precise mathematical notation in proofs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Doesn’t prove false statements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Skills and Practices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840"/>
        <w:gridCol w:w="4350"/>
        <w:gridCol w:w="4575"/>
        <w:tblGridChange w:id="0">
          <w:tblGrid>
            <w:gridCol w:w="1485"/>
            <w:gridCol w:w="3840"/>
            <w:gridCol w:w="435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Explore and Organize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makes use of the data that is presented with the problem, can solve familiar problems; generates some data about the problem/relationship with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approaches a new problem and/or explores relationships by generating some data about the problem/relationship independently, organizes these data to find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effectively generates data about mathematical situations and organizes these data to find order; identifies promising leads and builds on them; generates original lines of inquiry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Generalize and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identifies simple patterns and can describe them informally by finding discrete solutions or relying on intuition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can describe them formally with some justification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processes; describes, tests, and justifies them fully; student looks for patterns between different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Abstract and Symbolize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beginning to decode and use formal notations and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consistently interpret and use many formal notations; defines terms precisely to express mathematical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employs a wide variety of formal notations across different mathematical spaces; defines or invents terms to express mathematical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Represent and Connect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a single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works shows several different kinds of representation, including computational models when appropriate; can connect and synthesize topics with prompting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multiple ways; sees math topics as a complete and connected network; computational models are used to gain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Retrieve and Strategize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problem solving limited to familiar and current problems; problem solving process is algorithmic and rote rather than strategic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remembers and uses specific problem solving techniques/shortcuts; can solve problems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retrieves and strategically, creatively, and explicitly employs a variety of problem solving techniques; compares efficacy, efficiency, and elegance of different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starting to construct simple mathematical arguments; can explain thinking informally; can provide the building blocks of arguments, either in reasoning/assumptions or in mechanics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independently constructs simple mathematical arguments with some formal structure; arguments are mostly complete; can analyze the approaches of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constructs complete mathematical arguments supporting significant conjectures; determines validity of and further develops the arguments of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 follows problems through to their mathematical conclusion; attempts to apply those results to real world situations and/or new mathematical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successfully applies the results of mathematical thinking to address real world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applies results of mathematical thinking to real world situations at a deeper level; looks for applications independently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Clarity and Articulation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states and shows some work; can communicate part of the process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clear enough to follow manipulations; higher level thinking process more difficult to discern; sometimes takes audience into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succinct and elegant; clearly communicates process and reasoning through multiple modes; effectively targets communication to appropriate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Estimation, Precision and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addresses accuracy errors with prompting; is beginning to use estimation as a tool to check for reasonability of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estimates and checks solutions for reasonability independently; work is mostly correct and precise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precise in all components of their mathematical work; critical thinking about estimation and assumptions is a natural part of their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Habits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945"/>
        <w:gridCol w:w="4335"/>
        <w:gridCol w:w="4545"/>
        <w:tblGridChange w:id="0">
          <w:tblGrid>
            <w:gridCol w:w="1365"/>
            <w:gridCol w:w="3945"/>
            <w:gridCol w:w="433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can meet minimum requirements with assistance and implement familiar procedures; engages with direction; can overcome setbacks with support; starting to ask questions and find personal engagement with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meets minimum requirements and engages independently and consistently; when prompted, explores opportunities to take work to the next level;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shows some resilience by seeking general help and using resources appropriately; responds to feedback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takes ownership of learning and values self-exploration, intellectual growth, and challenge; approaches work with enthusiasm and takes intellectual risks; views struggle as opportunity for growth; is proactive in using resources flexibly and thoughtfully; seeks out feedback to improve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can collaborate well with some peers; follows the norms, expectations, and rules of the class; participates when called upon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looks for opportunities to participate and collaborate effectively in a variety of group settings; student puts in effort to improve classroom culture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collaborates effectively with many different peers, soliciting, connecting, and building on the ideas of others; regularly promotes positive classroom culture and attitude about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reflection responds to some part of the prompt and generates some insight about self and/or math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reflection engages with the prompt; uses reflection to plan and reach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yields insights, connections, and specific areas of need; student reflects deeply as part of process beyond specific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Academic 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takes notes with support; can find prior work and review it with prompting; completes most assignments; begins class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independently; finds and reviews past work;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completes most assignments on time; ready for class independently and on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organizes prior work and accesses it independently to maintain and deepen understanding;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work is turned in on time consistently; is productive and focused on learning for entirety of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sz w:val="23"/>
        <w:szCs w:val="23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