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9AB07" w14:textId="77777777" w:rsidR="00F46ACC" w:rsidRDefault="00A57FB2">
      <w:pPr>
        <w:spacing w:after="40"/>
      </w:pPr>
      <w:r>
        <w:rPr>
          <w:rFonts w:ascii="Calibri" w:eastAsia="Calibri" w:hAnsi="Calibri" w:cs="Calibri"/>
          <w:b/>
          <w:bCs/>
          <w:color w:val="1F3864"/>
          <w:sz w:val="40"/>
          <w:szCs w:val="40"/>
        </w:rPr>
        <w:t>KELROY JAMES</w:t>
      </w:r>
    </w:p>
    <w:p w14:paraId="510325C0" w14:textId="77777777" w:rsidR="00F46ACC" w:rsidRDefault="00A57FB2">
      <w:pPr>
        <w:spacing w:after="80"/>
      </w:pPr>
      <w:r>
        <w:rPr>
          <w:rFonts w:ascii="Calibri" w:eastAsia="Calibri" w:hAnsi="Calibri" w:cs="Calibri"/>
          <w:b/>
          <w:bCs/>
          <w:color w:val="1A1A1A"/>
          <w:sz w:val="22"/>
          <w:szCs w:val="22"/>
        </w:rPr>
        <w:t>Supply Chain Assurance | Third-Party Risk | Governance, Risk &amp; Compliance (GRC)</w:t>
      </w:r>
    </w:p>
    <w:p w14:paraId="00CC1A7C" w14:textId="77777777" w:rsidR="00F46ACC" w:rsidRDefault="00A57FB2">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3120B175" w14:textId="77777777" w:rsidR="00F46ACC" w:rsidRDefault="00A57FB2">
      <w:pPr>
        <w:pBdr>
          <w:bottom w:val="single" w:sz="4" w:space="4" w:color="1F3864"/>
        </w:pBdr>
        <w:spacing w:before="260" w:after="100"/>
      </w:pPr>
      <w:r>
        <w:rPr>
          <w:rFonts w:ascii="Calibri" w:eastAsia="Calibri" w:hAnsi="Calibri" w:cs="Calibri"/>
          <w:b/>
          <w:bCs/>
          <w:color w:val="1F3864"/>
          <w:sz w:val="24"/>
          <w:szCs w:val="24"/>
        </w:rPr>
        <w:t>PROFESSIONAL SUMMARY</w:t>
      </w:r>
    </w:p>
    <w:p w14:paraId="4E44A800" w14:textId="77777777" w:rsidR="00F46ACC" w:rsidRDefault="00A57FB2">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3AEDECD1" w14:textId="77777777" w:rsidR="00F46ACC" w:rsidRDefault="00A57FB2">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54A2E3CB" w14:textId="77777777" w:rsidR="00F46ACC" w:rsidRDefault="00A57FB2">
      <w:pPr>
        <w:pBdr>
          <w:bottom w:val="single" w:sz="4" w:space="4" w:color="1F3864"/>
        </w:pBdr>
        <w:spacing w:before="260" w:after="100"/>
      </w:pPr>
      <w:r>
        <w:rPr>
          <w:rFonts w:ascii="Calibri" w:eastAsia="Calibri" w:hAnsi="Calibri" w:cs="Calibri"/>
          <w:b/>
          <w:bCs/>
          <w:color w:val="1F3864"/>
          <w:sz w:val="24"/>
          <w:szCs w:val="24"/>
        </w:rPr>
        <w:t>PROFESSIONAL EXPERIENCE</w:t>
      </w:r>
    </w:p>
    <w:p w14:paraId="0809C2BC" w14:textId="77777777" w:rsidR="00F46ACC" w:rsidRDefault="00A57FB2">
      <w:pPr>
        <w:spacing w:before="160" w:after="20"/>
      </w:pPr>
      <w:r>
        <w:rPr>
          <w:rFonts w:ascii="Calibri" w:eastAsia="Calibri" w:hAnsi="Calibri" w:cs="Calibri"/>
          <w:b/>
          <w:bCs/>
          <w:color w:val="1A1A1A"/>
          <w:sz w:val="22"/>
          <w:szCs w:val="22"/>
        </w:rPr>
        <w:t>Petty Officer (Supply Chain Manager)</w:t>
      </w:r>
    </w:p>
    <w:p w14:paraId="79804D8E" w14:textId="77777777" w:rsidR="00F46ACC" w:rsidRDefault="00A57FB2">
      <w:pPr>
        <w:spacing w:after="80"/>
      </w:pPr>
      <w:r>
        <w:rPr>
          <w:rFonts w:ascii="Calibri" w:eastAsia="Calibri" w:hAnsi="Calibri" w:cs="Calibri"/>
          <w:b/>
          <w:bCs/>
          <w:i/>
          <w:iCs/>
          <w:color w:val="555555"/>
        </w:rPr>
        <w:t>Royal Navy, Type 45 Destroyer | May 2024 – Present</w:t>
      </w:r>
    </w:p>
    <w:p w14:paraId="4A2C47AE" w14:textId="77777777" w:rsidR="00F46ACC" w:rsidRDefault="00A57FB2">
      <w:pPr>
        <w:pStyle w:val="ListParagraph"/>
        <w:numPr>
          <w:ilvl w:val="0"/>
          <w:numId w:val="1"/>
        </w:numPr>
        <w:spacing w:after="60"/>
      </w:pPr>
      <w:r>
        <w:rPr>
          <w:rFonts w:ascii="Calibri" w:eastAsia="Calibri" w:hAnsi="Calibri" w:cs="Calibri"/>
          <w:color w:val="1A1A1A"/>
          <w:sz w:val="21"/>
          <w:szCs w:val="21"/>
        </w:rPr>
        <w:t>Took over an unsatisfactory supply chain account and designed first-line controls achieving full compliance within 12 months</w:t>
      </w:r>
    </w:p>
    <w:p w14:paraId="1FC6CB3C" w14:textId="77777777" w:rsidR="00F46ACC" w:rsidRDefault="00A57FB2">
      <w:pPr>
        <w:pStyle w:val="ListParagraph"/>
        <w:numPr>
          <w:ilvl w:val="0"/>
          <w:numId w:val="1"/>
        </w:numPr>
        <w:spacing w:after="60"/>
      </w:pPr>
      <w:r>
        <w:rPr>
          <w:rFonts w:ascii="Calibri" w:eastAsia="Calibri" w:hAnsi="Calibri" w:cs="Calibri"/>
          <w:color w:val="1A1A1A"/>
          <w:sz w:val="21"/>
          <w:szCs w:val="21"/>
        </w:rPr>
        <w:t>Identified and corrected £2.4M in misallocated expenditure through systematic financial control analysis, triggering a Navy-wide policy instruction to prevent recurrence</w:t>
      </w:r>
    </w:p>
    <w:p w14:paraId="286F7B4A" w14:textId="77777777" w:rsidR="00F46ACC" w:rsidRDefault="00A57FB2">
      <w:pPr>
        <w:pStyle w:val="ListParagraph"/>
        <w:numPr>
          <w:ilvl w:val="0"/>
          <w:numId w:val="1"/>
        </w:numPr>
        <w:spacing w:after="60"/>
      </w:pPr>
      <w:r>
        <w:rPr>
          <w:rFonts w:ascii="Calibri" w:eastAsia="Calibri" w:hAnsi="Calibri" w:cs="Calibri"/>
          <w:color w:val="1A1A1A"/>
          <w:sz w:val="21"/>
          <w:szCs w:val="21"/>
        </w:rPr>
        <w:t>Co-developed a fleet-wide inventory interrogation application in Palantir Foundry with DE&amp;S and prime contractor teams, enabling real-time visibility and ground-truth validation</w:t>
      </w:r>
    </w:p>
    <w:p w14:paraId="57D98C17" w14:textId="77777777" w:rsidR="00F46ACC" w:rsidRDefault="00A57FB2">
      <w:pPr>
        <w:pStyle w:val="ListParagraph"/>
        <w:numPr>
          <w:ilvl w:val="0"/>
          <w:numId w:val="1"/>
        </w:numPr>
        <w:spacing w:after="60"/>
      </w:pPr>
      <w:r>
        <w:rPr>
          <w:rFonts w:ascii="Calibri" w:eastAsia="Calibri" w:hAnsi="Calibri" w:cs="Calibri"/>
          <w:color w:val="1A1A1A"/>
          <w:sz w:val="21"/>
          <w:szCs w:val="21"/>
        </w:rPr>
        <w:t>Reduced financial liability by 80% and developed 3 control artefacts adopted fleet-wide across the Type 45 class</w:t>
      </w:r>
    </w:p>
    <w:p w14:paraId="4FE02FC3" w14:textId="77777777" w:rsidR="00F46ACC" w:rsidRDefault="00A57FB2">
      <w:pPr>
        <w:pStyle w:val="ListParagraph"/>
        <w:numPr>
          <w:ilvl w:val="0"/>
          <w:numId w:val="1"/>
        </w:numPr>
        <w:spacing w:after="60"/>
      </w:pPr>
      <w:r>
        <w:rPr>
          <w:rFonts w:ascii="Calibri" w:eastAsia="Calibri" w:hAnsi="Calibri" w:cs="Calibri"/>
          <w:color w:val="1A1A1A"/>
          <w:sz w:val="21"/>
          <w:szCs w:val="21"/>
        </w:rPr>
        <w:t>Manage dangerous goods compliance (IMDG Code, ADR, IATA DGR) and third-party supplier due diligence using OSINT techniques</w:t>
      </w:r>
    </w:p>
    <w:p w14:paraId="66952AC6" w14:textId="77777777" w:rsidR="00F46ACC" w:rsidRDefault="00A57FB2">
      <w:pPr>
        <w:spacing w:before="160" w:after="20"/>
      </w:pPr>
      <w:r>
        <w:rPr>
          <w:rFonts w:ascii="Calibri" w:eastAsia="Calibri" w:hAnsi="Calibri" w:cs="Calibri"/>
          <w:b/>
          <w:bCs/>
          <w:color w:val="1A1A1A"/>
          <w:sz w:val="22"/>
          <w:szCs w:val="22"/>
        </w:rPr>
        <w:t>Petty Officer (Stores Office Manager)</w:t>
      </w:r>
    </w:p>
    <w:p w14:paraId="0396CD18" w14:textId="77777777" w:rsidR="00F46ACC" w:rsidRDefault="00A57FB2">
      <w:pPr>
        <w:spacing w:after="80"/>
      </w:pPr>
      <w:r>
        <w:rPr>
          <w:rFonts w:ascii="Calibri" w:eastAsia="Calibri" w:hAnsi="Calibri" w:cs="Calibri"/>
          <w:b/>
          <w:bCs/>
          <w:i/>
          <w:iCs/>
          <w:color w:val="555555"/>
        </w:rPr>
        <w:t>Royal Navy, Wildcat Maritime Force | Apr 2022 – May 2024</w:t>
      </w:r>
    </w:p>
    <w:p w14:paraId="4B46B90E" w14:textId="77777777" w:rsidR="00F46ACC" w:rsidRDefault="00A57FB2">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733635C9" w14:textId="77777777" w:rsidR="00F46ACC" w:rsidRDefault="00A57FB2">
      <w:pPr>
        <w:pStyle w:val="ListParagraph"/>
        <w:numPr>
          <w:ilvl w:val="0"/>
          <w:numId w:val="1"/>
        </w:numPr>
        <w:spacing w:after="60"/>
      </w:pPr>
      <w:r>
        <w:rPr>
          <w:rFonts w:ascii="Calibri" w:eastAsia="Calibri" w:hAnsi="Calibri" w:cs="Calibri"/>
          <w:color w:val="1A1A1A"/>
          <w:sz w:val="21"/>
          <w:szCs w:val="21"/>
        </w:rPr>
        <w:t>Turned round a rejected consignment in 3 days to sustain a weapons trial valued at approximately £5M against a fixed flight deadline</w:t>
      </w:r>
    </w:p>
    <w:p w14:paraId="01BA48D9" w14:textId="77777777" w:rsidR="00F46ACC" w:rsidRDefault="00A57FB2">
      <w:pPr>
        <w:pStyle w:val="ListParagraph"/>
        <w:numPr>
          <w:ilvl w:val="0"/>
          <w:numId w:val="1"/>
        </w:numPr>
        <w:spacing w:after="60"/>
      </w:pPr>
      <w:r>
        <w:rPr>
          <w:rFonts w:ascii="Calibri" w:eastAsia="Calibri" w:hAnsi="Calibri" w:cs="Calibri"/>
          <w:color w:val="1A1A1A"/>
          <w:sz w:val="21"/>
          <w:szCs w:val="21"/>
        </w:rPr>
        <w:t>Coordinated cross-border movement of 7 containers of equipment for a multinational exercise, recovering a mid-exercise equipment shortfall with 3 hours to spare</w:t>
      </w:r>
    </w:p>
    <w:p w14:paraId="628964CD" w14:textId="77777777" w:rsidR="00F46ACC" w:rsidRDefault="00A57FB2">
      <w:pPr>
        <w:spacing w:before="160" w:after="20"/>
      </w:pPr>
      <w:r>
        <w:rPr>
          <w:rFonts w:ascii="Calibri" w:eastAsia="Calibri" w:hAnsi="Calibri" w:cs="Calibri"/>
          <w:b/>
          <w:bCs/>
          <w:color w:val="1A1A1A"/>
          <w:sz w:val="22"/>
          <w:szCs w:val="22"/>
        </w:rPr>
        <w:t>Supply Chain Specialist / Logistics Inspector</w:t>
      </w:r>
    </w:p>
    <w:p w14:paraId="4BED009D" w14:textId="77777777" w:rsidR="00F46ACC" w:rsidRDefault="00A57FB2">
      <w:pPr>
        <w:spacing w:after="80"/>
      </w:pPr>
      <w:r>
        <w:rPr>
          <w:rFonts w:ascii="Calibri" w:eastAsia="Calibri" w:hAnsi="Calibri" w:cs="Calibri"/>
          <w:b/>
          <w:bCs/>
          <w:i/>
          <w:iCs/>
          <w:color w:val="555555"/>
        </w:rPr>
        <w:t>Royal Navy, Various Postings | 2008 – 2022</w:t>
      </w:r>
    </w:p>
    <w:p w14:paraId="5E3D6658" w14:textId="77777777" w:rsidR="00F46ACC" w:rsidRDefault="00A57FB2">
      <w:pPr>
        <w:pStyle w:val="ListParagraph"/>
        <w:numPr>
          <w:ilvl w:val="0"/>
          <w:numId w:val="1"/>
        </w:numPr>
        <w:spacing w:after="60"/>
      </w:pPr>
      <w:r>
        <w:rPr>
          <w:rFonts w:ascii="Calibri" w:eastAsia="Calibri" w:hAnsi="Calibri" w:cs="Calibri"/>
          <w:color w:val="1A1A1A"/>
          <w:sz w:val="21"/>
          <w:szCs w:val="21"/>
        </w:rPr>
        <w:t>Designed and delivered an organic, PRINCE2-governed consignment tracking capability, eliminating a 200-mile round trip dependency and sustaining 4 multinational exercises</w:t>
      </w:r>
    </w:p>
    <w:p w14:paraId="748C199A" w14:textId="77777777" w:rsidR="00F46ACC" w:rsidRDefault="00A57FB2">
      <w:pPr>
        <w:pStyle w:val="ListParagraph"/>
        <w:numPr>
          <w:ilvl w:val="0"/>
          <w:numId w:val="1"/>
        </w:numPr>
        <w:spacing w:after="60"/>
      </w:pPr>
      <w:r>
        <w:rPr>
          <w:rFonts w:ascii="Calibri" w:eastAsia="Calibri" w:hAnsi="Calibri" w:cs="Calibri"/>
          <w:color w:val="1A1A1A"/>
          <w:sz w:val="21"/>
          <w:szCs w:val="21"/>
        </w:rPr>
        <w:t>Delivered a £250K cost-saving lean maintenance initiative through inventory optimization and stock-holding reduction</w:t>
      </w:r>
    </w:p>
    <w:p w14:paraId="3DBF2EC5" w14:textId="77777777" w:rsidR="00F46ACC" w:rsidRDefault="00A57FB2">
      <w:pPr>
        <w:pStyle w:val="ListParagraph"/>
        <w:numPr>
          <w:ilvl w:val="0"/>
          <w:numId w:val="1"/>
        </w:numPr>
        <w:spacing w:after="60"/>
      </w:pPr>
      <w:r>
        <w:rPr>
          <w:rFonts w:ascii="Calibri" w:eastAsia="Calibri" w:hAnsi="Calibri" w:cs="Calibri"/>
          <w:color w:val="1A1A1A"/>
          <w:sz w:val="21"/>
          <w:szCs w:val="21"/>
        </w:rPr>
        <w:t>Founded a junior rates development programme adopted as a standing programme; Royal Navy Inclusivity Award for Innovation (2023)</w:t>
      </w:r>
    </w:p>
    <w:p w14:paraId="6A71FEED" w14:textId="77777777" w:rsidR="00F46ACC" w:rsidRDefault="00A57FB2">
      <w:pPr>
        <w:spacing w:before="160" w:after="20"/>
      </w:pPr>
      <w:r>
        <w:rPr>
          <w:rFonts w:ascii="Calibri" w:eastAsia="Calibri" w:hAnsi="Calibri" w:cs="Calibri"/>
          <w:b/>
          <w:bCs/>
          <w:color w:val="1A1A1A"/>
          <w:sz w:val="22"/>
          <w:szCs w:val="22"/>
        </w:rPr>
        <w:t>GIS Analyst &amp; Infrastructure Planner</w:t>
      </w:r>
    </w:p>
    <w:p w14:paraId="324DAF41" w14:textId="77777777" w:rsidR="00F46ACC" w:rsidRDefault="00A57FB2">
      <w:pPr>
        <w:spacing w:after="80"/>
      </w:pPr>
      <w:r>
        <w:rPr>
          <w:rFonts w:ascii="Calibri" w:eastAsia="Calibri" w:hAnsi="Calibri" w:cs="Calibri"/>
          <w:b/>
          <w:bCs/>
          <w:i/>
          <w:iCs/>
          <w:color w:val="555555"/>
        </w:rPr>
        <w:t>St Vincent Electricity Services | 1996 – 2008</w:t>
      </w:r>
    </w:p>
    <w:p w14:paraId="69490C54" w14:textId="77777777" w:rsidR="00F46ACC" w:rsidRDefault="00A57FB2">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326AE9CD" w14:textId="77777777" w:rsidR="00F46ACC" w:rsidRDefault="00A57FB2">
      <w:pPr>
        <w:pBdr>
          <w:bottom w:val="single" w:sz="4" w:space="4" w:color="1F3864"/>
        </w:pBdr>
        <w:spacing w:before="260" w:after="100"/>
      </w:pPr>
      <w:r>
        <w:rPr>
          <w:rFonts w:ascii="Calibri" w:eastAsia="Calibri" w:hAnsi="Calibri" w:cs="Calibri"/>
          <w:b/>
          <w:bCs/>
          <w:color w:val="1F3864"/>
          <w:sz w:val="24"/>
          <w:szCs w:val="24"/>
        </w:rPr>
        <w:t>EDUCATION</w:t>
      </w:r>
    </w:p>
    <w:p w14:paraId="4A983DE8" w14:textId="77777777" w:rsidR="00F46ACC" w:rsidRDefault="00A57FB2">
      <w:pPr>
        <w:pStyle w:val="ListParagraph"/>
        <w:numPr>
          <w:ilvl w:val="0"/>
          <w:numId w:val="1"/>
        </w:numPr>
        <w:spacing w:after="60"/>
      </w:pPr>
      <w:r>
        <w:rPr>
          <w:rFonts w:ascii="Calibri" w:eastAsia="Calibri" w:hAnsi="Calibri" w:cs="Calibri"/>
          <w:color w:val="1A1A1A"/>
          <w:sz w:val="21"/>
          <w:szCs w:val="21"/>
        </w:rPr>
        <w:lastRenderedPageBreak/>
        <w:t>MSc Supply Chain and Logistics Management (Defence Logistics Staff Course), University of Lincoln — In Progress (Distinction track), Apr 2025 – Apr 2027</w:t>
      </w:r>
    </w:p>
    <w:p w14:paraId="4D8BBE5A" w14:textId="77777777" w:rsidR="00F46ACC" w:rsidRDefault="00A57FB2">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05127112" w14:textId="77777777" w:rsidR="00F46ACC" w:rsidRDefault="00A57FB2">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2F886202" w14:textId="77777777" w:rsidR="00F46ACC" w:rsidRDefault="00A57FB2">
      <w:pPr>
        <w:pBdr>
          <w:bottom w:val="single" w:sz="4" w:space="4" w:color="1F3864"/>
        </w:pBdr>
        <w:spacing w:before="260" w:after="100"/>
      </w:pPr>
      <w:r>
        <w:rPr>
          <w:rFonts w:ascii="Calibri" w:eastAsia="Calibri" w:hAnsi="Calibri" w:cs="Calibri"/>
          <w:b/>
          <w:bCs/>
          <w:color w:val="1F3864"/>
          <w:sz w:val="24"/>
          <w:szCs w:val="24"/>
        </w:rPr>
        <w:t>CERTIFICATIONS</w:t>
      </w:r>
    </w:p>
    <w:p w14:paraId="1E24AF7C" w14:textId="77777777" w:rsidR="00F46ACC" w:rsidRDefault="00A57FB2">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006CE9D7" w14:textId="77777777" w:rsidR="00F46ACC" w:rsidRDefault="00A57FB2">
      <w:pPr>
        <w:pStyle w:val="ListParagraph"/>
        <w:numPr>
          <w:ilvl w:val="0"/>
          <w:numId w:val="1"/>
        </w:numPr>
        <w:spacing w:after="60"/>
      </w:pPr>
      <w:r>
        <w:rPr>
          <w:rFonts w:ascii="Calibri" w:eastAsia="Calibri" w:hAnsi="Calibri" w:cs="Calibri"/>
          <w:color w:val="1A1A1A"/>
          <w:sz w:val="21"/>
          <w:szCs w:val="21"/>
        </w:rPr>
        <w:t>CompTIA PenTest+ ce</w:t>
      </w:r>
    </w:p>
    <w:p w14:paraId="6D537CA6" w14:textId="77777777" w:rsidR="00F46ACC" w:rsidRDefault="00A57FB2">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36E1D834" w14:textId="77777777" w:rsidR="00F46ACC" w:rsidRDefault="00A57FB2">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1130177D" w14:textId="77777777" w:rsidR="00F46ACC" w:rsidRDefault="00A57FB2">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7D01CCA8" w14:textId="77777777" w:rsidR="00F46ACC" w:rsidRDefault="00A57FB2">
      <w:pPr>
        <w:pBdr>
          <w:bottom w:val="single" w:sz="4" w:space="4" w:color="1F3864"/>
        </w:pBdr>
        <w:spacing w:before="260" w:after="100"/>
      </w:pPr>
      <w:r>
        <w:rPr>
          <w:rFonts w:ascii="Calibri" w:eastAsia="Calibri" w:hAnsi="Calibri" w:cs="Calibri"/>
          <w:b/>
          <w:bCs/>
          <w:color w:val="1F3864"/>
          <w:sz w:val="24"/>
          <w:szCs w:val="24"/>
        </w:rPr>
        <w:t>AWARDS</w:t>
      </w:r>
    </w:p>
    <w:p w14:paraId="4915365A" w14:textId="77777777" w:rsidR="00F46ACC" w:rsidRDefault="00A57FB2">
      <w:pPr>
        <w:pStyle w:val="ListParagraph"/>
        <w:numPr>
          <w:ilvl w:val="0"/>
          <w:numId w:val="1"/>
        </w:numPr>
        <w:spacing w:after="60"/>
      </w:pPr>
      <w:r>
        <w:rPr>
          <w:rFonts w:ascii="Calibri" w:eastAsia="Calibri" w:hAnsi="Calibri" w:cs="Calibri"/>
          <w:color w:val="1A1A1A"/>
          <w:sz w:val="21"/>
          <w:szCs w:val="21"/>
        </w:rPr>
        <w:t>Royal Navy Inclusivity Award for Innovation — 2023, inaugural recipient</w:t>
      </w:r>
    </w:p>
    <w:p w14:paraId="4DD2F522" w14:textId="77777777" w:rsidR="00F46ACC" w:rsidRDefault="00A57FB2">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3112FC68" w14:textId="77777777" w:rsidR="00F46ACC" w:rsidRDefault="00A57FB2">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406A0091" w14:textId="77777777" w:rsidR="00F46ACC" w:rsidRDefault="00A57FB2">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3DA48BE6" w14:textId="77777777" w:rsidR="00F46ACC" w:rsidRDefault="00A57FB2">
      <w:pPr>
        <w:spacing w:after="40"/>
      </w:pPr>
      <w:r>
        <w:rPr>
          <w:rFonts w:ascii="Calibri" w:eastAsia="Calibri" w:hAnsi="Calibri" w:cs="Calibri"/>
          <w:color w:val="555555"/>
        </w:rPr>
        <w:t>Available now for advisory conversations, NED-style engagements, and Reserve or fixed-term contract work. Available for full-time roles from April 2028 (resettlement).</w:t>
      </w:r>
    </w:p>
    <w:p w14:paraId="6C97CC7F" w14:textId="77777777" w:rsidR="00F46ACC" w:rsidRDefault="00A57FB2">
      <w:r>
        <w:rPr>
          <w:rFonts w:ascii="Calibri" w:eastAsia="Calibri" w:hAnsi="Calibri" w:cs="Calibri"/>
          <w:color w:val="999999"/>
          <w:sz w:val="18"/>
          <w:szCs w:val="18"/>
        </w:rPr>
        <w:t>Last Updated: September 2026</w:t>
      </w:r>
    </w:p>
    <w:sectPr w:rsidR="00F46ACC">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BC31F3"/>
    <w:multiLevelType w:val="hybridMultilevel"/>
    <w:tmpl w:val="2452C964"/>
    <w:lvl w:ilvl="0" w:tplc="8F949178">
      <w:start w:val="1"/>
      <w:numFmt w:val="bullet"/>
      <w:lvlText w:val="●"/>
      <w:lvlJc w:val="left"/>
      <w:pPr>
        <w:ind w:left="720" w:hanging="360"/>
      </w:pPr>
    </w:lvl>
    <w:lvl w:ilvl="1" w:tplc="3FB0D82A">
      <w:start w:val="1"/>
      <w:numFmt w:val="bullet"/>
      <w:lvlText w:val="○"/>
      <w:lvlJc w:val="left"/>
      <w:pPr>
        <w:ind w:left="1440" w:hanging="360"/>
      </w:pPr>
    </w:lvl>
    <w:lvl w:ilvl="2" w:tplc="62280AF6">
      <w:start w:val="1"/>
      <w:numFmt w:val="bullet"/>
      <w:lvlText w:val="■"/>
      <w:lvlJc w:val="left"/>
      <w:pPr>
        <w:ind w:left="2160" w:hanging="360"/>
      </w:pPr>
    </w:lvl>
    <w:lvl w:ilvl="3" w:tplc="E5C2E442">
      <w:start w:val="1"/>
      <w:numFmt w:val="bullet"/>
      <w:lvlText w:val="●"/>
      <w:lvlJc w:val="left"/>
      <w:pPr>
        <w:ind w:left="2880" w:hanging="360"/>
      </w:pPr>
    </w:lvl>
    <w:lvl w:ilvl="4" w:tplc="5E287776">
      <w:start w:val="1"/>
      <w:numFmt w:val="bullet"/>
      <w:lvlText w:val="○"/>
      <w:lvlJc w:val="left"/>
      <w:pPr>
        <w:ind w:left="3600" w:hanging="360"/>
      </w:pPr>
    </w:lvl>
    <w:lvl w:ilvl="5" w:tplc="73445940">
      <w:start w:val="1"/>
      <w:numFmt w:val="bullet"/>
      <w:lvlText w:val="■"/>
      <w:lvlJc w:val="left"/>
      <w:pPr>
        <w:ind w:left="4320" w:hanging="360"/>
      </w:pPr>
    </w:lvl>
    <w:lvl w:ilvl="6" w:tplc="44C002A2">
      <w:start w:val="1"/>
      <w:numFmt w:val="bullet"/>
      <w:lvlText w:val="●"/>
      <w:lvlJc w:val="left"/>
      <w:pPr>
        <w:ind w:left="5040" w:hanging="360"/>
      </w:pPr>
    </w:lvl>
    <w:lvl w:ilvl="7" w:tplc="4F5E3270">
      <w:start w:val="1"/>
      <w:numFmt w:val="bullet"/>
      <w:lvlText w:val="●"/>
      <w:lvlJc w:val="left"/>
      <w:pPr>
        <w:ind w:left="5760" w:hanging="360"/>
      </w:pPr>
    </w:lvl>
    <w:lvl w:ilvl="8" w:tplc="56E4E3EC">
      <w:start w:val="1"/>
      <w:numFmt w:val="bullet"/>
      <w:lvlText w:val="●"/>
      <w:lvlJc w:val="left"/>
      <w:pPr>
        <w:ind w:left="6480" w:hanging="360"/>
      </w:pPr>
    </w:lvl>
  </w:abstractNum>
  <w:num w:numId="1" w16cid:durableId="5191270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ACC"/>
    <w:rsid w:val="00516FCC"/>
    <w:rsid w:val="006470C1"/>
    <w:rsid w:val="00A57FB2"/>
    <w:rsid w:val="00F46A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C18D0"/>
  <w15:docId w15:val="{20F8BE6C-72EF-40DA-8FF7-AE571BF6F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634</Words>
  <Characters>4016</Characters>
  <Application>Microsoft Office Word</Application>
  <DocSecurity>0</DocSecurity>
  <Lines>66</Lines>
  <Paragraphs>44</Paragraphs>
  <ScaleCrop>false</ScaleCrop>
  <Company/>
  <LinksUpToDate>false</LinksUpToDate>
  <CharactersWithSpaces>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2026-09-06T12:04:00Z</cp:lastPrinted>
  <dcterms:created xsi:type="dcterms:W3CDTF">2026-09-06T12:03:00Z</dcterms:created>
  <dcterms:modified xsi:type="dcterms:W3CDTF">2026-09-06T12:04:00Z</dcterms:modified>
</cp:coreProperties>
</file>