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7424D" w14:textId="77777777" w:rsidR="00AA4F8A" w:rsidRDefault="008F4595">
      <w:pPr>
        <w:spacing w:after="40"/>
      </w:pPr>
      <w:r>
        <w:rPr>
          <w:rFonts w:ascii="Calibri" w:eastAsia="Calibri" w:hAnsi="Calibri" w:cs="Calibri"/>
          <w:b/>
          <w:bCs/>
          <w:color w:val="1F3864"/>
          <w:sz w:val="40"/>
          <w:szCs w:val="40"/>
        </w:rPr>
        <w:t>KELROY JAMES</w:t>
      </w:r>
    </w:p>
    <w:p w14:paraId="17277258" w14:textId="77777777" w:rsidR="00AA4F8A" w:rsidRDefault="008F4595">
      <w:pPr>
        <w:spacing w:after="80"/>
      </w:pPr>
      <w:r>
        <w:rPr>
          <w:rFonts w:ascii="Calibri" w:eastAsia="Calibri" w:hAnsi="Calibri" w:cs="Calibri"/>
          <w:b/>
          <w:bCs/>
          <w:color w:val="1A1A1A"/>
          <w:sz w:val="22"/>
          <w:szCs w:val="22"/>
        </w:rPr>
        <w:t>Supply Chain Assurance | Third-Party Risk | Governance, Risk &amp; Compliance (GRC)</w:t>
      </w:r>
    </w:p>
    <w:p w14:paraId="5F5A62CC" w14:textId="77777777" w:rsidR="00AA4F8A" w:rsidRDefault="008F4595">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298D1B3B" w14:textId="77777777" w:rsidR="00AA4F8A" w:rsidRDefault="008F4595">
      <w:pPr>
        <w:pBdr>
          <w:bottom w:val="single" w:sz="4" w:space="4" w:color="1F3864"/>
        </w:pBdr>
        <w:spacing w:before="260" w:after="100"/>
      </w:pPr>
      <w:r>
        <w:rPr>
          <w:rFonts w:ascii="Calibri" w:eastAsia="Calibri" w:hAnsi="Calibri" w:cs="Calibri"/>
          <w:b/>
          <w:bCs/>
          <w:color w:val="1F3864"/>
          <w:sz w:val="24"/>
          <w:szCs w:val="24"/>
        </w:rPr>
        <w:t>PROFESSIONAL SUMMARY</w:t>
      </w:r>
    </w:p>
    <w:p w14:paraId="255A6839" w14:textId="77777777" w:rsidR="00AA4F8A" w:rsidRDefault="008F4595">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185D189E" w14:textId="77777777" w:rsidR="00AA4F8A" w:rsidRDefault="008F4595">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46862AEF" w14:textId="77777777" w:rsidR="00AA4F8A" w:rsidRDefault="008F4595">
      <w:pPr>
        <w:pBdr>
          <w:bottom w:val="single" w:sz="4" w:space="4" w:color="1F3864"/>
        </w:pBdr>
        <w:spacing w:before="260" w:after="100"/>
      </w:pPr>
      <w:r>
        <w:rPr>
          <w:rFonts w:ascii="Calibri" w:eastAsia="Calibri" w:hAnsi="Calibri" w:cs="Calibri"/>
          <w:b/>
          <w:bCs/>
          <w:color w:val="1F3864"/>
          <w:sz w:val="24"/>
          <w:szCs w:val="24"/>
        </w:rPr>
        <w:t>PROFESSIONAL EXPERIENCE</w:t>
      </w:r>
    </w:p>
    <w:p w14:paraId="2429DBE2" w14:textId="77777777" w:rsidR="00AA4F8A" w:rsidRDefault="008F4595">
      <w:pPr>
        <w:spacing w:before="160" w:after="20"/>
      </w:pPr>
      <w:r>
        <w:rPr>
          <w:rFonts w:ascii="Calibri" w:eastAsia="Calibri" w:hAnsi="Calibri" w:cs="Calibri"/>
          <w:b/>
          <w:bCs/>
          <w:color w:val="1A1A1A"/>
          <w:sz w:val="22"/>
          <w:szCs w:val="22"/>
        </w:rPr>
        <w:t>Petty Officer (Supply Chain Manager)</w:t>
      </w:r>
    </w:p>
    <w:p w14:paraId="74E52465" w14:textId="77777777" w:rsidR="00AA4F8A" w:rsidRDefault="008F4595">
      <w:pPr>
        <w:spacing w:after="80"/>
      </w:pPr>
      <w:r>
        <w:rPr>
          <w:rFonts w:ascii="Calibri" w:eastAsia="Calibri" w:hAnsi="Calibri" w:cs="Calibri"/>
          <w:b/>
          <w:bCs/>
          <w:i/>
          <w:iCs/>
          <w:color w:val="555555"/>
        </w:rPr>
        <w:t>Royal Navy, Type 45 Destroyer | May 2024 – Present</w:t>
      </w:r>
    </w:p>
    <w:p w14:paraId="15B238D8" w14:textId="77777777" w:rsidR="00AA4F8A" w:rsidRDefault="008F4595">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and triggering a Navy-wide policy instruction to prevent recurrence</w:t>
      </w:r>
    </w:p>
    <w:p w14:paraId="713B7D93" w14:textId="77777777" w:rsidR="00AA4F8A" w:rsidRDefault="008F4595">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124D58B5" w14:textId="77777777" w:rsidR="00AA4F8A" w:rsidRDefault="008F4595">
      <w:pPr>
        <w:pStyle w:val="ListParagraph"/>
        <w:numPr>
          <w:ilvl w:val="0"/>
          <w:numId w:val="1"/>
        </w:numPr>
        <w:spacing w:after="60"/>
      </w:pPr>
      <w:r>
        <w:rPr>
          <w:rFonts w:ascii="Calibri" w:eastAsia="Calibri" w:hAnsi="Calibri" w:cs="Calibri"/>
          <w:color w:val="1A1A1A"/>
          <w:sz w:val="21"/>
          <w:szCs w:val="21"/>
        </w:rPr>
        <w:t>Ranked in the top 3 of 79 peer supply chain senior rates across Surface Flotilla HQ; reduced financial liability by 80% through asset verification and documentation remediation</w:t>
      </w:r>
    </w:p>
    <w:p w14:paraId="3C50C53C" w14:textId="77777777" w:rsidR="00AA4F8A" w:rsidRDefault="008F4595">
      <w:pPr>
        <w:spacing w:before="160" w:after="20"/>
      </w:pPr>
      <w:r>
        <w:rPr>
          <w:rFonts w:ascii="Calibri" w:eastAsia="Calibri" w:hAnsi="Calibri" w:cs="Calibri"/>
          <w:b/>
          <w:bCs/>
          <w:color w:val="1A1A1A"/>
          <w:sz w:val="22"/>
          <w:szCs w:val="22"/>
        </w:rPr>
        <w:t>Petty Officer (Stores Office Manager)</w:t>
      </w:r>
    </w:p>
    <w:p w14:paraId="01AB7275" w14:textId="77777777" w:rsidR="00AA4F8A" w:rsidRDefault="008F4595">
      <w:pPr>
        <w:spacing w:after="80"/>
      </w:pPr>
      <w:r>
        <w:rPr>
          <w:rFonts w:ascii="Calibri" w:eastAsia="Calibri" w:hAnsi="Calibri" w:cs="Calibri"/>
          <w:b/>
          <w:bCs/>
          <w:i/>
          <w:iCs/>
          <w:color w:val="555555"/>
        </w:rPr>
        <w:t>Royal Navy, Wildcat Maritime Force | Apr 2022 – May 2024</w:t>
      </w:r>
    </w:p>
    <w:p w14:paraId="295295F2" w14:textId="77777777" w:rsidR="00AA4F8A" w:rsidRDefault="008F4595">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604F3B88" w14:textId="77777777" w:rsidR="00AA4F8A" w:rsidRDefault="008F4595">
      <w:pPr>
        <w:pStyle w:val="ListParagraph"/>
        <w:numPr>
          <w:ilvl w:val="0"/>
          <w:numId w:val="1"/>
        </w:numPr>
        <w:spacing w:after="60"/>
      </w:pPr>
      <w:r>
        <w:rPr>
          <w:rFonts w:ascii="Calibri" w:eastAsia="Calibri" w:hAnsi="Calibri" w:cs="Calibri"/>
          <w:color w:val="1A1A1A"/>
          <w:sz w:val="21"/>
          <w:szCs w:val="21"/>
        </w:rPr>
        <w:t>Turned round a rejected consignment in 3 days to sustain a weapons trial valued at approximately £5M against a fixed flight deadline</w:t>
      </w:r>
    </w:p>
    <w:p w14:paraId="5AABC059" w14:textId="77777777" w:rsidR="00AA4F8A" w:rsidRDefault="008F4595">
      <w:pPr>
        <w:pStyle w:val="ListParagraph"/>
        <w:numPr>
          <w:ilvl w:val="0"/>
          <w:numId w:val="1"/>
        </w:numPr>
        <w:spacing w:after="60"/>
      </w:pPr>
      <w:r>
        <w:rPr>
          <w:rFonts w:ascii="Calibri" w:eastAsia="Calibri" w:hAnsi="Calibri" w:cs="Calibri"/>
          <w:color w:val="1A1A1A"/>
          <w:sz w:val="21"/>
          <w:szCs w:val="21"/>
        </w:rPr>
        <w:t>Coordinated cross-border movement of 7 containers of equipment for a multinational exercise, recovering a mid-exercise equipment shortfall with 3 hours to spare</w:t>
      </w:r>
    </w:p>
    <w:p w14:paraId="09FEFE69" w14:textId="77777777" w:rsidR="00AA4F8A" w:rsidRDefault="008F4595">
      <w:pPr>
        <w:spacing w:before="160" w:after="20"/>
      </w:pPr>
      <w:r>
        <w:rPr>
          <w:rFonts w:ascii="Calibri" w:eastAsia="Calibri" w:hAnsi="Calibri" w:cs="Calibri"/>
          <w:b/>
          <w:bCs/>
          <w:color w:val="1A1A1A"/>
          <w:sz w:val="22"/>
          <w:szCs w:val="22"/>
        </w:rPr>
        <w:t>Supply Chain Specialist / Logistics Inspector</w:t>
      </w:r>
    </w:p>
    <w:p w14:paraId="1672C116" w14:textId="77777777" w:rsidR="00AA4F8A" w:rsidRDefault="008F4595">
      <w:pPr>
        <w:spacing w:after="80"/>
      </w:pPr>
      <w:r>
        <w:rPr>
          <w:rFonts w:ascii="Calibri" w:eastAsia="Calibri" w:hAnsi="Calibri" w:cs="Calibri"/>
          <w:b/>
          <w:bCs/>
          <w:i/>
          <w:iCs/>
          <w:color w:val="555555"/>
        </w:rPr>
        <w:t>Royal Navy, Various Postings | 2008 – 2022</w:t>
      </w:r>
    </w:p>
    <w:p w14:paraId="4B6632A5" w14:textId="77777777" w:rsidR="00AA4F8A" w:rsidRDefault="008F4595">
      <w:pPr>
        <w:pStyle w:val="ListParagraph"/>
        <w:numPr>
          <w:ilvl w:val="0"/>
          <w:numId w:val="1"/>
        </w:numPr>
        <w:spacing w:after="60"/>
      </w:pPr>
      <w:r>
        <w:rPr>
          <w:rFonts w:ascii="Calibri" w:eastAsia="Calibri" w:hAnsi="Calibri" w:cs="Calibri"/>
          <w:color w:val="1A1A1A"/>
          <w:sz w:val="21"/>
          <w:szCs w:val="21"/>
        </w:rPr>
        <w:t>Designed and delivered an organic, PRINCE2-governed consignment tracking capability, eliminating a 200-mile round trip dependency and sustaining 4 multinational exercises</w:t>
      </w:r>
    </w:p>
    <w:p w14:paraId="2AB1D2FD" w14:textId="77777777" w:rsidR="00AA4F8A" w:rsidRDefault="008F4595">
      <w:pPr>
        <w:pStyle w:val="ListParagraph"/>
        <w:numPr>
          <w:ilvl w:val="0"/>
          <w:numId w:val="1"/>
        </w:numPr>
        <w:spacing w:after="60"/>
      </w:pPr>
      <w:r>
        <w:rPr>
          <w:rFonts w:ascii="Calibri" w:eastAsia="Calibri" w:hAnsi="Calibri" w:cs="Calibri"/>
          <w:color w:val="1A1A1A"/>
          <w:sz w:val="21"/>
          <w:szCs w:val="21"/>
        </w:rPr>
        <w:t>Delivered a £250K cost-saving lean maintenance initiative through inventory optimization and stock-holding reduction</w:t>
      </w:r>
    </w:p>
    <w:p w14:paraId="02F7EEBC" w14:textId="77777777" w:rsidR="00AA4F8A" w:rsidRDefault="008F4595">
      <w:pPr>
        <w:pStyle w:val="ListParagraph"/>
        <w:numPr>
          <w:ilvl w:val="0"/>
          <w:numId w:val="1"/>
        </w:numPr>
        <w:spacing w:after="60"/>
      </w:pPr>
      <w:r>
        <w:rPr>
          <w:rFonts w:ascii="Calibri" w:eastAsia="Calibri" w:hAnsi="Calibri" w:cs="Calibri"/>
          <w:color w:val="1A1A1A"/>
          <w:sz w:val="21"/>
          <w:szCs w:val="21"/>
        </w:rPr>
        <w:t>Founded a junior rates development programme adopted as a standing programme; Royal Navy Inclusivity Award for Innovation (2023)</w:t>
      </w:r>
    </w:p>
    <w:p w14:paraId="7C8E45F6" w14:textId="77777777" w:rsidR="00AA4F8A" w:rsidRDefault="008F4595">
      <w:pPr>
        <w:spacing w:before="160" w:after="20"/>
      </w:pPr>
      <w:r>
        <w:rPr>
          <w:rFonts w:ascii="Calibri" w:eastAsia="Calibri" w:hAnsi="Calibri" w:cs="Calibri"/>
          <w:b/>
          <w:bCs/>
          <w:color w:val="1A1A1A"/>
          <w:sz w:val="22"/>
          <w:szCs w:val="22"/>
        </w:rPr>
        <w:t>GIS Analyst &amp; Infrastructure Planner</w:t>
      </w:r>
    </w:p>
    <w:p w14:paraId="791ED9E3" w14:textId="77777777" w:rsidR="00AA4F8A" w:rsidRDefault="008F4595">
      <w:pPr>
        <w:spacing w:after="80"/>
      </w:pPr>
      <w:r>
        <w:rPr>
          <w:rFonts w:ascii="Calibri" w:eastAsia="Calibri" w:hAnsi="Calibri" w:cs="Calibri"/>
          <w:b/>
          <w:bCs/>
          <w:i/>
          <w:iCs/>
          <w:color w:val="555555"/>
        </w:rPr>
        <w:t>St Vincent Electricity Services | 1996 – 2008</w:t>
      </w:r>
    </w:p>
    <w:p w14:paraId="2F99E369" w14:textId="77777777" w:rsidR="00AA4F8A" w:rsidRDefault="008F4595">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3DB5F60E" w14:textId="77777777" w:rsidR="00AA4F8A" w:rsidRDefault="008F4595">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08AD58CC" w14:textId="77777777" w:rsidR="00AA4F8A" w:rsidRDefault="008F4595">
      <w:pPr>
        <w:pBdr>
          <w:bottom w:val="single" w:sz="4" w:space="4" w:color="1F3864"/>
        </w:pBdr>
        <w:spacing w:before="260" w:after="100"/>
      </w:pPr>
      <w:r>
        <w:rPr>
          <w:rFonts w:ascii="Calibri" w:eastAsia="Calibri" w:hAnsi="Calibri" w:cs="Calibri"/>
          <w:b/>
          <w:bCs/>
          <w:color w:val="1F3864"/>
          <w:sz w:val="24"/>
          <w:szCs w:val="24"/>
        </w:rPr>
        <w:t>EDUCATION</w:t>
      </w:r>
    </w:p>
    <w:p w14:paraId="7D343830" w14:textId="77777777" w:rsidR="00AA4F8A" w:rsidRDefault="008F4595">
      <w:pPr>
        <w:pStyle w:val="ListParagraph"/>
        <w:numPr>
          <w:ilvl w:val="0"/>
          <w:numId w:val="1"/>
        </w:numPr>
        <w:spacing w:after="60"/>
      </w:pPr>
      <w:r>
        <w:rPr>
          <w:rFonts w:ascii="Calibri" w:eastAsia="Calibri" w:hAnsi="Calibri" w:cs="Calibri"/>
          <w:color w:val="1A1A1A"/>
          <w:sz w:val="21"/>
          <w:szCs w:val="21"/>
        </w:rPr>
        <w:lastRenderedPageBreak/>
        <w:t>MSc Supply Chain and Logistics Management (Defence Logistics Staff Course), University of Lincoln — In Progress (Distinction track), Apr 2025 – Apr 2027</w:t>
      </w:r>
    </w:p>
    <w:p w14:paraId="575C7E79" w14:textId="77777777" w:rsidR="00AA4F8A" w:rsidRDefault="008F4595">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 Completed 2024</w:t>
      </w:r>
    </w:p>
    <w:p w14:paraId="126CDDAC" w14:textId="77777777" w:rsidR="00AA4F8A" w:rsidRDefault="008F4595">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 Distinction, 2023–2025</w:t>
      </w:r>
    </w:p>
    <w:p w14:paraId="7580D0AB" w14:textId="77777777" w:rsidR="00AA4F8A" w:rsidRDefault="008F4595">
      <w:pPr>
        <w:pBdr>
          <w:bottom w:val="single" w:sz="4" w:space="4" w:color="1F3864"/>
        </w:pBdr>
        <w:spacing w:before="260" w:after="100"/>
      </w:pPr>
      <w:r>
        <w:rPr>
          <w:rFonts w:ascii="Calibri" w:eastAsia="Calibri" w:hAnsi="Calibri" w:cs="Calibri"/>
          <w:b/>
          <w:bCs/>
          <w:color w:val="1F3864"/>
          <w:sz w:val="24"/>
          <w:szCs w:val="24"/>
        </w:rPr>
        <w:t>CERTIFICATIONS</w:t>
      </w:r>
    </w:p>
    <w:p w14:paraId="69D2315F" w14:textId="77777777" w:rsidR="00AA4F8A" w:rsidRDefault="008F4595">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 Mastermind</w:t>
      </w:r>
    </w:p>
    <w:p w14:paraId="3FBCF017" w14:textId="77777777" w:rsidR="00AA4F8A" w:rsidRDefault="008F4595">
      <w:pPr>
        <w:pStyle w:val="ListParagraph"/>
        <w:numPr>
          <w:ilvl w:val="0"/>
          <w:numId w:val="1"/>
        </w:numPr>
        <w:spacing w:after="60"/>
      </w:pPr>
      <w:r>
        <w:rPr>
          <w:rFonts w:ascii="Calibri" w:eastAsia="Calibri" w:hAnsi="Calibri" w:cs="Calibri"/>
          <w:color w:val="1A1A1A"/>
          <w:sz w:val="21"/>
          <w:szCs w:val="21"/>
        </w:rPr>
        <w:t>CompTIA PenTest+ ce</w:t>
      </w:r>
    </w:p>
    <w:p w14:paraId="4E536F62" w14:textId="77777777" w:rsidR="00AA4F8A" w:rsidRDefault="008F4595">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 2024</w:t>
      </w:r>
    </w:p>
    <w:p w14:paraId="71E4D1F3" w14:textId="77777777" w:rsidR="00AA4F8A" w:rsidRDefault="008F4595">
      <w:pPr>
        <w:pStyle w:val="ListParagraph"/>
        <w:numPr>
          <w:ilvl w:val="0"/>
          <w:numId w:val="1"/>
        </w:numPr>
        <w:spacing w:after="60"/>
      </w:pPr>
      <w:r>
        <w:rPr>
          <w:rFonts w:ascii="Calibri" w:eastAsia="Calibri" w:hAnsi="Calibri" w:cs="Calibri"/>
          <w:color w:val="1A1A1A"/>
          <w:sz w:val="21"/>
          <w:szCs w:val="21"/>
        </w:rPr>
        <w:t>1SL Richmond Fellowship, Royal Navy Strategic Studies Centre — 2025–2026</w:t>
      </w:r>
    </w:p>
    <w:p w14:paraId="72573ED3" w14:textId="77777777" w:rsidR="00AA4F8A" w:rsidRDefault="008F4595">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1812260E" w14:textId="77777777" w:rsidR="00AA4F8A" w:rsidRDefault="008F4595">
      <w:pPr>
        <w:pBdr>
          <w:bottom w:val="single" w:sz="4" w:space="4" w:color="1F3864"/>
        </w:pBdr>
        <w:spacing w:before="260" w:after="100"/>
      </w:pPr>
      <w:r>
        <w:rPr>
          <w:rFonts w:ascii="Calibri" w:eastAsia="Calibri" w:hAnsi="Calibri" w:cs="Calibri"/>
          <w:b/>
          <w:bCs/>
          <w:color w:val="1F3864"/>
          <w:sz w:val="24"/>
          <w:szCs w:val="24"/>
        </w:rPr>
        <w:t>AWARDS</w:t>
      </w:r>
    </w:p>
    <w:p w14:paraId="0B4AB53D" w14:textId="77777777" w:rsidR="00AA4F8A" w:rsidRDefault="008F4595">
      <w:pPr>
        <w:pStyle w:val="ListParagraph"/>
        <w:numPr>
          <w:ilvl w:val="0"/>
          <w:numId w:val="1"/>
        </w:numPr>
        <w:spacing w:after="60"/>
      </w:pPr>
      <w:r>
        <w:rPr>
          <w:rFonts w:ascii="Calibri" w:eastAsia="Calibri" w:hAnsi="Calibri" w:cs="Calibri"/>
          <w:color w:val="1A1A1A"/>
          <w:sz w:val="21"/>
          <w:szCs w:val="21"/>
        </w:rPr>
        <w:t>Royal Navy Inclusivity Award for Innovation — 2023, inaugural recipient</w:t>
      </w:r>
    </w:p>
    <w:p w14:paraId="4C17A9F2" w14:textId="77777777" w:rsidR="00AA4F8A" w:rsidRDefault="008F4595">
      <w:pPr>
        <w:pStyle w:val="ListParagraph"/>
        <w:numPr>
          <w:ilvl w:val="0"/>
          <w:numId w:val="1"/>
        </w:numPr>
        <w:spacing w:after="60"/>
      </w:pPr>
      <w:r>
        <w:rPr>
          <w:rFonts w:ascii="Calibri" w:eastAsia="Calibri" w:hAnsi="Calibri" w:cs="Calibri"/>
          <w:color w:val="1A1A1A"/>
          <w:sz w:val="21"/>
          <w:szCs w:val="21"/>
        </w:rPr>
        <w:t>Chief Naval Logistics Officer's Award — 2018, Coaching, Mentoring &amp; Training</w:t>
      </w:r>
    </w:p>
    <w:p w14:paraId="42DF7903" w14:textId="77777777" w:rsidR="00AA4F8A" w:rsidRDefault="008F4595">
      <w:pPr>
        <w:pStyle w:val="ListParagraph"/>
        <w:numPr>
          <w:ilvl w:val="0"/>
          <w:numId w:val="1"/>
        </w:numPr>
        <w:spacing w:after="60"/>
      </w:pPr>
      <w:r>
        <w:rPr>
          <w:rFonts w:ascii="Calibri" w:eastAsia="Calibri" w:hAnsi="Calibri" w:cs="Calibri"/>
          <w:color w:val="1A1A1A"/>
          <w:sz w:val="21"/>
          <w:szCs w:val="21"/>
        </w:rPr>
        <w:t>Herbert Lott Naval Trust Fund Efficiency Award — 2019, process improvement and operational excellence</w:t>
      </w:r>
    </w:p>
    <w:p w14:paraId="1232489A" w14:textId="77777777" w:rsidR="00AA4F8A" w:rsidRDefault="008F4595">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2E17EDA0" w14:textId="77777777" w:rsidR="00AA4F8A" w:rsidRDefault="008F4595">
      <w:pPr>
        <w:spacing w:after="40"/>
      </w:pPr>
      <w:r>
        <w:rPr>
          <w:rFonts w:ascii="Calibri" w:eastAsia="Calibri" w:hAnsi="Calibri" w:cs="Calibri"/>
          <w:color w:val="555555"/>
        </w:rPr>
        <w:t>Available now for advisory conversations, NED-style engagements, and Reserve or fixed-term contract work. Available for full-time roles from April 2028 (resettlement).</w:t>
      </w:r>
    </w:p>
    <w:p w14:paraId="6703D702" w14:textId="77777777" w:rsidR="00AA4F8A" w:rsidRDefault="008F4595">
      <w:r>
        <w:rPr>
          <w:rFonts w:ascii="Calibri" w:eastAsia="Calibri" w:hAnsi="Calibri" w:cs="Calibri"/>
          <w:color w:val="999999"/>
          <w:sz w:val="18"/>
          <w:szCs w:val="18"/>
        </w:rPr>
        <w:t>Last Updated: September 2026</w:t>
      </w:r>
    </w:p>
    <w:sectPr w:rsidR="00AA4F8A">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236B2"/>
    <w:multiLevelType w:val="hybridMultilevel"/>
    <w:tmpl w:val="D53AAC36"/>
    <w:lvl w:ilvl="0" w:tplc="12BACDBA">
      <w:start w:val="1"/>
      <w:numFmt w:val="bullet"/>
      <w:lvlText w:val="●"/>
      <w:lvlJc w:val="left"/>
      <w:pPr>
        <w:ind w:left="720" w:hanging="360"/>
      </w:pPr>
    </w:lvl>
    <w:lvl w:ilvl="1" w:tplc="16E23CE2">
      <w:start w:val="1"/>
      <w:numFmt w:val="bullet"/>
      <w:lvlText w:val="○"/>
      <w:lvlJc w:val="left"/>
      <w:pPr>
        <w:ind w:left="1440" w:hanging="360"/>
      </w:pPr>
    </w:lvl>
    <w:lvl w:ilvl="2" w:tplc="F72AAE30">
      <w:start w:val="1"/>
      <w:numFmt w:val="bullet"/>
      <w:lvlText w:val="■"/>
      <w:lvlJc w:val="left"/>
      <w:pPr>
        <w:ind w:left="2160" w:hanging="360"/>
      </w:pPr>
    </w:lvl>
    <w:lvl w:ilvl="3" w:tplc="0ED8D5B8">
      <w:start w:val="1"/>
      <w:numFmt w:val="bullet"/>
      <w:lvlText w:val="●"/>
      <w:lvlJc w:val="left"/>
      <w:pPr>
        <w:ind w:left="2880" w:hanging="360"/>
      </w:pPr>
    </w:lvl>
    <w:lvl w:ilvl="4" w:tplc="8C4CCA56">
      <w:start w:val="1"/>
      <w:numFmt w:val="bullet"/>
      <w:lvlText w:val="○"/>
      <w:lvlJc w:val="left"/>
      <w:pPr>
        <w:ind w:left="3600" w:hanging="360"/>
      </w:pPr>
    </w:lvl>
    <w:lvl w:ilvl="5" w:tplc="FA4027A6">
      <w:start w:val="1"/>
      <w:numFmt w:val="bullet"/>
      <w:lvlText w:val="■"/>
      <w:lvlJc w:val="left"/>
      <w:pPr>
        <w:ind w:left="4320" w:hanging="360"/>
      </w:pPr>
    </w:lvl>
    <w:lvl w:ilvl="6" w:tplc="9616392A">
      <w:start w:val="1"/>
      <w:numFmt w:val="bullet"/>
      <w:lvlText w:val="●"/>
      <w:lvlJc w:val="left"/>
      <w:pPr>
        <w:ind w:left="5040" w:hanging="360"/>
      </w:pPr>
    </w:lvl>
    <w:lvl w:ilvl="7" w:tplc="5DECB90C">
      <w:start w:val="1"/>
      <w:numFmt w:val="bullet"/>
      <w:lvlText w:val="●"/>
      <w:lvlJc w:val="left"/>
      <w:pPr>
        <w:ind w:left="5760" w:hanging="360"/>
      </w:pPr>
    </w:lvl>
    <w:lvl w:ilvl="8" w:tplc="8BB41B6E">
      <w:start w:val="1"/>
      <w:numFmt w:val="bullet"/>
      <w:lvlText w:val="●"/>
      <w:lvlJc w:val="left"/>
      <w:pPr>
        <w:ind w:left="6480" w:hanging="360"/>
      </w:pPr>
    </w:lvl>
  </w:abstractNum>
  <w:num w:numId="1" w16cid:durableId="20282914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F8A"/>
    <w:rsid w:val="003A682B"/>
    <w:rsid w:val="003E05E9"/>
    <w:rsid w:val="008F4595"/>
    <w:rsid w:val="00AA4F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50EF2F"/>
  <w15:docId w15:val="{C23F74DC-3878-4164-8DBB-D6985C2A7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649</Words>
  <Characters>4116</Characters>
  <Application>Microsoft Office Word</Application>
  <DocSecurity>0</DocSecurity>
  <Lines>66</Lines>
  <Paragraphs>43</Paragraphs>
  <ScaleCrop>false</ScaleCrop>
  <Company/>
  <LinksUpToDate>false</LinksUpToDate>
  <CharactersWithSpaces>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2026-09-06T13:02:00Z</cp:lastPrinted>
  <dcterms:created xsi:type="dcterms:W3CDTF">2026-09-06T13:01:00Z</dcterms:created>
  <dcterms:modified xsi:type="dcterms:W3CDTF">2026-09-06T13:02:00Z</dcterms:modified>
</cp:coreProperties>
</file>