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5F95" w14:textId="5642258D" w:rsidR="009A59FB" w:rsidRDefault="009E7F05" w:rsidP="0016403E">
      <w:pPr>
        <w:pBdr>
          <w:bottom w:val="single" w:sz="12" w:space="1" w:color="auto"/>
        </w:pBdr>
        <w:rPr>
          <w:sz w:val="24"/>
          <w:szCs w:val="24"/>
        </w:rPr>
      </w:pPr>
      <w:r w:rsidRPr="009A59FB">
        <w:rPr>
          <w:sz w:val="24"/>
          <w:szCs w:val="24"/>
        </w:rPr>
        <w:t xml:space="preserve">Project Checkpoint </w:t>
      </w:r>
      <w:r w:rsidR="00C83BB2" w:rsidRPr="009A59FB">
        <w:rPr>
          <w:sz w:val="24"/>
          <w:szCs w:val="24"/>
        </w:rPr>
        <w:t>2</w:t>
      </w:r>
      <w:r w:rsidRPr="009A59FB">
        <w:rPr>
          <w:sz w:val="24"/>
          <w:szCs w:val="24"/>
        </w:rPr>
        <w:t xml:space="preserve"> (</w:t>
      </w:r>
      <w:r w:rsidR="009A59FB">
        <w:rPr>
          <w:sz w:val="24"/>
          <w:szCs w:val="24"/>
        </w:rPr>
        <w:t>Status Report</w:t>
      </w:r>
      <w:r w:rsidRPr="009A59FB">
        <w:rPr>
          <w:sz w:val="24"/>
          <w:szCs w:val="24"/>
        </w:rPr>
        <w:t>)</w:t>
      </w:r>
    </w:p>
    <w:p w14:paraId="42A767A4" w14:textId="77777777" w:rsidR="0016403E" w:rsidRPr="0016403E" w:rsidRDefault="0016403E" w:rsidP="0016403E">
      <w:pPr>
        <w:pBdr>
          <w:bottom w:val="single" w:sz="12" w:space="1" w:color="auto"/>
        </w:pBdr>
        <w:rPr>
          <w:sz w:val="12"/>
          <w:szCs w:val="12"/>
        </w:rPr>
      </w:pPr>
    </w:p>
    <w:p w14:paraId="603496F2" w14:textId="77777777" w:rsidR="007F75A1" w:rsidRPr="007F75A1" w:rsidRDefault="007F75A1" w:rsidP="007A1074">
      <w:pPr>
        <w:spacing w:before="120"/>
        <w:rPr>
          <w:b/>
          <w:bCs/>
        </w:rPr>
      </w:pPr>
      <w:r w:rsidRPr="0072106C">
        <w:rPr>
          <w:b/>
          <w:bCs/>
        </w:rPr>
        <w:t>Updates</w:t>
      </w:r>
      <w:r>
        <w:t xml:space="preserve"> </w:t>
      </w:r>
      <w:r>
        <w:rPr>
          <w:b/>
          <w:bCs/>
        </w:rPr>
        <w:t>to Project Checkpoint 1:</w:t>
      </w:r>
    </w:p>
    <w:p w14:paraId="5C8FB993" w14:textId="683CCABA" w:rsidR="007F75A1" w:rsidRDefault="007F75A1" w:rsidP="007F75A1">
      <w:pPr>
        <w:pStyle w:val="ListParagraph"/>
        <w:numPr>
          <w:ilvl w:val="0"/>
          <w:numId w:val="5"/>
        </w:numPr>
      </w:pPr>
      <w:r>
        <w:t>Unable to locate specific data for whisky sales over time. Removed time series analysis.</w:t>
      </w:r>
    </w:p>
    <w:p w14:paraId="698A5050" w14:textId="57223439" w:rsidR="007F75A1" w:rsidRDefault="007F75A1" w:rsidP="00083498">
      <w:pPr>
        <w:pStyle w:val="ListParagraph"/>
        <w:numPr>
          <w:ilvl w:val="0"/>
          <w:numId w:val="5"/>
        </w:numPr>
      </w:pPr>
      <w:r>
        <w:t xml:space="preserve">Solidified team roles, data, and analysis (below)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7"/>
        <w:gridCol w:w="6205"/>
      </w:tblGrid>
      <w:tr w:rsidR="009E7F05" w14:paraId="3954AB1B" w14:textId="77777777" w:rsidTr="0072106C">
        <w:tc>
          <w:tcPr>
            <w:tcW w:w="1857" w:type="dxa"/>
          </w:tcPr>
          <w:p w14:paraId="2C2310F1" w14:textId="458E7A57" w:rsidR="009E7F05" w:rsidRPr="009E7F05" w:rsidRDefault="009E7F05" w:rsidP="0016403E">
            <w:pPr>
              <w:spacing w:before="120"/>
              <w:rPr>
                <w:b/>
                <w:bCs/>
              </w:rPr>
            </w:pPr>
            <w:r w:rsidRPr="009E7F05">
              <w:rPr>
                <w:b/>
                <w:bCs/>
              </w:rPr>
              <w:t>Team Member</w:t>
            </w:r>
          </w:p>
        </w:tc>
        <w:tc>
          <w:tcPr>
            <w:tcW w:w="6205" w:type="dxa"/>
          </w:tcPr>
          <w:p w14:paraId="584DBCE6" w14:textId="0901A6DD" w:rsidR="009E7F05" w:rsidRPr="009E7F05" w:rsidRDefault="009E7F05" w:rsidP="0016403E">
            <w:pPr>
              <w:spacing w:before="120"/>
              <w:rPr>
                <w:b/>
                <w:bCs/>
              </w:rPr>
            </w:pPr>
            <w:r w:rsidRPr="6DAF85CA">
              <w:rPr>
                <w:b/>
                <w:bCs/>
              </w:rPr>
              <w:t xml:space="preserve">Role </w:t>
            </w:r>
          </w:p>
        </w:tc>
      </w:tr>
      <w:tr w:rsidR="009E7F05" w14:paraId="61978BAE" w14:textId="77777777" w:rsidTr="0072106C">
        <w:tc>
          <w:tcPr>
            <w:tcW w:w="1857" w:type="dxa"/>
          </w:tcPr>
          <w:p w14:paraId="003505B3" w14:textId="0C6CDEA7" w:rsidR="009E7F05" w:rsidRDefault="009E7F05">
            <w:r>
              <w:t>Brooke McCurdy</w:t>
            </w:r>
          </w:p>
        </w:tc>
        <w:tc>
          <w:tcPr>
            <w:tcW w:w="6205" w:type="dxa"/>
          </w:tcPr>
          <w:p w14:paraId="0D28642B" w14:textId="5749367B" w:rsidR="009E7F05" w:rsidRDefault="00A7476B">
            <w:r>
              <w:t>Exploratory data analysis,</w:t>
            </w:r>
            <w:r w:rsidR="009862F9">
              <w:t xml:space="preserve"> visualizations,</w:t>
            </w:r>
            <w:r>
              <w:t xml:space="preserve"> </w:t>
            </w:r>
            <w:r w:rsidR="009862F9">
              <w:t>presentation</w:t>
            </w:r>
          </w:p>
        </w:tc>
      </w:tr>
      <w:tr w:rsidR="009E7F05" w14:paraId="694C5D31" w14:textId="77777777" w:rsidTr="0072106C">
        <w:tc>
          <w:tcPr>
            <w:tcW w:w="1857" w:type="dxa"/>
          </w:tcPr>
          <w:p w14:paraId="0DD67410" w14:textId="4B6DE998" w:rsidR="009E7F05" w:rsidRDefault="009E7F05">
            <w:r>
              <w:t>Kelsey Johnson</w:t>
            </w:r>
          </w:p>
        </w:tc>
        <w:tc>
          <w:tcPr>
            <w:tcW w:w="6205" w:type="dxa"/>
          </w:tcPr>
          <w:p w14:paraId="772F368B" w14:textId="6F990440" w:rsidR="009E7F05" w:rsidRDefault="009862F9">
            <w:r>
              <w:t xml:space="preserve">Natural Language Processing </w:t>
            </w:r>
          </w:p>
        </w:tc>
      </w:tr>
      <w:tr w:rsidR="009E7F05" w14:paraId="594266E7" w14:textId="77777777" w:rsidTr="0072106C">
        <w:tc>
          <w:tcPr>
            <w:tcW w:w="1857" w:type="dxa"/>
          </w:tcPr>
          <w:p w14:paraId="31A013D1" w14:textId="418629AB" w:rsidR="009E7F05" w:rsidRDefault="009E7F05">
            <w:r>
              <w:t>Lee Scott</w:t>
            </w:r>
          </w:p>
        </w:tc>
        <w:tc>
          <w:tcPr>
            <w:tcW w:w="6205" w:type="dxa"/>
          </w:tcPr>
          <w:p w14:paraId="65250BCB" w14:textId="4ED93005" w:rsidR="009E7F05" w:rsidRDefault="009862F9">
            <w:r>
              <w:t>Linear regression</w:t>
            </w:r>
          </w:p>
        </w:tc>
      </w:tr>
      <w:tr w:rsidR="009E7F05" w14:paraId="4EA8194F" w14:textId="77777777" w:rsidTr="0072106C">
        <w:tc>
          <w:tcPr>
            <w:tcW w:w="1857" w:type="dxa"/>
          </w:tcPr>
          <w:p w14:paraId="06D4BC50" w14:textId="75EB8004" w:rsidR="009E7F05" w:rsidRDefault="009E7F05">
            <w:r>
              <w:t>MJ Schultz</w:t>
            </w:r>
          </w:p>
        </w:tc>
        <w:tc>
          <w:tcPr>
            <w:tcW w:w="6205" w:type="dxa"/>
          </w:tcPr>
          <w:p w14:paraId="2A490741" w14:textId="26F67B39" w:rsidR="009E7F05" w:rsidRDefault="009862F9">
            <w:r>
              <w:t>Clustering</w:t>
            </w:r>
          </w:p>
        </w:tc>
      </w:tr>
      <w:tr w:rsidR="009E7F05" w14:paraId="0B3B6455" w14:textId="77777777" w:rsidTr="0072106C">
        <w:tc>
          <w:tcPr>
            <w:tcW w:w="1857" w:type="dxa"/>
          </w:tcPr>
          <w:p w14:paraId="32BB88B0" w14:textId="20DA71D1" w:rsidR="009E7F05" w:rsidRDefault="009E7F05">
            <w:r>
              <w:t>Sam Hochheimer</w:t>
            </w:r>
          </w:p>
        </w:tc>
        <w:tc>
          <w:tcPr>
            <w:tcW w:w="6205" w:type="dxa"/>
          </w:tcPr>
          <w:p w14:paraId="5F779FD4" w14:textId="5182B3C5" w:rsidR="009E7F05" w:rsidRDefault="00C83BB2">
            <w:r>
              <w:t>Data cleaning</w:t>
            </w:r>
            <w:r w:rsidR="00A7476B">
              <w:t>, exploratory data analysis</w:t>
            </w:r>
            <w:r w:rsidR="009862F9">
              <w:t>, visualizations</w:t>
            </w:r>
          </w:p>
        </w:tc>
      </w:tr>
    </w:tbl>
    <w:p w14:paraId="36EBDD1B" w14:textId="2FE46E44" w:rsidR="009E7F05" w:rsidRDefault="009E7F05" w:rsidP="0016403E">
      <w:pPr>
        <w:spacing w:before="120"/>
      </w:pPr>
      <w:r>
        <w:rPr>
          <w:b/>
          <w:bCs/>
        </w:rPr>
        <w:t>Data</w:t>
      </w:r>
      <w:r>
        <w:t xml:space="preserve">: </w:t>
      </w:r>
    </w:p>
    <w:p w14:paraId="15DC54EC" w14:textId="117DF077" w:rsidR="009039BE" w:rsidRDefault="009039BE" w:rsidP="009039BE">
      <w:pPr>
        <w:pStyle w:val="ListParagraph"/>
        <w:numPr>
          <w:ilvl w:val="0"/>
          <w:numId w:val="1"/>
        </w:numPr>
      </w:pPr>
      <w:r w:rsidRPr="009039BE">
        <w:t>Scotch Whisky Dataset</w:t>
      </w:r>
    </w:p>
    <w:p w14:paraId="7F5EE202" w14:textId="3F6C55DD" w:rsidR="009039BE" w:rsidRDefault="009039BE" w:rsidP="009039BE">
      <w:pPr>
        <w:pStyle w:val="ListParagraph"/>
        <w:numPr>
          <w:ilvl w:val="1"/>
          <w:numId w:val="1"/>
        </w:numPr>
      </w:pPr>
      <w:r>
        <w:t>Attribute s</w:t>
      </w:r>
      <w:r w:rsidRPr="009039BE">
        <w:t xml:space="preserve">cores </w:t>
      </w:r>
      <w:r>
        <w:t xml:space="preserve">(bold, smokey, sweetness, etc.) </w:t>
      </w:r>
      <w:r w:rsidRPr="009039BE">
        <w:t>of 86 malt scotch whiskies</w:t>
      </w:r>
      <w:r>
        <w:t xml:space="preserve"> </w:t>
      </w:r>
    </w:p>
    <w:p w14:paraId="594945C8" w14:textId="6AA96399" w:rsidR="009039BE" w:rsidRDefault="009039BE" w:rsidP="009039BE">
      <w:pPr>
        <w:pStyle w:val="ListParagraph"/>
        <w:numPr>
          <w:ilvl w:val="1"/>
          <w:numId w:val="1"/>
        </w:numPr>
      </w:pPr>
      <w:r>
        <w:t>86 rows x 17 columns (16 attributes likely to be used)</w:t>
      </w:r>
    </w:p>
    <w:p w14:paraId="69670257" w14:textId="74C8449C" w:rsidR="009E7F05" w:rsidRDefault="009039BE" w:rsidP="009039BE">
      <w:pPr>
        <w:pStyle w:val="ListParagraph"/>
        <w:numPr>
          <w:ilvl w:val="1"/>
          <w:numId w:val="1"/>
        </w:numPr>
      </w:pPr>
      <w:proofErr w:type="spellStart"/>
      <w:r>
        <w:t>Thatdataanalyst</w:t>
      </w:r>
      <w:proofErr w:type="spellEnd"/>
      <w:r>
        <w:t>. (</w:t>
      </w:r>
      <w:r w:rsidRPr="009039BE">
        <w:t>2018</w:t>
      </w:r>
      <w:r>
        <w:t xml:space="preserve">, March </w:t>
      </w:r>
      <w:r w:rsidRPr="009039BE">
        <w:t>22</w:t>
      </w:r>
      <w:r>
        <w:t xml:space="preserve">). </w:t>
      </w:r>
      <w:r w:rsidRPr="009039BE">
        <w:rPr>
          <w:i/>
          <w:iCs/>
        </w:rPr>
        <w:t>Scotch Whiskey Dataset</w:t>
      </w:r>
      <w:r>
        <w:rPr>
          <w:i/>
          <w:iCs/>
        </w:rPr>
        <w:t xml:space="preserve"> </w:t>
      </w:r>
      <w:r>
        <w:t xml:space="preserve">[data set]. Kaggle. </w:t>
      </w:r>
      <w:r w:rsidRPr="009039BE">
        <w:t>https://www.kaggle.com/koki25ando/scotch-whisky-dataset</w:t>
      </w:r>
    </w:p>
    <w:p w14:paraId="505244C0" w14:textId="3ACC4DB3" w:rsidR="009039BE" w:rsidRDefault="009039BE" w:rsidP="009039BE">
      <w:pPr>
        <w:pStyle w:val="ListParagraph"/>
        <w:numPr>
          <w:ilvl w:val="0"/>
          <w:numId w:val="1"/>
        </w:numPr>
      </w:pPr>
      <w:r>
        <w:t>Meta</w:t>
      </w:r>
      <w:r w:rsidRPr="009039BE">
        <w:t>-</w:t>
      </w:r>
      <w:r>
        <w:t>Critic Whisky Database</w:t>
      </w:r>
    </w:p>
    <w:p w14:paraId="56DDF84C" w14:textId="5183727F" w:rsidR="009039BE" w:rsidRDefault="009039BE" w:rsidP="009039BE">
      <w:pPr>
        <w:pStyle w:val="ListParagraph"/>
        <w:numPr>
          <w:ilvl w:val="1"/>
          <w:numId w:val="1"/>
        </w:numPr>
      </w:pPr>
      <w:r>
        <w:t xml:space="preserve">Critic ratings, cost, and location data affiliated with specific whisky </w:t>
      </w:r>
    </w:p>
    <w:p w14:paraId="58634549" w14:textId="77777777" w:rsidR="009039BE" w:rsidRDefault="009039BE" w:rsidP="009039BE">
      <w:pPr>
        <w:pStyle w:val="ListParagraph"/>
        <w:numPr>
          <w:ilvl w:val="1"/>
          <w:numId w:val="1"/>
        </w:numPr>
      </w:pPr>
      <w:r>
        <w:t xml:space="preserve">1788 rows x 10 columns </w:t>
      </w:r>
    </w:p>
    <w:p w14:paraId="04EBF1D6" w14:textId="23B7CFAF" w:rsidR="009039BE" w:rsidRDefault="009039BE" w:rsidP="009039BE">
      <w:pPr>
        <w:pStyle w:val="ListParagraph"/>
        <w:numPr>
          <w:ilvl w:val="2"/>
          <w:numId w:val="1"/>
        </w:numPr>
      </w:pPr>
      <w:r>
        <w:t>5 attributes likely to be used: Whisky, Meta Critic rating, Cost, Country, Type)</w:t>
      </w:r>
    </w:p>
    <w:p w14:paraId="7779811B" w14:textId="1D17C923" w:rsidR="009039BE" w:rsidRDefault="000F5B7C" w:rsidP="009039BE">
      <w:pPr>
        <w:pStyle w:val="ListParagraph"/>
        <w:numPr>
          <w:ilvl w:val="1"/>
          <w:numId w:val="1"/>
        </w:numPr>
      </w:pPr>
      <w:proofErr w:type="spellStart"/>
      <w:r>
        <w:t>Selfbuilt</w:t>
      </w:r>
      <w:proofErr w:type="spellEnd"/>
      <w:r>
        <w:t xml:space="preserve">. </w:t>
      </w:r>
      <w:r w:rsidR="009039BE">
        <w:t xml:space="preserve">(2021, </w:t>
      </w:r>
      <w:r w:rsidR="009039BE" w:rsidRPr="009039BE">
        <w:t>August 27</w:t>
      </w:r>
      <w:r w:rsidR="009039BE">
        <w:t xml:space="preserve">). </w:t>
      </w:r>
      <w:r w:rsidR="009039BE" w:rsidRPr="009039BE">
        <w:t>Meta-Critic Whisky Database</w:t>
      </w:r>
      <w:r w:rsidR="009039BE">
        <w:t xml:space="preserve">. </w:t>
      </w:r>
      <w:r w:rsidR="00E14C74" w:rsidRPr="00E14C74">
        <w:t>https://whiskyanalysis.com/index.php/database/</w:t>
      </w:r>
    </w:p>
    <w:p w14:paraId="2B5B497C" w14:textId="5C4510FF" w:rsidR="00E14C74" w:rsidRDefault="00BA0E39" w:rsidP="00E14C74">
      <w:pPr>
        <w:pStyle w:val="ListParagraph"/>
        <w:numPr>
          <w:ilvl w:val="0"/>
          <w:numId w:val="1"/>
        </w:numPr>
      </w:pPr>
      <w:r w:rsidRPr="00BA0E39">
        <w:t>2,2k+ Scotch Whisky Reviews</w:t>
      </w:r>
    </w:p>
    <w:p w14:paraId="60A9E951" w14:textId="20D66679" w:rsidR="00BA0E39" w:rsidRDefault="00982EBB" w:rsidP="00BA0E39">
      <w:pPr>
        <w:pStyle w:val="ListParagraph"/>
        <w:numPr>
          <w:ilvl w:val="1"/>
          <w:numId w:val="1"/>
        </w:numPr>
      </w:pPr>
      <w:r>
        <w:t xml:space="preserve">Brand, type, price, and reviews </w:t>
      </w:r>
    </w:p>
    <w:p w14:paraId="5C2605AC" w14:textId="2CD2CAEA" w:rsidR="00982EBB" w:rsidRDefault="00517C44" w:rsidP="00BA0E39">
      <w:pPr>
        <w:pStyle w:val="ListParagraph"/>
        <w:numPr>
          <w:ilvl w:val="1"/>
          <w:numId w:val="1"/>
        </w:numPr>
      </w:pPr>
      <w:r>
        <w:t>2245 rows x 7 columns</w:t>
      </w:r>
    </w:p>
    <w:p w14:paraId="2DBF44D5" w14:textId="1FF69693" w:rsidR="00517C44" w:rsidRDefault="00614D33" w:rsidP="00BA0E39">
      <w:pPr>
        <w:pStyle w:val="ListParagraph"/>
        <w:numPr>
          <w:ilvl w:val="1"/>
          <w:numId w:val="1"/>
        </w:numPr>
      </w:pPr>
      <w:proofErr w:type="spellStart"/>
      <w:r>
        <w:t>T</w:t>
      </w:r>
      <w:r w:rsidR="00517C44">
        <w:t>hatdata</w:t>
      </w:r>
      <w:r>
        <w:t>analyst</w:t>
      </w:r>
      <w:proofErr w:type="spellEnd"/>
      <w:r>
        <w:t xml:space="preserve">. </w:t>
      </w:r>
      <w:r w:rsidR="008F492A">
        <w:t xml:space="preserve">(2018, June 13). </w:t>
      </w:r>
      <w:r w:rsidR="008F492A" w:rsidRPr="008F492A">
        <w:t>2,2k+ Scotch Whisky Reviews</w:t>
      </w:r>
      <w:r w:rsidR="008F492A">
        <w:t xml:space="preserve">. </w:t>
      </w:r>
      <w:r w:rsidR="00517C44" w:rsidRPr="00517C44">
        <w:t>https://www.kaggle.com/koki25ando/22000-scotch-whisky-reviews</w:t>
      </w:r>
    </w:p>
    <w:p w14:paraId="70160ACD" w14:textId="77777777" w:rsidR="009A59FB" w:rsidRPr="0016403E" w:rsidRDefault="009A59FB" w:rsidP="009A59FB">
      <w:pPr>
        <w:pBdr>
          <w:bottom w:val="single" w:sz="12" w:space="1" w:color="auto"/>
        </w:pBdr>
        <w:rPr>
          <w:sz w:val="12"/>
          <w:szCs w:val="12"/>
        </w:rPr>
      </w:pPr>
    </w:p>
    <w:p w14:paraId="10E4719F" w14:textId="588705B8" w:rsidR="00975A7F" w:rsidRPr="007F75A1" w:rsidRDefault="00975A7F" w:rsidP="00975A7F">
      <w:pPr>
        <w:spacing w:before="120"/>
        <w:rPr>
          <w:b/>
          <w:bCs/>
        </w:rPr>
      </w:pPr>
      <w:r>
        <w:rPr>
          <w:b/>
          <w:bCs/>
        </w:rPr>
        <w:t>Project Checkpoint 2:</w:t>
      </w:r>
    </w:p>
    <w:p w14:paraId="7818690D" w14:textId="5B83148D" w:rsidR="00975A7F" w:rsidRDefault="00975A7F" w:rsidP="000F5B7C">
      <w:pPr>
        <w:rPr>
          <w:b/>
          <w:bCs/>
          <w:sz w:val="12"/>
          <w:szCs w:val="1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1965"/>
      </w:tblGrid>
      <w:tr w:rsidR="00AD53E6" w14:paraId="54414E92" w14:textId="77777777" w:rsidTr="0016403E">
        <w:tc>
          <w:tcPr>
            <w:tcW w:w="73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43140" w14:textId="4ED10B8D" w:rsidR="00AD53E6" w:rsidRDefault="00AD53E6" w:rsidP="000F5B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Specification </w:t>
            </w:r>
            <w:r w:rsidRPr="00F2020C">
              <w:t>(Problems/Questions):</w:t>
            </w:r>
          </w:p>
        </w:tc>
        <w:tc>
          <w:tcPr>
            <w:tcW w:w="19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A21661" w14:textId="6D6809D0" w:rsidR="00AD53E6" w:rsidRDefault="00AD53E6" w:rsidP="000F5B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Analysis </w:t>
            </w:r>
          </w:p>
        </w:tc>
      </w:tr>
      <w:tr w:rsidR="00AD53E6" w14:paraId="12975B58" w14:textId="77777777" w:rsidTr="0016403E">
        <w:trPr>
          <w:trHeight w:val="432"/>
        </w:trPr>
        <w:tc>
          <w:tcPr>
            <w:tcW w:w="73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7024E2" w14:textId="6278C01E" w:rsidR="00AD53E6" w:rsidRPr="00591C3B" w:rsidRDefault="00591C3B" w:rsidP="0016403E">
            <w:pPr>
              <w:pStyle w:val="ListParagraph"/>
              <w:numPr>
                <w:ilvl w:val="0"/>
                <w:numId w:val="6"/>
              </w:numPr>
              <w:ind w:left="255" w:hanging="255"/>
            </w:pPr>
            <w:r w:rsidRPr="00591C3B">
              <w:t>Can cost be predicted based on attribute scores of whiskies?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43D6E2" w14:textId="4705D32C" w:rsidR="00AD53E6" w:rsidRPr="00591C3B" w:rsidRDefault="00591C3B" w:rsidP="0016403E">
            <w:r w:rsidRPr="00591C3B">
              <w:t>Linear Regression</w:t>
            </w:r>
          </w:p>
        </w:tc>
      </w:tr>
      <w:tr w:rsidR="00AD53E6" w14:paraId="76169952" w14:textId="77777777" w:rsidTr="0016403E">
        <w:tc>
          <w:tcPr>
            <w:tcW w:w="73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97FE22" w14:textId="121C612C" w:rsidR="00AD53E6" w:rsidRPr="00591C3B" w:rsidRDefault="00591C3B" w:rsidP="0016403E">
            <w:pPr>
              <w:pStyle w:val="ListParagraph"/>
              <w:numPr>
                <w:ilvl w:val="0"/>
                <w:numId w:val="6"/>
              </w:numPr>
              <w:ind w:left="255" w:hanging="255"/>
            </w:pPr>
            <w:r w:rsidRPr="00591C3B">
              <w:t>Can ratings be predicted based on attributes such as alcohol percentage, brand, and/or country (among other things)?</w:t>
            </w:r>
          </w:p>
        </w:tc>
        <w:tc>
          <w:tcPr>
            <w:tcW w:w="1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FD3CEA" w14:textId="747355C5" w:rsidR="00AD53E6" w:rsidRPr="00591C3B" w:rsidRDefault="00591C3B" w:rsidP="0016403E">
            <w:r w:rsidRPr="00591C3B">
              <w:t>Linear Regression</w:t>
            </w:r>
          </w:p>
        </w:tc>
      </w:tr>
      <w:tr w:rsidR="00AD53E6" w14:paraId="30DFE5F3" w14:textId="77777777" w:rsidTr="0016403E">
        <w:trPr>
          <w:trHeight w:val="432"/>
        </w:trPr>
        <w:tc>
          <w:tcPr>
            <w:tcW w:w="73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04E775" w14:textId="29841EEE" w:rsidR="00AD53E6" w:rsidRPr="00E62C6F" w:rsidRDefault="0016403E" w:rsidP="0016403E">
            <w:pPr>
              <w:pStyle w:val="ListParagraph"/>
              <w:numPr>
                <w:ilvl w:val="0"/>
                <w:numId w:val="6"/>
              </w:numPr>
              <w:ind w:left="255" w:hanging="255"/>
            </w:pPr>
            <w:r>
              <w:t>What are customer reviews telling us about whisky preferences?</w:t>
            </w:r>
          </w:p>
        </w:tc>
        <w:tc>
          <w:tcPr>
            <w:tcW w:w="1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305955" w14:textId="76112039" w:rsidR="00AD53E6" w:rsidRPr="00E62C6F" w:rsidRDefault="00E62C6F" w:rsidP="0016403E">
            <w:r>
              <w:t>k-</w:t>
            </w:r>
            <w:r w:rsidRPr="00E62C6F">
              <w:t>means Clustering</w:t>
            </w:r>
          </w:p>
        </w:tc>
      </w:tr>
      <w:tr w:rsidR="00E62C6F" w14:paraId="49D3F749" w14:textId="77777777" w:rsidTr="0016403E">
        <w:tc>
          <w:tcPr>
            <w:tcW w:w="73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519024" w14:textId="525EED22" w:rsidR="0016403E" w:rsidRPr="00E62C6F" w:rsidRDefault="0016403E" w:rsidP="0016403E">
            <w:pPr>
              <w:pStyle w:val="ListParagraph"/>
              <w:numPr>
                <w:ilvl w:val="0"/>
                <w:numId w:val="6"/>
              </w:numPr>
              <w:ind w:left="255" w:hanging="255"/>
            </w:pPr>
            <w:r w:rsidRPr="00E62C6F">
              <w:t xml:space="preserve">What recommendations can be made to consumers </w:t>
            </w:r>
            <w:r>
              <w:t>(</w:t>
            </w:r>
            <w:r w:rsidRPr="00E62C6F">
              <w:t xml:space="preserve">based on </w:t>
            </w:r>
            <w:r>
              <w:t xml:space="preserve">specific </w:t>
            </w:r>
            <w:r w:rsidRPr="00E62C6F">
              <w:t>preferences</w:t>
            </w:r>
            <w:r>
              <w:t>, attributes, etc.)</w:t>
            </w:r>
            <w:r w:rsidRPr="00E62C6F">
              <w:t>?</w:t>
            </w:r>
          </w:p>
        </w:tc>
        <w:tc>
          <w:tcPr>
            <w:tcW w:w="196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13A5FE" w14:textId="48B0F550" w:rsidR="00E62C6F" w:rsidRDefault="00AA2FBF" w:rsidP="0016403E">
            <w:r>
              <w:t>NLP</w:t>
            </w:r>
          </w:p>
        </w:tc>
      </w:tr>
    </w:tbl>
    <w:p w14:paraId="4AE8480C" w14:textId="0286E639" w:rsidR="009B03F3" w:rsidRPr="009B03F3" w:rsidRDefault="009A59FB" w:rsidP="0016403E">
      <w:pPr>
        <w:spacing w:before="120"/>
      </w:pPr>
      <w:r>
        <w:rPr>
          <w:b/>
          <w:bCs/>
        </w:rPr>
        <w:t>Observation:</w:t>
      </w:r>
      <w:r w:rsidR="009B03F3">
        <w:rPr>
          <w:b/>
          <w:bCs/>
        </w:rPr>
        <w:t xml:space="preserve"> </w:t>
      </w:r>
      <w:r w:rsidR="009B03F3" w:rsidRPr="009B03F3">
        <w:t>Significant data cleansing required</w:t>
      </w:r>
      <w:r w:rsidR="009B03F3">
        <w:t>, including splitting columns (</w:t>
      </w:r>
      <w:r w:rsidR="00B16A42">
        <w:t xml:space="preserve">i.e., column in 2,2k+ dataset has both whisky name and alcohol percent), </w:t>
      </w:r>
      <w:r w:rsidR="007A1074">
        <w:t xml:space="preserve">matching whisky names, and </w:t>
      </w:r>
      <w:r w:rsidR="005D6C35">
        <w:t xml:space="preserve">potential averaging of prices across the larger dataset to result in one price per type of whisky. </w:t>
      </w:r>
      <w:r w:rsidR="000851B3">
        <w:t xml:space="preserve">More to share as analysis moves forward. </w:t>
      </w:r>
    </w:p>
    <w:p w14:paraId="5DA72119" w14:textId="594EEAB5" w:rsidR="009039BE" w:rsidRPr="009E7F05" w:rsidRDefault="009A59FB" w:rsidP="0016403E">
      <w:pPr>
        <w:spacing w:before="120"/>
      </w:pPr>
      <w:r>
        <w:rPr>
          <w:b/>
          <w:bCs/>
        </w:rPr>
        <w:t>Recommendation</w:t>
      </w:r>
      <w:r w:rsidR="00F87B19">
        <w:rPr>
          <w:b/>
          <w:bCs/>
        </w:rPr>
        <w:t>:</w:t>
      </w:r>
      <w:r w:rsidR="000851B3">
        <w:rPr>
          <w:b/>
          <w:bCs/>
        </w:rPr>
        <w:t xml:space="preserve"> </w:t>
      </w:r>
      <w:r w:rsidR="000851B3">
        <w:t xml:space="preserve">Continuing weekly group meetings to check in on progress; continued analysis; continued </w:t>
      </w:r>
      <w:r w:rsidR="0016403E">
        <w:t>review of each other’s work through sharing script through Colab; PowerPoint presentation to be generated</w:t>
      </w:r>
    </w:p>
    <w:sectPr w:rsidR="009039BE" w:rsidRPr="009E7F05" w:rsidSect="0016403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7B"/>
    <w:multiLevelType w:val="hybridMultilevel"/>
    <w:tmpl w:val="C666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257A"/>
    <w:multiLevelType w:val="hybridMultilevel"/>
    <w:tmpl w:val="E3E8DC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7711"/>
    <w:multiLevelType w:val="hybridMultilevel"/>
    <w:tmpl w:val="54B0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57E62"/>
    <w:multiLevelType w:val="hybridMultilevel"/>
    <w:tmpl w:val="9E66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7783B"/>
    <w:multiLevelType w:val="hybridMultilevel"/>
    <w:tmpl w:val="65B2E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71ECD"/>
    <w:multiLevelType w:val="hybridMultilevel"/>
    <w:tmpl w:val="91A4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D4D91"/>
    <w:multiLevelType w:val="hybridMultilevel"/>
    <w:tmpl w:val="EA763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05"/>
    <w:rsid w:val="000851B3"/>
    <w:rsid w:val="000F5B7C"/>
    <w:rsid w:val="0016403E"/>
    <w:rsid w:val="001951B8"/>
    <w:rsid w:val="001D2CA9"/>
    <w:rsid w:val="002C30E9"/>
    <w:rsid w:val="00414E4D"/>
    <w:rsid w:val="00517C44"/>
    <w:rsid w:val="00591C3B"/>
    <w:rsid w:val="005D6C35"/>
    <w:rsid w:val="00614D33"/>
    <w:rsid w:val="0072106C"/>
    <w:rsid w:val="007255BB"/>
    <w:rsid w:val="00750FE7"/>
    <w:rsid w:val="007A1074"/>
    <w:rsid w:val="007F75A1"/>
    <w:rsid w:val="008F13F1"/>
    <w:rsid w:val="008F492A"/>
    <w:rsid w:val="009039BE"/>
    <w:rsid w:val="00975A7F"/>
    <w:rsid w:val="00982EBB"/>
    <w:rsid w:val="009862F9"/>
    <w:rsid w:val="009A59FB"/>
    <w:rsid w:val="009B03F3"/>
    <w:rsid w:val="009E585A"/>
    <w:rsid w:val="009E7F05"/>
    <w:rsid w:val="00A7476B"/>
    <w:rsid w:val="00AA2FBF"/>
    <w:rsid w:val="00AD53E6"/>
    <w:rsid w:val="00B16A42"/>
    <w:rsid w:val="00BA0E39"/>
    <w:rsid w:val="00C83BB2"/>
    <w:rsid w:val="00D5447D"/>
    <w:rsid w:val="00E14C74"/>
    <w:rsid w:val="00E62C6F"/>
    <w:rsid w:val="00E956B8"/>
    <w:rsid w:val="00F2020C"/>
    <w:rsid w:val="00F87B19"/>
    <w:rsid w:val="6DAF8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8119"/>
  <w15:chartTrackingRefBased/>
  <w15:docId w15:val="{A8807D1C-B0A7-42A5-9A3D-14D72A1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9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B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5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B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615F-E815-4537-A8A9-D24D170A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Hochheimer</dc:creator>
  <cp:keywords/>
  <dc:description/>
  <cp:lastModifiedBy>Kelsey Johnson</cp:lastModifiedBy>
  <cp:revision>2</cp:revision>
  <dcterms:created xsi:type="dcterms:W3CDTF">2021-11-18T15:23:00Z</dcterms:created>
  <dcterms:modified xsi:type="dcterms:W3CDTF">2021-11-18T15:23:00Z</dcterms:modified>
</cp:coreProperties>
</file>