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4AB1F7" w14:textId="1BC63405" w:rsidR="00CA4498" w:rsidRPr="00FC5601" w:rsidRDefault="00AB4C87" w:rsidP="00FC5601">
      <w:pPr>
        <w:jc w:val="center"/>
        <w:rPr>
          <w:b/>
          <w:bCs/>
          <w:sz w:val="28"/>
          <w:szCs w:val="28"/>
        </w:rPr>
      </w:pPr>
      <w:r w:rsidRPr="00FC5601">
        <w:rPr>
          <w:b/>
          <w:bCs/>
          <w:sz w:val="28"/>
          <w:szCs w:val="28"/>
        </w:rPr>
        <w:t xml:space="preserve">IST772 - </w:t>
      </w:r>
      <w:r w:rsidR="001D1737" w:rsidRPr="00FC5601">
        <w:rPr>
          <w:b/>
          <w:bCs/>
          <w:sz w:val="28"/>
          <w:szCs w:val="28"/>
        </w:rPr>
        <w:t>Week 11: Final Examination</w:t>
      </w:r>
      <w:r w:rsidR="0036126F" w:rsidRPr="00FC5601">
        <w:rPr>
          <w:b/>
          <w:bCs/>
          <w:sz w:val="28"/>
          <w:szCs w:val="28"/>
        </w:rPr>
        <w:t xml:space="preserve"> Rubric for Instructors</w:t>
      </w:r>
    </w:p>
    <w:p w14:paraId="51EED5E3" w14:textId="7312C6D3" w:rsidR="00D064AB" w:rsidRDefault="00D064AB" w:rsidP="008F67AB"/>
    <w:tbl>
      <w:tblPr>
        <w:tblStyle w:val="TableGrid"/>
        <w:tblW w:w="0" w:type="auto"/>
        <w:tblLook w:val="04A0" w:firstRow="1" w:lastRow="0" w:firstColumn="1" w:lastColumn="0" w:noHBand="0" w:noVBand="1"/>
      </w:tblPr>
      <w:tblGrid>
        <w:gridCol w:w="7555"/>
        <w:gridCol w:w="1795"/>
      </w:tblGrid>
      <w:tr w:rsidR="00B57F2F" w:rsidRPr="007E5EEA" w14:paraId="79E53CBC" w14:textId="5A50B84B" w:rsidTr="00FF00FE">
        <w:tc>
          <w:tcPr>
            <w:tcW w:w="7555" w:type="dxa"/>
          </w:tcPr>
          <w:p w14:paraId="013F712B" w14:textId="77777777" w:rsidR="00B57F2F" w:rsidRPr="007E5EEA" w:rsidRDefault="00B57F2F" w:rsidP="00B06533">
            <w:pPr>
              <w:rPr>
                <w:b/>
                <w:i/>
              </w:rPr>
            </w:pPr>
            <w:r w:rsidRPr="007E5EEA">
              <w:rPr>
                <w:b/>
                <w:i/>
              </w:rPr>
              <w:t>Introductory/Descriptive Reports:</w:t>
            </w:r>
          </w:p>
        </w:tc>
        <w:tc>
          <w:tcPr>
            <w:tcW w:w="1795" w:type="dxa"/>
          </w:tcPr>
          <w:p w14:paraId="65BAF59A" w14:textId="09421CF0" w:rsidR="00B57F2F" w:rsidRPr="00097620" w:rsidRDefault="00097620" w:rsidP="00B06533">
            <w:pPr>
              <w:rPr>
                <w:b/>
                <w:iCs/>
              </w:rPr>
            </w:pPr>
            <w:r>
              <w:rPr>
                <w:b/>
                <w:iCs/>
              </w:rPr>
              <w:t>Points</w:t>
            </w:r>
          </w:p>
        </w:tc>
      </w:tr>
      <w:tr w:rsidR="00B57F2F" w:rsidRPr="007E5EEA" w14:paraId="497B1F84" w14:textId="13AE58AC" w:rsidTr="00FF00FE">
        <w:tc>
          <w:tcPr>
            <w:tcW w:w="7555" w:type="dxa"/>
          </w:tcPr>
          <w:p w14:paraId="6A57E863" w14:textId="77777777" w:rsidR="00B57F2F" w:rsidRPr="007E5EEA" w:rsidRDefault="00B57F2F" w:rsidP="00B06533">
            <w:pPr>
              <w:pStyle w:val="ListParagraph"/>
              <w:numPr>
                <w:ilvl w:val="0"/>
                <w:numId w:val="4"/>
              </w:numPr>
            </w:pPr>
            <w:r w:rsidRPr="007E5EEA">
              <w:t xml:space="preserve">How have U.S. vaccination rates varied over time? Are vaccination rates increasing or decreasing? Which vaccination has the highest rate at the conclusion of the time series? Which vaccination has the lowest rate at the conclusion of the time series? Which vaccine has the greatest volatility? </w:t>
            </w:r>
          </w:p>
        </w:tc>
        <w:tc>
          <w:tcPr>
            <w:tcW w:w="1795" w:type="dxa"/>
          </w:tcPr>
          <w:p w14:paraId="228C8AC4" w14:textId="3DBCB240" w:rsidR="00B57F2F" w:rsidRPr="007E5EEA" w:rsidRDefault="00D50026" w:rsidP="00B57F2F">
            <w:r>
              <w:t>2</w:t>
            </w:r>
          </w:p>
        </w:tc>
      </w:tr>
      <w:tr w:rsidR="00B57F2F" w:rsidRPr="007E5EEA" w14:paraId="06CD6DAC" w14:textId="1499D6BE" w:rsidTr="00FF00FE">
        <w:tc>
          <w:tcPr>
            <w:tcW w:w="7555" w:type="dxa"/>
          </w:tcPr>
          <w:p w14:paraId="1374E6F8" w14:textId="77777777" w:rsidR="00B57F2F" w:rsidRPr="007E5EEA" w:rsidRDefault="00B57F2F" w:rsidP="00B06533">
            <w:pPr>
              <w:pStyle w:val="ListParagraph"/>
              <w:numPr>
                <w:ilvl w:val="0"/>
                <w:numId w:val="4"/>
              </w:numPr>
            </w:pPr>
            <w:r w:rsidRPr="007E5EEA">
              <w:t xml:space="preserve">What proportion of public schools reported vaccination data? What proportion of private schools reported vaccination data? Was there any credible difference in overall reporting proportions between public and private schools? </w:t>
            </w:r>
          </w:p>
        </w:tc>
        <w:tc>
          <w:tcPr>
            <w:tcW w:w="1795" w:type="dxa"/>
          </w:tcPr>
          <w:p w14:paraId="6CCFE0CB" w14:textId="0B0F2415" w:rsidR="00B57F2F" w:rsidRPr="007E5EEA" w:rsidRDefault="00D50026" w:rsidP="00B57F2F">
            <w:r>
              <w:t>2</w:t>
            </w:r>
          </w:p>
        </w:tc>
      </w:tr>
      <w:tr w:rsidR="00B57F2F" w:rsidRPr="007E5EEA" w14:paraId="012A6173" w14:textId="41DA8DB9" w:rsidTr="00FF00FE">
        <w:tc>
          <w:tcPr>
            <w:tcW w:w="7555" w:type="dxa"/>
          </w:tcPr>
          <w:p w14:paraId="11F50E18" w14:textId="77777777" w:rsidR="00B57F2F" w:rsidRPr="007E5EEA" w:rsidRDefault="00B57F2F" w:rsidP="00B06533">
            <w:pPr>
              <w:pStyle w:val="ListParagraph"/>
              <w:numPr>
                <w:ilvl w:val="0"/>
                <w:numId w:val="4"/>
              </w:numPr>
            </w:pPr>
            <w:r w:rsidRPr="007E5EEA">
              <w:t xml:space="preserve">What are 2013 vaccination rates for individual vaccines (i.e., DOT, Polio, MMR, and </w:t>
            </w:r>
            <w:proofErr w:type="spellStart"/>
            <w:r w:rsidRPr="007E5EEA">
              <w:t>HepB</w:t>
            </w:r>
            <w:proofErr w:type="spellEnd"/>
            <w:r w:rsidRPr="007E5EEA">
              <w:t xml:space="preserve">) in California public schools?  How do these rates for individual vaccines in California districts compare with overall US vaccination rates (make an informal comparison to the final observations in the time series)? </w:t>
            </w:r>
          </w:p>
        </w:tc>
        <w:tc>
          <w:tcPr>
            <w:tcW w:w="1795" w:type="dxa"/>
          </w:tcPr>
          <w:p w14:paraId="787BCDB1" w14:textId="5EE80382" w:rsidR="00B57F2F" w:rsidRPr="007E5EEA" w:rsidRDefault="00D50026" w:rsidP="00B57F2F">
            <w:r>
              <w:t>2</w:t>
            </w:r>
          </w:p>
        </w:tc>
      </w:tr>
      <w:tr w:rsidR="00B57F2F" w:rsidRPr="007E5EEA" w14:paraId="79286D39" w14:textId="6E747C4B" w:rsidTr="00FF00FE">
        <w:tc>
          <w:tcPr>
            <w:tcW w:w="7555" w:type="dxa"/>
          </w:tcPr>
          <w:p w14:paraId="51E92B21" w14:textId="77777777" w:rsidR="00B57F2F" w:rsidRPr="007E5EEA" w:rsidRDefault="00B57F2F" w:rsidP="00B06533">
            <w:pPr>
              <w:pStyle w:val="ListParagraph"/>
              <w:numPr>
                <w:ilvl w:val="0"/>
                <w:numId w:val="4"/>
              </w:numPr>
            </w:pPr>
            <w:r w:rsidRPr="007E5EEA">
              <w:t xml:space="preserve">Among districts, how are the vaccination rates for individual vaccines related? In other words, if students are missing one vaccine </w:t>
            </w:r>
            <w:proofErr w:type="gramStart"/>
            <w:r w:rsidRPr="007E5EEA">
              <w:t>are</w:t>
            </w:r>
            <w:proofErr w:type="gramEnd"/>
            <w:r w:rsidRPr="007E5EEA">
              <w:t xml:space="preserve"> they missing all of the others?</w:t>
            </w:r>
          </w:p>
        </w:tc>
        <w:tc>
          <w:tcPr>
            <w:tcW w:w="1795" w:type="dxa"/>
          </w:tcPr>
          <w:p w14:paraId="05D13A9E" w14:textId="05DB6FD1" w:rsidR="00B57F2F" w:rsidRPr="007E5EEA" w:rsidRDefault="00D50026" w:rsidP="00FF00FE">
            <w:r>
              <w:t>3</w:t>
            </w:r>
          </w:p>
        </w:tc>
      </w:tr>
      <w:tr w:rsidR="00B57F2F" w:rsidRPr="007E5EEA" w14:paraId="701FFA1D" w14:textId="43AEE497" w:rsidTr="00FF00FE">
        <w:tc>
          <w:tcPr>
            <w:tcW w:w="7555" w:type="dxa"/>
          </w:tcPr>
          <w:p w14:paraId="1EF32004" w14:textId="77777777" w:rsidR="00B57F2F" w:rsidRPr="007E5EEA" w:rsidRDefault="00B57F2F" w:rsidP="00B06533">
            <w:pPr>
              <w:rPr>
                <w:i/>
              </w:rPr>
            </w:pPr>
          </w:p>
        </w:tc>
        <w:tc>
          <w:tcPr>
            <w:tcW w:w="1795" w:type="dxa"/>
          </w:tcPr>
          <w:p w14:paraId="278447BA" w14:textId="77777777" w:rsidR="00B57F2F" w:rsidRPr="007E5EEA" w:rsidRDefault="00B57F2F" w:rsidP="00B06533">
            <w:pPr>
              <w:rPr>
                <w:i/>
              </w:rPr>
            </w:pPr>
          </w:p>
        </w:tc>
      </w:tr>
      <w:tr w:rsidR="00B57F2F" w:rsidRPr="007E5EEA" w14:paraId="2CCC16A6" w14:textId="7B3AB237" w:rsidTr="00FF00FE">
        <w:tc>
          <w:tcPr>
            <w:tcW w:w="7555" w:type="dxa"/>
          </w:tcPr>
          <w:p w14:paraId="15CB2160" w14:textId="77777777" w:rsidR="00B57F2F" w:rsidRPr="007E5EEA" w:rsidRDefault="00B57F2F" w:rsidP="00B06533">
            <w:pPr>
              <w:rPr>
                <w:i/>
              </w:rPr>
            </w:pPr>
            <w:r w:rsidRPr="007E5EEA">
              <w:rPr>
                <w:b/>
                <w:i/>
              </w:rPr>
              <w:t>Predictive Analyses:</w:t>
            </w:r>
            <w:r w:rsidRPr="007E5EEA">
              <w:rPr>
                <w:i/>
              </w:rPr>
              <w:br/>
            </w:r>
          </w:p>
        </w:tc>
        <w:tc>
          <w:tcPr>
            <w:tcW w:w="1795" w:type="dxa"/>
          </w:tcPr>
          <w:p w14:paraId="15D3EEB4" w14:textId="77777777" w:rsidR="00B57F2F" w:rsidRPr="007E5EEA" w:rsidRDefault="00B57F2F" w:rsidP="00B06533">
            <w:pPr>
              <w:rPr>
                <w:b/>
                <w:i/>
              </w:rPr>
            </w:pPr>
          </w:p>
        </w:tc>
      </w:tr>
      <w:tr w:rsidR="00B57F2F" w:rsidRPr="007E5EEA" w14:paraId="529963BA" w14:textId="5EEE9217" w:rsidTr="00FF00FE">
        <w:tc>
          <w:tcPr>
            <w:tcW w:w="7555" w:type="dxa"/>
          </w:tcPr>
          <w:p w14:paraId="2C8DAFAE" w14:textId="77777777" w:rsidR="00B57F2F" w:rsidRPr="007E5EEA" w:rsidRDefault="00B57F2F" w:rsidP="00B06533">
            <w:pPr>
              <w:pStyle w:val="ListParagraph"/>
              <w:numPr>
                <w:ilvl w:val="0"/>
                <w:numId w:val="4"/>
              </w:numPr>
            </w:pPr>
            <w:r w:rsidRPr="007E5EEA">
              <w:t xml:space="preserve">What variables predict </w:t>
            </w:r>
            <w:proofErr w:type="gramStart"/>
            <w:r w:rsidRPr="007E5EEA">
              <w:t>whether or not</w:t>
            </w:r>
            <w:proofErr w:type="gramEnd"/>
            <w:r w:rsidRPr="007E5EEA">
              <w:t xml:space="preserve"> a district’s reporting was complete?</w:t>
            </w:r>
          </w:p>
        </w:tc>
        <w:tc>
          <w:tcPr>
            <w:tcW w:w="1795" w:type="dxa"/>
          </w:tcPr>
          <w:p w14:paraId="01675753" w14:textId="6E5FF0DB" w:rsidR="00B57F2F" w:rsidRPr="007E5EEA" w:rsidRDefault="00D50026" w:rsidP="00FF00FE">
            <w:r>
              <w:t>3</w:t>
            </w:r>
          </w:p>
        </w:tc>
      </w:tr>
      <w:tr w:rsidR="00B57F2F" w:rsidRPr="007E5EEA" w14:paraId="7A9E5568" w14:textId="2D37B929" w:rsidTr="00FF00FE">
        <w:tc>
          <w:tcPr>
            <w:tcW w:w="7555" w:type="dxa"/>
          </w:tcPr>
          <w:p w14:paraId="6193B547" w14:textId="77777777" w:rsidR="00B57F2F" w:rsidRPr="007E5EEA" w:rsidRDefault="00B57F2F" w:rsidP="00B06533">
            <w:pPr>
              <w:pStyle w:val="ListParagraph"/>
              <w:numPr>
                <w:ilvl w:val="0"/>
                <w:numId w:val="4"/>
              </w:numPr>
            </w:pPr>
            <w:r w:rsidRPr="007E5EEA">
              <w:t>What variables predict the percentage of all enrolled students with completely up-to-date vaccines?</w:t>
            </w:r>
          </w:p>
        </w:tc>
        <w:tc>
          <w:tcPr>
            <w:tcW w:w="1795" w:type="dxa"/>
          </w:tcPr>
          <w:p w14:paraId="4DC71636" w14:textId="547271EF" w:rsidR="00B57F2F" w:rsidRPr="007E5EEA" w:rsidRDefault="00D50026" w:rsidP="00FF00FE">
            <w:r>
              <w:t>3</w:t>
            </w:r>
          </w:p>
        </w:tc>
      </w:tr>
      <w:tr w:rsidR="00B57F2F" w:rsidRPr="007E5EEA" w14:paraId="48CD12FB" w14:textId="5BFCAE61" w:rsidTr="00FF00FE">
        <w:tc>
          <w:tcPr>
            <w:tcW w:w="7555" w:type="dxa"/>
          </w:tcPr>
          <w:p w14:paraId="273F7736" w14:textId="77777777" w:rsidR="00B57F2F" w:rsidRPr="007E5EEA" w:rsidRDefault="00B57F2F" w:rsidP="00B06533">
            <w:pPr>
              <w:pStyle w:val="ListParagraph"/>
              <w:numPr>
                <w:ilvl w:val="0"/>
                <w:numId w:val="4"/>
              </w:numPr>
            </w:pPr>
            <w:r w:rsidRPr="007E5EEA">
              <w:t>What variables predict the percentage of all enrolled students with belief exceptions?</w:t>
            </w:r>
          </w:p>
        </w:tc>
        <w:tc>
          <w:tcPr>
            <w:tcW w:w="1795" w:type="dxa"/>
          </w:tcPr>
          <w:p w14:paraId="07BAB7CD" w14:textId="4DFED5F3" w:rsidR="00B57F2F" w:rsidRPr="007E5EEA" w:rsidRDefault="00D50026" w:rsidP="00FF00FE">
            <w:r>
              <w:t>4</w:t>
            </w:r>
          </w:p>
        </w:tc>
      </w:tr>
      <w:tr w:rsidR="00B57F2F" w:rsidRPr="007E5EEA" w14:paraId="778532E9" w14:textId="281E4C20" w:rsidTr="00FF00FE">
        <w:tc>
          <w:tcPr>
            <w:tcW w:w="7555" w:type="dxa"/>
          </w:tcPr>
          <w:p w14:paraId="7E5E0225" w14:textId="77777777" w:rsidR="00B57F2F" w:rsidRPr="007E5EEA" w:rsidRDefault="00B57F2F" w:rsidP="00B06533">
            <w:pPr>
              <w:pStyle w:val="ListParagraph"/>
              <w:numPr>
                <w:ilvl w:val="0"/>
                <w:numId w:val="4"/>
              </w:numPr>
            </w:pPr>
            <w:proofErr w:type="gramStart"/>
            <w:r w:rsidRPr="007E5EEA">
              <w:t>What’s</w:t>
            </w:r>
            <w:proofErr w:type="gramEnd"/>
            <w:r w:rsidRPr="007E5EEA">
              <w:t xml:space="preserve"> the big picture, based on all of the foregoing analyses? The staff member in the state legislator’s office is </w:t>
            </w:r>
            <w:r w:rsidRPr="007E5EEA">
              <w:rPr>
                <w:b/>
              </w:rPr>
              <w:t>interested to know how to allocate financial assistance to school districts to improve both their vaccination rates and their reporting compliance</w:t>
            </w:r>
            <w:r w:rsidRPr="007E5EEA">
              <w:t>. What have you learned from the data and analyses that might inform this question?</w:t>
            </w:r>
          </w:p>
        </w:tc>
        <w:tc>
          <w:tcPr>
            <w:tcW w:w="1795" w:type="dxa"/>
          </w:tcPr>
          <w:p w14:paraId="2D5B4151" w14:textId="16B30997" w:rsidR="00B57F2F" w:rsidRPr="007E5EEA" w:rsidRDefault="00D50026" w:rsidP="00FF00FE">
            <w:r>
              <w:t>6</w:t>
            </w:r>
          </w:p>
        </w:tc>
      </w:tr>
      <w:tr w:rsidR="00097620" w:rsidRPr="007E5EEA" w14:paraId="30BB5126" w14:textId="77777777" w:rsidTr="00FF00FE">
        <w:tc>
          <w:tcPr>
            <w:tcW w:w="7555" w:type="dxa"/>
          </w:tcPr>
          <w:p w14:paraId="142D29F9" w14:textId="43A3D547" w:rsidR="00097620" w:rsidRPr="007E5EEA" w:rsidRDefault="0088758C" w:rsidP="0088758C">
            <w:r>
              <w:t>Total</w:t>
            </w:r>
          </w:p>
        </w:tc>
        <w:tc>
          <w:tcPr>
            <w:tcW w:w="1795" w:type="dxa"/>
          </w:tcPr>
          <w:p w14:paraId="23AFF79F" w14:textId="2124EC0A" w:rsidR="00097620" w:rsidRDefault="0088758C" w:rsidP="00FF00FE">
            <w:r>
              <w:t>25</w:t>
            </w:r>
          </w:p>
        </w:tc>
      </w:tr>
    </w:tbl>
    <w:p w14:paraId="3262946C" w14:textId="77777777" w:rsidR="00AD7C6B" w:rsidRDefault="00AD7C6B" w:rsidP="008F67AB"/>
    <w:sectPr w:rsidR="00AD7C6B" w:rsidSect="0070678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9CEEF7" w14:textId="77777777" w:rsidR="008669DE" w:rsidRDefault="008669DE" w:rsidP="00ED10AB">
      <w:r>
        <w:separator/>
      </w:r>
    </w:p>
  </w:endnote>
  <w:endnote w:type="continuationSeparator" w:id="0">
    <w:p w14:paraId="1FBDCE64" w14:textId="77777777" w:rsidR="008669DE" w:rsidRDefault="008669DE" w:rsidP="00ED10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6F8F7A" w14:textId="77777777" w:rsidR="008669DE" w:rsidRDefault="008669DE" w:rsidP="00ED10AB">
      <w:r>
        <w:separator/>
      </w:r>
    </w:p>
  </w:footnote>
  <w:footnote w:type="continuationSeparator" w:id="0">
    <w:p w14:paraId="4906552F" w14:textId="77777777" w:rsidR="008669DE" w:rsidRDefault="008669DE" w:rsidP="00ED10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51878F" w14:textId="529EE10D" w:rsidR="00ED10AB" w:rsidRDefault="00ED10AB">
    <w:pPr>
      <w:pStyle w:val="Header"/>
    </w:pPr>
    <w:r w:rsidRPr="003D69A7">
      <w:t>IST777 Materials – Copyright 2018</w:t>
    </w:r>
    <w:r w:rsidR="00425CE4">
      <w:t>-2019</w:t>
    </w:r>
    <w:r w:rsidRPr="003D69A7">
      <w:t xml:space="preserve"> by Jeffrey Stanton – Please do not post online.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92856"/>
    <w:multiLevelType w:val="hybridMultilevel"/>
    <w:tmpl w:val="C6289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4F4B48"/>
    <w:multiLevelType w:val="hybridMultilevel"/>
    <w:tmpl w:val="BF58189C"/>
    <w:lvl w:ilvl="0" w:tplc="FB4AEB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3D69E3"/>
    <w:multiLevelType w:val="hybridMultilevel"/>
    <w:tmpl w:val="AFDE5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E7673C"/>
    <w:multiLevelType w:val="hybridMultilevel"/>
    <w:tmpl w:val="47282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0AB"/>
    <w:rsid w:val="0003091E"/>
    <w:rsid w:val="00077F90"/>
    <w:rsid w:val="00097620"/>
    <w:rsid w:val="000A37E3"/>
    <w:rsid w:val="000A4610"/>
    <w:rsid w:val="000C6B02"/>
    <w:rsid w:val="000D4005"/>
    <w:rsid w:val="00106D6C"/>
    <w:rsid w:val="00127FA0"/>
    <w:rsid w:val="001A5259"/>
    <w:rsid w:val="001B1737"/>
    <w:rsid w:val="001D1737"/>
    <w:rsid w:val="001D64D3"/>
    <w:rsid w:val="00207CDF"/>
    <w:rsid w:val="002620B5"/>
    <w:rsid w:val="002958D3"/>
    <w:rsid w:val="002B76DF"/>
    <w:rsid w:val="002F6544"/>
    <w:rsid w:val="0030311F"/>
    <w:rsid w:val="0036126F"/>
    <w:rsid w:val="0036324B"/>
    <w:rsid w:val="003776F4"/>
    <w:rsid w:val="00383924"/>
    <w:rsid w:val="003E1F6A"/>
    <w:rsid w:val="003F6D13"/>
    <w:rsid w:val="00401E5D"/>
    <w:rsid w:val="00422A7A"/>
    <w:rsid w:val="00425CE4"/>
    <w:rsid w:val="0043456C"/>
    <w:rsid w:val="004510A1"/>
    <w:rsid w:val="00471B2A"/>
    <w:rsid w:val="004D6F43"/>
    <w:rsid w:val="005056E9"/>
    <w:rsid w:val="005077E6"/>
    <w:rsid w:val="005703D9"/>
    <w:rsid w:val="00577D94"/>
    <w:rsid w:val="00596642"/>
    <w:rsid w:val="005F4AC1"/>
    <w:rsid w:val="005F78F9"/>
    <w:rsid w:val="0067487D"/>
    <w:rsid w:val="00683EB9"/>
    <w:rsid w:val="0068629D"/>
    <w:rsid w:val="006C7898"/>
    <w:rsid w:val="006D0640"/>
    <w:rsid w:val="006E35FB"/>
    <w:rsid w:val="006F4862"/>
    <w:rsid w:val="00706780"/>
    <w:rsid w:val="00754072"/>
    <w:rsid w:val="007E501A"/>
    <w:rsid w:val="007E5EEA"/>
    <w:rsid w:val="007F4525"/>
    <w:rsid w:val="008629E8"/>
    <w:rsid w:val="008669DE"/>
    <w:rsid w:val="008822AD"/>
    <w:rsid w:val="0088464F"/>
    <w:rsid w:val="00885D8A"/>
    <w:rsid w:val="0088758C"/>
    <w:rsid w:val="00887E97"/>
    <w:rsid w:val="008B38BE"/>
    <w:rsid w:val="008C69D8"/>
    <w:rsid w:val="008F1E1E"/>
    <w:rsid w:val="008F67AB"/>
    <w:rsid w:val="00920A75"/>
    <w:rsid w:val="0099775E"/>
    <w:rsid w:val="009A504A"/>
    <w:rsid w:val="009C2A97"/>
    <w:rsid w:val="00A16C55"/>
    <w:rsid w:val="00A40D61"/>
    <w:rsid w:val="00AB4C87"/>
    <w:rsid w:val="00AB54DC"/>
    <w:rsid w:val="00AC0566"/>
    <w:rsid w:val="00AD7C6B"/>
    <w:rsid w:val="00B26423"/>
    <w:rsid w:val="00B36A67"/>
    <w:rsid w:val="00B57F2F"/>
    <w:rsid w:val="00BA4A76"/>
    <w:rsid w:val="00BA5527"/>
    <w:rsid w:val="00C47A13"/>
    <w:rsid w:val="00C769E1"/>
    <w:rsid w:val="00C842D1"/>
    <w:rsid w:val="00CA4498"/>
    <w:rsid w:val="00D064AB"/>
    <w:rsid w:val="00D50026"/>
    <w:rsid w:val="00D751A3"/>
    <w:rsid w:val="00DC0744"/>
    <w:rsid w:val="00DE6DE0"/>
    <w:rsid w:val="00DF65A0"/>
    <w:rsid w:val="00E17DF1"/>
    <w:rsid w:val="00EA4671"/>
    <w:rsid w:val="00EB71A4"/>
    <w:rsid w:val="00EC70E9"/>
    <w:rsid w:val="00ED10AB"/>
    <w:rsid w:val="00F347CE"/>
    <w:rsid w:val="00FC5601"/>
    <w:rsid w:val="00FF0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30D4681"/>
  <w14:defaultImageDpi w14:val="32767"/>
  <w15:chartTrackingRefBased/>
  <w15:docId w15:val="{0C329514-7EA9-1949-82D1-E0FAC2429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10AB"/>
    <w:pPr>
      <w:tabs>
        <w:tab w:val="center" w:pos="4680"/>
        <w:tab w:val="right" w:pos="9360"/>
      </w:tabs>
    </w:pPr>
  </w:style>
  <w:style w:type="character" w:customStyle="1" w:styleId="HeaderChar">
    <w:name w:val="Header Char"/>
    <w:basedOn w:val="DefaultParagraphFont"/>
    <w:link w:val="Header"/>
    <w:uiPriority w:val="99"/>
    <w:rsid w:val="00ED10AB"/>
  </w:style>
  <w:style w:type="paragraph" w:styleId="Footer">
    <w:name w:val="footer"/>
    <w:basedOn w:val="Normal"/>
    <w:link w:val="FooterChar"/>
    <w:uiPriority w:val="99"/>
    <w:unhideWhenUsed/>
    <w:rsid w:val="00ED10AB"/>
    <w:pPr>
      <w:tabs>
        <w:tab w:val="center" w:pos="4680"/>
        <w:tab w:val="right" w:pos="9360"/>
      </w:tabs>
    </w:pPr>
  </w:style>
  <w:style w:type="character" w:customStyle="1" w:styleId="FooterChar">
    <w:name w:val="Footer Char"/>
    <w:basedOn w:val="DefaultParagraphFont"/>
    <w:link w:val="Footer"/>
    <w:uiPriority w:val="99"/>
    <w:rsid w:val="00ED10AB"/>
  </w:style>
  <w:style w:type="paragraph" w:styleId="ListParagraph">
    <w:name w:val="List Paragraph"/>
    <w:basedOn w:val="Normal"/>
    <w:uiPriority w:val="34"/>
    <w:qFormat/>
    <w:rsid w:val="00A40D61"/>
    <w:pPr>
      <w:ind w:left="720"/>
      <w:contextualSpacing/>
    </w:pPr>
  </w:style>
  <w:style w:type="paragraph" w:styleId="NormalWeb">
    <w:name w:val="Normal (Web)"/>
    <w:basedOn w:val="Normal"/>
    <w:uiPriority w:val="99"/>
    <w:semiHidden/>
    <w:unhideWhenUsed/>
    <w:rsid w:val="0036126F"/>
    <w:rPr>
      <w:rFonts w:ascii="Times New Roman" w:hAnsi="Times New Roman" w:cs="Times New Roman"/>
    </w:rPr>
  </w:style>
  <w:style w:type="table" w:styleId="TableGrid">
    <w:name w:val="Table Grid"/>
    <w:basedOn w:val="TableNormal"/>
    <w:uiPriority w:val="39"/>
    <w:rsid w:val="007E5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4699760">
      <w:bodyDiv w:val="1"/>
      <w:marLeft w:val="0"/>
      <w:marRight w:val="0"/>
      <w:marTop w:val="0"/>
      <w:marBottom w:val="0"/>
      <w:divBdr>
        <w:top w:val="none" w:sz="0" w:space="0" w:color="auto"/>
        <w:left w:val="none" w:sz="0" w:space="0" w:color="auto"/>
        <w:bottom w:val="none" w:sz="0" w:space="0" w:color="auto"/>
        <w:right w:val="none" w:sz="0" w:space="0" w:color="auto"/>
      </w:divBdr>
      <w:divsChild>
        <w:div w:id="202255277">
          <w:marLeft w:val="0"/>
          <w:marRight w:val="0"/>
          <w:marTop w:val="0"/>
          <w:marBottom w:val="0"/>
          <w:divBdr>
            <w:top w:val="none" w:sz="0" w:space="0" w:color="auto"/>
            <w:left w:val="none" w:sz="0" w:space="0" w:color="auto"/>
            <w:bottom w:val="none" w:sz="0" w:space="0" w:color="auto"/>
            <w:right w:val="none" w:sz="0" w:space="0" w:color="auto"/>
          </w:divBdr>
          <w:divsChild>
            <w:div w:id="1082602767">
              <w:marLeft w:val="0"/>
              <w:marRight w:val="0"/>
              <w:marTop w:val="0"/>
              <w:marBottom w:val="0"/>
              <w:divBdr>
                <w:top w:val="none" w:sz="0" w:space="0" w:color="auto"/>
                <w:left w:val="none" w:sz="0" w:space="0" w:color="auto"/>
                <w:bottom w:val="none" w:sz="0" w:space="0" w:color="auto"/>
                <w:right w:val="none" w:sz="0" w:space="0" w:color="auto"/>
              </w:divBdr>
              <w:divsChild>
                <w:div w:id="1087774290">
                  <w:marLeft w:val="0"/>
                  <w:marRight w:val="0"/>
                  <w:marTop w:val="0"/>
                  <w:marBottom w:val="0"/>
                  <w:divBdr>
                    <w:top w:val="none" w:sz="0" w:space="0" w:color="auto"/>
                    <w:left w:val="none" w:sz="0" w:space="0" w:color="auto"/>
                    <w:bottom w:val="none" w:sz="0" w:space="0" w:color="auto"/>
                    <w:right w:val="none" w:sz="0" w:space="0" w:color="auto"/>
                  </w:divBdr>
                  <w:divsChild>
                    <w:div w:id="2564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189466">
      <w:bodyDiv w:val="1"/>
      <w:marLeft w:val="0"/>
      <w:marRight w:val="0"/>
      <w:marTop w:val="0"/>
      <w:marBottom w:val="0"/>
      <w:divBdr>
        <w:top w:val="none" w:sz="0" w:space="0" w:color="auto"/>
        <w:left w:val="none" w:sz="0" w:space="0" w:color="auto"/>
        <w:bottom w:val="none" w:sz="0" w:space="0" w:color="auto"/>
        <w:right w:val="none" w:sz="0" w:space="0" w:color="auto"/>
      </w:divBdr>
      <w:divsChild>
        <w:div w:id="1364789653">
          <w:marLeft w:val="0"/>
          <w:marRight w:val="0"/>
          <w:marTop w:val="0"/>
          <w:marBottom w:val="0"/>
          <w:divBdr>
            <w:top w:val="none" w:sz="0" w:space="0" w:color="auto"/>
            <w:left w:val="none" w:sz="0" w:space="0" w:color="auto"/>
            <w:bottom w:val="none" w:sz="0" w:space="0" w:color="auto"/>
            <w:right w:val="none" w:sz="0" w:space="0" w:color="auto"/>
          </w:divBdr>
          <w:divsChild>
            <w:div w:id="1378385657">
              <w:marLeft w:val="0"/>
              <w:marRight w:val="0"/>
              <w:marTop w:val="0"/>
              <w:marBottom w:val="0"/>
              <w:divBdr>
                <w:top w:val="none" w:sz="0" w:space="0" w:color="auto"/>
                <w:left w:val="none" w:sz="0" w:space="0" w:color="auto"/>
                <w:bottom w:val="none" w:sz="0" w:space="0" w:color="auto"/>
                <w:right w:val="none" w:sz="0" w:space="0" w:color="auto"/>
              </w:divBdr>
              <w:divsChild>
                <w:div w:id="208765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898445">
      <w:bodyDiv w:val="1"/>
      <w:marLeft w:val="0"/>
      <w:marRight w:val="0"/>
      <w:marTop w:val="0"/>
      <w:marBottom w:val="0"/>
      <w:divBdr>
        <w:top w:val="none" w:sz="0" w:space="0" w:color="auto"/>
        <w:left w:val="none" w:sz="0" w:space="0" w:color="auto"/>
        <w:bottom w:val="none" w:sz="0" w:space="0" w:color="auto"/>
        <w:right w:val="none" w:sz="0" w:space="0" w:color="auto"/>
      </w:divBdr>
    </w:div>
    <w:div w:id="1397317887">
      <w:bodyDiv w:val="1"/>
      <w:marLeft w:val="0"/>
      <w:marRight w:val="0"/>
      <w:marTop w:val="0"/>
      <w:marBottom w:val="0"/>
      <w:divBdr>
        <w:top w:val="none" w:sz="0" w:space="0" w:color="auto"/>
        <w:left w:val="none" w:sz="0" w:space="0" w:color="auto"/>
        <w:bottom w:val="none" w:sz="0" w:space="0" w:color="auto"/>
        <w:right w:val="none" w:sz="0" w:space="0" w:color="auto"/>
      </w:divBdr>
    </w:div>
    <w:div w:id="1653559123">
      <w:bodyDiv w:val="1"/>
      <w:marLeft w:val="0"/>
      <w:marRight w:val="0"/>
      <w:marTop w:val="0"/>
      <w:marBottom w:val="0"/>
      <w:divBdr>
        <w:top w:val="none" w:sz="0" w:space="0" w:color="auto"/>
        <w:left w:val="none" w:sz="0" w:space="0" w:color="auto"/>
        <w:bottom w:val="none" w:sz="0" w:space="0" w:color="auto"/>
        <w:right w:val="none" w:sz="0" w:space="0" w:color="auto"/>
      </w:divBdr>
      <w:divsChild>
        <w:div w:id="264460770">
          <w:marLeft w:val="0"/>
          <w:marRight w:val="0"/>
          <w:marTop w:val="0"/>
          <w:marBottom w:val="0"/>
          <w:divBdr>
            <w:top w:val="none" w:sz="0" w:space="0" w:color="auto"/>
            <w:left w:val="none" w:sz="0" w:space="0" w:color="auto"/>
            <w:bottom w:val="none" w:sz="0" w:space="0" w:color="auto"/>
            <w:right w:val="none" w:sz="0" w:space="0" w:color="auto"/>
          </w:divBdr>
          <w:divsChild>
            <w:div w:id="563759486">
              <w:marLeft w:val="0"/>
              <w:marRight w:val="0"/>
              <w:marTop w:val="0"/>
              <w:marBottom w:val="0"/>
              <w:divBdr>
                <w:top w:val="none" w:sz="0" w:space="0" w:color="auto"/>
                <w:left w:val="none" w:sz="0" w:space="0" w:color="auto"/>
                <w:bottom w:val="none" w:sz="0" w:space="0" w:color="auto"/>
                <w:right w:val="none" w:sz="0" w:space="0" w:color="auto"/>
              </w:divBdr>
              <w:divsChild>
                <w:div w:id="107416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575960">
      <w:bodyDiv w:val="1"/>
      <w:marLeft w:val="0"/>
      <w:marRight w:val="0"/>
      <w:marTop w:val="0"/>
      <w:marBottom w:val="0"/>
      <w:divBdr>
        <w:top w:val="none" w:sz="0" w:space="0" w:color="auto"/>
        <w:left w:val="none" w:sz="0" w:space="0" w:color="auto"/>
        <w:bottom w:val="none" w:sz="0" w:space="0" w:color="auto"/>
        <w:right w:val="none" w:sz="0" w:space="0" w:color="auto"/>
      </w:divBdr>
      <w:divsChild>
        <w:div w:id="1005136145">
          <w:marLeft w:val="0"/>
          <w:marRight w:val="0"/>
          <w:marTop w:val="0"/>
          <w:marBottom w:val="0"/>
          <w:divBdr>
            <w:top w:val="none" w:sz="0" w:space="0" w:color="auto"/>
            <w:left w:val="none" w:sz="0" w:space="0" w:color="auto"/>
            <w:bottom w:val="none" w:sz="0" w:space="0" w:color="auto"/>
            <w:right w:val="none" w:sz="0" w:space="0" w:color="auto"/>
          </w:divBdr>
          <w:divsChild>
            <w:div w:id="46420722">
              <w:marLeft w:val="0"/>
              <w:marRight w:val="0"/>
              <w:marTop w:val="0"/>
              <w:marBottom w:val="0"/>
              <w:divBdr>
                <w:top w:val="none" w:sz="0" w:space="0" w:color="auto"/>
                <w:left w:val="none" w:sz="0" w:space="0" w:color="auto"/>
                <w:bottom w:val="none" w:sz="0" w:space="0" w:color="auto"/>
                <w:right w:val="none" w:sz="0" w:space="0" w:color="auto"/>
              </w:divBdr>
              <w:divsChild>
                <w:div w:id="1579248124">
                  <w:marLeft w:val="0"/>
                  <w:marRight w:val="0"/>
                  <w:marTop w:val="0"/>
                  <w:marBottom w:val="0"/>
                  <w:divBdr>
                    <w:top w:val="none" w:sz="0" w:space="0" w:color="auto"/>
                    <w:left w:val="none" w:sz="0" w:space="0" w:color="auto"/>
                    <w:bottom w:val="none" w:sz="0" w:space="0" w:color="auto"/>
                    <w:right w:val="none" w:sz="0" w:space="0" w:color="auto"/>
                  </w:divBdr>
                  <w:divsChild>
                    <w:div w:id="146122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135931B0A8F5F46A27463A3288FBD2B" ma:contentTypeVersion="10" ma:contentTypeDescription="Create a new document." ma:contentTypeScope="" ma:versionID="363811dfce67fa649a7af2753294eca7">
  <xsd:schema xmlns:xsd="http://www.w3.org/2001/XMLSchema" xmlns:xs="http://www.w3.org/2001/XMLSchema" xmlns:p="http://schemas.microsoft.com/office/2006/metadata/properties" xmlns:ns2="c1443b39-839c-4794-b042-aa04940845ce" xmlns:ns3="9fc7f4eb-9d83-4eb7-afd3-b763d705a2d4" targetNamespace="http://schemas.microsoft.com/office/2006/metadata/properties" ma:root="true" ma:fieldsID="0b6f74ea51b11aa8d309a69017968558" ns2:_="" ns3:_="">
    <xsd:import namespace="c1443b39-839c-4794-b042-aa04940845ce"/>
    <xsd:import namespace="9fc7f4eb-9d83-4eb7-afd3-b763d705a2d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443b39-839c-4794-b042-aa04940845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fc7f4eb-9d83-4eb7-afd3-b763d705a2d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4AFC0AE-9A18-410E-AC49-020FE6B097C6}">
  <ds:schemaRefs>
    <ds:schemaRef ds:uri="http://schemas.openxmlformats.org/officeDocument/2006/bibliography"/>
  </ds:schemaRefs>
</ds:datastoreItem>
</file>

<file path=customXml/itemProps2.xml><?xml version="1.0" encoding="utf-8"?>
<ds:datastoreItem xmlns:ds="http://schemas.openxmlformats.org/officeDocument/2006/customXml" ds:itemID="{91A399B4-9851-480F-83F5-406A9459387A}"/>
</file>

<file path=customXml/itemProps3.xml><?xml version="1.0" encoding="utf-8"?>
<ds:datastoreItem xmlns:ds="http://schemas.openxmlformats.org/officeDocument/2006/customXml" ds:itemID="{6C778B13-BAFA-4CEF-ACB1-86CC3340D803}"/>
</file>

<file path=customXml/itemProps4.xml><?xml version="1.0" encoding="utf-8"?>
<ds:datastoreItem xmlns:ds="http://schemas.openxmlformats.org/officeDocument/2006/customXml" ds:itemID="{6EB865D2-6754-4272-BE1E-B833F33D8BAD}"/>
</file>

<file path=docProps/app.xml><?xml version="1.0" encoding="utf-8"?>
<Properties xmlns="http://schemas.openxmlformats.org/officeDocument/2006/extended-properties" xmlns:vt="http://schemas.openxmlformats.org/officeDocument/2006/docPropsVTypes">
  <Template>Normal.dotm</Template>
  <TotalTime>72</TotalTime>
  <Pages>1</Pages>
  <Words>264</Words>
  <Characters>1506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Stanton</dc:creator>
  <cp:keywords/>
  <dc:description/>
  <cp:lastModifiedBy>Gregory Block</cp:lastModifiedBy>
  <cp:revision>16</cp:revision>
  <dcterms:created xsi:type="dcterms:W3CDTF">2019-09-13T17:21:00Z</dcterms:created>
  <dcterms:modified xsi:type="dcterms:W3CDTF">2020-09-06T15:27:00Z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0x010100A135931B0A8F5F46A27463A3288FBD2B</vt:lpwstr>
  </property>
</Properties>
</file>