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9FDD" w14:textId="77777777" w:rsidR="005637C3" w:rsidRDefault="005637C3" w:rsidP="005637C3">
      <w:pPr>
        <w:pStyle w:val="NormalWeb"/>
        <w:jc w:val="center"/>
        <w:rPr>
          <w:b/>
          <w:bCs/>
          <w:color w:val="000000" w:themeColor="text1"/>
        </w:rPr>
      </w:pPr>
    </w:p>
    <w:p w14:paraId="2CD64B01" w14:textId="77777777" w:rsidR="005637C3" w:rsidRDefault="005637C3" w:rsidP="005637C3">
      <w:pPr>
        <w:pStyle w:val="NormalWeb"/>
        <w:jc w:val="center"/>
        <w:rPr>
          <w:b/>
          <w:bCs/>
          <w:color w:val="000000" w:themeColor="text1"/>
        </w:rPr>
      </w:pPr>
    </w:p>
    <w:p w14:paraId="3AEF0541" w14:textId="77777777" w:rsidR="005637C3" w:rsidRDefault="005637C3" w:rsidP="005637C3">
      <w:pPr>
        <w:pStyle w:val="NormalWeb"/>
        <w:jc w:val="center"/>
        <w:rPr>
          <w:b/>
          <w:bCs/>
          <w:color w:val="000000" w:themeColor="text1"/>
        </w:rPr>
      </w:pPr>
    </w:p>
    <w:p w14:paraId="42754EB2" w14:textId="77777777" w:rsidR="005637C3" w:rsidRDefault="005637C3" w:rsidP="005637C3">
      <w:pPr>
        <w:pStyle w:val="NormalWeb"/>
        <w:jc w:val="center"/>
        <w:rPr>
          <w:b/>
          <w:bCs/>
          <w:color w:val="000000" w:themeColor="text1"/>
        </w:rPr>
      </w:pPr>
    </w:p>
    <w:p w14:paraId="798A6789" w14:textId="744C5BC5" w:rsidR="005637C3" w:rsidRPr="00C01C6A" w:rsidRDefault="00A36843" w:rsidP="005637C3">
      <w:pPr>
        <w:pStyle w:val="NormalWeb"/>
        <w:jc w:val="center"/>
        <w:rPr>
          <w:b/>
          <w:bCs/>
          <w:color w:val="000000" w:themeColor="text1"/>
        </w:rPr>
      </w:pPr>
      <w:r>
        <w:rPr>
          <w:b/>
          <w:bCs/>
          <w:color w:val="000000" w:themeColor="text1"/>
        </w:rPr>
        <w:t>Logistic Regression</w:t>
      </w:r>
      <w:r w:rsidR="007979DD">
        <w:rPr>
          <w:b/>
          <w:bCs/>
          <w:color w:val="000000" w:themeColor="text1"/>
        </w:rPr>
        <w:t xml:space="preserve"> to Assess </w:t>
      </w:r>
      <w:r w:rsidR="001B4F5C">
        <w:rPr>
          <w:b/>
          <w:bCs/>
          <w:color w:val="000000" w:themeColor="text1"/>
        </w:rPr>
        <w:t>Customer Churn</w:t>
      </w:r>
    </w:p>
    <w:p w14:paraId="557B7FB3" w14:textId="09AC41DC" w:rsidR="00C01C6A" w:rsidRDefault="00C01C6A" w:rsidP="00C01C6A">
      <w:pPr>
        <w:pStyle w:val="NormalWeb"/>
        <w:jc w:val="center"/>
        <w:rPr>
          <w:color w:val="000000" w:themeColor="text1"/>
        </w:rPr>
      </w:pPr>
      <w:r>
        <w:rPr>
          <w:color w:val="000000" w:themeColor="text1"/>
        </w:rPr>
        <w:t>Kelseyann Wright</w:t>
      </w:r>
    </w:p>
    <w:p w14:paraId="30674673" w14:textId="77321874" w:rsidR="00C01C6A" w:rsidRPr="00C01C6A" w:rsidRDefault="00C01C6A" w:rsidP="00C01C6A">
      <w:pPr>
        <w:pStyle w:val="NormalWeb"/>
        <w:jc w:val="center"/>
        <w:rPr>
          <w:color w:val="000000" w:themeColor="text1"/>
        </w:rPr>
      </w:pPr>
      <w:r>
        <w:rPr>
          <w:color w:val="000000" w:themeColor="text1"/>
        </w:rPr>
        <w:t>Student ID: 00565814</w:t>
      </w:r>
    </w:p>
    <w:p w14:paraId="7DDEE478" w14:textId="41CBA732" w:rsidR="00C01C6A" w:rsidRPr="00C01C6A" w:rsidRDefault="00C01C6A" w:rsidP="00C01C6A">
      <w:pPr>
        <w:pStyle w:val="NormalWeb"/>
        <w:jc w:val="center"/>
        <w:rPr>
          <w:color w:val="000000" w:themeColor="text1"/>
        </w:rPr>
      </w:pPr>
      <w:r w:rsidRPr="00C01C6A">
        <w:rPr>
          <w:color w:val="000000" w:themeColor="text1"/>
        </w:rPr>
        <w:t xml:space="preserve">College of </w:t>
      </w:r>
      <w:r>
        <w:rPr>
          <w:color w:val="000000" w:themeColor="text1"/>
        </w:rPr>
        <w:t>Information Technology</w:t>
      </w:r>
      <w:r w:rsidRPr="00C01C6A">
        <w:rPr>
          <w:color w:val="000000" w:themeColor="text1"/>
        </w:rPr>
        <w:t>, Western Governors University</w:t>
      </w:r>
    </w:p>
    <w:p w14:paraId="529FB17E" w14:textId="09FC4C42" w:rsidR="00C01C6A" w:rsidRDefault="00FE38AC" w:rsidP="00C01C6A">
      <w:pPr>
        <w:pStyle w:val="NormalWeb"/>
        <w:jc w:val="center"/>
        <w:rPr>
          <w:color w:val="000000" w:themeColor="text1"/>
        </w:rPr>
      </w:pPr>
      <w:r>
        <w:rPr>
          <w:color w:val="000000" w:themeColor="text1"/>
        </w:rPr>
        <w:t>Predictive Modeling</w:t>
      </w:r>
      <w:r w:rsidR="00C01C6A">
        <w:rPr>
          <w:color w:val="000000" w:themeColor="text1"/>
        </w:rPr>
        <w:t xml:space="preserve"> - D20</w:t>
      </w:r>
      <w:r>
        <w:rPr>
          <w:color w:val="000000" w:themeColor="text1"/>
        </w:rPr>
        <w:t>8</w:t>
      </w:r>
    </w:p>
    <w:p w14:paraId="6AEFC5C1" w14:textId="712624F9" w:rsidR="00C01C6A" w:rsidRPr="00C01C6A" w:rsidRDefault="00103D9B" w:rsidP="00C01C6A">
      <w:pPr>
        <w:pStyle w:val="NormalWeb"/>
        <w:jc w:val="center"/>
        <w:rPr>
          <w:color w:val="000000" w:themeColor="text1"/>
        </w:rPr>
      </w:pPr>
      <w:r>
        <w:rPr>
          <w:color w:val="000000" w:themeColor="text1"/>
        </w:rPr>
        <w:t xml:space="preserve">Dr. </w:t>
      </w:r>
      <w:r w:rsidR="00FE38AC">
        <w:rPr>
          <w:color w:val="000000" w:themeColor="text1"/>
        </w:rPr>
        <w:t>Eric Straw</w:t>
      </w:r>
    </w:p>
    <w:p w14:paraId="0B826830" w14:textId="1703EECA" w:rsidR="00C01C6A" w:rsidRPr="00C01C6A" w:rsidRDefault="00F81138" w:rsidP="00C01C6A">
      <w:pPr>
        <w:pStyle w:val="NormalWeb"/>
        <w:jc w:val="center"/>
        <w:rPr>
          <w:color w:val="000000" w:themeColor="text1"/>
        </w:rPr>
      </w:pPr>
      <w:r>
        <w:rPr>
          <w:color w:val="000000" w:themeColor="text1"/>
        </w:rPr>
        <w:t>April</w:t>
      </w:r>
      <w:r w:rsidR="00C01C6A" w:rsidRPr="00C01C6A">
        <w:rPr>
          <w:color w:val="000000" w:themeColor="text1"/>
        </w:rPr>
        <w:t xml:space="preserve"> </w:t>
      </w:r>
      <w:r w:rsidR="002023D9">
        <w:rPr>
          <w:color w:val="000000" w:themeColor="text1"/>
        </w:rPr>
        <w:t>28</w:t>
      </w:r>
      <w:r w:rsidR="00C01C6A" w:rsidRPr="00C01C6A">
        <w:rPr>
          <w:color w:val="000000" w:themeColor="text1"/>
        </w:rPr>
        <w:t xml:space="preserve">, </w:t>
      </w:r>
      <w:r w:rsidR="00C01C6A">
        <w:rPr>
          <w:color w:val="000000" w:themeColor="text1"/>
        </w:rPr>
        <w:t>2023</w:t>
      </w:r>
    </w:p>
    <w:p w14:paraId="00D912C7" w14:textId="5396B19F" w:rsidR="000F77C3" w:rsidRPr="00C01C6A" w:rsidRDefault="000F77C3" w:rsidP="00C01C6A">
      <w:pPr>
        <w:shd w:val="clear" w:color="auto" w:fill="FFFFFF"/>
        <w:spacing w:line="480" w:lineRule="auto"/>
        <w:rPr>
          <w:rFonts w:ascii="Times New Roman" w:eastAsia="Times New Roman" w:hAnsi="Times New Roman" w:cs="Times New Roman"/>
          <w:color w:val="000000" w:themeColor="text1"/>
        </w:rPr>
      </w:pPr>
    </w:p>
    <w:p w14:paraId="12E91C80" w14:textId="77777777" w:rsidR="00EC0DE8" w:rsidRPr="00EC0DE8" w:rsidRDefault="00EC0DE8" w:rsidP="00EC0DE8">
      <w:pPr>
        <w:shd w:val="clear" w:color="auto" w:fill="FFFFFF"/>
        <w:rPr>
          <w:rFonts w:ascii="Lato" w:eastAsia="Times New Roman" w:hAnsi="Lato" w:cs="Times New Roman"/>
          <w:color w:val="333333"/>
          <w:sz w:val="21"/>
          <w:szCs w:val="21"/>
        </w:rPr>
      </w:pPr>
      <w:r w:rsidRPr="00EC0DE8">
        <w:rPr>
          <w:rFonts w:ascii="Lato" w:eastAsia="Times New Roman" w:hAnsi="Lato" w:cs="Times New Roman"/>
          <w:color w:val="333333"/>
          <w:sz w:val="21"/>
          <w:szCs w:val="21"/>
        </w:rPr>
        <w:t> </w:t>
      </w:r>
    </w:p>
    <w:p w14:paraId="161508B5" w14:textId="659A9821" w:rsidR="00C01C6A" w:rsidRPr="00EC0DE8" w:rsidRDefault="00C01C6A" w:rsidP="00EC0DE8">
      <w:pPr>
        <w:shd w:val="clear" w:color="auto" w:fill="FFFFFF"/>
        <w:rPr>
          <w:rFonts w:ascii="Lato" w:eastAsia="Times New Roman" w:hAnsi="Lato" w:cs="Times New Roman"/>
          <w:color w:val="333333"/>
          <w:sz w:val="21"/>
          <w:szCs w:val="21"/>
        </w:rPr>
      </w:pPr>
    </w:p>
    <w:p w14:paraId="703BE4D7" w14:textId="33220459" w:rsidR="00960079" w:rsidRDefault="00960079" w:rsidP="00C01C6A">
      <w:pPr>
        <w:shd w:val="clear" w:color="auto" w:fill="FFFFFF"/>
        <w:spacing w:line="480" w:lineRule="auto"/>
        <w:rPr>
          <w:rFonts w:ascii="Times New Roman" w:eastAsia="Times New Roman" w:hAnsi="Times New Roman" w:cs="Times New Roman"/>
          <w:color w:val="000000" w:themeColor="text1"/>
        </w:rPr>
      </w:pPr>
    </w:p>
    <w:p w14:paraId="3B0D884C" w14:textId="1132ADC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0411018" w14:textId="3B134508"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D4C155A" w14:textId="1ADC088C"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640973D" w14:textId="76F6B15C"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18BD7F8B" w14:textId="38D2A98D"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4BF4697" w14:textId="3903C37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06E269C" w14:textId="7CCC16F8"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3C9A224D" w14:textId="0022C7B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28B7531" w14:textId="77777777" w:rsidR="00EC0DE8" w:rsidRDefault="00EC0DE8" w:rsidP="00B6630A">
      <w:pPr>
        <w:pStyle w:val="NormalWeb"/>
        <w:jc w:val="center"/>
        <w:rPr>
          <w:b/>
          <w:bCs/>
          <w:color w:val="000000" w:themeColor="text1"/>
        </w:rPr>
      </w:pPr>
    </w:p>
    <w:p w14:paraId="41ED519E" w14:textId="77777777" w:rsidR="00006CFB" w:rsidRDefault="00006CFB" w:rsidP="00B6630A">
      <w:pPr>
        <w:pStyle w:val="NormalWeb"/>
        <w:jc w:val="center"/>
        <w:rPr>
          <w:b/>
          <w:bCs/>
          <w:color w:val="000000" w:themeColor="text1"/>
        </w:rPr>
      </w:pPr>
    </w:p>
    <w:p w14:paraId="41B4459C" w14:textId="756FCFA9" w:rsidR="007979DD" w:rsidRPr="00C01C6A" w:rsidRDefault="001B4F5C" w:rsidP="007979DD">
      <w:pPr>
        <w:pStyle w:val="NormalWeb"/>
        <w:jc w:val="center"/>
        <w:rPr>
          <w:b/>
          <w:bCs/>
          <w:color w:val="000000" w:themeColor="text1"/>
        </w:rPr>
      </w:pPr>
      <w:r>
        <w:rPr>
          <w:b/>
          <w:bCs/>
          <w:color w:val="000000" w:themeColor="text1"/>
        </w:rPr>
        <w:lastRenderedPageBreak/>
        <w:t>Logistic</w:t>
      </w:r>
      <w:r w:rsidR="007979DD">
        <w:rPr>
          <w:b/>
          <w:bCs/>
          <w:color w:val="000000" w:themeColor="text1"/>
        </w:rPr>
        <w:t xml:space="preserve"> Regression to Assess Customer </w:t>
      </w:r>
      <w:r>
        <w:rPr>
          <w:b/>
          <w:bCs/>
          <w:color w:val="000000" w:themeColor="text1"/>
        </w:rPr>
        <w:t>Churn</w:t>
      </w:r>
    </w:p>
    <w:p w14:paraId="4CA0B2BB" w14:textId="47FA177C"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A1. </w:t>
      </w:r>
      <w:r w:rsidR="00FE38AC">
        <w:rPr>
          <w:rFonts w:ascii="Times New Roman" w:eastAsia="Times New Roman" w:hAnsi="Times New Roman" w:cs="Times New Roman"/>
          <w:b/>
          <w:bCs/>
          <w:color w:val="000000" w:themeColor="text1"/>
        </w:rPr>
        <w:t>Research Question</w:t>
      </w:r>
    </w:p>
    <w:p w14:paraId="7BA97C2F" w14:textId="5C1DDF44" w:rsidR="00986DDC" w:rsidRDefault="007979DD" w:rsidP="00233B03">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The question that will be addressed is, "What variables are associated with </w:t>
      </w:r>
      <w:r w:rsidR="001B4F5C">
        <w:rPr>
          <w:rFonts w:ascii="Times New Roman" w:eastAsia="Times New Roman" w:hAnsi="Times New Roman" w:cs="Times New Roman"/>
          <w:color w:val="000000" w:themeColor="text1"/>
        </w:rPr>
        <w:t>customer churn</w:t>
      </w:r>
      <w:r w:rsidRPr="007979DD">
        <w:rPr>
          <w:rFonts w:ascii="Times New Roman" w:eastAsia="Times New Roman" w:hAnsi="Times New Roman" w:cs="Times New Roman"/>
          <w:color w:val="000000" w:themeColor="text1"/>
        </w:rPr>
        <w:t>?". This research question is important because understanding</w:t>
      </w:r>
      <w:r w:rsidR="00104774">
        <w:rPr>
          <w:rFonts w:ascii="Times New Roman" w:eastAsia="Times New Roman" w:hAnsi="Times New Roman" w:cs="Times New Roman"/>
          <w:color w:val="000000" w:themeColor="text1"/>
        </w:rPr>
        <w:t xml:space="preserve"> which factors</w:t>
      </w:r>
      <w:r w:rsidRPr="007979DD">
        <w:rPr>
          <w:rFonts w:ascii="Times New Roman" w:eastAsia="Times New Roman" w:hAnsi="Times New Roman" w:cs="Times New Roman"/>
          <w:color w:val="000000" w:themeColor="text1"/>
        </w:rPr>
        <w:t xml:space="preserve"> </w:t>
      </w:r>
      <w:r w:rsidR="001B4F5C">
        <w:rPr>
          <w:rFonts w:ascii="Times New Roman" w:eastAsia="Times New Roman" w:hAnsi="Times New Roman" w:cs="Times New Roman"/>
          <w:color w:val="000000" w:themeColor="text1"/>
        </w:rPr>
        <w:t xml:space="preserve">determine if a customer “churns”, or cancels services, </w:t>
      </w:r>
      <w:r w:rsidRPr="007979DD">
        <w:rPr>
          <w:rFonts w:ascii="Times New Roman" w:eastAsia="Times New Roman" w:hAnsi="Times New Roman" w:cs="Times New Roman"/>
          <w:color w:val="000000" w:themeColor="text1"/>
        </w:rPr>
        <w:t xml:space="preserve">will allow the business to implement targeted changes to </w:t>
      </w:r>
      <w:r w:rsidR="00104774">
        <w:rPr>
          <w:rFonts w:ascii="Times New Roman" w:eastAsia="Times New Roman" w:hAnsi="Times New Roman" w:cs="Times New Roman"/>
          <w:color w:val="000000" w:themeColor="text1"/>
        </w:rPr>
        <w:t>prevent customer churn</w:t>
      </w:r>
      <w:r w:rsidRPr="007979DD">
        <w:rPr>
          <w:rFonts w:ascii="Times New Roman" w:eastAsia="Times New Roman" w:hAnsi="Times New Roman" w:cs="Times New Roman"/>
          <w:color w:val="000000" w:themeColor="text1"/>
        </w:rPr>
        <w:t>.</w:t>
      </w:r>
    </w:p>
    <w:p w14:paraId="6AB9B0EF" w14:textId="21F80D3A" w:rsidR="00371961" w:rsidRDefault="00371961" w:rsidP="007979DD">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A2. </w:t>
      </w:r>
      <w:r w:rsidR="00FE38AC">
        <w:rPr>
          <w:rFonts w:ascii="Times New Roman" w:eastAsia="Times New Roman" w:hAnsi="Times New Roman" w:cs="Times New Roman"/>
          <w:b/>
          <w:bCs/>
          <w:color w:val="000000" w:themeColor="text1"/>
        </w:rPr>
        <w:t>Goals</w:t>
      </w:r>
    </w:p>
    <w:p w14:paraId="09FBD047" w14:textId="010B157D" w:rsidR="00986DDC" w:rsidRPr="007979DD" w:rsidRDefault="007979DD" w:rsidP="00233B03">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The goal of this analysis is to use a </w:t>
      </w:r>
      <w:r w:rsidR="00104774">
        <w:rPr>
          <w:rFonts w:ascii="Times New Roman" w:eastAsia="Times New Roman" w:hAnsi="Times New Roman" w:cs="Times New Roman"/>
          <w:color w:val="000000" w:themeColor="text1"/>
        </w:rPr>
        <w:t xml:space="preserve">logistic </w:t>
      </w:r>
      <w:r w:rsidRPr="007979DD">
        <w:rPr>
          <w:rFonts w:ascii="Times New Roman" w:eastAsia="Times New Roman" w:hAnsi="Times New Roman" w:cs="Times New Roman"/>
          <w:color w:val="000000" w:themeColor="text1"/>
        </w:rPr>
        <w:t xml:space="preserve">regression to identify features that are related to customer </w:t>
      </w:r>
      <w:r w:rsidR="00104774">
        <w:rPr>
          <w:rFonts w:ascii="Times New Roman" w:eastAsia="Times New Roman" w:hAnsi="Times New Roman" w:cs="Times New Roman"/>
          <w:color w:val="000000" w:themeColor="text1"/>
        </w:rPr>
        <w:t>churn</w:t>
      </w:r>
      <w:r w:rsidRPr="007979DD">
        <w:rPr>
          <w:rFonts w:ascii="Times New Roman" w:eastAsia="Times New Roman" w:hAnsi="Times New Roman" w:cs="Times New Roman"/>
          <w:color w:val="000000" w:themeColor="text1"/>
        </w:rPr>
        <w:t xml:space="preserve"> </w:t>
      </w:r>
      <w:r w:rsidR="00104774" w:rsidRPr="007979DD">
        <w:rPr>
          <w:rFonts w:ascii="Times New Roman" w:eastAsia="Times New Roman" w:hAnsi="Times New Roman" w:cs="Times New Roman"/>
          <w:color w:val="000000" w:themeColor="text1"/>
        </w:rPr>
        <w:t>to</w:t>
      </w:r>
      <w:r w:rsidRPr="007979DD">
        <w:rPr>
          <w:rFonts w:ascii="Times New Roman" w:eastAsia="Times New Roman" w:hAnsi="Times New Roman" w:cs="Times New Roman"/>
          <w:color w:val="000000" w:themeColor="text1"/>
        </w:rPr>
        <w:t xml:space="preserve"> make predictions about how the related features will affect customer </w:t>
      </w:r>
      <w:r w:rsidR="00104774">
        <w:rPr>
          <w:rFonts w:ascii="Times New Roman" w:eastAsia="Times New Roman" w:hAnsi="Times New Roman" w:cs="Times New Roman"/>
          <w:color w:val="000000" w:themeColor="text1"/>
        </w:rPr>
        <w:t>churn</w:t>
      </w:r>
      <w:r w:rsidRPr="007979DD">
        <w:rPr>
          <w:rFonts w:ascii="Times New Roman" w:eastAsia="Times New Roman" w:hAnsi="Times New Roman" w:cs="Times New Roman"/>
          <w:color w:val="000000" w:themeColor="text1"/>
        </w:rPr>
        <w:t>.</w:t>
      </w:r>
    </w:p>
    <w:p w14:paraId="7E5DDF3E" w14:textId="068FFB33"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B1. </w:t>
      </w:r>
      <w:r w:rsidR="00FE38AC">
        <w:rPr>
          <w:rFonts w:ascii="Times New Roman" w:eastAsia="Times New Roman" w:hAnsi="Times New Roman" w:cs="Times New Roman"/>
          <w:b/>
          <w:bCs/>
          <w:color w:val="000000" w:themeColor="text1"/>
        </w:rPr>
        <w:t>Summary of Assumptions</w:t>
      </w:r>
    </w:p>
    <w:p w14:paraId="27609363" w14:textId="21441176" w:rsidR="00986DDC" w:rsidRPr="00233B03" w:rsidRDefault="007979DD" w:rsidP="00233B03">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The assumptions of a l</w:t>
      </w:r>
      <w:r w:rsidR="00625FCB">
        <w:rPr>
          <w:rFonts w:ascii="Times New Roman" w:eastAsia="Times New Roman" w:hAnsi="Times New Roman" w:cs="Times New Roman"/>
          <w:color w:val="000000" w:themeColor="text1"/>
        </w:rPr>
        <w:t xml:space="preserve">ogistic </w:t>
      </w:r>
      <w:r w:rsidRPr="007979DD">
        <w:rPr>
          <w:rFonts w:ascii="Times New Roman" w:eastAsia="Times New Roman" w:hAnsi="Times New Roman" w:cs="Times New Roman"/>
          <w:color w:val="000000" w:themeColor="text1"/>
        </w:rPr>
        <w:t>regression are:</w:t>
      </w:r>
      <w:r>
        <w:rPr>
          <w:rFonts w:ascii="Times New Roman" w:eastAsia="Times New Roman" w:hAnsi="Times New Roman" w:cs="Times New Roman"/>
          <w:color w:val="000000" w:themeColor="text1"/>
        </w:rPr>
        <w:t xml:space="preserve"> 1) </w:t>
      </w:r>
      <w:r w:rsidR="00104774">
        <w:rPr>
          <w:rFonts w:ascii="Times New Roman" w:eastAsia="Times New Roman" w:hAnsi="Times New Roman" w:cs="Times New Roman"/>
          <w:color w:val="000000" w:themeColor="text1"/>
        </w:rPr>
        <w:t xml:space="preserve">the outcome variable is binary, such as yes/no, 2) </w:t>
      </w:r>
      <w:r w:rsidR="00C85B78">
        <w:rPr>
          <w:rFonts w:ascii="Times New Roman" w:eastAsia="Times New Roman" w:hAnsi="Times New Roman" w:cs="Times New Roman"/>
          <w:color w:val="000000" w:themeColor="text1"/>
        </w:rPr>
        <w:t xml:space="preserve">there is a linear relationship between each continuous variable and the log-odds of the outcome, 3) there are no strongly influential outliers, and 4) there is no multicollinearity. </w:t>
      </w:r>
    </w:p>
    <w:p w14:paraId="7264FA4E" w14:textId="300E15A1"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B2. </w:t>
      </w:r>
      <w:r w:rsidR="00FE38AC">
        <w:rPr>
          <w:rFonts w:ascii="Times New Roman" w:eastAsia="Times New Roman" w:hAnsi="Times New Roman" w:cs="Times New Roman"/>
          <w:b/>
          <w:bCs/>
          <w:color w:val="000000" w:themeColor="text1"/>
        </w:rPr>
        <w:t>Tool Benefits</w:t>
      </w:r>
    </w:p>
    <w:p w14:paraId="4B4674E6" w14:textId="77777777" w:rsidR="007979DD" w:rsidRPr="007979DD" w:rsidRDefault="007979DD" w:rsidP="007979DD">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Python programming language was used to model the data. Python was chosen for its versatility, readability, and diverse functions. In addition, the syntax is consistent and simple to interpret, which is ideal when sharing your analysis with others who may not have coding experience. R does not have consistent syntax across libraries, making it more difficult to understand learn and understand.  </w:t>
      </w:r>
    </w:p>
    <w:p w14:paraId="71DFAD6A" w14:textId="4B5EA66C" w:rsidR="00986DDC" w:rsidRPr="00233B03" w:rsidRDefault="007979DD" w:rsidP="00233B03">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Several python libraries were used, including pandas, </w:t>
      </w:r>
      <w:proofErr w:type="spellStart"/>
      <w:r w:rsidRPr="007979DD">
        <w:rPr>
          <w:rFonts w:ascii="Times New Roman" w:eastAsia="Times New Roman" w:hAnsi="Times New Roman" w:cs="Times New Roman"/>
          <w:color w:val="000000" w:themeColor="text1"/>
        </w:rPr>
        <w:t>numpy</w:t>
      </w:r>
      <w:proofErr w:type="spellEnd"/>
      <w:r w:rsidRPr="007979DD">
        <w:rPr>
          <w:rFonts w:ascii="Times New Roman" w:eastAsia="Times New Roman" w:hAnsi="Times New Roman" w:cs="Times New Roman"/>
          <w:color w:val="000000" w:themeColor="text1"/>
        </w:rPr>
        <w:t xml:space="preserve">, matplotlib, </w:t>
      </w:r>
      <w:proofErr w:type="spellStart"/>
      <w:r w:rsidRPr="007979DD">
        <w:rPr>
          <w:rFonts w:ascii="Times New Roman" w:eastAsia="Times New Roman" w:hAnsi="Times New Roman" w:cs="Times New Roman"/>
          <w:color w:val="000000" w:themeColor="text1"/>
        </w:rPr>
        <w:t>scipy</w:t>
      </w:r>
      <w:proofErr w:type="spellEnd"/>
      <w:r w:rsidRPr="007979DD">
        <w:rPr>
          <w:rFonts w:ascii="Times New Roman" w:eastAsia="Times New Roman" w:hAnsi="Times New Roman" w:cs="Times New Roman"/>
          <w:color w:val="000000" w:themeColor="text1"/>
        </w:rPr>
        <w:t xml:space="preserve">, sci-kit learn, and seaborn. Pandas is a common library used for working with </w:t>
      </w:r>
      <w:r w:rsidR="005B35D9" w:rsidRPr="007979DD">
        <w:rPr>
          <w:rFonts w:ascii="Times New Roman" w:eastAsia="Times New Roman" w:hAnsi="Times New Roman" w:cs="Times New Roman"/>
          <w:color w:val="000000" w:themeColor="text1"/>
        </w:rPr>
        <w:t>data frames</w:t>
      </w:r>
      <w:r w:rsidRPr="007979DD">
        <w:rPr>
          <w:rFonts w:ascii="Times New Roman" w:eastAsia="Times New Roman" w:hAnsi="Times New Roman" w:cs="Times New Roman"/>
          <w:color w:val="000000" w:themeColor="text1"/>
        </w:rPr>
        <w:t xml:space="preserve"> in python. It includes many tools for computations and analysis on </w:t>
      </w:r>
      <w:r w:rsidR="005B35D9" w:rsidRPr="007979DD">
        <w:rPr>
          <w:rFonts w:ascii="Times New Roman" w:eastAsia="Times New Roman" w:hAnsi="Times New Roman" w:cs="Times New Roman"/>
          <w:color w:val="000000" w:themeColor="text1"/>
        </w:rPr>
        <w:t>data frames</w:t>
      </w:r>
      <w:r w:rsidRPr="007979DD">
        <w:rPr>
          <w:rFonts w:ascii="Times New Roman" w:eastAsia="Times New Roman" w:hAnsi="Times New Roman" w:cs="Times New Roman"/>
          <w:color w:val="000000" w:themeColor="text1"/>
        </w:rPr>
        <w:t xml:space="preserve"> (McKinney, 2010).  </w:t>
      </w:r>
      <w:proofErr w:type="spellStart"/>
      <w:r w:rsidRPr="007979DD">
        <w:rPr>
          <w:rFonts w:ascii="Times New Roman" w:eastAsia="Times New Roman" w:hAnsi="Times New Roman" w:cs="Times New Roman"/>
          <w:color w:val="000000" w:themeColor="text1"/>
        </w:rPr>
        <w:t>Numpy</w:t>
      </w:r>
      <w:proofErr w:type="spellEnd"/>
      <w:r w:rsidRPr="007979DD">
        <w:rPr>
          <w:rFonts w:ascii="Times New Roman" w:eastAsia="Times New Roman" w:hAnsi="Times New Roman" w:cs="Times New Roman"/>
          <w:color w:val="000000" w:themeColor="text1"/>
        </w:rPr>
        <w:t xml:space="preserve"> is used for many summary statistics throughout the analysis process (Harris et al., 2020; Larose &amp; Larose, 2019). </w:t>
      </w:r>
      <w:proofErr w:type="spellStart"/>
      <w:r w:rsidRPr="007979DD">
        <w:rPr>
          <w:rFonts w:ascii="Times New Roman" w:eastAsia="Times New Roman" w:hAnsi="Times New Roman" w:cs="Times New Roman"/>
          <w:color w:val="000000" w:themeColor="text1"/>
        </w:rPr>
        <w:t>Scipy</w:t>
      </w:r>
      <w:proofErr w:type="spellEnd"/>
      <w:r w:rsidRPr="007979DD">
        <w:rPr>
          <w:rFonts w:ascii="Times New Roman" w:eastAsia="Times New Roman" w:hAnsi="Times New Roman" w:cs="Times New Roman"/>
          <w:color w:val="000000" w:themeColor="text1"/>
        </w:rPr>
        <w:t xml:space="preserve"> and sci-kit learn libraries work together to offer various s</w:t>
      </w:r>
      <w:r w:rsidR="00C85B78">
        <w:rPr>
          <w:rFonts w:ascii="Times New Roman" w:eastAsia="Times New Roman" w:hAnsi="Times New Roman" w:cs="Times New Roman"/>
          <w:color w:val="000000" w:themeColor="text1"/>
        </w:rPr>
        <w:t xml:space="preserve">tatistical analyses </w:t>
      </w:r>
      <w:r w:rsidRPr="007979DD">
        <w:rPr>
          <w:rFonts w:ascii="Times New Roman" w:eastAsia="Times New Roman" w:hAnsi="Times New Roman" w:cs="Times New Roman"/>
          <w:color w:val="000000" w:themeColor="text1"/>
        </w:rPr>
        <w:t>(</w:t>
      </w:r>
      <w:proofErr w:type="spellStart"/>
      <w:r w:rsidRPr="007979DD">
        <w:rPr>
          <w:rFonts w:ascii="Times New Roman" w:eastAsia="Times New Roman" w:hAnsi="Times New Roman" w:cs="Times New Roman"/>
          <w:color w:val="000000" w:themeColor="text1"/>
        </w:rPr>
        <w:t>Pedregosa</w:t>
      </w:r>
      <w:proofErr w:type="spellEnd"/>
      <w:r w:rsidRPr="007979DD">
        <w:rPr>
          <w:rFonts w:ascii="Times New Roman" w:eastAsia="Times New Roman" w:hAnsi="Times New Roman" w:cs="Times New Roman"/>
          <w:color w:val="000000" w:themeColor="text1"/>
        </w:rPr>
        <w:t xml:space="preserve"> et al., 2011; Virtanen et al., 2020). Matplotlib and seaborn offer data visualization tools (Hunter, 2007; Waskom, 2021).</w:t>
      </w:r>
      <w:r w:rsidR="00A17993">
        <w:rPr>
          <w:rFonts w:ascii="Times New Roman" w:eastAsia="Times New Roman" w:hAnsi="Times New Roman" w:cs="Times New Roman"/>
          <w:color w:val="000000" w:themeColor="text1"/>
        </w:rPr>
        <w:tab/>
      </w:r>
    </w:p>
    <w:p w14:paraId="35776369" w14:textId="3F0304E5" w:rsidR="00371961" w:rsidRPr="008A0E6D" w:rsidRDefault="00371961"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lastRenderedPageBreak/>
        <w:t xml:space="preserve">B3. </w:t>
      </w:r>
      <w:r w:rsidR="00FE38AC">
        <w:rPr>
          <w:rFonts w:ascii="Times New Roman" w:eastAsia="Times New Roman" w:hAnsi="Times New Roman" w:cs="Times New Roman"/>
          <w:b/>
          <w:bCs/>
          <w:color w:val="000000" w:themeColor="text1"/>
        </w:rPr>
        <w:t>Appropriate Technique</w:t>
      </w:r>
    </w:p>
    <w:p w14:paraId="5A98BD50" w14:textId="09235850" w:rsidR="00986DDC" w:rsidRPr="00233B03" w:rsidRDefault="00C85B78" w:rsidP="00233B0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Logistic</w:t>
      </w:r>
      <w:r w:rsidR="007979DD" w:rsidRPr="007979DD">
        <w:rPr>
          <w:rFonts w:ascii="Times New Roman" w:eastAsia="Times New Roman" w:hAnsi="Times New Roman" w:cs="Times New Roman"/>
          <w:color w:val="000000" w:themeColor="text1"/>
        </w:rPr>
        <w:t xml:space="preserve"> regression allows us to assess the relationship between a </w:t>
      </w:r>
      <w:r>
        <w:rPr>
          <w:rFonts w:ascii="Times New Roman" w:eastAsia="Times New Roman" w:hAnsi="Times New Roman" w:cs="Times New Roman"/>
          <w:color w:val="000000" w:themeColor="text1"/>
        </w:rPr>
        <w:t>binary categorical</w:t>
      </w:r>
      <w:r w:rsidR="007979DD" w:rsidRPr="007979DD">
        <w:rPr>
          <w:rFonts w:ascii="Times New Roman" w:eastAsia="Times New Roman" w:hAnsi="Times New Roman" w:cs="Times New Roman"/>
          <w:color w:val="000000" w:themeColor="text1"/>
        </w:rPr>
        <w:t xml:space="preserve"> variable, like customer </w:t>
      </w:r>
      <w:r>
        <w:rPr>
          <w:rFonts w:ascii="Times New Roman" w:eastAsia="Times New Roman" w:hAnsi="Times New Roman" w:cs="Times New Roman"/>
          <w:color w:val="000000" w:themeColor="text1"/>
        </w:rPr>
        <w:t>churn</w:t>
      </w:r>
      <w:r w:rsidR="007979DD" w:rsidRPr="007979DD">
        <w:rPr>
          <w:rFonts w:ascii="Times New Roman" w:eastAsia="Times New Roman" w:hAnsi="Times New Roman" w:cs="Times New Roman"/>
          <w:color w:val="000000" w:themeColor="text1"/>
        </w:rPr>
        <w:t xml:space="preserve">, and multiple predictor </w:t>
      </w:r>
      <w:r w:rsidR="005B35D9" w:rsidRPr="007979DD">
        <w:rPr>
          <w:rFonts w:ascii="Times New Roman" w:eastAsia="Times New Roman" w:hAnsi="Times New Roman" w:cs="Times New Roman"/>
          <w:color w:val="000000" w:themeColor="text1"/>
        </w:rPr>
        <w:t>variables</w:t>
      </w:r>
      <w:r w:rsidR="007979DD" w:rsidRPr="007979DD">
        <w:rPr>
          <w:rFonts w:ascii="Times New Roman" w:eastAsia="Times New Roman" w:hAnsi="Times New Roman" w:cs="Times New Roman"/>
          <w:color w:val="000000" w:themeColor="text1"/>
        </w:rPr>
        <w:t xml:space="preserve"> of </w:t>
      </w:r>
      <w:r w:rsidR="005B35D9" w:rsidRPr="007979DD">
        <w:rPr>
          <w:rFonts w:ascii="Times New Roman" w:eastAsia="Times New Roman" w:hAnsi="Times New Roman" w:cs="Times New Roman"/>
          <w:color w:val="000000" w:themeColor="text1"/>
        </w:rPr>
        <w:t>different</w:t>
      </w:r>
      <w:r w:rsidR="007979DD" w:rsidRPr="007979DD">
        <w:rPr>
          <w:rFonts w:ascii="Times New Roman" w:eastAsia="Times New Roman" w:hAnsi="Times New Roman" w:cs="Times New Roman"/>
          <w:color w:val="000000" w:themeColor="text1"/>
        </w:rPr>
        <w:t xml:space="preserve"> types. This analysis will allow us </w:t>
      </w:r>
      <w:r>
        <w:rPr>
          <w:rFonts w:ascii="Times New Roman" w:eastAsia="Times New Roman" w:hAnsi="Times New Roman" w:cs="Times New Roman"/>
          <w:color w:val="000000" w:themeColor="text1"/>
        </w:rPr>
        <w:t xml:space="preserve">to </w:t>
      </w:r>
      <w:r w:rsidR="007979DD" w:rsidRPr="007979DD">
        <w:rPr>
          <w:rFonts w:ascii="Times New Roman" w:eastAsia="Times New Roman" w:hAnsi="Times New Roman" w:cs="Times New Roman"/>
          <w:color w:val="000000" w:themeColor="text1"/>
        </w:rPr>
        <w:t xml:space="preserve">identify which variables have a significant relationship with </w:t>
      </w:r>
      <w:r w:rsidR="005B35D9" w:rsidRPr="007979DD">
        <w:rPr>
          <w:rFonts w:ascii="Times New Roman" w:eastAsia="Times New Roman" w:hAnsi="Times New Roman" w:cs="Times New Roman"/>
          <w:color w:val="000000" w:themeColor="text1"/>
        </w:rPr>
        <w:t>customer</w:t>
      </w:r>
      <w:r w:rsidR="007979DD" w:rsidRPr="007979DD">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churn and </w:t>
      </w:r>
      <w:r w:rsidR="007979DD" w:rsidRPr="007979DD">
        <w:rPr>
          <w:rFonts w:ascii="Times New Roman" w:eastAsia="Times New Roman" w:hAnsi="Times New Roman" w:cs="Times New Roman"/>
          <w:color w:val="000000" w:themeColor="text1"/>
        </w:rPr>
        <w:t xml:space="preserve">make predictions about </w:t>
      </w:r>
      <w:r w:rsidR="005B35D9" w:rsidRPr="007979DD">
        <w:rPr>
          <w:rFonts w:ascii="Times New Roman" w:eastAsia="Times New Roman" w:hAnsi="Times New Roman" w:cs="Times New Roman"/>
          <w:color w:val="000000" w:themeColor="text1"/>
        </w:rPr>
        <w:t>customer</w:t>
      </w:r>
      <w:r w:rsidR="007979DD" w:rsidRPr="007979DD">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churn</w:t>
      </w:r>
      <w:r w:rsidR="007979DD" w:rsidRPr="007979DD">
        <w:rPr>
          <w:rFonts w:ascii="Times New Roman" w:eastAsia="Times New Roman" w:hAnsi="Times New Roman" w:cs="Times New Roman"/>
          <w:color w:val="000000" w:themeColor="text1"/>
        </w:rPr>
        <w:t xml:space="preserve"> based on other predictor variables.</w:t>
      </w:r>
    </w:p>
    <w:p w14:paraId="1B4CF846" w14:textId="2D0CAEC0" w:rsidR="0052105B" w:rsidRDefault="0052105B"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C1. </w:t>
      </w:r>
      <w:r w:rsidR="00FE38AC">
        <w:rPr>
          <w:rFonts w:ascii="Times New Roman" w:eastAsia="Times New Roman" w:hAnsi="Times New Roman" w:cs="Times New Roman"/>
          <w:b/>
          <w:bCs/>
          <w:color w:val="000000" w:themeColor="text1"/>
        </w:rPr>
        <w:t>Data Cleaning</w:t>
      </w:r>
      <w:r w:rsidR="00A36843">
        <w:rPr>
          <w:rFonts w:ascii="Times New Roman" w:eastAsia="Times New Roman" w:hAnsi="Times New Roman" w:cs="Times New Roman"/>
          <w:b/>
          <w:bCs/>
          <w:color w:val="000000" w:themeColor="text1"/>
        </w:rPr>
        <w:t xml:space="preserve"> Goals</w:t>
      </w:r>
    </w:p>
    <w:p w14:paraId="0B0FB6DC" w14:textId="2BFFB368" w:rsidR="00986DDC" w:rsidRPr="00233B03" w:rsidRDefault="00986DDC" w:rsidP="00233B03">
      <w:pPr>
        <w:shd w:val="clear" w:color="auto" w:fill="FFFFFF"/>
        <w:spacing w:line="480" w:lineRule="auto"/>
        <w:ind w:firstLine="720"/>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60288" behindDoc="0" locked="0" layoutInCell="1" allowOverlap="1" wp14:anchorId="3A20BE7E" wp14:editId="398F081F">
                <wp:simplePos x="0" y="0"/>
                <wp:positionH relativeFrom="column">
                  <wp:posOffset>3516630</wp:posOffset>
                </wp:positionH>
                <wp:positionV relativeFrom="paragraph">
                  <wp:posOffset>2168737</wp:posOffset>
                </wp:positionV>
                <wp:extent cx="2907665" cy="160655"/>
                <wp:effectExtent l="0" t="0" r="635" b="4445"/>
                <wp:wrapSquare wrapText="bothSides"/>
                <wp:docPr id="2" name="Text Box 2"/>
                <wp:cNvGraphicFramePr/>
                <a:graphic xmlns:a="http://schemas.openxmlformats.org/drawingml/2006/main">
                  <a:graphicData uri="http://schemas.microsoft.com/office/word/2010/wordprocessingShape">
                    <wps:wsp>
                      <wps:cNvSpPr txBox="1"/>
                      <wps:spPr>
                        <a:xfrm>
                          <a:off x="0" y="0"/>
                          <a:ext cx="2907665" cy="160655"/>
                        </a:xfrm>
                        <a:prstGeom prst="rect">
                          <a:avLst/>
                        </a:prstGeom>
                        <a:solidFill>
                          <a:prstClr val="white"/>
                        </a:solidFill>
                        <a:ln>
                          <a:noFill/>
                        </a:ln>
                      </wps:spPr>
                      <wps:txbx>
                        <w:txbxContent>
                          <w:p w14:paraId="0FA9D37A" w14:textId="332A0A7C" w:rsidR="007404EB" w:rsidRPr="00F90578" w:rsidRDefault="007404EB" w:rsidP="007404EB">
                            <w:pPr>
                              <w:pStyle w:val="Caption"/>
                              <w:rPr>
                                <w:rFonts w:ascii="Times New Roman" w:eastAsia="Times New Roman" w:hAnsi="Times New Roman" w:cs="Times New Roman"/>
                                <w:color w:val="000000" w:themeColor="text1"/>
                              </w:rPr>
                            </w:pPr>
                            <w:r>
                              <w:t xml:space="preserve">Table </w:t>
                            </w:r>
                            <w:fldSimple w:instr=" SEQ Table \* ARABIC ">
                              <w:r>
                                <w:rPr>
                                  <w:noProof/>
                                </w:rPr>
                                <w:t>1</w:t>
                              </w:r>
                            </w:fldSimple>
                            <w:r>
                              <w:t>: Summary Statistics of Relevant Quantitative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0BE7E" id="_x0000_t202" coordsize="21600,21600" o:spt="202" path="m,l,21600r21600,l21600,xe">
                <v:stroke joinstyle="miter"/>
                <v:path gradientshapeok="t" o:connecttype="rect"/>
              </v:shapetype>
              <v:shape id="Text Box 2" o:spid="_x0000_s1026" type="#_x0000_t202" style="position:absolute;left:0;text-align:left;margin-left:276.9pt;margin-top:170.75pt;width:228.95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" stroked="f">
                <v:textbox inset="0,0,0,0">
                  <w:txbxContent>
                    <w:p w14:paraId="0FA9D37A" w14:textId="332A0A7C" w:rsidR="007404EB" w:rsidRPr="00F90578" w:rsidRDefault="007404EB" w:rsidP="007404EB">
                      <w:pPr>
                        <w:pStyle w:val="Caption"/>
                        <w:rPr>
                          <w:rFonts w:ascii="Times New Roman" w:eastAsia="Times New Roman" w:hAnsi="Times New Roman" w:cs="Times New Roman"/>
                          <w:color w:val="000000" w:themeColor="text1"/>
                        </w:rPr>
                      </w:pPr>
                      <w:r>
                        <w:t xml:space="preserve">Table </w:t>
                      </w:r>
                      <w:fldSimple w:instr=" SEQ Table \* ARABIC ">
                        <w:r>
                          <w:rPr>
                            <w:noProof/>
                          </w:rPr>
                          <w:t>1</w:t>
                        </w:r>
                      </w:fldSimple>
                      <w:r>
                        <w:t>: Summary Statistics of Relevant Quantitative Variables</w:t>
                      </w:r>
                    </w:p>
                  </w:txbxContent>
                </v:textbox>
                <w10:wrap type="square"/>
              </v:shape>
            </w:pict>
          </mc:Fallback>
        </mc:AlternateContent>
      </w:r>
      <w:r w:rsidRPr="007979DD">
        <w:rPr>
          <w:rFonts w:ascii="Times New Roman" w:eastAsia="Times New Roman" w:hAnsi="Times New Roman" w:cs="Times New Roman"/>
          <w:noProof/>
          <w:color w:val="000000" w:themeColor="text1"/>
        </w:rPr>
        <w:drawing>
          <wp:anchor distT="0" distB="0" distL="114300" distR="114300" simplePos="0" relativeHeight="251658240" behindDoc="0" locked="0" layoutInCell="1" allowOverlap="1" wp14:anchorId="40A08772" wp14:editId="38F4F670">
            <wp:simplePos x="0" y="0"/>
            <wp:positionH relativeFrom="column">
              <wp:posOffset>3576955</wp:posOffset>
            </wp:positionH>
            <wp:positionV relativeFrom="paragraph">
              <wp:posOffset>2390140</wp:posOffset>
            </wp:positionV>
            <wp:extent cx="2694940" cy="2422525"/>
            <wp:effectExtent l="12700" t="12700" r="10160" b="158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94940" cy="2422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979DD" w:rsidRPr="007979DD">
        <w:rPr>
          <w:rFonts w:ascii="Times New Roman" w:eastAsia="Times New Roman" w:hAnsi="Times New Roman" w:cs="Times New Roman"/>
          <w:color w:val="000000" w:themeColor="text1"/>
        </w:rPr>
        <w:t>First, data was checked for missing values and duplicates. No missing values or duplicates were found in the provided dataset. Second, the categorical variables with high cardinality, specifically more than five groups, were dropped from the dataset.</w:t>
      </w:r>
      <w:r w:rsidR="007979DD">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Variables with high cardinality can result in the “curse of dimensionality”, which results in sparse data in each unique group. This can reduce overall model performance because there are not enough data points in each unique group. In addition, high cardinality features can take up a lot of memory during model fit and cause computation issues.  Therefore, those variables with high cardinality were removed to avoid issues with dimensionality and computer memory. </w:t>
      </w:r>
      <w:r w:rsidR="007979DD">
        <w:rPr>
          <w:rFonts w:ascii="Times New Roman" w:eastAsia="Times New Roman" w:hAnsi="Times New Roman" w:cs="Times New Roman"/>
          <w:color w:val="000000" w:themeColor="text1"/>
        </w:rPr>
        <w:t xml:space="preserve">The annotated code is attached. </w:t>
      </w:r>
    </w:p>
    <w:p w14:paraId="776FCBA5" w14:textId="189F3B5C" w:rsidR="00986DDC" w:rsidRDefault="00FE38AC" w:rsidP="00986DD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C2. Summary</w:t>
      </w:r>
      <w:r w:rsidR="00702136">
        <w:rPr>
          <w:rFonts w:ascii="Times New Roman" w:eastAsia="Times New Roman" w:hAnsi="Times New Roman" w:cs="Times New Roman"/>
          <w:b/>
          <w:bCs/>
          <w:color w:val="000000" w:themeColor="text1"/>
        </w:rPr>
        <w:t xml:space="preserve"> Statistics</w:t>
      </w:r>
    </w:p>
    <w:p w14:paraId="63066605" w14:textId="5D781DBD" w:rsidR="007404EB" w:rsidRPr="00986DDC" w:rsidRDefault="007404EB" w:rsidP="00986DDC">
      <w:pPr>
        <w:shd w:val="clear" w:color="auto" w:fill="FFFFFF"/>
        <w:spacing w:line="480" w:lineRule="auto"/>
        <w:ind w:firstLine="720"/>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The dependent variable for the analysis is </w:t>
      </w:r>
      <w:r w:rsidR="00C85B78">
        <w:rPr>
          <w:rFonts w:ascii="Times New Roman" w:eastAsia="Times New Roman" w:hAnsi="Times New Roman" w:cs="Times New Roman"/>
          <w:color w:val="000000" w:themeColor="text1"/>
        </w:rPr>
        <w:t>‘Churn’</w:t>
      </w:r>
      <w:r>
        <w:rPr>
          <w:rFonts w:ascii="Times New Roman" w:eastAsia="Times New Roman" w:hAnsi="Times New Roman" w:cs="Times New Roman"/>
          <w:color w:val="000000" w:themeColor="text1"/>
        </w:rPr>
        <w:t xml:space="preserve">. The independent variables chosen for the </w:t>
      </w:r>
      <w:r w:rsidR="00C85B78">
        <w:rPr>
          <w:rFonts w:ascii="Times New Roman" w:eastAsia="Times New Roman" w:hAnsi="Times New Roman" w:cs="Times New Roman"/>
          <w:color w:val="000000" w:themeColor="text1"/>
        </w:rPr>
        <w:t>initial model</w:t>
      </w:r>
      <w:r>
        <w:rPr>
          <w:rFonts w:ascii="Times New Roman" w:eastAsia="Times New Roman" w:hAnsi="Times New Roman" w:cs="Times New Roman"/>
          <w:color w:val="000000" w:themeColor="text1"/>
        </w:rPr>
        <w:t xml:space="preserve"> are</w:t>
      </w:r>
      <w:r w:rsidR="00C85B78">
        <w:rPr>
          <w:rFonts w:ascii="Times New Roman" w:eastAsia="Times New Roman" w:hAnsi="Times New Roman" w:cs="Times New Roman"/>
          <w:color w:val="000000" w:themeColor="text1"/>
        </w:rPr>
        <w:t xml:space="preserve"> </w:t>
      </w:r>
      <w:r w:rsidR="00C85B78" w:rsidRPr="00C85B78">
        <w:rPr>
          <w:rFonts w:ascii="Times New Roman" w:hAnsi="Times New Roman" w:cs="Times New Roman"/>
          <w:color w:val="000000" w:themeColor="text1"/>
        </w:rPr>
        <w:t>'Techie', 'Phone', 'Multiple', 'OnlineBackup', 'DeviceProtection',</w:t>
      </w:r>
      <w:r w:rsidR="00C85B78">
        <w:rPr>
          <w:rFonts w:ascii="Times New Roman" w:hAnsi="Times New Roman" w:cs="Times New Roman"/>
          <w:color w:val="000000" w:themeColor="text1"/>
        </w:rPr>
        <w:t xml:space="preserve"> </w:t>
      </w:r>
      <w:r w:rsidR="00C85B78" w:rsidRPr="00C85B78">
        <w:rPr>
          <w:rFonts w:ascii="Times New Roman" w:eastAsia="Times New Roman" w:hAnsi="Times New Roman" w:cs="Times New Roman"/>
          <w:color w:val="000000" w:themeColor="text1"/>
        </w:rPr>
        <w:t>'StreamingTV', 'StreamingMovies', 'Tenure', '</w:t>
      </w:r>
      <w:proofErr w:type="spellStart"/>
      <w:r w:rsidR="00C85B78" w:rsidRPr="00C85B78">
        <w:rPr>
          <w:rFonts w:ascii="Times New Roman" w:eastAsia="Times New Roman" w:hAnsi="Times New Roman" w:cs="Times New Roman"/>
          <w:color w:val="000000" w:themeColor="text1"/>
        </w:rPr>
        <w:t>MonthlyCharge</w:t>
      </w:r>
      <w:proofErr w:type="spellEnd"/>
      <w:r w:rsidR="00C85B78" w:rsidRPr="00C85B78">
        <w:rPr>
          <w:rFonts w:ascii="Times New Roman" w:eastAsia="Times New Roman" w:hAnsi="Times New Roman" w:cs="Times New Roman"/>
          <w:color w:val="000000" w:themeColor="text1"/>
        </w:rPr>
        <w:t>',</w:t>
      </w:r>
      <w:r w:rsidR="005E347A">
        <w:rPr>
          <w:rFonts w:ascii="Times New Roman" w:hAnsi="Times New Roman" w:cs="Times New Roman"/>
          <w:color w:val="000000" w:themeColor="text1"/>
        </w:rPr>
        <w:t xml:space="preserve"> </w:t>
      </w:r>
      <w:r w:rsidR="00C85B78" w:rsidRPr="00C85B78">
        <w:rPr>
          <w:rFonts w:ascii="Times New Roman" w:eastAsia="Times New Roman" w:hAnsi="Times New Roman" w:cs="Times New Roman"/>
          <w:color w:val="000000" w:themeColor="text1"/>
        </w:rPr>
        <w:t>'Gender</w:t>
      </w:r>
      <w:r w:rsidR="00C85B78">
        <w:rPr>
          <w:rFonts w:ascii="Times New Roman" w:eastAsia="Times New Roman" w:hAnsi="Times New Roman" w:cs="Times New Roman"/>
          <w:color w:val="000000" w:themeColor="text1"/>
        </w:rPr>
        <w:t>’</w:t>
      </w:r>
      <w:r w:rsidR="00C85B78" w:rsidRPr="00C85B78">
        <w:rPr>
          <w:rFonts w:ascii="Times New Roman" w:eastAsia="Times New Roman" w:hAnsi="Times New Roman" w:cs="Times New Roman"/>
          <w:color w:val="000000" w:themeColor="text1"/>
        </w:rPr>
        <w:t>, 'Contract</w:t>
      </w:r>
      <w:r w:rsidR="00C85B78">
        <w:rPr>
          <w:rFonts w:ascii="Times New Roman" w:eastAsia="Times New Roman" w:hAnsi="Times New Roman" w:cs="Times New Roman"/>
          <w:color w:val="000000" w:themeColor="text1"/>
        </w:rPr>
        <w:t>’</w:t>
      </w:r>
      <w:r w:rsidR="005E347A">
        <w:rPr>
          <w:rFonts w:ascii="Times New Roman" w:hAnsi="Times New Roman" w:cs="Times New Roman"/>
          <w:color w:val="000000" w:themeColor="text1"/>
        </w:rPr>
        <w:t xml:space="preserve"> </w:t>
      </w:r>
      <w:r w:rsidR="00C85B78" w:rsidRPr="00C85B78">
        <w:rPr>
          <w:rFonts w:ascii="Times New Roman" w:eastAsia="Times New Roman" w:hAnsi="Times New Roman" w:cs="Times New Roman"/>
          <w:color w:val="000000" w:themeColor="text1"/>
        </w:rPr>
        <w:t>'InternetService</w:t>
      </w:r>
      <w:r w:rsidR="005E347A">
        <w:rPr>
          <w:rFonts w:ascii="Times New Roman" w:eastAsia="Times New Roman" w:hAnsi="Times New Roman" w:cs="Times New Roman"/>
          <w:color w:val="000000" w:themeColor="text1"/>
        </w:rPr>
        <w:t>’</w:t>
      </w:r>
      <w:r w:rsidR="00C85B78" w:rsidRPr="00C85B78">
        <w:rPr>
          <w:rFonts w:ascii="Times New Roman" w:eastAsia="Times New Roman" w:hAnsi="Times New Roman" w:cs="Times New Roman"/>
          <w:color w:val="000000" w:themeColor="text1"/>
        </w:rPr>
        <w:t>,</w:t>
      </w:r>
      <w:r w:rsidR="005E347A">
        <w:rPr>
          <w:rFonts w:ascii="Times New Roman" w:eastAsia="Times New Roman" w:hAnsi="Times New Roman" w:cs="Times New Roman"/>
          <w:color w:val="000000" w:themeColor="text1"/>
        </w:rPr>
        <w:t xml:space="preserve"> and </w:t>
      </w:r>
      <w:r w:rsidR="00C85B78" w:rsidRPr="00C85B78">
        <w:rPr>
          <w:rFonts w:ascii="Times New Roman" w:eastAsia="Times New Roman" w:hAnsi="Times New Roman" w:cs="Times New Roman"/>
          <w:color w:val="000000" w:themeColor="text1"/>
        </w:rPr>
        <w:t>'PaymentMethod</w:t>
      </w:r>
      <w:r w:rsidR="005E347A">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These variables were identified using t-test statistics to identify potentially significant relationships between the variables</w:t>
      </w:r>
      <w:r w:rsidR="00D14F48">
        <w:rPr>
          <w:rFonts w:ascii="Times New Roman" w:eastAsia="Times New Roman" w:hAnsi="Times New Roman" w:cs="Times New Roman"/>
          <w:color w:val="000000" w:themeColor="text1"/>
        </w:rPr>
        <w:t xml:space="preserve"> and customer churn</w:t>
      </w:r>
      <w:r>
        <w:rPr>
          <w:rFonts w:ascii="Times New Roman" w:eastAsia="Times New Roman" w:hAnsi="Times New Roman" w:cs="Times New Roman"/>
          <w:color w:val="000000" w:themeColor="text1"/>
        </w:rPr>
        <w:t xml:space="preserve">. </w:t>
      </w:r>
      <w:r w:rsidR="000267C9">
        <w:rPr>
          <w:rFonts w:ascii="Times New Roman" w:eastAsia="Times New Roman" w:hAnsi="Times New Roman" w:cs="Times New Roman"/>
          <w:color w:val="000000" w:themeColor="text1"/>
        </w:rPr>
        <w:t xml:space="preserve">In addition, a correlation heatmap was used to eliminate variables with multicollinearity. </w:t>
      </w:r>
    </w:p>
    <w:p w14:paraId="773C325D" w14:textId="0ED6757D" w:rsidR="00006CFB" w:rsidRDefault="007979DD" w:rsidP="00D37B07">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The </w:t>
      </w:r>
      <w:proofErr w:type="gramStart"/>
      <w:r>
        <w:rPr>
          <w:rFonts w:ascii="Times New Roman" w:eastAsia="Times New Roman" w:hAnsi="Times New Roman" w:cs="Times New Roman"/>
          <w:color w:val="000000" w:themeColor="text1"/>
        </w:rPr>
        <w:t>describe(</w:t>
      </w:r>
      <w:proofErr w:type="gramEnd"/>
      <w:r>
        <w:rPr>
          <w:rFonts w:ascii="Times New Roman" w:eastAsia="Times New Roman" w:hAnsi="Times New Roman" w:cs="Times New Roman"/>
          <w:color w:val="000000" w:themeColor="text1"/>
        </w:rPr>
        <w:t>) function in python was used to calculate summary statistics (Table 1). The</w:t>
      </w:r>
      <w:r w:rsidR="007404EB">
        <w:rPr>
          <w:rFonts w:ascii="Times New Roman" w:eastAsia="Times New Roman" w:hAnsi="Times New Roman" w:cs="Times New Roman"/>
          <w:color w:val="000000" w:themeColor="text1"/>
        </w:rPr>
        <w:t xml:space="preserve"> relevant</w:t>
      </w:r>
      <w:r>
        <w:rPr>
          <w:rFonts w:ascii="Times New Roman" w:eastAsia="Times New Roman" w:hAnsi="Times New Roman" w:cs="Times New Roman"/>
          <w:color w:val="000000" w:themeColor="text1"/>
        </w:rPr>
        <w:t xml:space="preserve"> categorical variables are not shown in the output as summary statistics are not calculated for categorical variables, only for quantitative variables.  </w:t>
      </w:r>
      <w:r w:rsidR="007404EB">
        <w:rPr>
          <w:rFonts w:ascii="Times New Roman" w:eastAsia="Times New Roman" w:hAnsi="Times New Roman" w:cs="Times New Roman"/>
          <w:color w:val="000000" w:themeColor="text1"/>
        </w:rPr>
        <w:t>The mean customer tenure is 34.5 months, which means that customers stay enrolled in services for 34.5 months on average. The standard deviation is 26.4 months, with a minimum of 1 month and a maximum of almost 72 months. This means that there is a wide range in customer tenures. The mean falls close to the middle of the range.</w:t>
      </w:r>
      <w:r w:rsidR="00D67B6F">
        <w:rPr>
          <w:rFonts w:ascii="Times New Roman" w:eastAsia="Times New Roman" w:hAnsi="Times New Roman" w:cs="Times New Roman"/>
          <w:color w:val="000000" w:themeColor="text1"/>
        </w:rPr>
        <w:t xml:space="preserve"> </w:t>
      </w:r>
      <w:r w:rsidR="007404EB">
        <w:rPr>
          <w:rFonts w:ascii="Times New Roman" w:eastAsia="Times New Roman" w:hAnsi="Times New Roman" w:cs="Times New Roman"/>
          <w:color w:val="000000" w:themeColor="text1"/>
        </w:rPr>
        <w:t xml:space="preserve">The mean </w:t>
      </w:r>
      <w:r w:rsidR="005E347A">
        <w:rPr>
          <w:rFonts w:ascii="Times New Roman" w:eastAsia="Times New Roman" w:hAnsi="Times New Roman" w:cs="Times New Roman"/>
          <w:color w:val="000000" w:themeColor="text1"/>
        </w:rPr>
        <w:t>monthly charge</w:t>
      </w:r>
      <w:r w:rsidR="007404EB">
        <w:rPr>
          <w:rFonts w:ascii="Times New Roman" w:eastAsia="Times New Roman" w:hAnsi="Times New Roman" w:cs="Times New Roman"/>
          <w:color w:val="000000" w:themeColor="text1"/>
        </w:rPr>
        <w:t xml:space="preserve"> is </w:t>
      </w:r>
      <w:r w:rsidR="005E347A">
        <w:rPr>
          <w:rFonts w:ascii="Times New Roman" w:eastAsia="Times New Roman" w:hAnsi="Times New Roman" w:cs="Times New Roman"/>
          <w:color w:val="000000" w:themeColor="text1"/>
        </w:rPr>
        <w:t>172.6</w:t>
      </w:r>
      <w:r w:rsidR="007404EB">
        <w:rPr>
          <w:rFonts w:ascii="Times New Roman" w:eastAsia="Times New Roman" w:hAnsi="Times New Roman" w:cs="Times New Roman"/>
          <w:color w:val="000000" w:themeColor="text1"/>
        </w:rPr>
        <w:t xml:space="preserve"> GB per year, with a standard deviation of </w:t>
      </w:r>
      <w:r w:rsidR="005E347A">
        <w:rPr>
          <w:rFonts w:ascii="Times New Roman" w:eastAsia="Times New Roman" w:hAnsi="Times New Roman" w:cs="Times New Roman"/>
          <w:color w:val="000000" w:themeColor="text1"/>
        </w:rPr>
        <w:t>42.9</w:t>
      </w:r>
      <w:r w:rsidR="007404EB">
        <w:rPr>
          <w:rFonts w:ascii="Times New Roman" w:eastAsia="Times New Roman" w:hAnsi="Times New Roman" w:cs="Times New Roman"/>
          <w:color w:val="000000" w:themeColor="text1"/>
        </w:rPr>
        <w:t xml:space="preserve"> and a range from </w:t>
      </w:r>
      <w:r w:rsidR="005E347A">
        <w:rPr>
          <w:rFonts w:ascii="Times New Roman" w:eastAsia="Times New Roman" w:hAnsi="Times New Roman" w:cs="Times New Roman"/>
          <w:color w:val="000000" w:themeColor="text1"/>
        </w:rPr>
        <w:t>79.98</w:t>
      </w:r>
      <w:r w:rsidR="009757C7">
        <w:rPr>
          <w:rFonts w:ascii="Times New Roman" w:eastAsia="Times New Roman" w:hAnsi="Times New Roman" w:cs="Times New Roman"/>
          <w:color w:val="000000" w:themeColor="text1"/>
        </w:rPr>
        <w:t xml:space="preserve"> to </w:t>
      </w:r>
      <w:r w:rsidR="005E347A">
        <w:rPr>
          <w:rFonts w:ascii="Times New Roman" w:eastAsia="Times New Roman" w:hAnsi="Times New Roman" w:cs="Times New Roman"/>
          <w:color w:val="000000" w:themeColor="text1"/>
        </w:rPr>
        <w:t>290.16</w:t>
      </w:r>
      <w:r w:rsidR="009757C7">
        <w:rPr>
          <w:rFonts w:ascii="Times New Roman" w:eastAsia="Times New Roman" w:hAnsi="Times New Roman" w:cs="Times New Roman"/>
          <w:color w:val="000000" w:themeColor="text1"/>
        </w:rPr>
        <w:t xml:space="preserve">. As with the tenure variable, the mean falls close the middle of the range. </w:t>
      </w:r>
    </w:p>
    <w:p w14:paraId="73116C76" w14:textId="5465EB50" w:rsidR="00CD198B" w:rsidRPr="00CD198B" w:rsidRDefault="00233B03" w:rsidP="00233B03">
      <w:pPr>
        <w:shd w:val="clear" w:color="auto" w:fill="FFFFFF"/>
        <w:spacing w:line="480" w:lineRule="auto"/>
        <w:ind w:firstLine="720"/>
        <w:rPr>
          <w:rFonts w:ascii="Times New Roman" w:eastAsia="Times New Roman" w:hAnsi="Times New Roman" w:cs="Times New Roman"/>
          <w:color w:val="000000" w:themeColor="text1"/>
        </w:rPr>
        <w:sectPr w:rsidR="00CD198B" w:rsidRPr="00CD198B" w:rsidSect="00006CFB">
          <w:headerReference w:type="even" r:id="rId8"/>
          <w:headerReference w:type="default" r:id="rId9"/>
          <w:pgSz w:w="12240" w:h="15840"/>
          <w:pgMar w:top="1080" w:right="1080" w:bottom="1080" w:left="1080" w:header="720" w:footer="720" w:gutter="0"/>
          <w:cols w:space="720"/>
          <w:docGrid w:linePitch="360"/>
        </w:sectPr>
      </w:pPr>
      <w:r w:rsidRPr="00CD198B">
        <w:rPr>
          <w:rFonts w:ascii="Times New Roman" w:eastAsia="Times New Roman" w:hAnsi="Times New Roman" w:cs="Times New Roman"/>
          <w:noProof/>
          <w:color w:val="000000" w:themeColor="text1"/>
        </w:rPr>
        <w:drawing>
          <wp:anchor distT="0" distB="0" distL="114300" distR="114300" simplePos="0" relativeHeight="251680768" behindDoc="0" locked="0" layoutInCell="1" allowOverlap="1" wp14:anchorId="5F4BA5D0" wp14:editId="05765356">
            <wp:simplePos x="0" y="0"/>
            <wp:positionH relativeFrom="column">
              <wp:posOffset>528320</wp:posOffset>
            </wp:positionH>
            <wp:positionV relativeFrom="paragraph">
              <wp:posOffset>772795</wp:posOffset>
            </wp:positionV>
            <wp:extent cx="5480685" cy="4237355"/>
            <wp:effectExtent l="12700" t="12700" r="18415" b="17145"/>
            <wp:wrapThrough wrapText="bothSides">
              <wp:wrapPolygon edited="0">
                <wp:start x="-50" y="-65"/>
                <wp:lineTo x="-50" y="21623"/>
                <wp:lineTo x="21623" y="21623"/>
                <wp:lineTo x="21623" y="-65"/>
                <wp:lineTo x="-50" y="-65"/>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0685" cy="42373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37B07">
        <w:rPr>
          <w:rFonts w:ascii="Times New Roman" w:eastAsia="Times New Roman" w:hAnsi="Times New Roman" w:cs="Times New Roman"/>
          <w:color w:val="000000" w:themeColor="text1"/>
        </w:rPr>
        <w:t xml:space="preserve">To summarize categorical variables, I used the </w:t>
      </w:r>
      <w:proofErr w:type="spellStart"/>
      <w:r w:rsidR="00D37B07">
        <w:rPr>
          <w:rFonts w:ascii="Times New Roman" w:eastAsia="Times New Roman" w:hAnsi="Times New Roman" w:cs="Times New Roman"/>
          <w:color w:val="000000" w:themeColor="text1"/>
        </w:rPr>
        <w:t>value_</w:t>
      </w:r>
      <w:proofErr w:type="gramStart"/>
      <w:r w:rsidR="00D37B07">
        <w:rPr>
          <w:rFonts w:ascii="Times New Roman" w:eastAsia="Times New Roman" w:hAnsi="Times New Roman" w:cs="Times New Roman"/>
          <w:color w:val="000000" w:themeColor="text1"/>
        </w:rPr>
        <w:t>counts</w:t>
      </w:r>
      <w:proofErr w:type="spellEnd"/>
      <w:r w:rsidR="00D37B07">
        <w:rPr>
          <w:rFonts w:ascii="Times New Roman" w:eastAsia="Times New Roman" w:hAnsi="Times New Roman" w:cs="Times New Roman"/>
          <w:color w:val="000000" w:themeColor="text1"/>
        </w:rPr>
        <w:t>(</w:t>
      </w:r>
      <w:proofErr w:type="gramEnd"/>
      <w:r w:rsidR="00D37B07">
        <w:rPr>
          <w:rFonts w:ascii="Times New Roman" w:eastAsia="Times New Roman" w:hAnsi="Times New Roman" w:cs="Times New Roman"/>
          <w:color w:val="000000" w:themeColor="text1"/>
        </w:rPr>
        <w:t xml:space="preserve">) function in python to count the </w:t>
      </w:r>
      <w:r w:rsidR="00D37B07" w:rsidRPr="00CD198B">
        <w:rPr>
          <w:rFonts w:ascii="Times New Roman" w:eastAsia="Times New Roman" w:hAnsi="Times New Roman" w:cs="Times New Roman"/>
          <w:color w:val="000000" w:themeColor="text1"/>
        </w:rPr>
        <w:t>number of customers in each group of the categorical variables.</w:t>
      </w:r>
      <w:r w:rsidR="00CD198B">
        <w:rPr>
          <w:rFonts w:ascii="Times New Roman" w:eastAsia="Times New Roman" w:hAnsi="Times New Roman" w:cs="Times New Roman"/>
          <w:color w:val="000000" w:themeColor="text1"/>
        </w:rPr>
        <w:t xml:space="preserve"> The output is provided belo</w:t>
      </w:r>
      <w:r>
        <w:rPr>
          <w:rFonts w:ascii="Times New Roman" w:eastAsia="Times New Roman" w:hAnsi="Times New Roman" w:cs="Times New Roman"/>
          <w:color w:val="000000" w:themeColor="text1"/>
        </w:rPr>
        <w:t xml:space="preserve">w. </w:t>
      </w:r>
    </w:p>
    <w:p w14:paraId="7E7AD782" w14:textId="1E25BDA3" w:rsidR="00CD198B" w:rsidRDefault="00233B03" w:rsidP="00233B03">
      <w:pPr>
        <w:shd w:val="clear" w:color="auto" w:fill="FFFFFF"/>
        <w:spacing w:line="480" w:lineRule="auto"/>
        <w:rPr>
          <w:rFonts w:ascii="Times New Roman" w:eastAsia="Times New Roman" w:hAnsi="Times New Roman" w:cs="Times New Roman"/>
          <w:color w:val="000000" w:themeColor="text1"/>
        </w:rPr>
        <w:sectPr w:rsidR="00CD198B" w:rsidSect="006835B7">
          <w:type w:val="continuous"/>
          <w:pgSz w:w="12240" w:h="15840"/>
          <w:pgMar w:top="1080" w:right="1080" w:bottom="1080" w:left="1080" w:header="720" w:footer="720" w:gutter="0"/>
          <w:cols w:space="720"/>
          <w:docGrid w:linePitch="360"/>
        </w:sectPr>
      </w:pPr>
      <w:r>
        <w:rPr>
          <w:noProof/>
        </w:rPr>
        <w:lastRenderedPageBreak/>
        <mc:AlternateContent>
          <mc:Choice Requires="wps">
            <w:drawing>
              <wp:anchor distT="0" distB="0" distL="114300" distR="114300" simplePos="0" relativeHeight="251669504" behindDoc="1" locked="0" layoutInCell="1" allowOverlap="1" wp14:anchorId="294D4543" wp14:editId="56FCE8C8">
                <wp:simplePos x="0" y="0"/>
                <wp:positionH relativeFrom="column">
                  <wp:posOffset>2285154</wp:posOffset>
                </wp:positionH>
                <wp:positionV relativeFrom="paragraph">
                  <wp:posOffset>8493125</wp:posOffset>
                </wp:positionV>
                <wp:extent cx="3869055" cy="186055"/>
                <wp:effectExtent l="0" t="0" r="4445" b="4445"/>
                <wp:wrapTight wrapText="bothSides">
                  <wp:wrapPolygon edited="0">
                    <wp:start x="0" y="0"/>
                    <wp:lineTo x="0" y="20642"/>
                    <wp:lineTo x="21554" y="20642"/>
                    <wp:lineTo x="21554"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869055" cy="186055"/>
                        </a:xfrm>
                        <a:prstGeom prst="rect">
                          <a:avLst/>
                        </a:prstGeom>
                        <a:solidFill>
                          <a:prstClr val="white"/>
                        </a:solidFill>
                        <a:ln>
                          <a:noFill/>
                        </a:ln>
                      </wps:spPr>
                      <wps:txbx>
                        <w:txbxContent>
                          <w:p w14:paraId="526E5AAA" w14:textId="27006C8C" w:rsidR="001A7C62" w:rsidRPr="00456D17" w:rsidRDefault="001A7C62" w:rsidP="001A7C62">
                            <w:pPr>
                              <w:pStyle w:val="Caption"/>
                              <w:rPr>
                                <w:rFonts w:ascii="Times New Roman" w:eastAsia="Times New Roman" w:hAnsi="Times New Roman" w:cs="Times New Roman"/>
                                <w:color w:val="000000" w:themeColor="text1"/>
                              </w:rPr>
                            </w:pPr>
                            <w:r>
                              <w:t xml:space="preserve">Figure </w:t>
                            </w:r>
                            <w:fldSimple w:instr=" SEQ Figure \* ARABIC ">
                              <w:r w:rsidR="00594446">
                                <w:rPr>
                                  <w:noProof/>
                                </w:rPr>
                                <w:t>1</w:t>
                              </w:r>
                            </w:fldSimple>
                            <w:r>
                              <w:t>: Univariate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D4543" id="Text Box 5" o:spid="_x0000_s1027" type="#_x0000_t202" style="position:absolute;margin-left:179.95pt;margin-top:668.75pt;width:304.65pt;height:14.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" stroked="f">
                <v:textbox inset="0,0,0,0">
                  <w:txbxContent>
                    <w:p w14:paraId="526E5AAA" w14:textId="27006C8C" w:rsidR="001A7C62" w:rsidRPr="00456D17" w:rsidRDefault="001A7C62" w:rsidP="001A7C62">
                      <w:pPr>
                        <w:pStyle w:val="Caption"/>
                        <w:rPr>
                          <w:rFonts w:ascii="Times New Roman" w:eastAsia="Times New Roman" w:hAnsi="Times New Roman" w:cs="Times New Roman"/>
                          <w:color w:val="000000" w:themeColor="text1"/>
                        </w:rPr>
                      </w:pPr>
                      <w:r>
                        <w:t xml:space="preserve">Figure </w:t>
                      </w:r>
                      <w:fldSimple w:instr=" SEQ Figure \* ARABIC ">
                        <w:r w:rsidR="00594446">
                          <w:rPr>
                            <w:noProof/>
                          </w:rPr>
                          <w:t>1</w:t>
                        </w:r>
                      </w:fldSimple>
                      <w:r>
                        <w:t>: Univariate graphs</w:t>
                      </w:r>
                    </w:p>
                  </w:txbxContent>
                </v:textbox>
                <w10:wrap type="tight"/>
              </v:shape>
            </w:pict>
          </mc:Fallback>
        </mc:AlternateContent>
      </w:r>
      <w:r>
        <w:rPr>
          <w:noProof/>
          <w:color w:val="000000" w:themeColor="text1"/>
        </w:rPr>
        <w:drawing>
          <wp:anchor distT="0" distB="0" distL="114300" distR="114300" simplePos="0" relativeHeight="251667456" behindDoc="1" locked="0" layoutInCell="1" allowOverlap="1" wp14:anchorId="262A7237" wp14:editId="05188247">
            <wp:simplePos x="0" y="0"/>
            <wp:positionH relativeFrom="column">
              <wp:posOffset>2204085</wp:posOffset>
            </wp:positionH>
            <wp:positionV relativeFrom="paragraph">
              <wp:posOffset>211</wp:posOffset>
            </wp:positionV>
            <wp:extent cx="4290060" cy="8397875"/>
            <wp:effectExtent l="0" t="0" r="0" b="5715"/>
            <wp:wrapSquare wrapText="bothSides"/>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0060" cy="839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F51AF4">
        <w:rPr>
          <w:rFonts w:ascii="Times New Roman" w:eastAsia="Times New Roman" w:hAnsi="Times New Roman" w:cs="Times New Roman"/>
          <w:color w:val="000000" w:themeColor="text1"/>
        </w:rPr>
        <w:t xml:space="preserve">The variables “Multiple”, “OnlineBackup”, “DeviceProtection”, “StreamingTV”, </w:t>
      </w:r>
      <w:r w:rsidR="00BA1FD8">
        <w:rPr>
          <w:rFonts w:ascii="Times New Roman" w:eastAsia="Times New Roman" w:hAnsi="Times New Roman" w:cs="Times New Roman"/>
          <w:color w:val="000000" w:themeColor="text1"/>
        </w:rPr>
        <w:t xml:space="preserve">and </w:t>
      </w:r>
      <w:r w:rsidR="00F51AF4">
        <w:rPr>
          <w:rFonts w:ascii="Times New Roman" w:eastAsia="Times New Roman" w:hAnsi="Times New Roman" w:cs="Times New Roman"/>
          <w:color w:val="000000" w:themeColor="text1"/>
        </w:rPr>
        <w:t xml:space="preserve">“StreamingMovies” have relatively even distributions between groups. </w:t>
      </w:r>
      <w:r w:rsidR="00BA1FD8">
        <w:rPr>
          <w:rFonts w:ascii="Times New Roman" w:eastAsia="Times New Roman" w:hAnsi="Times New Roman" w:cs="Times New Roman"/>
          <w:color w:val="000000" w:themeColor="text1"/>
        </w:rPr>
        <w:t xml:space="preserve">Most customers do not identify as “Techie”, and most customers do have phones. For gender, there is a relatively even distribution between males and females, with only about 2% of customers identifying as nonbinary. </w:t>
      </w:r>
      <w:r w:rsidR="00F51AF4">
        <w:rPr>
          <w:rFonts w:ascii="Times New Roman" w:eastAsia="Times New Roman" w:hAnsi="Times New Roman" w:cs="Times New Roman"/>
          <w:color w:val="000000" w:themeColor="text1"/>
        </w:rPr>
        <w:t xml:space="preserve">For the “Contract” variable, about half of the customers are month-to-month customers, while the other half is split </w:t>
      </w:r>
      <w:proofErr w:type="gramStart"/>
      <w:r w:rsidR="00F51AF4">
        <w:rPr>
          <w:rFonts w:ascii="Times New Roman" w:eastAsia="Times New Roman" w:hAnsi="Times New Roman" w:cs="Times New Roman"/>
          <w:color w:val="000000" w:themeColor="text1"/>
        </w:rPr>
        <w:t>fairly evenly</w:t>
      </w:r>
      <w:proofErr w:type="gramEnd"/>
      <w:r w:rsidR="00F51AF4">
        <w:rPr>
          <w:rFonts w:ascii="Times New Roman" w:eastAsia="Times New Roman" w:hAnsi="Times New Roman" w:cs="Times New Roman"/>
          <w:color w:val="000000" w:themeColor="text1"/>
        </w:rPr>
        <w:t xml:space="preserve"> between one-year and two-year contracts. </w:t>
      </w:r>
      <w:r w:rsidR="00BA1FD8">
        <w:rPr>
          <w:rFonts w:ascii="Times New Roman" w:eastAsia="Times New Roman" w:hAnsi="Times New Roman" w:cs="Times New Roman"/>
          <w:color w:val="000000" w:themeColor="text1"/>
        </w:rPr>
        <w:t xml:space="preserve">Most customers have fiberoptic internet service, but 21% have no internet service at all. Around 34% of customers pay by electronic check, while the remaining customers are relatively evenly </w:t>
      </w:r>
      <w:r>
        <w:rPr>
          <w:noProof/>
          <w:color w:val="000000" w:themeColor="text1"/>
        </w:rPr>
        <w:lastRenderedPageBreak/>
        <w:drawing>
          <wp:anchor distT="0" distB="0" distL="114300" distR="114300" simplePos="0" relativeHeight="251670528" behindDoc="1" locked="0" layoutInCell="1" allowOverlap="1" wp14:anchorId="024E2312" wp14:editId="25124690">
            <wp:simplePos x="0" y="0"/>
            <wp:positionH relativeFrom="column">
              <wp:posOffset>1931670</wp:posOffset>
            </wp:positionH>
            <wp:positionV relativeFrom="paragraph">
              <wp:posOffset>8255</wp:posOffset>
            </wp:positionV>
            <wp:extent cx="4383405" cy="8314055"/>
            <wp:effectExtent l="0" t="0" r="0" b="4445"/>
            <wp:wrapTight wrapText="bothSides">
              <wp:wrapPolygon edited="0">
                <wp:start x="0" y="0"/>
                <wp:lineTo x="0" y="21579"/>
                <wp:lineTo x="21528" y="21579"/>
                <wp:lineTo x="21528" y="0"/>
                <wp:lineTo x="0" y="0"/>
              </wp:wrapPolygon>
            </wp:wrapTight>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3405" cy="8314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A1FD8">
        <w:rPr>
          <w:rFonts w:ascii="Times New Roman" w:eastAsia="Times New Roman" w:hAnsi="Times New Roman" w:cs="Times New Roman"/>
          <w:color w:val="000000" w:themeColor="text1"/>
        </w:rPr>
        <w:t xml:space="preserve">split between the other payment methods. </w:t>
      </w:r>
      <w:r w:rsidR="006835B7">
        <w:rPr>
          <w:rFonts w:ascii="Times New Roman" w:eastAsia="Times New Roman" w:hAnsi="Times New Roman" w:cs="Times New Roman"/>
          <w:color w:val="000000" w:themeColor="text1"/>
        </w:rPr>
        <w:t>For the “Churn” variable, there are almost three times as many “no” customers are there are “yes</w:t>
      </w:r>
      <w:r w:rsidR="00986DDC">
        <w:rPr>
          <w:rFonts w:ascii="Times New Roman" w:eastAsia="Times New Roman" w:hAnsi="Times New Roman" w:cs="Times New Roman"/>
          <w:color w:val="000000" w:themeColor="text1"/>
        </w:rPr>
        <w:t>”.</w:t>
      </w:r>
    </w:p>
    <w:p w14:paraId="1DDB994D" w14:textId="2706C481" w:rsidR="006835B7" w:rsidRDefault="006835B7" w:rsidP="00371961">
      <w:pPr>
        <w:shd w:val="clear" w:color="auto" w:fill="FFFFFF"/>
        <w:spacing w:line="480" w:lineRule="auto"/>
        <w:rPr>
          <w:rFonts w:ascii="Times New Roman" w:eastAsia="Times New Roman" w:hAnsi="Times New Roman" w:cs="Times New Roman"/>
          <w:b/>
          <w:bCs/>
          <w:color w:val="000000" w:themeColor="text1"/>
        </w:rPr>
        <w:sectPr w:rsidR="006835B7" w:rsidSect="006835B7">
          <w:type w:val="continuous"/>
          <w:pgSz w:w="12240" w:h="15840"/>
          <w:pgMar w:top="1080" w:right="1080" w:bottom="1080" w:left="1080" w:header="720" w:footer="720" w:gutter="0"/>
          <w:cols w:space="720"/>
          <w:docGrid w:linePitch="360"/>
        </w:sectPr>
      </w:pPr>
    </w:p>
    <w:p w14:paraId="452F739D" w14:textId="7E46A9CB" w:rsidR="00006CFB"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C3. Visualizations</w:t>
      </w:r>
    </w:p>
    <w:p w14:paraId="57C72D76" w14:textId="72FC527B" w:rsidR="001A7C62" w:rsidRDefault="00006CFB" w:rsidP="00594446">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Univariate </w:t>
      </w:r>
      <w:r w:rsidR="001A7C62">
        <w:rPr>
          <w:rFonts w:ascii="Times New Roman" w:eastAsia="Times New Roman" w:hAnsi="Times New Roman" w:cs="Times New Roman"/>
          <w:color w:val="000000" w:themeColor="text1"/>
        </w:rPr>
        <w:t xml:space="preserve">graphs for all variables are provided in </w:t>
      </w:r>
      <w:r>
        <w:rPr>
          <w:rFonts w:ascii="Times New Roman" w:eastAsia="Times New Roman" w:hAnsi="Times New Roman" w:cs="Times New Roman"/>
          <w:color w:val="000000" w:themeColor="text1"/>
        </w:rPr>
        <w:t>figure 1.</w:t>
      </w:r>
      <w:r w:rsidR="001A7C62">
        <w:rPr>
          <w:rFonts w:ascii="Times New Roman" w:eastAsia="Times New Roman" w:hAnsi="Times New Roman" w:cs="Times New Roman"/>
          <w:color w:val="000000" w:themeColor="text1"/>
        </w:rPr>
        <w:t xml:space="preserve"> Bivariate graphs for all variables are provided in figure 2.</w:t>
      </w:r>
    </w:p>
    <w:p w14:paraId="1780F97A" w14:textId="1E950F66" w:rsidR="00233B03" w:rsidRDefault="00233B03" w:rsidP="00594446">
      <w:pPr>
        <w:shd w:val="clear" w:color="auto" w:fill="FFFFFF"/>
        <w:spacing w:line="480" w:lineRule="auto"/>
        <w:ind w:firstLine="720"/>
        <w:rPr>
          <w:rFonts w:ascii="Times New Roman" w:eastAsia="Times New Roman" w:hAnsi="Times New Roman" w:cs="Times New Roman"/>
          <w:color w:val="000000" w:themeColor="text1"/>
        </w:rPr>
      </w:pPr>
    </w:p>
    <w:p w14:paraId="5F589374" w14:textId="41238F95"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C4. Data Transformation</w:t>
      </w:r>
    </w:p>
    <w:p w14:paraId="0E847C3B" w14:textId="1AFFA306" w:rsidR="00594446" w:rsidRDefault="00233B03" w:rsidP="00594446">
      <w:pPr>
        <w:shd w:val="clear" w:color="auto" w:fill="FFFFFF"/>
        <w:spacing w:line="480" w:lineRule="auto"/>
        <w:ind w:firstLine="720"/>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72576" behindDoc="1" locked="0" layoutInCell="1" allowOverlap="1" wp14:anchorId="6DC58F06" wp14:editId="589FDF7B">
                <wp:simplePos x="0" y="0"/>
                <wp:positionH relativeFrom="column">
                  <wp:posOffset>4383828</wp:posOffset>
                </wp:positionH>
                <wp:positionV relativeFrom="paragraph">
                  <wp:posOffset>2313728</wp:posOffset>
                </wp:positionV>
                <wp:extent cx="1904365" cy="635"/>
                <wp:effectExtent l="0" t="0" r="635" b="0"/>
                <wp:wrapTight wrapText="bothSides">
                  <wp:wrapPolygon edited="0">
                    <wp:start x="0" y="0"/>
                    <wp:lineTo x="0" y="20571"/>
                    <wp:lineTo x="21463" y="20571"/>
                    <wp:lineTo x="21463"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04365" cy="635"/>
                        </a:xfrm>
                        <a:prstGeom prst="rect">
                          <a:avLst/>
                        </a:prstGeom>
                        <a:solidFill>
                          <a:prstClr val="white"/>
                        </a:solidFill>
                        <a:ln>
                          <a:noFill/>
                        </a:ln>
                      </wps:spPr>
                      <wps:txbx>
                        <w:txbxContent>
                          <w:p w14:paraId="4BD0A6A2" w14:textId="4D71494D" w:rsidR="00594446" w:rsidRPr="00F25688" w:rsidRDefault="00594446" w:rsidP="00594446">
                            <w:pPr>
                              <w:pStyle w:val="Caption"/>
                              <w:rPr>
                                <w:noProof/>
                              </w:rPr>
                            </w:pPr>
                            <w:r>
                              <w:t>Figure 2: Bivariate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C58F06" id="Text Box 9" o:spid="_x0000_s1028" type="#_x0000_t202" style="position:absolute;left:0;text-align:left;margin-left:345.2pt;margin-top:182.2pt;width:149.95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" stroked="f">
                <v:textbox style="mso-fit-shape-to-text:t" inset="0,0,0,0">
                  <w:txbxContent>
                    <w:p w14:paraId="4BD0A6A2" w14:textId="4D71494D" w:rsidR="00594446" w:rsidRPr="00F25688" w:rsidRDefault="00594446" w:rsidP="00594446">
                      <w:pPr>
                        <w:pStyle w:val="Caption"/>
                        <w:rPr>
                          <w:noProof/>
                        </w:rPr>
                      </w:pPr>
                      <w:r>
                        <w:t>Figure 2: Bivariate graphs</w:t>
                      </w:r>
                    </w:p>
                  </w:txbxContent>
                </v:textbox>
                <w10:wrap type="tight"/>
              </v:shape>
            </w:pict>
          </mc:Fallback>
        </mc:AlternateContent>
      </w:r>
      <w:r w:rsidR="00841E39">
        <w:rPr>
          <w:rFonts w:ascii="Times New Roman" w:eastAsia="Times New Roman" w:hAnsi="Times New Roman" w:cs="Times New Roman"/>
          <w:color w:val="000000" w:themeColor="text1"/>
        </w:rPr>
        <w:t xml:space="preserve">Categorical variables were transformed into dummy variables for the analysis. </w:t>
      </w:r>
      <w:r w:rsidR="00841E39" w:rsidRPr="00841E39">
        <w:rPr>
          <w:rFonts w:ascii="Times New Roman" w:eastAsia="Times New Roman" w:hAnsi="Times New Roman" w:cs="Times New Roman"/>
          <w:color w:val="000000" w:themeColor="text1"/>
        </w:rPr>
        <w:t xml:space="preserve">Dummy variables are binary values of 0 or 1, where 0 represents "no" or not being a member of that group and 1 represents "yes" or being a member of the </w:t>
      </w:r>
      <w:r w:rsidR="00841E39" w:rsidRPr="00841E39">
        <w:rPr>
          <w:rFonts w:ascii="Times New Roman" w:eastAsia="Times New Roman" w:hAnsi="Times New Roman" w:cs="Times New Roman"/>
          <w:color w:val="000000" w:themeColor="text1"/>
        </w:rPr>
        <w:lastRenderedPageBreak/>
        <w:t>group. Using dummy variables prevents us from having to make multiple models to represent different groups (</w:t>
      </w:r>
      <w:proofErr w:type="spellStart"/>
      <w:r w:rsidR="00841E39" w:rsidRPr="00841E39">
        <w:rPr>
          <w:rFonts w:ascii="Times New Roman" w:eastAsia="Times New Roman" w:hAnsi="Times New Roman" w:cs="Times New Roman"/>
          <w:color w:val="000000" w:themeColor="text1"/>
        </w:rPr>
        <w:t>Garavaglia</w:t>
      </w:r>
      <w:proofErr w:type="spellEnd"/>
      <w:r w:rsidR="00841E39" w:rsidRPr="00841E39">
        <w:rPr>
          <w:rFonts w:ascii="Times New Roman" w:eastAsia="Times New Roman" w:hAnsi="Times New Roman" w:cs="Times New Roman"/>
          <w:color w:val="000000" w:themeColor="text1"/>
        </w:rPr>
        <w:t xml:space="preserve"> and Sharma, 1998).</w:t>
      </w:r>
    </w:p>
    <w:p w14:paraId="244786DF" w14:textId="4811CA8C" w:rsidR="004C132B" w:rsidRDefault="0021313B" w:rsidP="00841E39">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After creation of dummy variables, </w:t>
      </w:r>
      <w:r w:rsidR="004F5E25">
        <w:rPr>
          <w:rFonts w:ascii="Times New Roman" w:eastAsia="Times New Roman" w:hAnsi="Times New Roman" w:cs="Times New Roman"/>
          <w:color w:val="000000" w:themeColor="text1"/>
        </w:rPr>
        <w:t xml:space="preserve">the data </w:t>
      </w:r>
      <w:r>
        <w:rPr>
          <w:rFonts w:ascii="Times New Roman" w:eastAsia="Times New Roman" w:hAnsi="Times New Roman" w:cs="Times New Roman"/>
          <w:color w:val="000000" w:themeColor="text1"/>
        </w:rPr>
        <w:t xml:space="preserve">were scaled using the </w:t>
      </w:r>
      <w:proofErr w:type="spellStart"/>
      <w:proofErr w:type="gramStart"/>
      <w:r>
        <w:rPr>
          <w:rFonts w:ascii="Times New Roman" w:eastAsia="Times New Roman" w:hAnsi="Times New Roman" w:cs="Times New Roman"/>
          <w:color w:val="000000" w:themeColor="text1"/>
        </w:rPr>
        <w:t>StandardScaler</w:t>
      </w:r>
      <w:proofErr w:type="spellEnd"/>
      <w:r>
        <w:rPr>
          <w:rFonts w:ascii="Times New Roman" w:eastAsia="Times New Roman" w:hAnsi="Times New Roman" w:cs="Times New Roman"/>
          <w:color w:val="000000" w:themeColor="text1"/>
        </w:rPr>
        <w:t>(</w:t>
      </w:r>
      <w:proofErr w:type="gramEnd"/>
      <w:r>
        <w:rPr>
          <w:rFonts w:ascii="Times New Roman" w:eastAsia="Times New Roman" w:hAnsi="Times New Roman" w:cs="Times New Roman"/>
          <w:color w:val="000000" w:themeColor="text1"/>
        </w:rPr>
        <w:t>) function from the s</w:t>
      </w:r>
      <w:r w:rsidR="00307090">
        <w:rPr>
          <w:rFonts w:ascii="Times New Roman" w:eastAsia="Times New Roman" w:hAnsi="Times New Roman" w:cs="Times New Roman"/>
          <w:color w:val="000000" w:themeColor="text1"/>
        </w:rPr>
        <w:t>ci-</w:t>
      </w:r>
      <w:r>
        <w:rPr>
          <w:rFonts w:ascii="Times New Roman" w:eastAsia="Times New Roman" w:hAnsi="Times New Roman" w:cs="Times New Roman"/>
          <w:color w:val="000000" w:themeColor="text1"/>
        </w:rPr>
        <w:t>k</w:t>
      </w:r>
      <w:r w:rsidR="00307090">
        <w:rPr>
          <w:rFonts w:ascii="Times New Roman" w:eastAsia="Times New Roman" w:hAnsi="Times New Roman" w:cs="Times New Roman"/>
          <w:color w:val="000000" w:themeColor="text1"/>
        </w:rPr>
        <w:t xml:space="preserve">it </w:t>
      </w:r>
      <w:r>
        <w:rPr>
          <w:rFonts w:ascii="Times New Roman" w:eastAsia="Times New Roman" w:hAnsi="Times New Roman" w:cs="Times New Roman"/>
          <w:color w:val="000000" w:themeColor="text1"/>
        </w:rPr>
        <w:t>learn library in python</w:t>
      </w:r>
      <w:r w:rsidR="00307090">
        <w:rPr>
          <w:rFonts w:ascii="Times New Roman" w:eastAsia="Times New Roman" w:hAnsi="Times New Roman" w:cs="Times New Roman"/>
          <w:color w:val="000000" w:themeColor="text1"/>
        </w:rPr>
        <w:t xml:space="preserve"> (</w:t>
      </w:r>
      <w:proofErr w:type="spellStart"/>
      <w:r w:rsidR="00307090">
        <w:rPr>
          <w:rFonts w:ascii="Times New Roman" w:eastAsia="Times New Roman" w:hAnsi="Times New Roman" w:cs="Times New Roman"/>
          <w:color w:val="000000" w:themeColor="text1"/>
        </w:rPr>
        <w:t>Pedregosa</w:t>
      </w:r>
      <w:proofErr w:type="spellEnd"/>
      <w:r w:rsidR="00307090">
        <w:rPr>
          <w:rFonts w:ascii="Times New Roman" w:eastAsia="Times New Roman" w:hAnsi="Times New Roman" w:cs="Times New Roman"/>
          <w:color w:val="000000" w:themeColor="text1"/>
        </w:rPr>
        <w:t xml:space="preserve"> et. al 2011)</w:t>
      </w:r>
      <w:r>
        <w:rPr>
          <w:rFonts w:ascii="Times New Roman" w:eastAsia="Times New Roman" w:hAnsi="Times New Roman" w:cs="Times New Roman"/>
          <w:color w:val="000000" w:themeColor="text1"/>
        </w:rPr>
        <w:t xml:space="preserve">. This </w:t>
      </w:r>
      <w:r w:rsidR="004F5E25">
        <w:rPr>
          <w:rFonts w:ascii="Times New Roman" w:eastAsia="Times New Roman" w:hAnsi="Times New Roman" w:cs="Times New Roman"/>
          <w:color w:val="000000" w:themeColor="text1"/>
        </w:rPr>
        <w:t xml:space="preserve">function </w:t>
      </w:r>
      <w:r>
        <w:rPr>
          <w:rFonts w:ascii="Times New Roman" w:eastAsia="Times New Roman" w:hAnsi="Times New Roman" w:cs="Times New Roman"/>
          <w:color w:val="000000" w:themeColor="text1"/>
        </w:rPr>
        <w:t xml:space="preserve">scales features so that they will have a </w:t>
      </w:r>
      <w:r w:rsidR="004F5E25">
        <w:rPr>
          <w:rFonts w:ascii="Times New Roman" w:eastAsia="Times New Roman" w:hAnsi="Times New Roman" w:cs="Times New Roman"/>
          <w:color w:val="000000" w:themeColor="text1"/>
        </w:rPr>
        <w:t xml:space="preserve">Gaussian </w:t>
      </w:r>
      <w:r>
        <w:rPr>
          <w:rFonts w:ascii="Times New Roman" w:eastAsia="Times New Roman" w:hAnsi="Times New Roman" w:cs="Times New Roman"/>
          <w:color w:val="000000" w:themeColor="text1"/>
        </w:rPr>
        <w:t xml:space="preserve">normal distribution with a mean of zero and a standard deviation of 1. </w:t>
      </w:r>
      <w:r w:rsidR="004F5E25">
        <w:rPr>
          <w:rFonts w:ascii="Times New Roman" w:eastAsia="Times New Roman" w:hAnsi="Times New Roman" w:cs="Times New Roman"/>
          <w:color w:val="000000" w:themeColor="text1"/>
        </w:rPr>
        <w:t>Scaling data</w:t>
      </w:r>
      <w:r>
        <w:rPr>
          <w:rFonts w:ascii="Times New Roman" w:eastAsia="Times New Roman" w:hAnsi="Times New Roman" w:cs="Times New Roman"/>
          <w:color w:val="000000" w:themeColor="text1"/>
        </w:rPr>
        <w:t xml:space="preserve"> is important so that all features carry the same weight in the model and so that regression coefficients can be directly compared between features. </w:t>
      </w:r>
      <w:r w:rsidR="00DD02E5">
        <w:rPr>
          <w:rFonts w:ascii="Times New Roman" w:eastAsia="Times New Roman" w:hAnsi="Times New Roman" w:cs="Times New Roman"/>
          <w:color w:val="000000" w:themeColor="text1"/>
        </w:rPr>
        <w:t xml:space="preserve">This is also important for the recursive feature elimination used during model reduction. </w:t>
      </w:r>
    </w:p>
    <w:p w14:paraId="2506C69C" w14:textId="1AAD10E9" w:rsidR="00233B03" w:rsidRPr="00233B03" w:rsidRDefault="00A00DE3" w:rsidP="00233B0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Finally. The initial dataset was unbalanced, with there being about one third as many “churn” customers as “no churn” customers. The data was balanced using </w:t>
      </w:r>
      <w:r w:rsidR="00416F36">
        <w:rPr>
          <w:rFonts w:ascii="Times New Roman" w:eastAsia="Times New Roman" w:hAnsi="Times New Roman" w:cs="Times New Roman"/>
          <w:color w:val="000000" w:themeColor="text1"/>
        </w:rPr>
        <w:t>the synthetic minority</w:t>
      </w:r>
      <w:r>
        <w:rPr>
          <w:rFonts w:ascii="Times New Roman" w:eastAsia="Times New Roman" w:hAnsi="Times New Roman" w:cs="Times New Roman"/>
          <w:color w:val="000000" w:themeColor="text1"/>
        </w:rPr>
        <w:t xml:space="preserve"> oversampling technique</w:t>
      </w:r>
      <w:r w:rsidR="00416F36">
        <w:rPr>
          <w:rFonts w:ascii="Times New Roman" w:eastAsia="Times New Roman" w:hAnsi="Times New Roman" w:cs="Times New Roman"/>
          <w:color w:val="000000" w:themeColor="text1"/>
        </w:rPr>
        <w:t xml:space="preserve"> (SMOTE), as balanced data is important for logistic regression (</w:t>
      </w:r>
      <w:r w:rsidR="00010C8A">
        <w:rPr>
          <w:rFonts w:ascii="Times New Roman" w:eastAsia="Times New Roman" w:hAnsi="Times New Roman" w:cs="Times New Roman"/>
          <w:color w:val="000000" w:themeColor="text1"/>
        </w:rPr>
        <w:t>Brownlee, 2020</w:t>
      </w:r>
      <w:r w:rsidR="00416F36">
        <w:rPr>
          <w:rFonts w:ascii="Times New Roman" w:eastAsia="Times New Roman" w:hAnsi="Times New Roman" w:cs="Times New Roman"/>
          <w:color w:val="000000" w:themeColor="text1"/>
        </w:rPr>
        <w:t>).</w:t>
      </w:r>
    </w:p>
    <w:p w14:paraId="6A51100D" w14:textId="22C613EB"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C5. Prepared Dataset</w:t>
      </w:r>
    </w:p>
    <w:p w14:paraId="20460ABA" w14:textId="3C37ECA9" w:rsidR="00233B03" w:rsidRPr="00233B03" w:rsidRDefault="00841E39"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final </w:t>
      </w:r>
      <w:r w:rsidR="000C35CB">
        <w:rPr>
          <w:rFonts w:ascii="Times New Roman" w:eastAsia="Times New Roman" w:hAnsi="Times New Roman" w:cs="Times New Roman"/>
          <w:color w:val="000000" w:themeColor="text1"/>
        </w:rPr>
        <w:t xml:space="preserve">scaled and balanced </w:t>
      </w:r>
      <w:r>
        <w:rPr>
          <w:rFonts w:ascii="Times New Roman" w:eastAsia="Times New Roman" w:hAnsi="Times New Roman" w:cs="Times New Roman"/>
          <w:color w:val="000000" w:themeColor="text1"/>
        </w:rPr>
        <w:t>dataset is attached.</w:t>
      </w:r>
    </w:p>
    <w:p w14:paraId="4B63E789" w14:textId="7C6E7B28" w:rsidR="00702136" w:rsidRDefault="00233B03" w:rsidP="00371961">
      <w:pPr>
        <w:shd w:val="clear" w:color="auto" w:fill="FFFFFF"/>
        <w:spacing w:line="480" w:lineRule="auto"/>
        <w:rPr>
          <w:rFonts w:ascii="Times New Roman" w:eastAsia="Times New Roman" w:hAnsi="Times New Roman" w:cs="Times New Roman"/>
          <w:b/>
          <w:bCs/>
          <w:color w:val="000000" w:themeColor="text1"/>
        </w:rPr>
      </w:pPr>
      <w:r w:rsidRPr="002968B6">
        <w:rPr>
          <w:rFonts w:ascii="Times New Roman" w:eastAsia="Times New Roman" w:hAnsi="Times New Roman" w:cs="Times New Roman"/>
          <w:noProof/>
          <w:color w:val="000000" w:themeColor="text1"/>
        </w:rPr>
        <w:drawing>
          <wp:anchor distT="0" distB="0" distL="114300" distR="114300" simplePos="0" relativeHeight="251675648" behindDoc="1" locked="0" layoutInCell="1" allowOverlap="1" wp14:anchorId="739D18B8" wp14:editId="50E99959">
            <wp:simplePos x="0" y="0"/>
            <wp:positionH relativeFrom="column">
              <wp:posOffset>2294043</wp:posOffset>
            </wp:positionH>
            <wp:positionV relativeFrom="paragraph">
              <wp:posOffset>26458</wp:posOffset>
            </wp:positionV>
            <wp:extent cx="4408805" cy="4080510"/>
            <wp:effectExtent l="0" t="0" r="0" b="0"/>
            <wp:wrapTight wrapText="bothSides">
              <wp:wrapPolygon edited="0">
                <wp:start x="0" y="0"/>
                <wp:lineTo x="0" y="21513"/>
                <wp:lineTo x="21528" y="21513"/>
                <wp:lineTo x="215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a:extLst>
                        <a:ext uri="{28A0092B-C50C-407E-A947-70E740481C1C}">
                          <a14:useLocalDpi xmlns:a14="http://schemas.microsoft.com/office/drawing/2010/main" val="0"/>
                        </a:ext>
                      </a:extLst>
                    </a:blip>
                    <a:srcRect b="12074"/>
                    <a:stretch/>
                  </pic:blipFill>
                  <pic:spPr bwMode="auto">
                    <a:xfrm>
                      <a:off x="0" y="0"/>
                      <a:ext cx="4408805" cy="4080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2136">
        <w:rPr>
          <w:rFonts w:ascii="Times New Roman" w:eastAsia="Times New Roman" w:hAnsi="Times New Roman" w:cs="Times New Roman"/>
          <w:b/>
          <w:bCs/>
          <w:color w:val="000000" w:themeColor="text1"/>
        </w:rPr>
        <w:t xml:space="preserve">D1. </w:t>
      </w:r>
      <w:r w:rsidR="00FE38AC">
        <w:rPr>
          <w:rFonts w:ascii="Times New Roman" w:eastAsia="Times New Roman" w:hAnsi="Times New Roman" w:cs="Times New Roman"/>
          <w:b/>
          <w:bCs/>
          <w:color w:val="000000" w:themeColor="text1"/>
        </w:rPr>
        <w:t>Initial Model</w:t>
      </w:r>
    </w:p>
    <w:p w14:paraId="437987FB" w14:textId="6D2D40DA" w:rsidR="00841E39" w:rsidRDefault="00841E39" w:rsidP="00771AFA">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r w:rsidR="000267C9">
        <w:rPr>
          <w:rFonts w:ascii="Times New Roman" w:eastAsia="Times New Roman" w:hAnsi="Times New Roman" w:cs="Times New Roman"/>
          <w:color w:val="000000" w:themeColor="text1"/>
        </w:rPr>
        <w:t xml:space="preserve">initial model was run using the </w:t>
      </w:r>
      <w:proofErr w:type="spellStart"/>
      <w:proofErr w:type="gramStart"/>
      <w:r w:rsidR="000267C9">
        <w:rPr>
          <w:rFonts w:ascii="Times New Roman" w:eastAsia="Times New Roman" w:hAnsi="Times New Roman" w:cs="Times New Roman"/>
          <w:color w:val="000000" w:themeColor="text1"/>
        </w:rPr>
        <w:t>LogisticRegression</w:t>
      </w:r>
      <w:proofErr w:type="spellEnd"/>
      <w:r w:rsidR="000267C9">
        <w:rPr>
          <w:rFonts w:ascii="Times New Roman" w:eastAsia="Times New Roman" w:hAnsi="Times New Roman" w:cs="Times New Roman"/>
          <w:color w:val="000000" w:themeColor="text1"/>
        </w:rPr>
        <w:t>(</w:t>
      </w:r>
      <w:proofErr w:type="gramEnd"/>
      <w:r w:rsidR="000267C9">
        <w:rPr>
          <w:rFonts w:ascii="Times New Roman" w:eastAsia="Times New Roman" w:hAnsi="Times New Roman" w:cs="Times New Roman"/>
          <w:color w:val="000000" w:themeColor="text1"/>
        </w:rPr>
        <w:t xml:space="preserve">) function in the sci-kit learn library. </w:t>
      </w:r>
      <w:r w:rsidR="00960DA4">
        <w:rPr>
          <w:rFonts w:ascii="Times New Roman" w:eastAsia="Times New Roman" w:hAnsi="Times New Roman" w:cs="Times New Roman"/>
          <w:color w:val="000000" w:themeColor="text1"/>
        </w:rPr>
        <w:t xml:space="preserve">The regression output is provided </w:t>
      </w:r>
      <w:r w:rsidR="00771AFA">
        <w:rPr>
          <w:rFonts w:ascii="Times New Roman" w:eastAsia="Times New Roman" w:hAnsi="Times New Roman" w:cs="Times New Roman"/>
          <w:color w:val="000000" w:themeColor="text1"/>
        </w:rPr>
        <w:t>to the right</w:t>
      </w:r>
      <w:r w:rsidR="00960DA4">
        <w:rPr>
          <w:rFonts w:ascii="Times New Roman" w:eastAsia="Times New Roman" w:hAnsi="Times New Roman" w:cs="Times New Roman"/>
          <w:color w:val="000000" w:themeColor="text1"/>
        </w:rPr>
        <w:t xml:space="preserve">. </w:t>
      </w:r>
    </w:p>
    <w:p w14:paraId="71FAE83B" w14:textId="718F9CB6" w:rsidR="00771AFA" w:rsidRDefault="0078729B" w:rsidP="00B4746E">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assumption that there is a linear relationship between each continuous variable and the log-odds of the outcome was also assessed, and the assumption was met (Figure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3870"/>
      </w:tblGrid>
      <w:tr w:rsidR="00B4746E" w14:paraId="76F6EBC8" w14:textId="77777777" w:rsidTr="00B4746E">
        <w:tc>
          <w:tcPr>
            <w:tcW w:w="3870" w:type="dxa"/>
          </w:tcPr>
          <w:p w14:paraId="0812B72B" w14:textId="77777777" w:rsidR="0078729B" w:rsidRPr="0078729B" w:rsidRDefault="0078729B" w:rsidP="0078729B">
            <w:pPr>
              <w:jc w:val="center"/>
              <w:rPr>
                <w:rFonts w:ascii="Times New Roman" w:eastAsia="Times New Roman" w:hAnsi="Times New Roman" w:cs="Times New Roman"/>
                <w:b/>
                <w:bCs/>
                <w:color w:val="000000" w:themeColor="text1"/>
              </w:rPr>
            </w:pPr>
            <w:r w:rsidRPr="0078729B">
              <w:rPr>
                <w:rFonts w:ascii="Times New Roman" w:eastAsia="Times New Roman" w:hAnsi="Times New Roman" w:cs="Times New Roman"/>
                <w:b/>
                <w:bCs/>
                <w:color w:val="000000" w:themeColor="text1"/>
              </w:rPr>
              <w:lastRenderedPageBreak/>
              <w:t>Tenure</w:t>
            </w:r>
          </w:p>
        </w:tc>
        <w:tc>
          <w:tcPr>
            <w:tcW w:w="3870" w:type="dxa"/>
          </w:tcPr>
          <w:p w14:paraId="51099070" w14:textId="77777777" w:rsidR="0078729B" w:rsidRPr="0078729B" w:rsidRDefault="0078729B" w:rsidP="0078729B">
            <w:pPr>
              <w:jc w:val="center"/>
              <w:rPr>
                <w:rFonts w:ascii="Times New Roman" w:eastAsia="Times New Roman" w:hAnsi="Times New Roman" w:cs="Times New Roman"/>
                <w:b/>
                <w:bCs/>
                <w:color w:val="000000" w:themeColor="text1"/>
              </w:rPr>
            </w:pPr>
            <w:r w:rsidRPr="0078729B">
              <w:rPr>
                <w:rFonts w:ascii="Times New Roman" w:eastAsia="Times New Roman" w:hAnsi="Times New Roman" w:cs="Times New Roman"/>
                <w:b/>
                <w:bCs/>
                <w:color w:val="000000" w:themeColor="text1"/>
              </w:rPr>
              <w:t>Monthly Charge</w:t>
            </w:r>
          </w:p>
        </w:tc>
      </w:tr>
      <w:tr w:rsidR="00B4746E" w14:paraId="26EA3E11" w14:textId="77777777" w:rsidTr="00B4746E">
        <w:tc>
          <w:tcPr>
            <w:tcW w:w="3870" w:type="dxa"/>
          </w:tcPr>
          <w:p w14:paraId="79C0425A" w14:textId="09F18D25" w:rsidR="0078729B" w:rsidRDefault="0078729B" w:rsidP="0078729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Correlation = 0.73</w:t>
            </w:r>
          </w:p>
        </w:tc>
        <w:tc>
          <w:tcPr>
            <w:tcW w:w="3870" w:type="dxa"/>
          </w:tcPr>
          <w:p w14:paraId="5FBE69B5" w14:textId="4CC997D9" w:rsidR="0078729B" w:rsidRDefault="0078729B" w:rsidP="0078729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Correlation = -0.57</w:t>
            </w:r>
          </w:p>
        </w:tc>
      </w:tr>
      <w:tr w:rsidR="00B4746E" w14:paraId="412229BB" w14:textId="77777777" w:rsidTr="00B4746E">
        <w:tc>
          <w:tcPr>
            <w:tcW w:w="3870" w:type="dxa"/>
          </w:tcPr>
          <w:p w14:paraId="035BC894" w14:textId="042B7CEB" w:rsidR="0078729B" w:rsidRDefault="0078729B" w:rsidP="0078729B">
            <w:pPr>
              <w:rPr>
                <w:rFonts w:ascii="Times New Roman" w:eastAsia="Times New Roman" w:hAnsi="Times New Roman" w:cs="Times New Roman"/>
                <w:color w:val="000000" w:themeColor="text1"/>
              </w:rPr>
            </w:pPr>
            <w:r w:rsidRPr="0078729B">
              <w:rPr>
                <w:rFonts w:ascii="Times New Roman" w:eastAsia="Times New Roman" w:hAnsi="Times New Roman" w:cs="Times New Roman"/>
                <w:noProof/>
                <w:color w:val="000000" w:themeColor="text1"/>
              </w:rPr>
              <w:drawing>
                <wp:inline distT="0" distB="0" distL="0" distR="0" wp14:anchorId="06EAE526" wp14:editId="2A8AFD63">
                  <wp:extent cx="2286000" cy="173740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7725" cy="1776718"/>
                          </a:xfrm>
                          <a:prstGeom prst="rect">
                            <a:avLst/>
                          </a:prstGeom>
                        </pic:spPr>
                      </pic:pic>
                    </a:graphicData>
                  </a:graphic>
                </wp:inline>
              </w:drawing>
            </w:r>
          </w:p>
        </w:tc>
        <w:tc>
          <w:tcPr>
            <w:tcW w:w="3870" w:type="dxa"/>
          </w:tcPr>
          <w:p w14:paraId="732A844B" w14:textId="4FA69279" w:rsidR="0078729B" w:rsidRDefault="0078729B" w:rsidP="0078729B">
            <w:pPr>
              <w:rPr>
                <w:rFonts w:ascii="Times New Roman" w:eastAsia="Times New Roman" w:hAnsi="Times New Roman" w:cs="Times New Roman"/>
                <w:color w:val="000000" w:themeColor="text1"/>
              </w:rPr>
            </w:pPr>
            <w:r w:rsidRPr="0078729B">
              <w:rPr>
                <w:rFonts w:ascii="Times New Roman" w:eastAsia="Times New Roman" w:hAnsi="Times New Roman" w:cs="Times New Roman"/>
                <w:noProof/>
                <w:color w:val="000000" w:themeColor="text1"/>
              </w:rPr>
              <w:drawing>
                <wp:inline distT="0" distB="0" distL="0" distR="0" wp14:anchorId="444E03B3" wp14:editId="1129B8AD">
                  <wp:extent cx="2228010" cy="16933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1959" cy="1734335"/>
                          </a:xfrm>
                          <a:prstGeom prst="rect">
                            <a:avLst/>
                          </a:prstGeom>
                        </pic:spPr>
                      </pic:pic>
                    </a:graphicData>
                  </a:graphic>
                </wp:inline>
              </w:drawing>
            </w:r>
          </w:p>
        </w:tc>
      </w:tr>
    </w:tbl>
    <w:p w14:paraId="1DD548DA" w14:textId="4A9DAC19" w:rsidR="00B4746E" w:rsidRDefault="00B4746E" w:rsidP="008A0E6D">
      <w:pPr>
        <w:shd w:val="clear" w:color="auto" w:fill="FFFFFF"/>
        <w:rPr>
          <w:rFonts w:ascii="Times New Roman" w:eastAsia="Times New Roman" w:hAnsi="Times New Roman" w:cs="Times New Roman"/>
          <w:b/>
          <w:bCs/>
          <w:color w:val="000000" w:themeColor="text1"/>
        </w:rPr>
      </w:pPr>
      <w:r>
        <w:rPr>
          <w:noProof/>
        </w:rPr>
        <mc:AlternateContent>
          <mc:Choice Requires="wps">
            <w:drawing>
              <wp:anchor distT="0" distB="0" distL="114300" distR="114300" simplePos="0" relativeHeight="251674624" behindDoc="1" locked="0" layoutInCell="1" allowOverlap="1" wp14:anchorId="0FF36C8B" wp14:editId="0A215C9C">
                <wp:simplePos x="0" y="0"/>
                <wp:positionH relativeFrom="column">
                  <wp:posOffset>330835</wp:posOffset>
                </wp:positionH>
                <wp:positionV relativeFrom="paragraph">
                  <wp:posOffset>17357</wp:posOffset>
                </wp:positionV>
                <wp:extent cx="2936875" cy="635"/>
                <wp:effectExtent l="0" t="0" r="5715" b="635"/>
                <wp:wrapTight wrapText="bothSides">
                  <wp:wrapPolygon edited="0">
                    <wp:start x="0" y="0"/>
                    <wp:lineTo x="0" y="20958"/>
                    <wp:lineTo x="21489" y="20958"/>
                    <wp:lineTo x="21489"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2936875" cy="635"/>
                        </a:xfrm>
                        <a:prstGeom prst="rect">
                          <a:avLst/>
                        </a:prstGeom>
                        <a:solidFill>
                          <a:prstClr val="white"/>
                        </a:solidFill>
                        <a:ln>
                          <a:noFill/>
                        </a:ln>
                      </wps:spPr>
                      <wps:txbx>
                        <w:txbxContent>
                          <w:p w14:paraId="12D2266E" w14:textId="5EBA87F7" w:rsidR="00771AFA" w:rsidRPr="00F25688" w:rsidRDefault="00771AFA" w:rsidP="00771AFA">
                            <w:pPr>
                              <w:pStyle w:val="Caption"/>
                              <w:rPr>
                                <w:noProof/>
                              </w:rPr>
                            </w:pPr>
                            <w:r>
                              <w:t>Figure 3: Log-odds scatterplots for initial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F36C8B" id="Text Box 24" o:spid="_x0000_s1029" type="#_x0000_t202" style="position:absolute;margin-left:26.05pt;margin-top:1.35pt;width:231.2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" stroked="f">
                <v:textbox style="mso-fit-shape-to-text:t" inset="0,0,0,0">
                  <w:txbxContent>
                    <w:p w14:paraId="12D2266E" w14:textId="5EBA87F7" w:rsidR="00771AFA" w:rsidRPr="00F25688" w:rsidRDefault="00771AFA" w:rsidP="00771AFA">
                      <w:pPr>
                        <w:pStyle w:val="Caption"/>
                        <w:rPr>
                          <w:noProof/>
                        </w:rPr>
                      </w:pPr>
                      <w:r>
                        <w:t xml:space="preserve">Figure </w:t>
                      </w:r>
                      <w:r>
                        <w:t>3</w:t>
                      </w:r>
                      <w:r>
                        <w:t xml:space="preserve">: </w:t>
                      </w:r>
                      <w:r>
                        <w:t>Log-odds scatterplots for initial model</w:t>
                      </w:r>
                    </w:p>
                  </w:txbxContent>
                </v:textbox>
                <w10:wrap type="tight"/>
              </v:shape>
            </w:pict>
          </mc:Fallback>
        </mc:AlternateContent>
      </w:r>
    </w:p>
    <w:p w14:paraId="3F5D311D" w14:textId="77777777" w:rsidR="00233B03" w:rsidRDefault="00233B03" w:rsidP="008A0E6D">
      <w:pPr>
        <w:shd w:val="clear" w:color="auto" w:fill="FFFFFF"/>
        <w:rPr>
          <w:rFonts w:ascii="Times New Roman" w:eastAsia="Times New Roman" w:hAnsi="Times New Roman" w:cs="Times New Roman"/>
          <w:b/>
          <w:bCs/>
          <w:color w:val="000000" w:themeColor="text1"/>
        </w:rPr>
      </w:pPr>
    </w:p>
    <w:p w14:paraId="17DD118B" w14:textId="77777777" w:rsidR="00233B03" w:rsidRDefault="00233B03" w:rsidP="008A0E6D">
      <w:pPr>
        <w:shd w:val="clear" w:color="auto" w:fill="FFFFFF"/>
        <w:rPr>
          <w:rFonts w:ascii="Times New Roman" w:eastAsia="Times New Roman" w:hAnsi="Times New Roman" w:cs="Times New Roman"/>
          <w:b/>
          <w:bCs/>
          <w:color w:val="000000" w:themeColor="text1"/>
        </w:rPr>
      </w:pPr>
    </w:p>
    <w:p w14:paraId="3271A8E4" w14:textId="77777777" w:rsidR="00233B03" w:rsidRDefault="00233B03" w:rsidP="008A0E6D">
      <w:pPr>
        <w:shd w:val="clear" w:color="auto" w:fill="FFFFFF"/>
        <w:rPr>
          <w:rFonts w:ascii="Times New Roman" w:eastAsia="Times New Roman" w:hAnsi="Times New Roman" w:cs="Times New Roman"/>
          <w:b/>
          <w:bCs/>
          <w:color w:val="000000" w:themeColor="text1"/>
        </w:rPr>
      </w:pPr>
    </w:p>
    <w:p w14:paraId="0F00EEB8" w14:textId="41E2BCCC" w:rsidR="00702136" w:rsidRDefault="00FE38AC" w:rsidP="008A0E6D">
      <w:pPr>
        <w:shd w:val="clear" w:color="auto" w:fill="FFFFFF"/>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D2</w:t>
      </w:r>
      <w:r w:rsidR="00702136">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Justification of Model Reduction</w:t>
      </w:r>
    </w:p>
    <w:p w14:paraId="3E8BE875" w14:textId="79BC56FC" w:rsidR="007D110E" w:rsidRPr="008A0E6D" w:rsidRDefault="007D110E" w:rsidP="008A0E6D">
      <w:pPr>
        <w:shd w:val="clear" w:color="auto" w:fill="FFFFFF"/>
        <w:rPr>
          <w:rFonts w:ascii="Lato" w:eastAsia="Times New Roman" w:hAnsi="Lato" w:cs="Times New Roman"/>
          <w:color w:val="333333"/>
          <w:sz w:val="21"/>
          <w:szCs w:val="21"/>
        </w:rPr>
      </w:pPr>
    </w:p>
    <w:p w14:paraId="3EB65F49" w14:textId="4B41BDF3" w:rsidR="0078729B" w:rsidRDefault="001C5CAE"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Recursive feature elimination</w:t>
      </w:r>
      <w:r w:rsidR="0025102D">
        <w:rPr>
          <w:rFonts w:ascii="Times New Roman" w:eastAsia="Times New Roman" w:hAnsi="Times New Roman" w:cs="Times New Roman"/>
          <w:color w:val="000000" w:themeColor="text1"/>
        </w:rPr>
        <w:t xml:space="preserve"> (RFE)</w:t>
      </w:r>
      <w:r>
        <w:rPr>
          <w:rFonts w:ascii="Times New Roman" w:eastAsia="Times New Roman" w:hAnsi="Times New Roman" w:cs="Times New Roman"/>
          <w:color w:val="000000" w:themeColor="text1"/>
        </w:rPr>
        <w:t xml:space="preserve"> was used to identify which features should be dropped from the model. </w:t>
      </w:r>
      <w:r w:rsidR="0025102D">
        <w:rPr>
          <w:rFonts w:ascii="Times New Roman" w:eastAsia="Times New Roman" w:hAnsi="Times New Roman" w:cs="Times New Roman"/>
          <w:color w:val="000000" w:themeColor="text1"/>
        </w:rPr>
        <w:t xml:space="preserve">RFE eliminates features by fitting the model multiple times </w:t>
      </w:r>
      <w:r w:rsidR="00756EFC">
        <w:rPr>
          <w:rFonts w:ascii="Times New Roman" w:eastAsia="Times New Roman" w:hAnsi="Times New Roman" w:cs="Times New Roman"/>
          <w:color w:val="000000" w:themeColor="text1"/>
        </w:rPr>
        <w:t>while</w:t>
      </w:r>
      <w:r w:rsidR="0025102D">
        <w:rPr>
          <w:rFonts w:ascii="Times New Roman" w:eastAsia="Times New Roman" w:hAnsi="Times New Roman" w:cs="Times New Roman"/>
          <w:color w:val="000000" w:themeColor="text1"/>
        </w:rPr>
        <w:t xml:space="preserve"> </w:t>
      </w:r>
      <w:r w:rsidR="00756EFC">
        <w:rPr>
          <w:rFonts w:ascii="Times New Roman" w:eastAsia="Times New Roman" w:hAnsi="Times New Roman" w:cs="Times New Roman"/>
          <w:color w:val="000000" w:themeColor="text1"/>
        </w:rPr>
        <w:t xml:space="preserve">recursively </w:t>
      </w:r>
      <w:r w:rsidR="0025102D">
        <w:rPr>
          <w:rFonts w:ascii="Times New Roman" w:eastAsia="Times New Roman" w:hAnsi="Times New Roman" w:cs="Times New Roman"/>
          <w:color w:val="000000" w:themeColor="text1"/>
        </w:rPr>
        <w:t xml:space="preserve">eliminating the weakest features based on their importance.  </w:t>
      </w:r>
      <w:r w:rsidR="00307090">
        <w:rPr>
          <w:rFonts w:ascii="Times New Roman" w:eastAsia="Times New Roman" w:hAnsi="Times New Roman" w:cs="Times New Roman"/>
          <w:color w:val="000000" w:themeColor="text1"/>
        </w:rPr>
        <w:t>RFE is preferred over stepwise feature selection because stepwise feature selection can sometimes include features that do not directly impact the dependent variable but are correlated with another feature that does (Smith 2018).  The RFE function from the sci-kit learn python library was used for this analysis (</w:t>
      </w:r>
      <w:proofErr w:type="spellStart"/>
      <w:r w:rsidR="00307090">
        <w:rPr>
          <w:rFonts w:ascii="Times New Roman" w:eastAsia="Times New Roman" w:hAnsi="Times New Roman" w:cs="Times New Roman"/>
          <w:color w:val="000000" w:themeColor="text1"/>
        </w:rPr>
        <w:t>Pedregosa</w:t>
      </w:r>
      <w:proofErr w:type="spellEnd"/>
      <w:r w:rsidR="00307090">
        <w:rPr>
          <w:rFonts w:ascii="Times New Roman" w:eastAsia="Times New Roman" w:hAnsi="Times New Roman" w:cs="Times New Roman"/>
          <w:color w:val="000000" w:themeColor="text1"/>
        </w:rPr>
        <w:t xml:space="preserve"> et al. 2011). </w:t>
      </w:r>
    </w:p>
    <w:p w14:paraId="4DF03DA5" w14:textId="3420F835" w:rsidR="00233B03" w:rsidRDefault="00233B03" w:rsidP="00371961">
      <w:pPr>
        <w:shd w:val="clear" w:color="auto" w:fill="FFFFFF"/>
        <w:spacing w:line="480" w:lineRule="auto"/>
        <w:rPr>
          <w:rFonts w:ascii="Times New Roman" w:eastAsia="Times New Roman" w:hAnsi="Times New Roman" w:cs="Times New Roman"/>
          <w:b/>
          <w:bCs/>
          <w:color w:val="000000" w:themeColor="text1"/>
        </w:rPr>
      </w:pPr>
      <w:r w:rsidRPr="00A9718A">
        <w:rPr>
          <w:rFonts w:ascii="Times New Roman" w:eastAsia="Times New Roman" w:hAnsi="Times New Roman" w:cs="Times New Roman"/>
          <w:noProof/>
          <w:color w:val="000000" w:themeColor="text1"/>
        </w:rPr>
        <w:drawing>
          <wp:anchor distT="0" distB="0" distL="114300" distR="114300" simplePos="0" relativeHeight="251676672" behindDoc="1" locked="0" layoutInCell="1" allowOverlap="1" wp14:anchorId="2BE73A26" wp14:editId="6D000402">
            <wp:simplePos x="0" y="0"/>
            <wp:positionH relativeFrom="column">
              <wp:posOffset>2818765</wp:posOffset>
            </wp:positionH>
            <wp:positionV relativeFrom="paragraph">
              <wp:posOffset>100754</wp:posOffset>
            </wp:positionV>
            <wp:extent cx="3673475" cy="3034030"/>
            <wp:effectExtent l="0" t="0" r="0" b="1270"/>
            <wp:wrapTight wrapText="bothSides">
              <wp:wrapPolygon edited="0">
                <wp:start x="0" y="0"/>
                <wp:lineTo x="0" y="21519"/>
                <wp:lineTo x="21507" y="21519"/>
                <wp:lineTo x="2150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6">
                      <a:extLst>
                        <a:ext uri="{28A0092B-C50C-407E-A947-70E740481C1C}">
                          <a14:useLocalDpi xmlns:a14="http://schemas.microsoft.com/office/drawing/2010/main" val="0"/>
                        </a:ext>
                      </a:extLst>
                    </a:blip>
                    <a:srcRect l="234" r="3172"/>
                    <a:stretch/>
                  </pic:blipFill>
                  <pic:spPr bwMode="auto">
                    <a:xfrm>
                      <a:off x="0" y="0"/>
                      <a:ext cx="3673475" cy="3034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F75F18" w14:textId="4D68F0F1"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D3. Reduced </w:t>
      </w:r>
      <w:r w:rsidR="00A9718A">
        <w:rPr>
          <w:rFonts w:ascii="Times New Roman" w:eastAsia="Times New Roman" w:hAnsi="Times New Roman" w:cs="Times New Roman"/>
          <w:b/>
          <w:bCs/>
          <w:color w:val="000000" w:themeColor="text1"/>
        </w:rPr>
        <w:t>Logistic</w:t>
      </w:r>
      <w:r>
        <w:rPr>
          <w:rFonts w:ascii="Times New Roman" w:eastAsia="Times New Roman" w:hAnsi="Times New Roman" w:cs="Times New Roman"/>
          <w:b/>
          <w:bCs/>
          <w:color w:val="000000" w:themeColor="text1"/>
        </w:rPr>
        <w:t xml:space="preserve"> Regression Model</w:t>
      </w:r>
    </w:p>
    <w:p w14:paraId="45DFC8D1" w14:textId="6BC92552" w:rsidR="00771AFA" w:rsidRDefault="00307090" w:rsidP="00771AFA">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reduced </w:t>
      </w:r>
      <w:r w:rsidR="00A9718A">
        <w:rPr>
          <w:rFonts w:ascii="Times New Roman" w:eastAsia="Times New Roman" w:hAnsi="Times New Roman" w:cs="Times New Roman"/>
          <w:color w:val="000000" w:themeColor="text1"/>
        </w:rPr>
        <w:t xml:space="preserve">logistic regression model output is provided </w:t>
      </w:r>
      <w:r w:rsidR="00771AFA">
        <w:rPr>
          <w:rFonts w:ascii="Times New Roman" w:eastAsia="Times New Roman" w:hAnsi="Times New Roman" w:cs="Times New Roman"/>
          <w:color w:val="000000" w:themeColor="text1"/>
        </w:rPr>
        <w:t>to the right</w:t>
      </w:r>
      <w:r w:rsidR="00A9718A">
        <w:rPr>
          <w:rFonts w:ascii="Times New Roman" w:eastAsia="Times New Roman" w:hAnsi="Times New Roman" w:cs="Times New Roman"/>
          <w:color w:val="000000" w:themeColor="text1"/>
        </w:rPr>
        <w:t xml:space="preserve">. </w:t>
      </w:r>
      <w:r w:rsidR="00771AFA">
        <w:rPr>
          <w:rFonts w:ascii="Times New Roman" w:eastAsia="Times New Roman" w:hAnsi="Times New Roman" w:cs="Times New Roman"/>
          <w:color w:val="000000" w:themeColor="text1"/>
        </w:rPr>
        <w:t xml:space="preserve">The assumption that there is a linear relationship between each continuous variable and the log-odds of the outcome was also assessed, and the assumption was met (Figure 4). </w:t>
      </w:r>
    </w:p>
    <w:p w14:paraId="66FBB41B" w14:textId="52D5173F" w:rsidR="00CB369B" w:rsidRDefault="00CB369B" w:rsidP="00771AFA">
      <w:pPr>
        <w:shd w:val="clear" w:color="auto" w:fill="FFFFFF"/>
        <w:spacing w:line="480" w:lineRule="auto"/>
        <w:rPr>
          <w:rFonts w:ascii="Times New Roman" w:eastAsia="Times New Roman" w:hAnsi="Times New Roman" w:cs="Times New Roman"/>
          <w:color w:val="000000" w:themeColor="text1"/>
        </w:rPr>
      </w:pPr>
    </w:p>
    <w:p w14:paraId="465C58AC" w14:textId="77777777" w:rsidR="00233B03" w:rsidRDefault="00233B03" w:rsidP="00771AFA">
      <w:pPr>
        <w:shd w:val="clear" w:color="auto" w:fill="FFFFFF"/>
        <w:spacing w:line="480" w:lineRule="auto"/>
        <w:rPr>
          <w:rFonts w:ascii="Times New Roman" w:eastAsia="Times New Roman"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gridCol w:w="3870"/>
      </w:tblGrid>
      <w:tr w:rsidR="00CB369B" w14:paraId="5C9F54EA" w14:textId="77777777" w:rsidTr="00B4746E">
        <w:tc>
          <w:tcPr>
            <w:tcW w:w="3870" w:type="dxa"/>
          </w:tcPr>
          <w:p w14:paraId="3527CC20" w14:textId="77777777" w:rsidR="00771AFA" w:rsidRPr="0078729B" w:rsidRDefault="00771AFA" w:rsidP="00647C74">
            <w:pPr>
              <w:jc w:val="center"/>
              <w:rPr>
                <w:rFonts w:ascii="Times New Roman" w:eastAsia="Times New Roman" w:hAnsi="Times New Roman" w:cs="Times New Roman"/>
                <w:b/>
                <w:bCs/>
                <w:color w:val="000000" w:themeColor="text1"/>
              </w:rPr>
            </w:pPr>
            <w:r w:rsidRPr="0078729B">
              <w:rPr>
                <w:rFonts w:ascii="Times New Roman" w:eastAsia="Times New Roman" w:hAnsi="Times New Roman" w:cs="Times New Roman"/>
                <w:b/>
                <w:bCs/>
                <w:color w:val="000000" w:themeColor="text1"/>
              </w:rPr>
              <w:lastRenderedPageBreak/>
              <w:t>Tenure</w:t>
            </w:r>
          </w:p>
        </w:tc>
        <w:tc>
          <w:tcPr>
            <w:tcW w:w="3870" w:type="dxa"/>
          </w:tcPr>
          <w:p w14:paraId="52CEA511" w14:textId="77777777" w:rsidR="00771AFA" w:rsidRPr="0078729B" w:rsidRDefault="00771AFA" w:rsidP="00647C74">
            <w:pPr>
              <w:jc w:val="center"/>
              <w:rPr>
                <w:rFonts w:ascii="Times New Roman" w:eastAsia="Times New Roman" w:hAnsi="Times New Roman" w:cs="Times New Roman"/>
                <w:b/>
                <w:bCs/>
                <w:color w:val="000000" w:themeColor="text1"/>
              </w:rPr>
            </w:pPr>
            <w:r w:rsidRPr="0078729B">
              <w:rPr>
                <w:rFonts w:ascii="Times New Roman" w:eastAsia="Times New Roman" w:hAnsi="Times New Roman" w:cs="Times New Roman"/>
                <w:b/>
                <w:bCs/>
                <w:color w:val="000000" w:themeColor="text1"/>
              </w:rPr>
              <w:t>Monthly Charge</w:t>
            </w:r>
          </w:p>
        </w:tc>
      </w:tr>
      <w:tr w:rsidR="00CB369B" w14:paraId="2D384901" w14:textId="77777777" w:rsidTr="00B4746E">
        <w:tc>
          <w:tcPr>
            <w:tcW w:w="3870" w:type="dxa"/>
          </w:tcPr>
          <w:p w14:paraId="678989BE" w14:textId="7331D8C5" w:rsidR="00771AFA" w:rsidRDefault="00771AFA" w:rsidP="00647C7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Correlation = 0.7</w:t>
            </w:r>
            <w:r w:rsidR="00CB369B">
              <w:rPr>
                <w:rFonts w:ascii="Times New Roman" w:eastAsia="Times New Roman" w:hAnsi="Times New Roman" w:cs="Times New Roman"/>
                <w:color w:val="000000" w:themeColor="text1"/>
              </w:rPr>
              <w:t>4</w:t>
            </w:r>
          </w:p>
        </w:tc>
        <w:tc>
          <w:tcPr>
            <w:tcW w:w="3870" w:type="dxa"/>
          </w:tcPr>
          <w:p w14:paraId="22763E14" w14:textId="77777777" w:rsidR="00771AFA" w:rsidRDefault="00771AFA" w:rsidP="00647C7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Correlation = -0.57</w:t>
            </w:r>
          </w:p>
        </w:tc>
      </w:tr>
      <w:tr w:rsidR="00CB369B" w14:paraId="1CE4C350" w14:textId="77777777" w:rsidTr="00B4746E">
        <w:tc>
          <w:tcPr>
            <w:tcW w:w="3870" w:type="dxa"/>
          </w:tcPr>
          <w:p w14:paraId="635566A1" w14:textId="53AB23E7" w:rsidR="00771AFA" w:rsidRDefault="00771AFA" w:rsidP="00647C74">
            <w:pPr>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78720" behindDoc="1" locked="0" layoutInCell="1" allowOverlap="1" wp14:anchorId="56590B4E" wp14:editId="7428DAF9">
                      <wp:simplePos x="0" y="0"/>
                      <wp:positionH relativeFrom="column">
                        <wp:posOffset>-68369</wp:posOffset>
                      </wp:positionH>
                      <wp:positionV relativeFrom="paragraph">
                        <wp:posOffset>1750906</wp:posOffset>
                      </wp:positionV>
                      <wp:extent cx="2936875" cy="635"/>
                      <wp:effectExtent l="0" t="0" r="0" b="0"/>
                      <wp:wrapTight wrapText="bothSides">
                        <wp:wrapPolygon edited="0">
                          <wp:start x="0" y="0"/>
                          <wp:lineTo x="0" y="20571"/>
                          <wp:lineTo x="21483" y="20571"/>
                          <wp:lineTo x="21483"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2936875" cy="635"/>
                              </a:xfrm>
                              <a:prstGeom prst="rect">
                                <a:avLst/>
                              </a:prstGeom>
                              <a:solidFill>
                                <a:prstClr val="white"/>
                              </a:solidFill>
                              <a:ln>
                                <a:noFill/>
                              </a:ln>
                            </wps:spPr>
                            <wps:txbx>
                              <w:txbxContent>
                                <w:p w14:paraId="7EE22CDB" w14:textId="689D3EA5" w:rsidR="00771AFA" w:rsidRPr="00F25688" w:rsidRDefault="00771AFA" w:rsidP="00771AFA">
                                  <w:pPr>
                                    <w:pStyle w:val="Caption"/>
                                    <w:rPr>
                                      <w:noProof/>
                                    </w:rPr>
                                  </w:pPr>
                                  <w:r>
                                    <w:t>Figure 4: Log-odds scatterplots for reduced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590B4E" id="Text Box 25" o:spid="_x0000_s1030" type="#_x0000_t202" style="position:absolute;margin-left:-5.4pt;margin-top:137.85pt;width:231.2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" stroked="f">
                      <v:textbox style="mso-fit-shape-to-text:t" inset="0,0,0,0">
                        <w:txbxContent>
                          <w:p w14:paraId="7EE22CDB" w14:textId="689D3EA5" w:rsidR="00771AFA" w:rsidRPr="00F25688" w:rsidRDefault="00771AFA" w:rsidP="00771AFA">
                            <w:pPr>
                              <w:pStyle w:val="Caption"/>
                              <w:rPr>
                                <w:noProof/>
                              </w:rPr>
                            </w:pPr>
                            <w:r>
                              <w:t xml:space="preserve">Figure </w:t>
                            </w:r>
                            <w:r>
                              <w:t>4</w:t>
                            </w:r>
                            <w:r>
                              <w:t>: Log-odds scatterplots</w:t>
                            </w:r>
                            <w:r>
                              <w:t xml:space="preserve"> for reduced model</w:t>
                            </w:r>
                          </w:p>
                        </w:txbxContent>
                      </v:textbox>
                      <w10:wrap type="tight"/>
                    </v:shape>
                  </w:pict>
                </mc:Fallback>
              </mc:AlternateContent>
            </w:r>
            <w:r w:rsidR="00CB369B">
              <w:rPr>
                <w:noProof/>
              </w:rPr>
              <w:t xml:space="preserve"> </w:t>
            </w:r>
            <w:r w:rsidR="00CB369B" w:rsidRPr="00CB369B">
              <w:rPr>
                <w:rFonts w:ascii="Times New Roman" w:eastAsia="Times New Roman" w:hAnsi="Times New Roman" w:cs="Times New Roman"/>
                <w:noProof/>
                <w:color w:val="000000" w:themeColor="text1"/>
              </w:rPr>
              <w:drawing>
                <wp:inline distT="0" distB="0" distL="0" distR="0" wp14:anchorId="36A3E658" wp14:editId="094A59BF">
                  <wp:extent cx="2192867" cy="1666622"/>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6629" cy="1699882"/>
                          </a:xfrm>
                          <a:prstGeom prst="rect">
                            <a:avLst/>
                          </a:prstGeom>
                        </pic:spPr>
                      </pic:pic>
                    </a:graphicData>
                  </a:graphic>
                </wp:inline>
              </w:drawing>
            </w:r>
          </w:p>
        </w:tc>
        <w:tc>
          <w:tcPr>
            <w:tcW w:w="3870" w:type="dxa"/>
          </w:tcPr>
          <w:p w14:paraId="5E4F2253" w14:textId="354653AE" w:rsidR="00771AFA" w:rsidRDefault="00CB369B" w:rsidP="00647C74">
            <w:pPr>
              <w:rPr>
                <w:rFonts w:ascii="Times New Roman" w:eastAsia="Times New Roman" w:hAnsi="Times New Roman" w:cs="Times New Roman"/>
                <w:color w:val="000000" w:themeColor="text1"/>
              </w:rPr>
            </w:pPr>
            <w:r w:rsidRPr="00CB369B">
              <w:rPr>
                <w:rFonts w:ascii="Times New Roman" w:eastAsia="Times New Roman" w:hAnsi="Times New Roman" w:cs="Times New Roman"/>
                <w:noProof/>
                <w:color w:val="000000" w:themeColor="text1"/>
              </w:rPr>
              <w:drawing>
                <wp:inline distT="0" distB="0" distL="0" distR="0" wp14:anchorId="6604FD32" wp14:editId="0503612F">
                  <wp:extent cx="2116667" cy="1608709"/>
                  <wp:effectExtent l="0" t="0" r="444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8221" cy="1632691"/>
                          </a:xfrm>
                          <a:prstGeom prst="rect">
                            <a:avLst/>
                          </a:prstGeom>
                        </pic:spPr>
                      </pic:pic>
                    </a:graphicData>
                  </a:graphic>
                </wp:inline>
              </w:drawing>
            </w:r>
          </w:p>
        </w:tc>
      </w:tr>
    </w:tbl>
    <w:p w14:paraId="6481DCAA" w14:textId="77777777" w:rsidR="00B4746E" w:rsidRDefault="00B4746E" w:rsidP="00371961">
      <w:pPr>
        <w:shd w:val="clear" w:color="auto" w:fill="FFFFFF"/>
        <w:spacing w:line="480" w:lineRule="auto"/>
        <w:rPr>
          <w:rFonts w:ascii="Times New Roman" w:eastAsia="Times New Roman" w:hAnsi="Times New Roman" w:cs="Times New Roman"/>
          <w:b/>
          <w:bCs/>
          <w:color w:val="000000" w:themeColor="text1"/>
        </w:rPr>
      </w:pPr>
    </w:p>
    <w:p w14:paraId="1FC96321" w14:textId="5BEB1497" w:rsidR="00702136" w:rsidRDefault="00702136"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w:t>
      </w:r>
      <w:r w:rsidR="00FE38AC">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00FE38AC">
        <w:rPr>
          <w:rFonts w:ascii="Times New Roman" w:eastAsia="Times New Roman" w:hAnsi="Times New Roman" w:cs="Times New Roman"/>
          <w:b/>
          <w:bCs/>
          <w:color w:val="000000" w:themeColor="text1"/>
        </w:rPr>
        <w:t>Model Comparison</w:t>
      </w:r>
    </w:p>
    <w:p w14:paraId="6CA16C62" w14:textId="43C8BB6B" w:rsidR="00CB369B" w:rsidRPr="00714778" w:rsidRDefault="00307090" w:rsidP="00371961">
      <w:pPr>
        <w:shd w:val="clear" w:color="auto" w:fill="FFFFFF"/>
        <w:spacing w:line="480" w:lineRule="auto"/>
        <w:rPr>
          <w:rFonts w:ascii="Times New Roman" w:eastAsia="Times New Roman" w:hAnsi="Times New Roman" w:cs="Times New Roman"/>
          <w:i/>
          <w:iCs/>
          <w:color w:val="000000" w:themeColor="text1"/>
        </w:rPr>
      </w:pPr>
      <w:r>
        <w:rPr>
          <w:rFonts w:ascii="Times New Roman" w:eastAsia="Times New Roman" w:hAnsi="Times New Roman" w:cs="Times New Roman"/>
          <w:color w:val="000000" w:themeColor="text1"/>
        </w:rPr>
        <w:tab/>
      </w:r>
      <w:r w:rsidR="00841B1D">
        <w:rPr>
          <w:rFonts w:ascii="Times New Roman" w:eastAsia="Times New Roman" w:hAnsi="Times New Roman" w:cs="Times New Roman"/>
          <w:color w:val="000000" w:themeColor="text1"/>
        </w:rPr>
        <w:t xml:space="preserve">RFE removed </w:t>
      </w:r>
      <w:r w:rsidR="00A9718A">
        <w:rPr>
          <w:rFonts w:ascii="Times New Roman" w:eastAsia="Times New Roman" w:hAnsi="Times New Roman" w:cs="Times New Roman"/>
          <w:color w:val="000000" w:themeColor="text1"/>
        </w:rPr>
        <w:t>eleven</w:t>
      </w:r>
      <w:r w:rsidR="00841B1D">
        <w:rPr>
          <w:rFonts w:ascii="Times New Roman" w:eastAsia="Times New Roman" w:hAnsi="Times New Roman" w:cs="Times New Roman"/>
          <w:color w:val="000000" w:themeColor="text1"/>
        </w:rPr>
        <w:t xml:space="preserve"> of the features from the </w:t>
      </w:r>
      <w:r w:rsidR="00A9718A">
        <w:rPr>
          <w:rFonts w:ascii="Times New Roman" w:eastAsia="Times New Roman" w:hAnsi="Times New Roman" w:cs="Times New Roman"/>
          <w:color w:val="000000" w:themeColor="text1"/>
        </w:rPr>
        <w:t>initial model</w:t>
      </w:r>
      <w:r w:rsidR="00841B1D">
        <w:rPr>
          <w:rFonts w:ascii="Times New Roman" w:eastAsia="Times New Roman" w:hAnsi="Times New Roman" w:cs="Times New Roman"/>
          <w:color w:val="000000" w:themeColor="text1"/>
        </w:rPr>
        <w:t xml:space="preserve">, resulting in a </w:t>
      </w:r>
      <w:r w:rsidR="00A9718A">
        <w:rPr>
          <w:rFonts w:ascii="Times New Roman" w:eastAsia="Times New Roman" w:hAnsi="Times New Roman" w:cs="Times New Roman"/>
          <w:color w:val="000000" w:themeColor="text1"/>
        </w:rPr>
        <w:t>logistic</w:t>
      </w:r>
      <w:r w:rsidR="00841B1D">
        <w:rPr>
          <w:rFonts w:ascii="Times New Roman" w:eastAsia="Times New Roman" w:hAnsi="Times New Roman" w:cs="Times New Roman"/>
          <w:color w:val="000000" w:themeColor="text1"/>
        </w:rPr>
        <w:t xml:space="preserve"> regression model with </w:t>
      </w:r>
      <w:r w:rsidR="00A9718A">
        <w:rPr>
          <w:rFonts w:ascii="Times New Roman" w:eastAsia="Times New Roman" w:hAnsi="Times New Roman" w:cs="Times New Roman"/>
          <w:color w:val="000000" w:themeColor="text1"/>
        </w:rPr>
        <w:t>eleven</w:t>
      </w:r>
      <w:r w:rsidR="00841B1D">
        <w:rPr>
          <w:rFonts w:ascii="Times New Roman" w:eastAsia="Times New Roman" w:hAnsi="Times New Roman" w:cs="Times New Roman"/>
          <w:color w:val="000000" w:themeColor="text1"/>
        </w:rPr>
        <w:t xml:space="preserve"> independent variables</w:t>
      </w:r>
      <w:r w:rsidR="00A9718A">
        <w:rPr>
          <w:rFonts w:ascii="Times New Roman" w:eastAsia="Times New Roman" w:hAnsi="Times New Roman" w:cs="Times New Roman"/>
          <w:color w:val="000000" w:themeColor="text1"/>
        </w:rPr>
        <w:t xml:space="preserve">: </w:t>
      </w:r>
      <w:proofErr w:type="spellStart"/>
      <w:r w:rsidR="00A9718A" w:rsidRPr="00A9718A">
        <w:rPr>
          <w:rFonts w:ascii="Times New Roman" w:eastAsia="Times New Roman" w:hAnsi="Times New Roman" w:cs="Times New Roman"/>
          <w:color w:val="000000" w:themeColor="text1"/>
        </w:rPr>
        <w:t>Contract_Month</w:t>
      </w:r>
      <w:proofErr w:type="spellEnd"/>
      <w:r w:rsidR="00A9718A" w:rsidRPr="00A9718A">
        <w:rPr>
          <w:rFonts w:ascii="Times New Roman" w:eastAsia="Times New Roman" w:hAnsi="Times New Roman" w:cs="Times New Roman"/>
          <w:color w:val="000000" w:themeColor="text1"/>
        </w:rPr>
        <w:t>-to-month', '</w:t>
      </w:r>
      <w:proofErr w:type="spellStart"/>
      <w:r w:rsidR="00A9718A" w:rsidRPr="00A9718A">
        <w:rPr>
          <w:rFonts w:ascii="Times New Roman" w:eastAsia="Times New Roman" w:hAnsi="Times New Roman" w:cs="Times New Roman"/>
          <w:color w:val="000000" w:themeColor="text1"/>
        </w:rPr>
        <w:t>Contract_One</w:t>
      </w:r>
      <w:proofErr w:type="spellEnd"/>
      <w:r w:rsidR="00A9718A" w:rsidRPr="00A9718A">
        <w:rPr>
          <w:rFonts w:ascii="Times New Roman" w:eastAsia="Times New Roman" w:hAnsi="Times New Roman" w:cs="Times New Roman"/>
          <w:color w:val="000000" w:themeColor="text1"/>
        </w:rPr>
        <w:t xml:space="preserve"> year', '</w:t>
      </w:r>
      <w:proofErr w:type="spellStart"/>
      <w:r w:rsidR="00A9718A" w:rsidRPr="00A9718A">
        <w:rPr>
          <w:rFonts w:ascii="Times New Roman" w:eastAsia="Times New Roman" w:hAnsi="Times New Roman" w:cs="Times New Roman"/>
          <w:color w:val="000000" w:themeColor="text1"/>
        </w:rPr>
        <w:t>Contract_Two</w:t>
      </w:r>
      <w:proofErr w:type="spellEnd"/>
      <w:r w:rsidR="00A9718A" w:rsidRPr="00A9718A">
        <w:rPr>
          <w:rFonts w:ascii="Times New Roman" w:eastAsia="Times New Roman" w:hAnsi="Times New Roman" w:cs="Times New Roman"/>
          <w:color w:val="000000" w:themeColor="text1"/>
        </w:rPr>
        <w:t xml:space="preserve"> Year',</w:t>
      </w:r>
      <w:r w:rsidR="00A9718A">
        <w:rPr>
          <w:rFonts w:ascii="Times New Roman" w:eastAsia="Times New Roman" w:hAnsi="Times New Roman" w:cs="Times New Roman"/>
          <w:color w:val="000000" w:themeColor="text1"/>
        </w:rPr>
        <w:t xml:space="preserve"> </w:t>
      </w:r>
      <w:r w:rsidR="00A9718A" w:rsidRPr="00A9718A">
        <w:rPr>
          <w:rFonts w:ascii="Times New Roman" w:eastAsia="Times New Roman" w:hAnsi="Times New Roman" w:cs="Times New Roman"/>
          <w:color w:val="000000" w:themeColor="text1"/>
        </w:rPr>
        <w:t>'</w:t>
      </w:r>
      <w:proofErr w:type="spellStart"/>
      <w:r w:rsidR="00A9718A" w:rsidRPr="00A9718A">
        <w:rPr>
          <w:rFonts w:ascii="Times New Roman" w:eastAsia="Times New Roman" w:hAnsi="Times New Roman" w:cs="Times New Roman"/>
          <w:color w:val="000000" w:themeColor="text1"/>
        </w:rPr>
        <w:t>InternetService_DSL</w:t>
      </w:r>
      <w:proofErr w:type="spellEnd"/>
      <w:r w:rsidR="00A9718A" w:rsidRPr="00A9718A">
        <w:rPr>
          <w:rFonts w:ascii="Times New Roman" w:eastAsia="Times New Roman" w:hAnsi="Times New Roman" w:cs="Times New Roman"/>
          <w:color w:val="000000" w:themeColor="text1"/>
        </w:rPr>
        <w:t>', '</w:t>
      </w:r>
      <w:proofErr w:type="spellStart"/>
      <w:r w:rsidR="00A9718A" w:rsidRPr="00A9718A">
        <w:rPr>
          <w:rFonts w:ascii="Times New Roman" w:eastAsia="Times New Roman" w:hAnsi="Times New Roman" w:cs="Times New Roman"/>
          <w:color w:val="000000" w:themeColor="text1"/>
        </w:rPr>
        <w:t>InternetService_Fiber</w:t>
      </w:r>
      <w:proofErr w:type="spellEnd"/>
      <w:r w:rsidR="00A9718A" w:rsidRPr="00A9718A">
        <w:rPr>
          <w:rFonts w:ascii="Times New Roman" w:eastAsia="Times New Roman" w:hAnsi="Times New Roman" w:cs="Times New Roman"/>
          <w:color w:val="000000" w:themeColor="text1"/>
        </w:rPr>
        <w:t xml:space="preserve"> Optic', '</w:t>
      </w:r>
      <w:proofErr w:type="spellStart"/>
      <w:r w:rsidR="00A9718A" w:rsidRPr="00A9718A">
        <w:rPr>
          <w:rFonts w:ascii="Times New Roman" w:eastAsia="Times New Roman" w:hAnsi="Times New Roman" w:cs="Times New Roman"/>
          <w:color w:val="000000" w:themeColor="text1"/>
        </w:rPr>
        <w:t>MonthlyCharge</w:t>
      </w:r>
      <w:proofErr w:type="spellEnd"/>
      <w:r w:rsidR="00A9718A" w:rsidRPr="00A9718A">
        <w:rPr>
          <w:rFonts w:ascii="Times New Roman" w:eastAsia="Times New Roman" w:hAnsi="Times New Roman" w:cs="Times New Roman"/>
          <w:color w:val="000000" w:themeColor="text1"/>
        </w:rPr>
        <w:t>'</w:t>
      </w:r>
      <w:r w:rsidR="00A9718A">
        <w:rPr>
          <w:rFonts w:ascii="Times New Roman" w:eastAsia="Times New Roman" w:hAnsi="Times New Roman" w:cs="Times New Roman"/>
          <w:color w:val="000000" w:themeColor="text1"/>
        </w:rPr>
        <w:t xml:space="preserve">, </w:t>
      </w:r>
      <w:r w:rsidR="00A9718A" w:rsidRPr="00A9718A">
        <w:rPr>
          <w:rFonts w:ascii="Times New Roman" w:eastAsia="Times New Roman" w:hAnsi="Times New Roman" w:cs="Times New Roman"/>
          <w:color w:val="000000" w:themeColor="text1"/>
        </w:rPr>
        <w:t xml:space="preserve">'Multiple', 'StreamingMovies', 'StreamingTV', 'Techie', </w:t>
      </w:r>
      <w:r w:rsidR="00A9718A">
        <w:rPr>
          <w:rFonts w:ascii="Times New Roman" w:eastAsia="Times New Roman" w:hAnsi="Times New Roman" w:cs="Times New Roman"/>
          <w:color w:val="000000" w:themeColor="text1"/>
        </w:rPr>
        <w:t xml:space="preserve">and </w:t>
      </w:r>
      <w:r w:rsidR="00A9718A" w:rsidRPr="00A9718A">
        <w:rPr>
          <w:rFonts w:ascii="Times New Roman" w:eastAsia="Times New Roman" w:hAnsi="Times New Roman" w:cs="Times New Roman"/>
          <w:color w:val="000000" w:themeColor="text1"/>
        </w:rPr>
        <w:t>'Tenure'</w:t>
      </w:r>
      <w:r w:rsidR="00841B1D">
        <w:rPr>
          <w:rFonts w:ascii="Times New Roman" w:eastAsia="Times New Roman" w:hAnsi="Times New Roman" w:cs="Times New Roman"/>
          <w:color w:val="000000" w:themeColor="text1"/>
        </w:rPr>
        <w:t xml:space="preserve">. The </w:t>
      </w:r>
      <w:r w:rsidR="00A9718A">
        <w:rPr>
          <w:rFonts w:ascii="Times New Roman" w:eastAsia="Times New Roman" w:hAnsi="Times New Roman" w:cs="Times New Roman"/>
          <w:color w:val="000000" w:themeColor="text1"/>
        </w:rPr>
        <w:t xml:space="preserve">accuracy, average precision, and F1 score all </w:t>
      </w:r>
      <w:r w:rsidR="00841B1D">
        <w:rPr>
          <w:rFonts w:ascii="Times New Roman" w:eastAsia="Times New Roman" w:hAnsi="Times New Roman" w:cs="Times New Roman"/>
          <w:color w:val="000000" w:themeColor="text1"/>
        </w:rPr>
        <w:t xml:space="preserve">increased slightly in the reduced </w:t>
      </w:r>
      <w:r w:rsidR="00A9718A">
        <w:rPr>
          <w:rFonts w:ascii="Times New Roman" w:eastAsia="Times New Roman" w:hAnsi="Times New Roman" w:cs="Times New Roman"/>
          <w:color w:val="000000" w:themeColor="text1"/>
        </w:rPr>
        <w:t xml:space="preserve">model. </w:t>
      </w:r>
      <w:r w:rsidR="009C539B">
        <w:rPr>
          <w:rFonts w:ascii="Times New Roman" w:eastAsia="Times New Roman" w:hAnsi="Times New Roman" w:cs="Times New Roman"/>
          <w:color w:val="000000" w:themeColor="text1"/>
        </w:rPr>
        <w:t xml:space="preserve">The accuracy increased from 0.8948 to 0.8958. The average precision increased from 0.849 to 0.850. Finally, the F1 score increased from 0.896 to 0.897. The increases in these metrics are small but do show improvement in the reduced model. </w:t>
      </w:r>
    </w:p>
    <w:p w14:paraId="1BC527EB" w14:textId="77777777" w:rsidR="00233B03" w:rsidRDefault="00233B03" w:rsidP="00371961">
      <w:pPr>
        <w:shd w:val="clear" w:color="auto" w:fill="FFFFFF"/>
        <w:spacing w:line="480" w:lineRule="auto"/>
        <w:rPr>
          <w:rFonts w:ascii="Times New Roman" w:eastAsia="Times New Roman" w:hAnsi="Times New Roman" w:cs="Times New Roman"/>
          <w:b/>
          <w:bCs/>
          <w:color w:val="000000" w:themeColor="text1"/>
        </w:rPr>
      </w:pPr>
    </w:p>
    <w:p w14:paraId="7640227E" w14:textId="1479B298"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sidRPr="009C539B">
        <w:rPr>
          <w:rFonts w:ascii="Times New Roman" w:eastAsia="Times New Roman" w:hAnsi="Times New Roman" w:cs="Times New Roman"/>
          <w:b/>
          <w:bCs/>
          <w:color w:val="000000" w:themeColor="text1"/>
        </w:rPr>
        <w:t>E2. Output and Calculations</w:t>
      </w:r>
    </w:p>
    <w:p w14:paraId="36420FA8" w14:textId="0EF7F787" w:rsidR="002C705F" w:rsidRDefault="007343CA"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The confusion matrix and accuracy for the initial and final reduced models are provided below (Table 2). The accuracy of the final model improved slightly, from 0.8948 to 0.8958. The confusion matrix shows that the reduced model had fewer false negatives than the initial model</w:t>
      </w:r>
      <w:r w:rsidR="00D55D7E">
        <w:rPr>
          <w:rFonts w:ascii="Times New Roman" w:eastAsia="Times New Roman" w:hAnsi="Times New Roman" w:cs="Times New Roman"/>
          <w:color w:val="000000" w:themeColor="text1"/>
        </w:rPr>
        <w:t>, which resulted in the slight increase in model accuracy.</w:t>
      </w:r>
    </w:p>
    <w:p w14:paraId="459729BC" w14:textId="48CA12FA" w:rsidR="007343CA" w:rsidRPr="007343CA" w:rsidRDefault="007343CA" w:rsidP="007343CA">
      <w:pPr>
        <w:shd w:val="clear" w:color="auto" w:fill="FFFFFF"/>
        <w:rPr>
          <w:rFonts w:ascii="Times New Roman" w:eastAsia="Times New Roman" w:hAnsi="Times New Roman" w:cs="Times New Roman"/>
          <w:i/>
          <w:iCs/>
          <w:color w:val="000000" w:themeColor="text1"/>
        </w:rPr>
      </w:pPr>
      <w:r w:rsidRPr="007343CA">
        <w:rPr>
          <w:rFonts w:ascii="Times New Roman" w:eastAsia="Times New Roman" w:hAnsi="Times New Roman" w:cs="Times New Roman"/>
          <w:i/>
          <w:iCs/>
          <w:color w:val="000000" w:themeColor="text1"/>
        </w:rPr>
        <w:t>Table 2: Calculation Summary</w:t>
      </w:r>
    </w:p>
    <w:tbl>
      <w:tblPr>
        <w:tblStyle w:val="TableGrid"/>
        <w:tblW w:w="0" w:type="auto"/>
        <w:tblInd w:w="175" w:type="dxa"/>
        <w:tblLook w:val="04A0" w:firstRow="1" w:lastRow="0" w:firstColumn="1" w:lastColumn="0" w:noHBand="0" w:noVBand="1"/>
      </w:tblPr>
      <w:tblGrid>
        <w:gridCol w:w="2070"/>
        <w:gridCol w:w="2295"/>
        <w:gridCol w:w="2295"/>
      </w:tblGrid>
      <w:tr w:rsidR="007343CA" w14:paraId="5C93AD6D" w14:textId="77777777" w:rsidTr="007343CA">
        <w:trPr>
          <w:trHeight w:val="314"/>
        </w:trPr>
        <w:tc>
          <w:tcPr>
            <w:tcW w:w="2070" w:type="dxa"/>
            <w:shd w:val="clear" w:color="auto" w:fill="D0CECE" w:themeFill="background2" w:themeFillShade="E6"/>
          </w:tcPr>
          <w:p w14:paraId="39BF4912" w14:textId="77777777" w:rsidR="007343CA" w:rsidRPr="007343CA" w:rsidRDefault="007343CA" w:rsidP="007343CA">
            <w:pPr>
              <w:rPr>
                <w:rFonts w:ascii="Times New Roman" w:eastAsia="Times New Roman" w:hAnsi="Times New Roman" w:cs="Times New Roman"/>
                <w:b/>
                <w:bCs/>
                <w:color w:val="000000" w:themeColor="text1"/>
              </w:rPr>
            </w:pPr>
          </w:p>
        </w:tc>
        <w:tc>
          <w:tcPr>
            <w:tcW w:w="2295" w:type="dxa"/>
            <w:shd w:val="clear" w:color="auto" w:fill="D0CECE" w:themeFill="background2" w:themeFillShade="E6"/>
          </w:tcPr>
          <w:p w14:paraId="7A62FDF8" w14:textId="5AC72FFB" w:rsidR="007343CA" w:rsidRPr="007343CA" w:rsidRDefault="007343CA" w:rsidP="007343CA">
            <w:pPr>
              <w:jc w:val="center"/>
              <w:rPr>
                <w:rFonts w:ascii="Times New Roman" w:eastAsia="Times New Roman" w:hAnsi="Times New Roman" w:cs="Times New Roman"/>
                <w:b/>
                <w:bCs/>
                <w:color w:val="000000" w:themeColor="text1"/>
              </w:rPr>
            </w:pPr>
            <w:r w:rsidRPr="007343CA">
              <w:rPr>
                <w:rFonts w:ascii="Times New Roman" w:eastAsia="Times New Roman" w:hAnsi="Times New Roman" w:cs="Times New Roman"/>
                <w:b/>
                <w:bCs/>
                <w:color w:val="000000" w:themeColor="text1"/>
              </w:rPr>
              <w:t>Initial Model</w:t>
            </w:r>
          </w:p>
        </w:tc>
        <w:tc>
          <w:tcPr>
            <w:tcW w:w="2295" w:type="dxa"/>
            <w:shd w:val="clear" w:color="auto" w:fill="D0CECE" w:themeFill="background2" w:themeFillShade="E6"/>
          </w:tcPr>
          <w:p w14:paraId="42B60968" w14:textId="71B22505" w:rsidR="007343CA" w:rsidRPr="007343CA" w:rsidRDefault="007343CA" w:rsidP="007343C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Reduced</w:t>
            </w:r>
            <w:r w:rsidRPr="007343CA">
              <w:rPr>
                <w:rFonts w:ascii="Times New Roman" w:eastAsia="Times New Roman" w:hAnsi="Times New Roman" w:cs="Times New Roman"/>
                <w:b/>
                <w:bCs/>
                <w:color w:val="000000" w:themeColor="text1"/>
              </w:rPr>
              <w:t xml:space="preserve"> Model</w:t>
            </w:r>
          </w:p>
        </w:tc>
      </w:tr>
      <w:tr w:rsidR="007343CA" w14:paraId="71A5FA15" w14:textId="77777777" w:rsidTr="007343CA">
        <w:trPr>
          <w:trHeight w:val="359"/>
        </w:trPr>
        <w:tc>
          <w:tcPr>
            <w:tcW w:w="2070" w:type="dxa"/>
            <w:shd w:val="clear" w:color="auto" w:fill="D0CECE" w:themeFill="background2" w:themeFillShade="E6"/>
          </w:tcPr>
          <w:p w14:paraId="287115DA" w14:textId="28FD5BB2" w:rsidR="007343CA" w:rsidRPr="007343CA" w:rsidRDefault="007343CA" w:rsidP="007343CA">
            <w:pPr>
              <w:jc w:val="right"/>
              <w:rPr>
                <w:rFonts w:ascii="Times New Roman" w:eastAsia="Times New Roman" w:hAnsi="Times New Roman" w:cs="Times New Roman"/>
                <w:b/>
                <w:bCs/>
                <w:color w:val="000000" w:themeColor="text1"/>
              </w:rPr>
            </w:pPr>
            <w:r w:rsidRPr="007343CA">
              <w:rPr>
                <w:rFonts w:ascii="Times New Roman" w:eastAsia="Times New Roman" w:hAnsi="Times New Roman" w:cs="Times New Roman"/>
                <w:b/>
                <w:bCs/>
                <w:color w:val="000000" w:themeColor="text1"/>
              </w:rPr>
              <w:t>Accuracy</w:t>
            </w:r>
          </w:p>
        </w:tc>
        <w:tc>
          <w:tcPr>
            <w:tcW w:w="2295" w:type="dxa"/>
          </w:tcPr>
          <w:p w14:paraId="15600B37" w14:textId="57FB7025"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0.8948</w:t>
            </w:r>
          </w:p>
        </w:tc>
        <w:tc>
          <w:tcPr>
            <w:tcW w:w="2295" w:type="dxa"/>
          </w:tcPr>
          <w:p w14:paraId="209AE73E" w14:textId="2CF1776F"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0.8958</w:t>
            </w:r>
          </w:p>
        </w:tc>
      </w:tr>
      <w:tr w:rsidR="007343CA" w14:paraId="0D532B9D" w14:textId="77777777" w:rsidTr="007343CA">
        <w:tc>
          <w:tcPr>
            <w:tcW w:w="2070" w:type="dxa"/>
            <w:shd w:val="clear" w:color="auto" w:fill="D0CECE" w:themeFill="background2" w:themeFillShade="E6"/>
          </w:tcPr>
          <w:p w14:paraId="0777D930" w14:textId="23B882B2" w:rsidR="007343CA" w:rsidRPr="007343CA" w:rsidRDefault="007343CA" w:rsidP="007343CA">
            <w:pPr>
              <w:jc w:val="right"/>
              <w:rPr>
                <w:rFonts w:ascii="Times New Roman" w:eastAsia="Times New Roman" w:hAnsi="Times New Roman" w:cs="Times New Roman"/>
                <w:b/>
                <w:bCs/>
                <w:color w:val="000000" w:themeColor="text1"/>
              </w:rPr>
            </w:pPr>
            <w:r w:rsidRPr="007343CA">
              <w:rPr>
                <w:rFonts w:ascii="Times New Roman" w:eastAsia="Times New Roman" w:hAnsi="Times New Roman" w:cs="Times New Roman"/>
                <w:b/>
                <w:bCs/>
                <w:color w:val="000000" w:themeColor="text1"/>
              </w:rPr>
              <w:t>Confusion Matrix</w:t>
            </w:r>
          </w:p>
        </w:tc>
        <w:tc>
          <w:tcPr>
            <w:tcW w:w="2295" w:type="dxa"/>
          </w:tcPr>
          <w:p w14:paraId="693BFD77" w14:textId="77777777"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1362      183</w:t>
            </w:r>
          </w:p>
          <w:p w14:paraId="1BD3CD19" w14:textId="6599AA18"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142      1403</w:t>
            </w:r>
          </w:p>
        </w:tc>
        <w:tc>
          <w:tcPr>
            <w:tcW w:w="2295" w:type="dxa"/>
          </w:tcPr>
          <w:p w14:paraId="0507DEF4" w14:textId="77777777"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1362      183</w:t>
            </w:r>
          </w:p>
          <w:p w14:paraId="276FF693" w14:textId="74184B1A"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139      1406</w:t>
            </w:r>
          </w:p>
        </w:tc>
      </w:tr>
    </w:tbl>
    <w:p w14:paraId="7DD53F4F" w14:textId="07C7E896" w:rsidR="00702136" w:rsidRPr="00FE38AC" w:rsidRDefault="00702136"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lastRenderedPageBreak/>
        <w:t xml:space="preserve">E3. </w:t>
      </w:r>
      <w:r w:rsidR="00FE38AC">
        <w:rPr>
          <w:rFonts w:ascii="Times New Roman" w:eastAsia="Times New Roman" w:hAnsi="Times New Roman" w:cs="Times New Roman"/>
          <w:b/>
          <w:bCs/>
          <w:color w:val="000000" w:themeColor="text1"/>
        </w:rPr>
        <w:t>Code</w:t>
      </w:r>
    </w:p>
    <w:p w14:paraId="10578FEF" w14:textId="5FC299D2" w:rsidR="00233B03" w:rsidRDefault="000F7E4F"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The python code written in </w:t>
      </w:r>
      <w:proofErr w:type="spellStart"/>
      <w:r w:rsidR="009C539B">
        <w:rPr>
          <w:rFonts w:ascii="Times New Roman" w:eastAsia="Times New Roman" w:hAnsi="Times New Roman" w:cs="Times New Roman"/>
          <w:color w:val="000000" w:themeColor="text1"/>
        </w:rPr>
        <w:t>Jupyter</w:t>
      </w:r>
      <w:proofErr w:type="spellEnd"/>
      <w:r>
        <w:rPr>
          <w:rFonts w:ascii="Times New Roman" w:eastAsia="Times New Roman" w:hAnsi="Times New Roman" w:cs="Times New Roman"/>
          <w:color w:val="000000" w:themeColor="text1"/>
        </w:rPr>
        <w:t xml:space="preserve"> lab notebook is attached. </w:t>
      </w:r>
    </w:p>
    <w:p w14:paraId="1726FD58" w14:textId="75992CC6" w:rsidR="00702136" w:rsidRDefault="00702136"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w:t>
      </w:r>
      <w:r w:rsidR="00FE38AC">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00FE38AC">
        <w:rPr>
          <w:rFonts w:ascii="Times New Roman" w:eastAsia="Times New Roman" w:hAnsi="Times New Roman" w:cs="Times New Roman"/>
          <w:b/>
          <w:bCs/>
          <w:color w:val="000000" w:themeColor="text1"/>
        </w:rPr>
        <w:t>Results</w:t>
      </w:r>
    </w:p>
    <w:p w14:paraId="76ADE264" w14:textId="202D5A06" w:rsidR="00FE38AC" w:rsidRDefault="008D080B" w:rsidP="008D080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reduced regression model equation </w:t>
      </w:r>
      <w:r w:rsidR="0078729B">
        <w:rPr>
          <w:rFonts w:ascii="Times New Roman" w:eastAsia="Times New Roman" w:hAnsi="Times New Roman" w:cs="Times New Roman"/>
          <w:color w:val="000000" w:themeColor="text1"/>
        </w:rPr>
        <w:t xml:space="preserve">with unscaled coefficients </w:t>
      </w:r>
      <w:r>
        <w:rPr>
          <w:rFonts w:ascii="Times New Roman" w:eastAsia="Times New Roman" w:hAnsi="Times New Roman" w:cs="Times New Roman"/>
          <w:color w:val="000000" w:themeColor="text1"/>
        </w:rPr>
        <w:t>is:</w:t>
      </w:r>
    </w:p>
    <w:p w14:paraId="6C7FDF70" w14:textId="448B2F0D" w:rsidR="00D55D7E" w:rsidRDefault="00D55D7E" w:rsidP="00714778">
      <w:pPr>
        <w:shd w:val="clear" w:color="auto" w:fill="FFFFFF"/>
        <w:spacing w:line="480" w:lineRule="auto"/>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Logit(p) =</w:t>
      </w:r>
      <w:r w:rsidRPr="00D55D7E">
        <w:rPr>
          <w:rFonts w:ascii="Times New Roman" w:eastAsia="Times New Roman" w:hAnsi="Times New Roman" w:cs="Times New Roman"/>
          <w:i/>
          <w:iCs/>
          <w:color w:val="000000" w:themeColor="text1"/>
        </w:rPr>
        <w:t xml:space="preserve"> </w:t>
      </w:r>
      <w:r w:rsidR="007C71F7">
        <w:rPr>
          <w:rFonts w:ascii="Times New Roman" w:eastAsia="Times New Roman" w:hAnsi="Times New Roman" w:cs="Times New Roman"/>
          <w:i/>
          <w:iCs/>
          <w:color w:val="000000" w:themeColor="text1"/>
        </w:rPr>
        <w:t>1</w:t>
      </w:r>
      <w:r>
        <w:rPr>
          <w:rFonts w:ascii="Times New Roman" w:eastAsia="Times New Roman" w:hAnsi="Times New Roman" w:cs="Times New Roman"/>
          <w:i/>
          <w:iCs/>
          <w:color w:val="000000" w:themeColor="text1"/>
        </w:rPr>
        <w:t>.9</w:t>
      </w:r>
      <w:r w:rsidR="007C71F7">
        <w:rPr>
          <w:rFonts w:ascii="Times New Roman" w:eastAsia="Times New Roman" w:hAnsi="Times New Roman" w:cs="Times New Roman"/>
          <w:i/>
          <w:iCs/>
          <w:color w:val="000000" w:themeColor="text1"/>
        </w:rPr>
        <w:t>8</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Contract_Month</w:t>
      </w:r>
      <w:proofErr w:type="spellEnd"/>
      <w:r w:rsidRPr="00D55D7E">
        <w:rPr>
          <w:rFonts w:ascii="Times New Roman" w:eastAsia="Times New Roman" w:hAnsi="Times New Roman" w:cs="Times New Roman"/>
          <w:i/>
          <w:iCs/>
          <w:color w:val="000000" w:themeColor="text1"/>
        </w:rPr>
        <w:t>-to-month</w:t>
      </w:r>
      <w:r>
        <w:rPr>
          <w:rFonts w:ascii="Times New Roman" w:eastAsia="Times New Roman" w:hAnsi="Times New Roman" w:cs="Times New Roman"/>
          <w:i/>
          <w:iCs/>
          <w:color w:val="000000" w:themeColor="text1"/>
        </w:rPr>
        <w:t xml:space="preserve"> – </w:t>
      </w:r>
      <w:r w:rsidR="007C71F7">
        <w:rPr>
          <w:rFonts w:ascii="Times New Roman" w:eastAsia="Times New Roman" w:hAnsi="Times New Roman" w:cs="Times New Roman"/>
          <w:i/>
          <w:iCs/>
          <w:color w:val="000000" w:themeColor="text1"/>
        </w:rPr>
        <w:t>1.46</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Contract_One</w:t>
      </w:r>
      <w:proofErr w:type="spellEnd"/>
      <w:r w:rsidRPr="00D55D7E">
        <w:rPr>
          <w:rFonts w:ascii="Times New Roman" w:eastAsia="Times New Roman" w:hAnsi="Times New Roman" w:cs="Times New Roman"/>
          <w:i/>
          <w:iCs/>
          <w:color w:val="000000" w:themeColor="text1"/>
        </w:rPr>
        <w:t xml:space="preserve"> </w:t>
      </w:r>
      <w:proofErr w:type="gramStart"/>
      <w:r w:rsidRPr="00D55D7E">
        <w:rPr>
          <w:rFonts w:ascii="Times New Roman" w:eastAsia="Times New Roman" w:hAnsi="Times New Roman" w:cs="Times New Roman"/>
          <w:i/>
          <w:iCs/>
          <w:color w:val="000000" w:themeColor="text1"/>
        </w:rPr>
        <w:t>year</w:t>
      </w:r>
      <w:r w:rsidR="00714778">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w:t>
      </w:r>
      <w:proofErr w:type="gramEnd"/>
      <w:r>
        <w:rPr>
          <w:rFonts w:ascii="Times New Roman" w:eastAsia="Times New Roman" w:hAnsi="Times New Roman" w:cs="Times New Roman"/>
          <w:i/>
          <w:iCs/>
          <w:color w:val="000000" w:themeColor="text1"/>
        </w:rPr>
        <w:t xml:space="preserve"> </w:t>
      </w:r>
      <w:r w:rsidR="007C71F7">
        <w:rPr>
          <w:rFonts w:ascii="Times New Roman" w:eastAsia="Times New Roman" w:hAnsi="Times New Roman" w:cs="Times New Roman"/>
          <w:i/>
          <w:iCs/>
          <w:color w:val="000000" w:themeColor="text1"/>
        </w:rPr>
        <w:t>1.58</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Contract_Two</w:t>
      </w:r>
      <w:proofErr w:type="spellEnd"/>
      <w:r w:rsidRPr="00D55D7E">
        <w:rPr>
          <w:rFonts w:ascii="Times New Roman" w:eastAsia="Times New Roman" w:hAnsi="Times New Roman" w:cs="Times New Roman"/>
          <w:i/>
          <w:iCs/>
          <w:color w:val="000000" w:themeColor="text1"/>
        </w:rPr>
        <w:t xml:space="preserve"> Year</w:t>
      </w:r>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1.00</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InternetService_DSL</w:t>
      </w:r>
      <w:proofErr w:type="spellEnd"/>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1.04</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InternetService_Fiber</w:t>
      </w:r>
      <w:proofErr w:type="spellEnd"/>
      <w:r w:rsidRPr="00D55D7E">
        <w:rPr>
          <w:rFonts w:ascii="Times New Roman" w:eastAsia="Times New Roman" w:hAnsi="Times New Roman" w:cs="Times New Roman"/>
          <w:i/>
          <w:iCs/>
          <w:color w:val="000000" w:themeColor="text1"/>
        </w:rPr>
        <w:t xml:space="preserve"> Optic</w:t>
      </w:r>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0.04</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MonthlyCharge</w:t>
      </w:r>
      <w:proofErr w:type="spellEnd"/>
      <w:r>
        <w:rPr>
          <w:rFonts w:ascii="Times New Roman" w:eastAsia="Times New Roman" w:hAnsi="Times New Roman" w:cs="Times New Roman"/>
          <w:i/>
          <w:iCs/>
          <w:color w:val="000000" w:themeColor="text1"/>
        </w:rPr>
        <w:t xml:space="preserve"> + 0.</w:t>
      </w:r>
      <w:r w:rsidR="00E77BEE">
        <w:rPr>
          <w:rFonts w:ascii="Times New Roman" w:eastAsia="Times New Roman" w:hAnsi="Times New Roman" w:cs="Times New Roman"/>
          <w:i/>
          <w:iCs/>
          <w:color w:val="000000" w:themeColor="text1"/>
        </w:rPr>
        <w:t>4</w:t>
      </w:r>
      <w:r>
        <w:rPr>
          <w:rFonts w:ascii="Times New Roman" w:eastAsia="Times New Roman" w:hAnsi="Times New Roman" w:cs="Times New Roman"/>
          <w:i/>
          <w:iCs/>
          <w:color w:val="000000" w:themeColor="text1"/>
        </w:rPr>
        <w:t>0*</w:t>
      </w:r>
      <w:r w:rsidRPr="00D55D7E">
        <w:rPr>
          <w:rFonts w:ascii="Times New Roman" w:eastAsia="Times New Roman" w:hAnsi="Times New Roman" w:cs="Times New Roman"/>
          <w:i/>
          <w:iCs/>
          <w:color w:val="000000" w:themeColor="text1"/>
        </w:rPr>
        <w:t xml:space="preserve">Multiple </w:t>
      </w:r>
      <w:r>
        <w:rPr>
          <w:rFonts w:ascii="Times New Roman" w:eastAsia="Times New Roman" w:hAnsi="Times New Roman" w:cs="Times New Roman"/>
          <w:i/>
          <w:iCs/>
          <w:color w:val="000000" w:themeColor="text1"/>
        </w:rPr>
        <w:br/>
        <w:t xml:space="preserve">+ </w:t>
      </w:r>
      <w:r w:rsidR="00E77BEE">
        <w:rPr>
          <w:rFonts w:ascii="Times New Roman" w:eastAsia="Times New Roman" w:hAnsi="Times New Roman" w:cs="Times New Roman"/>
          <w:i/>
          <w:iCs/>
          <w:color w:val="000000" w:themeColor="text1"/>
        </w:rPr>
        <w:t>1.50</w:t>
      </w:r>
      <w:r>
        <w:rPr>
          <w:rFonts w:ascii="Times New Roman" w:eastAsia="Times New Roman" w:hAnsi="Times New Roman" w:cs="Times New Roman"/>
          <w:i/>
          <w:iCs/>
          <w:color w:val="000000" w:themeColor="text1"/>
        </w:rPr>
        <w:t>*</w:t>
      </w:r>
      <w:r w:rsidRPr="00D55D7E">
        <w:rPr>
          <w:rFonts w:ascii="Times New Roman" w:eastAsia="Times New Roman" w:hAnsi="Times New Roman" w:cs="Times New Roman"/>
          <w:i/>
          <w:iCs/>
          <w:color w:val="000000" w:themeColor="text1"/>
        </w:rPr>
        <w:t>StreamingMovies</w:t>
      </w:r>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1.43</w:t>
      </w:r>
      <w:r>
        <w:rPr>
          <w:rFonts w:ascii="Times New Roman" w:eastAsia="Times New Roman" w:hAnsi="Times New Roman" w:cs="Times New Roman"/>
          <w:i/>
          <w:iCs/>
          <w:color w:val="000000" w:themeColor="text1"/>
        </w:rPr>
        <w:t>*</w:t>
      </w:r>
      <w:r w:rsidRPr="00D55D7E">
        <w:rPr>
          <w:rFonts w:ascii="Times New Roman" w:eastAsia="Times New Roman" w:hAnsi="Times New Roman" w:cs="Times New Roman"/>
          <w:i/>
          <w:iCs/>
          <w:color w:val="000000" w:themeColor="text1"/>
        </w:rPr>
        <w:t>StreamingTV</w:t>
      </w:r>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1.13</w:t>
      </w:r>
      <w:r>
        <w:rPr>
          <w:rFonts w:ascii="Times New Roman" w:eastAsia="Times New Roman" w:hAnsi="Times New Roman" w:cs="Times New Roman"/>
          <w:i/>
          <w:iCs/>
          <w:color w:val="000000" w:themeColor="text1"/>
        </w:rPr>
        <w:t>*</w:t>
      </w:r>
      <w:r w:rsidRPr="00D55D7E">
        <w:rPr>
          <w:rFonts w:ascii="Times New Roman" w:eastAsia="Times New Roman" w:hAnsi="Times New Roman" w:cs="Times New Roman"/>
          <w:i/>
          <w:iCs/>
          <w:color w:val="000000" w:themeColor="text1"/>
        </w:rPr>
        <w:t>Techie</w:t>
      </w:r>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0.12</w:t>
      </w:r>
      <w:r>
        <w:rPr>
          <w:rFonts w:ascii="Times New Roman" w:eastAsia="Times New Roman" w:hAnsi="Times New Roman" w:cs="Times New Roman"/>
          <w:i/>
          <w:iCs/>
          <w:color w:val="000000" w:themeColor="text1"/>
        </w:rPr>
        <w:t>*</w:t>
      </w:r>
      <w:r w:rsidRPr="00D55D7E">
        <w:rPr>
          <w:rFonts w:ascii="Times New Roman" w:eastAsia="Times New Roman" w:hAnsi="Times New Roman" w:cs="Times New Roman"/>
          <w:i/>
          <w:iCs/>
          <w:color w:val="000000" w:themeColor="text1"/>
        </w:rPr>
        <w:t>Tenure</w:t>
      </w:r>
    </w:p>
    <w:p w14:paraId="7BCEEC89" w14:textId="77777777" w:rsidR="00037DA0" w:rsidRDefault="00D55D7E" w:rsidP="00F6564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Where p is the probability that ‘Churn’ is equal to 1, or “yes”. </w:t>
      </w:r>
    </w:p>
    <w:p w14:paraId="676F65ED" w14:textId="54963B9E" w:rsidR="00F65641" w:rsidRDefault="007167F6" w:rsidP="007167F6">
      <w:pPr>
        <w:shd w:val="clear" w:color="auto" w:fill="FFFFFF"/>
        <w:spacing w:line="480" w:lineRule="auto"/>
        <w:ind w:firstLine="720"/>
        <w:rPr>
          <w:rFonts w:ascii="Times New Roman" w:eastAsia="Times New Roman" w:hAnsi="Times New Roman" w:cs="Times New Roman"/>
          <w:color w:val="000000" w:themeColor="text1"/>
        </w:rPr>
      </w:pPr>
      <w:r w:rsidRPr="007167F6">
        <w:rPr>
          <w:rFonts w:ascii="Times New Roman" w:eastAsia="Times New Roman" w:hAnsi="Times New Roman" w:cs="Times New Roman"/>
          <w:noProof/>
          <w:color w:val="000000" w:themeColor="text1"/>
        </w:rPr>
        <w:drawing>
          <wp:anchor distT="0" distB="0" distL="114300" distR="114300" simplePos="0" relativeHeight="251679744" behindDoc="1" locked="0" layoutInCell="1" allowOverlap="1" wp14:anchorId="71A98D35" wp14:editId="30AB97C6">
            <wp:simplePos x="0" y="0"/>
            <wp:positionH relativeFrom="column">
              <wp:posOffset>3242310</wp:posOffset>
            </wp:positionH>
            <wp:positionV relativeFrom="paragraph">
              <wp:posOffset>483658</wp:posOffset>
            </wp:positionV>
            <wp:extent cx="3251200" cy="2023165"/>
            <wp:effectExtent l="0" t="0" r="0" b="0"/>
            <wp:wrapTight wrapText="bothSides">
              <wp:wrapPolygon edited="0">
                <wp:start x="0" y="0"/>
                <wp:lineTo x="0" y="21424"/>
                <wp:lineTo x="21516" y="21424"/>
                <wp:lineTo x="21516" y="0"/>
                <wp:lineTo x="0" y="0"/>
              </wp:wrapPolygon>
            </wp:wrapTight>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51200" cy="2023165"/>
                    </a:xfrm>
                    <a:prstGeom prst="rect">
                      <a:avLst/>
                    </a:prstGeom>
                  </pic:spPr>
                </pic:pic>
              </a:graphicData>
            </a:graphic>
            <wp14:sizeRelH relativeFrom="page">
              <wp14:pctWidth>0</wp14:pctWidth>
            </wp14:sizeRelH>
            <wp14:sizeRelV relativeFrom="page">
              <wp14:pctHeight>0</wp14:pctHeight>
            </wp14:sizeRelV>
          </wp:anchor>
        </w:drawing>
      </w:r>
      <w:r w:rsidR="00F65641">
        <w:rPr>
          <w:rFonts w:ascii="Times New Roman" w:eastAsia="Times New Roman" w:hAnsi="Times New Roman" w:cs="Times New Roman"/>
          <w:color w:val="000000" w:themeColor="text1"/>
        </w:rPr>
        <w:t xml:space="preserve">For logistic regressions, the interpretation of </w:t>
      </w:r>
      <w:r>
        <w:rPr>
          <w:rFonts w:ascii="Times New Roman" w:eastAsia="Times New Roman" w:hAnsi="Times New Roman" w:cs="Times New Roman"/>
          <w:color w:val="000000" w:themeColor="text1"/>
        </w:rPr>
        <w:t xml:space="preserve">coefficients can be made </w:t>
      </w:r>
      <w:proofErr w:type="gramStart"/>
      <w:r>
        <w:rPr>
          <w:rFonts w:ascii="Times New Roman" w:eastAsia="Times New Roman" w:hAnsi="Times New Roman" w:cs="Times New Roman"/>
          <w:color w:val="000000" w:themeColor="text1"/>
        </w:rPr>
        <w:t>more clear</w:t>
      </w:r>
      <w:proofErr w:type="gramEnd"/>
      <w:r>
        <w:rPr>
          <w:rFonts w:ascii="Times New Roman" w:eastAsia="Times New Roman" w:hAnsi="Times New Roman" w:cs="Times New Roman"/>
          <w:color w:val="000000" w:themeColor="text1"/>
        </w:rPr>
        <w:t xml:space="preserve"> by calculating the </w:t>
      </w:r>
      <w:r w:rsidR="00F65641">
        <w:rPr>
          <w:rFonts w:ascii="Times New Roman" w:eastAsia="Times New Roman" w:hAnsi="Times New Roman" w:cs="Times New Roman"/>
          <w:color w:val="000000" w:themeColor="text1"/>
        </w:rPr>
        <w:t>odds and odds ratios from the coefficients</w:t>
      </w:r>
      <w:r>
        <w:rPr>
          <w:rFonts w:ascii="Times New Roman" w:eastAsia="Times New Roman" w:hAnsi="Times New Roman" w:cs="Times New Roman"/>
          <w:color w:val="000000" w:themeColor="text1"/>
        </w:rPr>
        <w:t xml:space="preserve">. </w:t>
      </w:r>
      <w:r w:rsidR="004E18A9">
        <w:rPr>
          <w:rFonts w:ascii="Times New Roman" w:eastAsia="Times New Roman" w:hAnsi="Times New Roman" w:cs="Times New Roman"/>
          <w:color w:val="000000" w:themeColor="text1"/>
        </w:rPr>
        <w:t xml:space="preserve">Odds for continuous variables and odds ratios for categorical variables are calculated as </w:t>
      </w:r>
      <w:r w:rsidR="004E18A9" w:rsidRPr="007167F6">
        <w:rPr>
          <w:rFonts w:ascii="Times New Roman" w:eastAsia="Times New Roman" w:hAnsi="Times New Roman" w:cs="Times New Roman"/>
          <w:i/>
          <w:iCs/>
          <w:color w:val="000000" w:themeColor="text1"/>
        </w:rPr>
        <w:t xml:space="preserve">O = </w:t>
      </w:r>
      <w:proofErr w:type="spellStart"/>
      <w:r w:rsidR="004E18A9" w:rsidRPr="007167F6">
        <w:rPr>
          <w:rFonts w:ascii="Times New Roman" w:eastAsia="Times New Roman" w:hAnsi="Times New Roman" w:cs="Times New Roman"/>
          <w:i/>
          <w:iCs/>
          <w:color w:val="000000" w:themeColor="text1"/>
        </w:rPr>
        <w:t>e</w:t>
      </w:r>
      <w:r w:rsidRPr="007167F6">
        <w:rPr>
          <w:rFonts w:ascii="Times New Roman" w:eastAsia="Times New Roman" w:hAnsi="Times New Roman" w:cs="Times New Roman"/>
          <w:i/>
          <w:iCs/>
          <w:color w:val="000000" w:themeColor="text1"/>
          <w:vertAlign w:val="superscript"/>
        </w:rPr>
        <w:t>C</w:t>
      </w:r>
      <w:proofErr w:type="spellEnd"/>
      <w:r>
        <w:rPr>
          <w:rFonts w:ascii="Times New Roman" w:eastAsia="Times New Roman" w:hAnsi="Times New Roman" w:cs="Times New Roman"/>
          <w:color w:val="000000" w:themeColor="text1"/>
        </w:rPr>
        <w:t xml:space="preserve">, where O is the odds or odds </w:t>
      </w:r>
      <w:proofErr w:type="gramStart"/>
      <w:r>
        <w:rPr>
          <w:rFonts w:ascii="Times New Roman" w:eastAsia="Times New Roman" w:hAnsi="Times New Roman" w:cs="Times New Roman"/>
          <w:color w:val="000000" w:themeColor="text1"/>
        </w:rPr>
        <w:t>ratio</w:t>
      </w:r>
      <w:proofErr w:type="gramEnd"/>
      <w:r>
        <w:rPr>
          <w:rFonts w:ascii="Times New Roman" w:eastAsia="Times New Roman" w:hAnsi="Times New Roman" w:cs="Times New Roman"/>
          <w:color w:val="000000" w:themeColor="text1"/>
        </w:rPr>
        <w:t xml:space="preserve"> and C is the coefficient.</w:t>
      </w:r>
      <w:r w:rsidR="00F65641">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The odds and odds ratios for each independent variable of the reduced model are provided to the right. These values are used to interpret the coefficients of the reduced model.</w:t>
      </w:r>
    </w:p>
    <w:p w14:paraId="7E2A7C9D" w14:textId="391332DD" w:rsidR="00037DA0" w:rsidRDefault="00037DA0" w:rsidP="00D55D7E">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When interpreting</w:t>
      </w:r>
      <w:r w:rsidR="00D55D7E">
        <w:rPr>
          <w:rFonts w:ascii="Times New Roman" w:eastAsia="Times New Roman" w:hAnsi="Times New Roman" w:cs="Times New Roman"/>
          <w:color w:val="000000" w:themeColor="text1"/>
        </w:rPr>
        <w:t xml:space="preserve"> the coefficients, </w:t>
      </w:r>
      <w:r>
        <w:rPr>
          <w:rFonts w:ascii="Times New Roman" w:eastAsia="Times New Roman" w:hAnsi="Times New Roman" w:cs="Times New Roman"/>
          <w:color w:val="000000" w:themeColor="text1"/>
        </w:rPr>
        <w:t>it is important to separate categorical and continuous variables. The only continuous independent variables in this regression are ‘</w:t>
      </w:r>
      <w:proofErr w:type="spellStart"/>
      <w:r>
        <w:rPr>
          <w:rFonts w:ascii="Times New Roman" w:eastAsia="Times New Roman" w:hAnsi="Times New Roman" w:cs="Times New Roman"/>
          <w:color w:val="000000" w:themeColor="text1"/>
        </w:rPr>
        <w:t>MonthlyCharge</w:t>
      </w:r>
      <w:proofErr w:type="spellEnd"/>
      <w:r>
        <w:rPr>
          <w:rFonts w:ascii="Times New Roman" w:eastAsia="Times New Roman" w:hAnsi="Times New Roman" w:cs="Times New Roman"/>
          <w:color w:val="000000" w:themeColor="text1"/>
        </w:rPr>
        <w:t xml:space="preserve">’ and ‘Tenure’. A </w:t>
      </w:r>
      <w:proofErr w:type="gramStart"/>
      <w:r>
        <w:rPr>
          <w:rFonts w:ascii="Times New Roman" w:eastAsia="Times New Roman" w:hAnsi="Times New Roman" w:cs="Times New Roman"/>
          <w:color w:val="000000" w:themeColor="text1"/>
        </w:rPr>
        <w:t>one unit</w:t>
      </w:r>
      <w:proofErr w:type="gramEnd"/>
      <w:r>
        <w:rPr>
          <w:rFonts w:ascii="Times New Roman" w:eastAsia="Times New Roman" w:hAnsi="Times New Roman" w:cs="Times New Roman"/>
          <w:color w:val="000000" w:themeColor="text1"/>
        </w:rPr>
        <w:t xml:space="preserve"> change in ‘</w:t>
      </w:r>
      <w:proofErr w:type="spellStart"/>
      <w:r>
        <w:rPr>
          <w:rFonts w:ascii="Times New Roman" w:eastAsia="Times New Roman" w:hAnsi="Times New Roman" w:cs="Times New Roman"/>
          <w:color w:val="000000" w:themeColor="text1"/>
        </w:rPr>
        <w:t>MonthlyCharge</w:t>
      </w:r>
      <w:proofErr w:type="spellEnd"/>
      <w:r>
        <w:rPr>
          <w:rFonts w:ascii="Times New Roman" w:eastAsia="Times New Roman" w:hAnsi="Times New Roman" w:cs="Times New Roman"/>
          <w:color w:val="000000" w:themeColor="text1"/>
        </w:rPr>
        <w:t xml:space="preserve">’ would increase the natural log of the probability of customer churn occurring (‘Churn’=1) by </w:t>
      </w:r>
      <w:r w:rsidR="00FF4E53">
        <w:rPr>
          <w:rFonts w:ascii="Times New Roman" w:eastAsia="Times New Roman" w:hAnsi="Times New Roman" w:cs="Times New Roman"/>
          <w:color w:val="000000" w:themeColor="text1"/>
        </w:rPr>
        <w:t>0.04</w:t>
      </w:r>
      <w:r w:rsidR="007167F6">
        <w:rPr>
          <w:rFonts w:ascii="Times New Roman" w:eastAsia="Times New Roman" w:hAnsi="Times New Roman" w:cs="Times New Roman"/>
          <w:color w:val="000000" w:themeColor="text1"/>
        </w:rPr>
        <w:t>, or multiply the odds of customer churn by 1.04</w:t>
      </w:r>
      <w:r>
        <w:rPr>
          <w:rFonts w:ascii="Times New Roman" w:eastAsia="Times New Roman" w:hAnsi="Times New Roman" w:cs="Times New Roman"/>
          <w:color w:val="000000" w:themeColor="text1"/>
        </w:rPr>
        <w:t>.</w:t>
      </w:r>
      <w:r w:rsidR="00425F96">
        <w:rPr>
          <w:rFonts w:ascii="Times New Roman" w:eastAsia="Times New Roman" w:hAnsi="Times New Roman" w:cs="Times New Roman"/>
          <w:color w:val="000000" w:themeColor="text1"/>
        </w:rPr>
        <w:t xml:space="preserve"> A </w:t>
      </w:r>
      <w:proofErr w:type="gramStart"/>
      <w:r w:rsidR="00425F96">
        <w:rPr>
          <w:rFonts w:ascii="Times New Roman" w:eastAsia="Times New Roman" w:hAnsi="Times New Roman" w:cs="Times New Roman"/>
          <w:color w:val="000000" w:themeColor="text1"/>
        </w:rPr>
        <w:t>one unit</w:t>
      </w:r>
      <w:proofErr w:type="gramEnd"/>
      <w:r w:rsidR="00425F96">
        <w:rPr>
          <w:rFonts w:ascii="Times New Roman" w:eastAsia="Times New Roman" w:hAnsi="Times New Roman" w:cs="Times New Roman"/>
          <w:color w:val="000000" w:themeColor="text1"/>
        </w:rPr>
        <w:t xml:space="preserve"> change in ‘Tenure’ would decrease the natural log of the probability of customer churn occurring (‘Churn’=1) by </w:t>
      </w:r>
      <w:r w:rsidR="00FF4E53">
        <w:rPr>
          <w:rFonts w:ascii="Times New Roman" w:eastAsia="Times New Roman" w:hAnsi="Times New Roman" w:cs="Times New Roman"/>
          <w:color w:val="000000" w:themeColor="text1"/>
        </w:rPr>
        <w:t>0.12</w:t>
      </w:r>
      <w:r w:rsidR="007167F6">
        <w:rPr>
          <w:rFonts w:ascii="Times New Roman" w:eastAsia="Times New Roman" w:hAnsi="Times New Roman" w:cs="Times New Roman"/>
          <w:color w:val="000000" w:themeColor="text1"/>
        </w:rPr>
        <w:t>, or multiply the odds of customer churn by 0.88</w:t>
      </w:r>
      <w:r w:rsidR="00425F96">
        <w:rPr>
          <w:rFonts w:ascii="Times New Roman" w:eastAsia="Times New Roman" w:hAnsi="Times New Roman" w:cs="Times New Roman"/>
          <w:color w:val="000000" w:themeColor="text1"/>
        </w:rPr>
        <w:t>.</w:t>
      </w:r>
    </w:p>
    <w:p w14:paraId="56B7E4C8" w14:textId="3A2637F9" w:rsidR="00D55D7E" w:rsidRDefault="00425F96" w:rsidP="00CB369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the remaining independent variables, which are all categorical, the natural log of the probability of customer churn will not change if the value of the categorical variable is zero. When the </w:t>
      </w:r>
      <w:r>
        <w:rPr>
          <w:rFonts w:ascii="Times New Roman" w:eastAsia="Times New Roman" w:hAnsi="Times New Roman" w:cs="Times New Roman"/>
          <w:color w:val="000000" w:themeColor="text1"/>
        </w:rPr>
        <w:lastRenderedPageBreak/>
        <w:t xml:space="preserve">value of </w:t>
      </w:r>
      <w:r w:rsidR="00037DA0">
        <w:rPr>
          <w:rFonts w:ascii="Times New Roman" w:eastAsia="Times New Roman" w:hAnsi="Times New Roman" w:cs="Times New Roman"/>
          <w:color w:val="000000" w:themeColor="text1"/>
        </w:rPr>
        <w:t>‘</w:t>
      </w:r>
      <w:proofErr w:type="spellStart"/>
      <w:r w:rsidR="00D55D7E" w:rsidRPr="00A9718A">
        <w:rPr>
          <w:rFonts w:ascii="Times New Roman" w:eastAsia="Times New Roman" w:hAnsi="Times New Roman" w:cs="Times New Roman"/>
          <w:color w:val="000000" w:themeColor="text1"/>
        </w:rPr>
        <w:t>Contract_Month</w:t>
      </w:r>
      <w:proofErr w:type="spellEnd"/>
      <w:r w:rsidR="00D55D7E" w:rsidRPr="00A9718A">
        <w:rPr>
          <w:rFonts w:ascii="Times New Roman" w:eastAsia="Times New Roman" w:hAnsi="Times New Roman" w:cs="Times New Roman"/>
          <w:color w:val="000000" w:themeColor="text1"/>
        </w:rPr>
        <w:t>-to-month</w:t>
      </w:r>
      <w:r w:rsidR="00CB369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is </w:t>
      </w:r>
      <w:r w:rsidR="00714778">
        <w:rPr>
          <w:rFonts w:ascii="Times New Roman" w:eastAsia="Times New Roman" w:hAnsi="Times New Roman" w:cs="Times New Roman"/>
          <w:color w:val="000000" w:themeColor="text1"/>
        </w:rPr>
        <w:t xml:space="preserve">1, </w:t>
      </w:r>
      <w:r w:rsidR="00037DA0">
        <w:rPr>
          <w:rFonts w:ascii="Times New Roman" w:eastAsia="Times New Roman" w:hAnsi="Times New Roman" w:cs="Times New Roman"/>
          <w:color w:val="000000" w:themeColor="text1"/>
        </w:rPr>
        <w:t>the natural log of the probability of churn</w:t>
      </w:r>
      <w:r>
        <w:rPr>
          <w:rFonts w:ascii="Times New Roman" w:eastAsia="Times New Roman" w:hAnsi="Times New Roman" w:cs="Times New Roman"/>
          <w:color w:val="000000" w:themeColor="text1"/>
        </w:rPr>
        <w:t xml:space="preserve"> would increase</w:t>
      </w:r>
      <w:r w:rsidR="00D55D7E">
        <w:rPr>
          <w:rFonts w:ascii="Times New Roman" w:eastAsia="Times New Roman" w:hAnsi="Times New Roman" w:cs="Times New Roman"/>
          <w:color w:val="000000" w:themeColor="text1"/>
        </w:rPr>
        <w:t xml:space="preserve"> by </w:t>
      </w:r>
      <w:r w:rsidR="00FF4E53">
        <w:rPr>
          <w:rFonts w:ascii="Times New Roman" w:eastAsia="Times New Roman" w:hAnsi="Times New Roman" w:cs="Times New Roman"/>
          <w:color w:val="000000" w:themeColor="text1"/>
        </w:rPr>
        <w:t>1.98</w:t>
      </w:r>
      <w:r w:rsidR="00714778">
        <w:rPr>
          <w:rFonts w:ascii="Times New Roman" w:eastAsia="Times New Roman" w:hAnsi="Times New Roman" w:cs="Times New Roman"/>
          <w:color w:val="000000" w:themeColor="text1"/>
        </w:rPr>
        <w:t>, and costumers with monthly contracts have 7.25 times the odds of customer churn than the other contract types. If</w:t>
      </w:r>
      <w:r>
        <w:rPr>
          <w:rFonts w:ascii="Times New Roman" w:eastAsia="Times New Roman" w:hAnsi="Times New Roman" w:cs="Times New Roman"/>
          <w:color w:val="000000" w:themeColor="text1"/>
        </w:rPr>
        <w:t xml:space="preserve"> the value of ‘</w:t>
      </w:r>
      <w:proofErr w:type="spellStart"/>
      <w:r w:rsidRPr="00A9718A">
        <w:rPr>
          <w:rFonts w:ascii="Times New Roman" w:eastAsia="Times New Roman" w:hAnsi="Times New Roman" w:cs="Times New Roman"/>
          <w:color w:val="000000" w:themeColor="text1"/>
        </w:rPr>
        <w:t>Contract_</w:t>
      </w:r>
      <w:r>
        <w:rPr>
          <w:rFonts w:ascii="Times New Roman" w:eastAsia="Times New Roman" w:hAnsi="Times New Roman" w:cs="Times New Roman"/>
          <w:color w:val="000000" w:themeColor="text1"/>
        </w:rPr>
        <w:t>One</w:t>
      </w:r>
      <w:proofErr w:type="spellEnd"/>
      <w:r>
        <w:rPr>
          <w:rFonts w:ascii="Times New Roman" w:eastAsia="Times New Roman" w:hAnsi="Times New Roman" w:cs="Times New Roman"/>
          <w:color w:val="000000" w:themeColor="text1"/>
        </w:rPr>
        <w:t xml:space="preserve"> year is </w:t>
      </w:r>
      <w:r w:rsidR="00714778">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w:t>
      </w:r>
      <w:r w:rsidR="00714778">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the natural log of the probability of churn would decrease by </w:t>
      </w:r>
      <w:r w:rsidR="0078729B">
        <w:rPr>
          <w:rFonts w:ascii="Times New Roman" w:eastAsia="Times New Roman" w:hAnsi="Times New Roman" w:cs="Times New Roman"/>
          <w:color w:val="000000" w:themeColor="text1"/>
        </w:rPr>
        <w:t>1.46</w:t>
      </w:r>
      <w:r w:rsidR="00714778">
        <w:rPr>
          <w:rFonts w:ascii="Times New Roman" w:eastAsia="Times New Roman" w:hAnsi="Times New Roman" w:cs="Times New Roman"/>
          <w:color w:val="000000" w:themeColor="text1"/>
        </w:rPr>
        <w:t xml:space="preserve">, and this group of customers has 0.23 times the odds of churn. </w:t>
      </w:r>
      <w:r>
        <w:rPr>
          <w:rFonts w:ascii="Times New Roman" w:eastAsia="Times New Roman" w:hAnsi="Times New Roman" w:cs="Times New Roman"/>
          <w:color w:val="000000" w:themeColor="text1"/>
        </w:rPr>
        <w:t>When the value of ‘</w:t>
      </w:r>
      <w:proofErr w:type="spellStart"/>
      <w:r w:rsidRPr="00A9718A">
        <w:rPr>
          <w:rFonts w:ascii="Times New Roman" w:eastAsia="Times New Roman" w:hAnsi="Times New Roman" w:cs="Times New Roman"/>
          <w:color w:val="000000" w:themeColor="text1"/>
        </w:rPr>
        <w:t>Contract_</w:t>
      </w:r>
      <w:r>
        <w:rPr>
          <w:rFonts w:ascii="Times New Roman" w:eastAsia="Times New Roman" w:hAnsi="Times New Roman" w:cs="Times New Roman"/>
          <w:color w:val="000000" w:themeColor="text1"/>
        </w:rPr>
        <w:t>Two</w:t>
      </w:r>
      <w:proofErr w:type="spellEnd"/>
      <w:r>
        <w:rPr>
          <w:rFonts w:ascii="Times New Roman" w:eastAsia="Times New Roman" w:hAnsi="Times New Roman" w:cs="Times New Roman"/>
          <w:color w:val="000000" w:themeColor="text1"/>
        </w:rPr>
        <w:t xml:space="preserve"> year is </w:t>
      </w:r>
      <w:r w:rsidR="00714778">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 xml:space="preserve">, the natural log of the probability of churn would decrease by </w:t>
      </w:r>
      <w:r w:rsidR="0078729B">
        <w:rPr>
          <w:rFonts w:ascii="Times New Roman" w:eastAsia="Times New Roman" w:hAnsi="Times New Roman" w:cs="Times New Roman"/>
          <w:color w:val="000000" w:themeColor="text1"/>
        </w:rPr>
        <w:t>1.58</w:t>
      </w:r>
      <w:r w:rsidR="00714778">
        <w:rPr>
          <w:rFonts w:ascii="Times New Roman" w:eastAsia="Times New Roman" w:hAnsi="Times New Roman" w:cs="Times New Roman"/>
          <w:color w:val="000000" w:themeColor="text1"/>
        </w:rPr>
        <w:t xml:space="preserve"> and the customers have 0.20 times the odds of churn</w:t>
      </w:r>
      <w:r>
        <w:rPr>
          <w:rFonts w:ascii="Times New Roman" w:eastAsia="Times New Roman" w:hAnsi="Times New Roman" w:cs="Times New Roman"/>
          <w:color w:val="000000" w:themeColor="text1"/>
        </w:rPr>
        <w:t>. When the value of</w:t>
      </w:r>
      <w:r w:rsidR="00037DA0">
        <w:rPr>
          <w:rFonts w:ascii="Times New Roman" w:eastAsia="Times New Roman" w:hAnsi="Times New Roman" w:cs="Times New Roman"/>
          <w:color w:val="000000" w:themeColor="text1"/>
        </w:rPr>
        <w:t xml:space="preserve"> ‘</w:t>
      </w:r>
      <w:proofErr w:type="spellStart"/>
      <w:r w:rsidR="00037DA0">
        <w:rPr>
          <w:rFonts w:ascii="Times New Roman" w:eastAsia="Times New Roman" w:hAnsi="Times New Roman" w:cs="Times New Roman"/>
          <w:color w:val="000000" w:themeColor="text1"/>
        </w:rPr>
        <w:t>InternetService_DSL</w:t>
      </w:r>
      <w:proofErr w:type="spellEnd"/>
      <w:r w:rsidR="00037DA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is 1, </w:t>
      </w:r>
      <w:r w:rsidR="00037DA0">
        <w:rPr>
          <w:rFonts w:ascii="Times New Roman" w:eastAsia="Times New Roman" w:hAnsi="Times New Roman" w:cs="Times New Roman"/>
          <w:color w:val="000000" w:themeColor="text1"/>
        </w:rPr>
        <w:t xml:space="preserve">the natural log of the probability of churn </w:t>
      </w:r>
      <w:r>
        <w:rPr>
          <w:rFonts w:ascii="Times New Roman" w:eastAsia="Times New Roman" w:hAnsi="Times New Roman" w:cs="Times New Roman"/>
          <w:color w:val="000000" w:themeColor="text1"/>
        </w:rPr>
        <w:t xml:space="preserve">increases </w:t>
      </w:r>
      <w:r w:rsidR="00037DA0">
        <w:rPr>
          <w:rFonts w:ascii="Times New Roman" w:eastAsia="Times New Roman" w:hAnsi="Times New Roman" w:cs="Times New Roman"/>
          <w:color w:val="000000" w:themeColor="text1"/>
        </w:rPr>
        <w:t xml:space="preserve">by </w:t>
      </w:r>
      <w:r w:rsidR="0078729B">
        <w:rPr>
          <w:rFonts w:ascii="Times New Roman" w:eastAsia="Times New Roman" w:hAnsi="Times New Roman" w:cs="Times New Roman"/>
          <w:color w:val="000000" w:themeColor="text1"/>
        </w:rPr>
        <w:t>1.00</w:t>
      </w:r>
      <w:r w:rsidR="00714778">
        <w:rPr>
          <w:rFonts w:ascii="Times New Roman" w:eastAsia="Times New Roman" w:hAnsi="Times New Roman" w:cs="Times New Roman"/>
          <w:color w:val="000000" w:themeColor="text1"/>
        </w:rPr>
        <w:t xml:space="preserve"> and the customers have </w:t>
      </w:r>
      <w:r w:rsidR="00D10A13">
        <w:rPr>
          <w:rFonts w:ascii="Times New Roman" w:eastAsia="Times New Roman" w:hAnsi="Times New Roman" w:cs="Times New Roman"/>
          <w:color w:val="000000" w:themeColor="text1"/>
        </w:rPr>
        <w:t>2.7 times the odds of churn</w:t>
      </w:r>
      <w:r w:rsidR="00037DA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When the value of ‘</w:t>
      </w:r>
      <w:proofErr w:type="spellStart"/>
      <w:r>
        <w:rPr>
          <w:rFonts w:ascii="Times New Roman" w:eastAsia="Times New Roman" w:hAnsi="Times New Roman" w:cs="Times New Roman"/>
          <w:color w:val="000000" w:themeColor="text1"/>
        </w:rPr>
        <w:t>InternetService_Fiber</w:t>
      </w:r>
      <w:proofErr w:type="spellEnd"/>
      <w:r>
        <w:rPr>
          <w:rFonts w:ascii="Times New Roman" w:eastAsia="Times New Roman" w:hAnsi="Times New Roman" w:cs="Times New Roman"/>
          <w:color w:val="000000" w:themeColor="text1"/>
        </w:rPr>
        <w:t xml:space="preserve"> Optic’ is 1, the natural log of the probability of churn decreases by </w:t>
      </w:r>
      <w:r w:rsidR="0078729B">
        <w:rPr>
          <w:rFonts w:ascii="Times New Roman" w:eastAsia="Times New Roman" w:hAnsi="Times New Roman" w:cs="Times New Roman"/>
          <w:color w:val="000000" w:themeColor="text1"/>
        </w:rPr>
        <w:t>1.04</w:t>
      </w:r>
      <w:r w:rsidR="00D10A13">
        <w:rPr>
          <w:rFonts w:ascii="Times New Roman" w:eastAsia="Times New Roman" w:hAnsi="Times New Roman" w:cs="Times New Roman"/>
          <w:color w:val="000000" w:themeColor="text1"/>
        </w:rPr>
        <w:t xml:space="preserve"> and the customers have 0.35 times the odds of churn</w:t>
      </w:r>
      <w:r>
        <w:rPr>
          <w:rFonts w:ascii="Times New Roman" w:eastAsia="Times New Roman" w:hAnsi="Times New Roman" w:cs="Times New Roman"/>
          <w:color w:val="000000" w:themeColor="text1"/>
        </w:rPr>
        <w:t>. When the value of ‘Multiple</w:t>
      </w:r>
      <w:r w:rsidR="0078729B">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is </w:t>
      </w:r>
      <w:r w:rsidR="0078729B">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 the natural log of the probability of churn increases by 0.</w:t>
      </w:r>
      <w:r w:rsidR="0078729B">
        <w:rPr>
          <w:rFonts w:ascii="Times New Roman" w:eastAsia="Times New Roman" w:hAnsi="Times New Roman" w:cs="Times New Roman"/>
          <w:color w:val="000000" w:themeColor="text1"/>
        </w:rPr>
        <w:t>4</w:t>
      </w:r>
      <w:r>
        <w:rPr>
          <w:rFonts w:ascii="Times New Roman" w:eastAsia="Times New Roman" w:hAnsi="Times New Roman" w:cs="Times New Roman"/>
          <w:color w:val="000000" w:themeColor="text1"/>
        </w:rPr>
        <w:t>0</w:t>
      </w:r>
      <w:r w:rsidR="00D10A13">
        <w:rPr>
          <w:rFonts w:ascii="Times New Roman" w:eastAsia="Times New Roman" w:hAnsi="Times New Roman" w:cs="Times New Roman"/>
          <w:color w:val="000000" w:themeColor="text1"/>
        </w:rPr>
        <w:t xml:space="preserve"> and the customers have 1.5 times the odds of churn</w:t>
      </w:r>
      <w:r>
        <w:rPr>
          <w:rFonts w:ascii="Times New Roman" w:eastAsia="Times New Roman" w:hAnsi="Times New Roman" w:cs="Times New Roman"/>
          <w:color w:val="000000" w:themeColor="text1"/>
        </w:rPr>
        <w:t xml:space="preserve">. When the value of ‘StreamingMovies’ is 1, the natural log of the probability of churn increases by </w:t>
      </w:r>
      <w:r w:rsidR="0078729B">
        <w:rPr>
          <w:rFonts w:ascii="Times New Roman" w:eastAsia="Times New Roman" w:hAnsi="Times New Roman" w:cs="Times New Roman"/>
          <w:color w:val="000000" w:themeColor="text1"/>
        </w:rPr>
        <w:t>1.50</w:t>
      </w:r>
      <w:r w:rsidR="00D10A13">
        <w:rPr>
          <w:rFonts w:ascii="Times New Roman" w:eastAsia="Times New Roman" w:hAnsi="Times New Roman" w:cs="Times New Roman"/>
          <w:color w:val="000000" w:themeColor="text1"/>
        </w:rPr>
        <w:t xml:space="preserve"> and the customers have 4.5 times the odds of churn</w:t>
      </w:r>
      <w:r>
        <w:rPr>
          <w:rFonts w:ascii="Times New Roman" w:eastAsia="Times New Roman" w:hAnsi="Times New Roman" w:cs="Times New Roman"/>
          <w:color w:val="000000" w:themeColor="text1"/>
        </w:rPr>
        <w:t>. When the value of</w:t>
      </w:r>
      <w:r w:rsidR="00037DA0">
        <w:rPr>
          <w:rFonts w:ascii="Times New Roman" w:eastAsia="Times New Roman" w:hAnsi="Times New Roman" w:cs="Times New Roman"/>
          <w:color w:val="000000" w:themeColor="text1"/>
        </w:rPr>
        <w:t xml:space="preserve"> ‘StreamingTV’ </w:t>
      </w:r>
      <w:r>
        <w:rPr>
          <w:rFonts w:ascii="Times New Roman" w:eastAsia="Times New Roman" w:hAnsi="Times New Roman" w:cs="Times New Roman"/>
          <w:color w:val="000000" w:themeColor="text1"/>
        </w:rPr>
        <w:t xml:space="preserve">is 1, </w:t>
      </w:r>
      <w:r w:rsidR="00037DA0">
        <w:rPr>
          <w:rFonts w:ascii="Times New Roman" w:eastAsia="Times New Roman" w:hAnsi="Times New Roman" w:cs="Times New Roman"/>
          <w:color w:val="000000" w:themeColor="text1"/>
        </w:rPr>
        <w:t xml:space="preserve">the natural log of the probability of churn </w:t>
      </w:r>
      <w:r>
        <w:rPr>
          <w:rFonts w:ascii="Times New Roman" w:eastAsia="Times New Roman" w:hAnsi="Times New Roman" w:cs="Times New Roman"/>
          <w:color w:val="000000" w:themeColor="text1"/>
        </w:rPr>
        <w:t xml:space="preserve">increases </w:t>
      </w:r>
      <w:r w:rsidR="00037DA0">
        <w:rPr>
          <w:rFonts w:ascii="Times New Roman" w:eastAsia="Times New Roman" w:hAnsi="Times New Roman" w:cs="Times New Roman"/>
          <w:color w:val="000000" w:themeColor="text1"/>
        </w:rPr>
        <w:t xml:space="preserve">by </w:t>
      </w:r>
      <w:r w:rsidR="0078729B">
        <w:rPr>
          <w:rFonts w:ascii="Times New Roman" w:eastAsia="Times New Roman" w:hAnsi="Times New Roman" w:cs="Times New Roman"/>
          <w:color w:val="000000" w:themeColor="text1"/>
        </w:rPr>
        <w:t>1.43</w:t>
      </w:r>
      <w:r w:rsidR="00D10A13">
        <w:rPr>
          <w:rFonts w:ascii="Times New Roman" w:eastAsia="Times New Roman" w:hAnsi="Times New Roman" w:cs="Times New Roman"/>
          <w:color w:val="000000" w:themeColor="text1"/>
        </w:rPr>
        <w:t xml:space="preserve"> and the customers have 4.2 times the odds of churn</w:t>
      </w:r>
      <w:r>
        <w:rPr>
          <w:rFonts w:ascii="Times New Roman" w:eastAsia="Times New Roman" w:hAnsi="Times New Roman" w:cs="Times New Roman"/>
          <w:color w:val="000000" w:themeColor="text1"/>
        </w:rPr>
        <w:t xml:space="preserve">. </w:t>
      </w:r>
      <w:r w:rsidR="00037DA0">
        <w:rPr>
          <w:rFonts w:ascii="Times New Roman" w:eastAsia="Times New Roman" w:hAnsi="Times New Roman" w:cs="Times New Roman"/>
          <w:color w:val="000000" w:themeColor="text1"/>
        </w:rPr>
        <w:t xml:space="preserve">Finally, </w:t>
      </w:r>
      <w:r>
        <w:rPr>
          <w:rFonts w:ascii="Times New Roman" w:eastAsia="Times New Roman" w:hAnsi="Times New Roman" w:cs="Times New Roman"/>
          <w:color w:val="000000" w:themeColor="text1"/>
        </w:rPr>
        <w:t xml:space="preserve">when the value of </w:t>
      </w:r>
      <w:r w:rsidR="00037DA0">
        <w:rPr>
          <w:rFonts w:ascii="Times New Roman" w:eastAsia="Times New Roman" w:hAnsi="Times New Roman" w:cs="Times New Roman"/>
          <w:color w:val="000000" w:themeColor="text1"/>
        </w:rPr>
        <w:t xml:space="preserve">‘Techie’ </w:t>
      </w:r>
      <w:r>
        <w:rPr>
          <w:rFonts w:ascii="Times New Roman" w:eastAsia="Times New Roman" w:hAnsi="Times New Roman" w:cs="Times New Roman"/>
          <w:color w:val="000000" w:themeColor="text1"/>
        </w:rPr>
        <w:t xml:space="preserve">is 1, </w:t>
      </w:r>
      <w:r w:rsidR="00815DCF">
        <w:rPr>
          <w:rFonts w:ascii="Times New Roman" w:eastAsia="Times New Roman" w:hAnsi="Times New Roman" w:cs="Times New Roman"/>
          <w:color w:val="000000" w:themeColor="text1"/>
        </w:rPr>
        <w:t>meaning the customer identifies as technically incl</w:t>
      </w:r>
      <w:r w:rsidR="00D10A13">
        <w:rPr>
          <w:rFonts w:ascii="Times New Roman" w:eastAsia="Times New Roman" w:hAnsi="Times New Roman" w:cs="Times New Roman"/>
          <w:color w:val="000000" w:themeColor="text1"/>
        </w:rPr>
        <w:t>ined</w:t>
      </w:r>
      <w:r w:rsidR="00815DCF">
        <w:rPr>
          <w:rFonts w:ascii="Times New Roman" w:eastAsia="Times New Roman" w:hAnsi="Times New Roman" w:cs="Times New Roman"/>
          <w:color w:val="000000" w:themeColor="text1"/>
        </w:rPr>
        <w:t xml:space="preserve">, </w:t>
      </w:r>
      <w:r w:rsidR="00037DA0">
        <w:rPr>
          <w:rFonts w:ascii="Times New Roman" w:eastAsia="Times New Roman" w:hAnsi="Times New Roman" w:cs="Times New Roman"/>
          <w:color w:val="000000" w:themeColor="text1"/>
        </w:rPr>
        <w:t>the natural log of the probability of churn</w:t>
      </w:r>
      <w:r w:rsidR="00815DCF">
        <w:rPr>
          <w:rFonts w:ascii="Times New Roman" w:eastAsia="Times New Roman" w:hAnsi="Times New Roman" w:cs="Times New Roman"/>
          <w:color w:val="000000" w:themeColor="text1"/>
        </w:rPr>
        <w:t xml:space="preserve"> increases</w:t>
      </w:r>
      <w:r w:rsidR="00037DA0">
        <w:rPr>
          <w:rFonts w:ascii="Times New Roman" w:eastAsia="Times New Roman" w:hAnsi="Times New Roman" w:cs="Times New Roman"/>
          <w:color w:val="000000" w:themeColor="text1"/>
        </w:rPr>
        <w:t xml:space="preserve"> by </w:t>
      </w:r>
      <w:r w:rsidR="0078729B">
        <w:rPr>
          <w:rFonts w:ascii="Times New Roman" w:eastAsia="Times New Roman" w:hAnsi="Times New Roman" w:cs="Times New Roman"/>
          <w:color w:val="000000" w:themeColor="text1"/>
        </w:rPr>
        <w:t>1.13</w:t>
      </w:r>
      <w:r w:rsidR="00D10A13">
        <w:rPr>
          <w:rFonts w:ascii="Times New Roman" w:eastAsia="Times New Roman" w:hAnsi="Times New Roman" w:cs="Times New Roman"/>
          <w:color w:val="000000" w:themeColor="text1"/>
        </w:rPr>
        <w:t xml:space="preserve"> and the customers have 3.1 times the odds of churn</w:t>
      </w:r>
      <w:r w:rsidR="00037DA0">
        <w:rPr>
          <w:rFonts w:ascii="Times New Roman" w:eastAsia="Times New Roman" w:hAnsi="Times New Roman" w:cs="Times New Roman"/>
          <w:color w:val="000000" w:themeColor="text1"/>
        </w:rPr>
        <w:t xml:space="preserve">. </w:t>
      </w:r>
    </w:p>
    <w:p w14:paraId="6844CA87" w14:textId="2ECC0B6F" w:rsidR="0054352C" w:rsidRDefault="00913B3F" w:rsidP="00A00DE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Based on the high </w:t>
      </w:r>
      <w:r w:rsidR="0078729B">
        <w:rPr>
          <w:rFonts w:ascii="Times New Roman" w:eastAsia="Times New Roman" w:hAnsi="Times New Roman" w:cs="Times New Roman"/>
          <w:color w:val="000000" w:themeColor="text1"/>
        </w:rPr>
        <w:t>accuracy, precision, and F1</w:t>
      </w:r>
      <w:r w:rsidR="00CB369B">
        <w:rPr>
          <w:rFonts w:ascii="Times New Roman" w:eastAsia="Times New Roman" w:hAnsi="Times New Roman" w:cs="Times New Roman"/>
          <w:color w:val="000000" w:themeColor="text1"/>
        </w:rPr>
        <w:t xml:space="preserve"> score all being close to 1, the model is statistically significant. </w:t>
      </w:r>
      <w:r w:rsidR="00AA1944">
        <w:rPr>
          <w:rFonts w:ascii="Times New Roman" w:eastAsia="Times New Roman" w:hAnsi="Times New Roman" w:cs="Times New Roman"/>
          <w:color w:val="000000" w:themeColor="text1"/>
        </w:rPr>
        <w:t xml:space="preserve">The model is also practically significant, because it tells us </w:t>
      </w:r>
      <w:r w:rsidR="00CB369B">
        <w:rPr>
          <w:rFonts w:ascii="Times New Roman" w:eastAsia="Times New Roman" w:hAnsi="Times New Roman" w:cs="Times New Roman"/>
          <w:color w:val="000000" w:themeColor="text1"/>
        </w:rPr>
        <w:t xml:space="preserve">which variables increase the </w:t>
      </w:r>
      <w:r w:rsidR="00D10A13">
        <w:rPr>
          <w:rFonts w:ascii="Times New Roman" w:eastAsia="Times New Roman" w:hAnsi="Times New Roman" w:cs="Times New Roman"/>
          <w:color w:val="000000" w:themeColor="text1"/>
        </w:rPr>
        <w:t>odds</w:t>
      </w:r>
      <w:r w:rsidR="00CB369B">
        <w:rPr>
          <w:rFonts w:ascii="Times New Roman" w:eastAsia="Times New Roman" w:hAnsi="Times New Roman" w:cs="Times New Roman"/>
          <w:color w:val="000000" w:themeColor="text1"/>
        </w:rPr>
        <w:t xml:space="preserve"> of customer churn and which variables reduce the </w:t>
      </w:r>
      <w:r w:rsidR="00D10A13">
        <w:rPr>
          <w:rFonts w:ascii="Times New Roman" w:eastAsia="Times New Roman" w:hAnsi="Times New Roman" w:cs="Times New Roman"/>
          <w:color w:val="000000" w:themeColor="text1"/>
        </w:rPr>
        <w:t>odds</w:t>
      </w:r>
      <w:r w:rsidR="00CB369B">
        <w:rPr>
          <w:rFonts w:ascii="Times New Roman" w:eastAsia="Times New Roman" w:hAnsi="Times New Roman" w:cs="Times New Roman"/>
          <w:color w:val="000000" w:themeColor="text1"/>
        </w:rPr>
        <w:t xml:space="preserve"> of customer churn</w:t>
      </w:r>
      <w:r w:rsidR="00D10A13">
        <w:rPr>
          <w:rFonts w:ascii="Times New Roman" w:eastAsia="Times New Roman" w:hAnsi="Times New Roman" w:cs="Times New Roman"/>
          <w:color w:val="000000" w:themeColor="text1"/>
        </w:rPr>
        <w:t>, and by how much the odds are increased or reduced</w:t>
      </w:r>
      <w:r w:rsidR="00CB369B">
        <w:rPr>
          <w:rFonts w:ascii="Times New Roman" w:eastAsia="Times New Roman" w:hAnsi="Times New Roman" w:cs="Times New Roman"/>
          <w:color w:val="000000" w:themeColor="text1"/>
        </w:rPr>
        <w:t xml:space="preserve">. </w:t>
      </w:r>
      <w:r w:rsidR="00D10A13">
        <w:rPr>
          <w:rFonts w:ascii="Times New Roman" w:eastAsia="Times New Roman" w:hAnsi="Times New Roman" w:cs="Times New Roman"/>
          <w:color w:val="000000" w:themeColor="text1"/>
        </w:rPr>
        <w:t xml:space="preserve">The model can be used to predict the odds of customer churn based on their contract type, type of internet service, monthly charge, if they have multiple services, if they are technically inclined, if they stream TV and/or movies, and their tenure. The direct comparison of the scaled coefficients implies that tenure, monthly charge, and whether a customer is on a month-to-month contract have the most significant impact on the probability of customer churn. This information will </w:t>
      </w:r>
      <w:r w:rsidR="00D10A13">
        <w:rPr>
          <w:rFonts w:ascii="Times New Roman" w:eastAsia="Times New Roman" w:hAnsi="Times New Roman" w:cs="Times New Roman"/>
          <w:color w:val="000000" w:themeColor="text1"/>
        </w:rPr>
        <w:lastRenderedPageBreak/>
        <w:t xml:space="preserve">allow the company to make changes to sales, marketing, and services </w:t>
      </w:r>
      <w:proofErr w:type="gramStart"/>
      <w:r w:rsidR="00D10A13">
        <w:rPr>
          <w:rFonts w:ascii="Times New Roman" w:eastAsia="Times New Roman" w:hAnsi="Times New Roman" w:cs="Times New Roman"/>
          <w:color w:val="000000" w:themeColor="text1"/>
        </w:rPr>
        <w:t>in an attempt to</w:t>
      </w:r>
      <w:proofErr w:type="gramEnd"/>
      <w:r w:rsidR="00D10A13">
        <w:rPr>
          <w:rFonts w:ascii="Times New Roman" w:eastAsia="Times New Roman" w:hAnsi="Times New Roman" w:cs="Times New Roman"/>
          <w:color w:val="000000" w:themeColor="text1"/>
        </w:rPr>
        <w:t xml:space="preserve"> retain customers and reduce churn.</w:t>
      </w:r>
    </w:p>
    <w:p w14:paraId="25FAE2C6" w14:textId="4793F73D" w:rsidR="00233B03" w:rsidRPr="00233B03" w:rsidRDefault="00A00DE3" w:rsidP="00233B0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One of the limitations of this analysis is we lack information to identify the causality of these relationships, as correlation does not imply causation. Further statistical testing would need to be done </w:t>
      </w: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determine causality. In addition, the initial dataset was unbalanced, with there being about one third as many “churn” customers as “no churn” customers. The data was balanced using an oversampling technique </w:t>
      </w: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complete the analysis, which may impact the results. </w:t>
      </w:r>
    </w:p>
    <w:p w14:paraId="452E9285" w14:textId="5A4F0EE2" w:rsidR="00FE38AC" w:rsidRDefault="00FE38AC" w:rsidP="00E012D7">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F2. Recommendations</w:t>
      </w:r>
    </w:p>
    <w:p w14:paraId="6E1129B3" w14:textId="1280B2DC" w:rsidR="00233B03" w:rsidRPr="00233B03" w:rsidRDefault="00AA1944" w:rsidP="00E012D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My recommendation for next steps would be</w:t>
      </w:r>
      <w:r w:rsidR="007B1A51">
        <w:rPr>
          <w:rFonts w:ascii="Times New Roman" w:eastAsia="Times New Roman" w:hAnsi="Times New Roman" w:cs="Times New Roman"/>
          <w:color w:val="000000" w:themeColor="text1"/>
        </w:rPr>
        <w:t xml:space="preserve"> for the company to offer promotions for customers that switch from monthly contracts to longer contracts. I suggest this because month-to-month contract customers have much higher odds of customer churn, as do customers with high monthly bills. Offering a promotion to reduce monthly bills but increase contract length would address </w:t>
      </w:r>
      <w:proofErr w:type="gramStart"/>
      <w:r w:rsidR="007B1A51">
        <w:rPr>
          <w:rFonts w:ascii="Times New Roman" w:eastAsia="Times New Roman" w:hAnsi="Times New Roman" w:cs="Times New Roman"/>
          <w:color w:val="000000" w:themeColor="text1"/>
        </w:rPr>
        <w:t>both of these</w:t>
      </w:r>
      <w:proofErr w:type="gramEnd"/>
      <w:r w:rsidR="007B1A51">
        <w:rPr>
          <w:rFonts w:ascii="Times New Roman" w:eastAsia="Times New Roman" w:hAnsi="Times New Roman" w:cs="Times New Roman"/>
          <w:color w:val="000000" w:themeColor="text1"/>
        </w:rPr>
        <w:t xml:space="preserve"> variables. In addition, I would suggest that we research why customers who stream movies and TV may be more likely to churn – is it because the internet service is </w:t>
      </w:r>
      <w:proofErr w:type="gramStart"/>
      <w:r w:rsidR="007B1A51">
        <w:rPr>
          <w:rFonts w:ascii="Times New Roman" w:eastAsia="Times New Roman" w:hAnsi="Times New Roman" w:cs="Times New Roman"/>
          <w:color w:val="000000" w:themeColor="text1"/>
        </w:rPr>
        <w:t>unreliable</w:t>
      </w:r>
      <w:proofErr w:type="gramEnd"/>
      <w:r w:rsidR="007B1A51">
        <w:rPr>
          <w:rFonts w:ascii="Times New Roman" w:eastAsia="Times New Roman" w:hAnsi="Times New Roman" w:cs="Times New Roman"/>
          <w:color w:val="000000" w:themeColor="text1"/>
        </w:rPr>
        <w:t xml:space="preserve"> </w:t>
      </w:r>
      <w:r w:rsidR="00A00DE3">
        <w:rPr>
          <w:rFonts w:ascii="Times New Roman" w:eastAsia="Times New Roman" w:hAnsi="Times New Roman" w:cs="Times New Roman"/>
          <w:color w:val="000000" w:themeColor="text1"/>
        </w:rPr>
        <w:t xml:space="preserve">and their streams are interrupted? Further research, including additional customer surveys and data exploration, to identify why some of these independent variables may be correlated with customer churn is a reasonable next step. </w:t>
      </w:r>
    </w:p>
    <w:p w14:paraId="2FC7280D" w14:textId="77777777" w:rsidR="00233B03" w:rsidRDefault="00233B03" w:rsidP="00E012D7">
      <w:pPr>
        <w:shd w:val="clear" w:color="auto" w:fill="FFFFFF"/>
        <w:spacing w:line="480" w:lineRule="auto"/>
        <w:rPr>
          <w:rFonts w:ascii="Times New Roman" w:eastAsia="Times New Roman" w:hAnsi="Times New Roman" w:cs="Times New Roman"/>
          <w:b/>
          <w:bCs/>
          <w:color w:val="000000" w:themeColor="text1"/>
        </w:rPr>
      </w:pPr>
    </w:p>
    <w:p w14:paraId="08551A92" w14:textId="19ECE2D8" w:rsidR="00FE38AC" w:rsidRPr="002E2284" w:rsidRDefault="002E2284" w:rsidP="00E012D7">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G. Panopto Video</w:t>
      </w:r>
    </w:p>
    <w:p w14:paraId="78084E6C" w14:textId="6E5A5146" w:rsidR="00233B03" w:rsidRDefault="00E012D7" w:rsidP="00E012D7">
      <w:pPr>
        <w:shd w:val="clear" w:color="auto" w:fill="FFFFFF"/>
        <w:spacing w:line="480" w:lineRule="auto"/>
        <w:rPr>
          <w:rStyle w:val="Hyperlink"/>
          <w:rFonts w:ascii="Times New Roman" w:eastAsia="Times New Roman" w:hAnsi="Times New Roman" w:cs="Times New Roman"/>
        </w:rPr>
      </w:pPr>
      <w:r>
        <w:rPr>
          <w:rFonts w:ascii="Times New Roman" w:eastAsia="Times New Roman" w:hAnsi="Times New Roman" w:cs="Times New Roman"/>
          <w:color w:val="000000" w:themeColor="text1"/>
        </w:rPr>
        <w:t>A Panopto video was attached and submitted with the performance task. The link can also be accessed here</w:t>
      </w:r>
      <w:r w:rsidR="002E2284">
        <w:rPr>
          <w:rFonts w:ascii="Times New Roman" w:eastAsia="Times New Roman" w:hAnsi="Times New Roman" w:cs="Times New Roman"/>
          <w:color w:val="000000" w:themeColor="text1"/>
        </w:rPr>
        <w:t>:</w:t>
      </w:r>
      <w:r w:rsidR="000C35CB" w:rsidRPr="00A8016D">
        <w:rPr>
          <w:rFonts w:ascii="Times New Roman" w:eastAsia="Times New Roman" w:hAnsi="Times New Roman" w:cs="Times New Roman"/>
          <w:color w:val="000000" w:themeColor="text1"/>
        </w:rPr>
        <w:t xml:space="preserve"> </w:t>
      </w:r>
      <w:hyperlink r:id="rId20" w:history="1">
        <w:r w:rsidR="001F1FEB" w:rsidRPr="003C19E8">
          <w:rPr>
            <w:rStyle w:val="Hyperlink"/>
            <w:rFonts w:ascii="Times New Roman" w:eastAsia="Times New Roman" w:hAnsi="Times New Roman" w:cs="Times New Roman"/>
          </w:rPr>
          <w:t>https://wgu.hosted.panopto.com/Panopto/Pages/Viewer.aspx?id=f90b5a04-6681-486c-b7e8-aff3016ac841</w:t>
        </w:r>
      </w:hyperlink>
    </w:p>
    <w:p w14:paraId="01E83592" w14:textId="77777777" w:rsidR="00233B03" w:rsidRPr="00233B03" w:rsidRDefault="00233B03" w:rsidP="00E012D7">
      <w:pPr>
        <w:shd w:val="clear" w:color="auto" w:fill="FFFFFF"/>
        <w:spacing w:line="480" w:lineRule="auto"/>
        <w:rPr>
          <w:rFonts w:ascii="Times New Roman" w:eastAsia="Times New Roman" w:hAnsi="Times New Roman" w:cs="Times New Roman"/>
          <w:color w:val="0563C1" w:themeColor="hyperlink"/>
          <w:u w:val="single"/>
        </w:rPr>
      </w:pPr>
    </w:p>
    <w:p w14:paraId="68CD33EF" w14:textId="799DB09D" w:rsidR="00E012D7" w:rsidRPr="00233B03" w:rsidRDefault="00E012D7" w:rsidP="00233B03">
      <w:pPr>
        <w:pStyle w:val="ListParagraph"/>
        <w:numPr>
          <w:ilvl w:val="0"/>
          <w:numId w:val="8"/>
        </w:numPr>
        <w:shd w:val="clear" w:color="auto" w:fill="FFFFFF"/>
        <w:spacing w:line="480" w:lineRule="auto"/>
        <w:ind w:left="360"/>
        <w:rPr>
          <w:rFonts w:ascii="Times New Roman" w:eastAsia="Times New Roman" w:hAnsi="Times New Roman" w:cs="Times New Roman"/>
          <w:b/>
          <w:bCs/>
          <w:color w:val="000000" w:themeColor="text1"/>
        </w:rPr>
      </w:pPr>
      <w:r w:rsidRPr="00233B03">
        <w:rPr>
          <w:rFonts w:ascii="Times New Roman" w:eastAsia="Times New Roman" w:hAnsi="Times New Roman" w:cs="Times New Roman"/>
          <w:b/>
          <w:bCs/>
          <w:color w:val="000000" w:themeColor="text1"/>
        </w:rPr>
        <w:t>Sources of Third-Party Code</w:t>
      </w:r>
    </w:p>
    <w:p w14:paraId="0CA75E7E" w14:textId="445BDCC8" w:rsidR="00233B03" w:rsidRPr="00233B03" w:rsidRDefault="00010C8A" w:rsidP="00233B03">
      <w:pPr>
        <w:shd w:val="clear" w:color="auto" w:fill="FFFFFF"/>
        <w:spacing w:line="480" w:lineRule="auto"/>
        <w:jc w:val="center"/>
        <w:rPr>
          <w:rFonts w:ascii="Times New Roman" w:eastAsia="Times New Roman" w:hAnsi="Times New Roman" w:cs="Times New Roman"/>
          <w:color w:val="0563C1" w:themeColor="hyperlink"/>
          <w:u w:val="single"/>
        </w:rPr>
      </w:pPr>
      <w:r w:rsidRPr="00010C8A">
        <w:rPr>
          <w:rFonts w:ascii="Times New Roman" w:eastAsia="Times New Roman" w:hAnsi="Times New Roman" w:cs="Times New Roman"/>
          <w:color w:val="000000" w:themeColor="text1"/>
        </w:rPr>
        <w:t xml:space="preserve">Brownlee, J. (2020). </w:t>
      </w:r>
      <w:r w:rsidRPr="00010C8A">
        <w:rPr>
          <w:rFonts w:ascii="Times New Roman" w:eastAsia="Times New Roman" w:hAnsi="Times New Roman" w:cs="Times New Roman"/>
          <w:i/>
          <w:iCs/>
          <w:color w:val="000000" w:themeColor="text1"/>
        </w:rPr>
        <w:t>SMOTE for Imbalanced Classification with Python</w:t>
      </w:r>
      <w:r w:rsidRPr="00010C8A">
        <w:rPr>
          <w:rFonts w:ascii="Times New Roman" w:eastAsia="Times New Roman" w:hAnsi="Times New Roman" w:cs="Times New Roman"/>
          <w:color w:val="000000" w:themeColor="text1"/>
        </w:rPr>
        <w:t xml:space="preserve">. Machine Learning Mastery. </w:t>
      </w:r>
      <w:r w:rsidR="00000000">
        <w:fldChar w:fldCharType="begin"/>
      </w:r>
      <w:r w:rsidR="00000000">
        <w:instrText>HYPERLINK "https://machinelearningmastery.com/smote-oversampling-for-imbalanced-classification/"</w:instrText>
      </w:r>
      <w:r w:rsidR="00000000">
        <w:fldChar w:fldCharType="separate"/>
      </w:r>
      <w:r w:rsidRPr="003C19E8">
        <w:rPr>
          <w:rStyle w:val="Hyperlink"/>
          <w:rFonts w:ascii="Times New Roman" w:eastAsia="Times New Roman" w:hAnsi="Times New Roman" w:cs="Times New Roman"/>
        </w:rPr>
        <w:t>https://machi</w:t>
      </w:r>
      <w:r w:rsidRPr="003C19E8">
        <w:rPr>
          <w:rStyle w:val="Hyperlink"/>
          <w:rFonts w:ascii="Times New Roman" w:eastAsia="Times New Roman" w:hAnsi="Times New Roman" w:cs="Times New Roman"/>
        </w:rPr>
        <w:t>n</w:t>
      </w:r>
      <w:r w:rsidRPr="003C19E8">
        <w:rPr>
          <w:rStyle w:val="Hyperlink"/>
          <w:rFonts w:ascii="Times New Roman" w:eastAsia="Times New Roman" w:hAnsi="Times New Roman" w:cs="Times New Roman"/>
        </w:rPr>
        <w:t>elearningmastery.com/smote-oversampling-for-imbalanced-classification/</w:t>
      </w:r>
      <w:r w:rsidR="00000000">
        <w:rPr>
          <w:rStyle w:val="Hyperlink"/>
          <w:rFonts w:ascii="Times New Roman" w:eastAsia="Times New Roman" w:hAnsi="Times New Roman" w:cs="Times New Roman"/>
        </w:rPr>
        <w:fldChar w:fldCharType="end"/>
      </w:r>
    </w:p>
    <w:p w14:paraId="40989F7B" w14:textId="42BE6263" w:rsidR="00702136" w:rsidRPr="00233B03" w:rsidRDefault="00702136" w:rsidP="00233B03">
      <w:pPr>
        <w:pStyle w:val="ListParagraph"/>
        <w:numPr>
          <w:ilvl w:val="0"/>
          <w:numId w:val="8"/>
        </w:numPr>
        <w:shd w:val="clear" w:color="auto" w:fill="FFFFFF"/>
        <w:spacing w:line="480" w:lineRule="auto"/>
        <w:ind w:left="360"/>
        <w:rPr>
          <w:rFonts w:ascii="Times New Roman" w:eastAsia="Times New Roman" w:hAnsi="Times New Roman" w:cs="Times New Roman"/>
          <w:b/>
          <w:bCs/>
          <w:color w:val="000000" w:themeColor="text1"/>
        </w:rPr>
      </w:pPr>
      <w:r w:rsidRPr="00233B03">
        <w:rPr>
          <w:rFonts w:ascii="Times New Roman" w:eastAsia="Times New Roman" w:hAnsi="Times New Roman" w:cs="Times New Roman"/>
          <w:b/>
          <w:bCs/>
          <w:color w:val="000000" w:themeColor="text1"/>
        </w:rPr>
        <w:lastRenderedPageBreak/>
        <w:t>Sources</w:t>
      </w:r>
    </w:p>
    <w:p w14:paraId="642413C8"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t>Garavaglia</w:t>
      </w:r>
      <w:proofErr w:type="spellEnd"/>
      <w:r w:rsidRPr="007979DD">
        <w:rPr>
          <w:rFonts w:ascii="Times New Roman" w:eastAsia="Times New Roman" w:hAnsi="Times New Roman" w:cs="Times New Roman"/>
          <w:color w:val="000000" w:themeColor="text1"/>
        </w:rPr>
        <w:t>, S., &amp; Sharma, A. (1998). A smart guide to dummy variables: Four applications and a macro. In Proceedings of the northeast SAS users group conference (Vol. 43).</w:t>
      </w:r>
    </w:p>
    <w:p w14:paraId="07AEAEAC"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Harris, C.R., Millman, J.K., van der Walt, S.J,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Virtanen, P.,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V., </w:t>
      </w:r>
      <w:proofErr w:type="spellStart"/>
      <w:r w:rsidRPr="007979DD">
        <w:rPr>
          <w:rFonts w:ascii="Times New Roman" w:eastAsia="Times New Roman" w:hAnsi="Times New Roman" w:cs="Times New Roman"/>
          <w:color w:val="000000" w:themeColor="text1"/>
        </w:rPr>
        <w:t>Wieser</w:t>
      </w:r>
      <w:proofErr w:type="spellEnd"/>
      <w:r w:rsidRPr="007979DD">
        <w:rPr>
          <w:rFonts w:ascii="Times New Roman" w:eastAsia="Times New Roman" w:hAnsi="Times New Roman" w:cs="Times New Roman"/>
          <w:color w:val="000000" w:themeColor="text1"/>
        </w:rPr>
        <w:t xml:space="preserve">, E., Taylor, J., Berg, S., Smith, N.J., Kern, R., </w:t>
      </w:r>
      <w:proofErr w:type="spellStart"/>
      <w:r w:rsidRPr="007979DD">
        <w:rPr>
          <w:rFonts w:ascii="Times New Roman" w:eastAsia="Times New Roman" w:hAnsi="Times New Roman" w:cs="Times New Roman"/>
          <w:color w:val="000000" w:themeColor="text1"/>
        </w:rPr>
        <w:t>Picus</w:t>
      </w:r>
      <w:proofErr w:type="spellEnd"/>
      <w:r w:rsidRPr="007979DD">
        <w:rPr>
          <w:rFonts w:ascii="Times New Roman" w:eastAsia="Times New Roman" w:hAnsi="Times New Roman" w:cs="Times New Roman"/>
          <w:color w:val="000000" w:themeColor="text1"/>
        </w:rPr>
        <w:t xml:space="preserve">, M., Hoyer, S., van </w:t>
      </w:r>
      <w:proofErr w:type="spellStart"/>
      <w:r w:rsidRPr="007979DD">
        <w:rPr>
          <w:rFonts w:ascii="Times New Roman" w:eastAsia="Times New Roman" w:hAnsi="Times New Roman" w:cs="Times New Roman"/>
          <w:color w:val="000000" w:themeColor="text1"/>
        </w:rPr>
        <w:t>Kerkwijk</w:t>
      </w:r>
      <w:proofErr w:type="spellEnd"/>
      <w:r w:rsidRPr="007979DD">
        <w:rPr>
          <w:rFonts w:ascii="Times New Roman" w:eastAsia="Times New Roman" w:hAnsi="Times New Roman" w:cs="Times New Roman"/>
          <w:color w:val="000000" w:themeColor="text1"/>
        </w:rPr>
        <w:t>, M.H., Brett, M., Haldane, A., Fernandez del Rio, F., Wiebe, M., Peterson, P., Gerard-Marchant, P., Sheppard, K., … Oliphant, T.E. (2020). Array programming with NumPy. Nature, 585(7825), 357-362.</w:t>
      </w:r>
    </w:p>
    <w:p w14:paraId="05A3B84A"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Hunter, J.D., "Matplotlib: A 2D Graphics Environment", Computing in Science &amp; Engineering, vol. 9, no. 3, pp. 90-95, 2007.</w:t>
      </w:r>
    </w:p>
    <w:p w14:paraId="6B966C50"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Larose, C. D., &amp; Larose, D. T. (2019). Data science using Python and R. Wiley.</w:t>
      </w:r>
    </w:p>
    <w:p w14:paraId="64506EEB"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McKinney, W. (2010). Data structures for statistical computing in python. In Proceedings of the 9th Python in Science Conference (Vol. 445, pp. 51–56).</w:t>
      </w:r>
    </w:p>
    <w:p w14:paraId="11BAA6DF" w14:textId="77777777" w:rsid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t>Pedregosa</w:t>
      </w:r>
      <w:proofErr w:type="spellEnd"/>
      <w:r w:rsidRPr="007979DD">
        <w:rPr>
          <w:rFonts w:ascii="Times New Roman" w:eastAsia="Times New Roman" w:hAnsi="Times New Roman" w:cs="Times New Roman"/>
          <w:color w:val="000000" w:themeColor="text1"/>
        </w:rPr>
        <w:t xml:space="preserve">, F., </w:t>
      </w:r>
      <w:proofErr w:type="spellStart"/>
      <w:r w:rsidRPr="007979DD">
        <w:rPr>
          <w:rFonts w:ascii="Times New Roman" w:eastAsia="Times New Roman" w:hAnsi="Times New Roman" w:cs="Times New Roman"/>
          <w:color w:val="000000" w:themeColor="text1"/>
        </w:rPr>
        <w:t>Varoquaux</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Ga"el</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Gramfort</w:t>
      </w:r>
      <w:proofErr w:type="spellEnd"/>
      <w:r w:rsidRPr="007979DD">
        <w:rPr>
          <w:rFonts w:ascii="Times New Roman" w:eastAsia="Times New Roman" w:hAnsi="Times New Roman" w:cs="Times New Roman"/>
          <w:color w:val="000000" w:themeColor="text1"/>
        </w:rPr>
        <w:t xml:space="preserve">, A., Michel, V., </w:t>
      </w:r>
      <w:proofErr w:type="spellStart"/>
      <w:r w:rsidRPr="007979DD">
        <w:rPr>
          <w:rFonts w:ascii="Times New Roman" w:eastAsia="Times New Roman" w:hAnsi="Times New Roman" w:cs="Times New Roman"/>
          <w:color w:val="000000" w:themeColor="text1"/>
        </w:rPr>
        <w:t>Thirion</w:t>
      </w:r>
      <w:proofErr w:type="spellEnd"/>
      <w:r w:rsidRPr="007979DD">
        <w:rPr>
          <w:rFonts w:ascii="Times New Roman" w:eastAsia="Times New Roman" w:hAnsi="Times New Roman" w:cs="Times New Roman"/>
          <w:color w:val="000000" w:themeColor="text1"/>
        </w:rPr>
        <w:t xml:space="preserve">, B., Grisel, O., Blondel, M., </w:t>
      </w:r>
      <w:proofErr w:type="spellStart"/>
      <w:r w:rsidRPr="007979DD">
        <w:rPr>
          <w:rFonts w:ascii="Times New Roman" w:eastAsia="Times New Roman" w:hAnsi="Times New Roman" w:cs="Times New Roman"/>
          <w:color w:val="000000" w:themeColor="text1"/>
        </w:rPr>
        <w:t>Prettenhofer</w:t>
      </w:r>
      <w:proofErr w:type="spellEnd"/>
      <w:r w:rsidRPr="007979DD">
        <w:rPr>
          <w:rFonts w:ascii="Times New Roman" w:eastAsia="Times New Roman" w:hAnsi="Times New Roman" w:cs="Times New Roman"/>
          <w:color w:val="000000" w:themeColor="text1"/>
        </w:rPr>
        <w:t xml:space="preserve">, P., Weiss, R., and </w:t>
      </w:r>
      <w:proofErr w:type="spellStart"/>
      <w:r w:rsidRPr="007979DD">
        <w:rPr>
          <w:rFonts w:ascii="Times New Roman" w:eastAsia="Times New Roman" w:hAnsi="Times New Roman" w:cs="Times New Roman"/>
          <w:color w:val="000000" w:themeColor="text1"/>
        </w:rPr>
        <w:t>Dubourg</w:t>
      </w:r>
      <w:proofErr w:type="spellEnd"/>
      <w:r w:rsidRPr="007979DD">
        <w:rPr>
          <w:rFonts w:ascii="Times New Roman" w:eastAsia="Times New Roman" w:hAnsi="Times New Roman" w:cs="Times New Roman"/>
          <w:color w:val="000000" w:themeColor="text1"/>
        </w:rPr>
        <w:t>, V. (2011). Scikit-learn: Machine learning in Python. Journal of Machine Learning Research, 12(Oct), 2825–2830.</w:t>
      </w:r>
    </w:p>
    <w:p w14:paraId="45FA02BB" w14:textId="5C9C29B8" w:rsidR="00307090" w:rsidRPr="007979DD" w:rsidRDefault="00307090" w:rsidP="007979DD">
      <w:pPr>
        <w:shd w:val="clear" w:color="auto" w:fill="FFFFFF"/>
        <w:spacing w:line="480" w:lineRule="auto"/>
        <w:ind w:left="720" w:hanging="720"/>
        <w:rPr>
          <w:rFonts w:ascii="Times New Roman" w:eastAsia="Times New Roman" w:hAnsi="Times New Roman" w:cs="Times New Roman"/>
          <w:color w:val="000000" w:themeColor="text1"/>
        </w:rPr>
      </w:pPr>
      <w:r w:rsidRPr="00307090">
        <w:rPr>
          <w:rFonts w:ascii="Times New Roman" w:eastAsia="Times New Roman" w:hAnsi="Times New Roman" w:cs="Times New Roman"/>
          <w:color w:val="000000" w:themeColor="text1"/>
        </w:rPr>
        <w:t xml:space="preserve">Smith, G. </w:t>
      </w:r>
      <w:r>
        <w:rPr>
          <w:rFonts w:ascii="Times New Roman" w:eastAsia="Times New Roman" w:hAnsi="Times New Roman" w:cs="Times New Roman"/>
          <w:color w:val="000000" w:themeColor="text1"/>
        </w:rPr>
        <w:t xml:space="preserve">(2018). </w:t>
      </w:r>
      <w:r w:rsidRPr="00307090">
        <w:rPr>
          <w:rFonts w:ascii="Times New Roman" w:eastAsia="Times New Roman" w:hAnsi="Times New Roman" w:cs="Times New Roman"/>
          <w:color w:val="000000" w:themeColor="text1"/>
        </w:rPr>
        <w:t>Step away from stepwise. J Big Data 5, 32</w:t>
      </w:r>
      <w:r>
        <w:rPr>
          <w:rFonts w:ascii="Times New Roman" w:eastAsia="Times New Roman" w:hAnsi="Times New Roman" w:cs="Times New Roman"/>
          <w:color w:val="000000" w:themeColor="text1"/>
        </w:rPr>
        <w:t>.</w:t>
      </w:r>
    </w:p>
    <w:p w14:paraId="13DA863A" w14:textId="5E192C73"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Virtanen, P.,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Oliphant, T.E., </w:t>
      </w:r>
      <w:proofErr w:type="spellStart"/>
      <w:r w:rsidRPr="007979DD">
        <w:rPr>
          <w:rFonts w:ascii="Times New Roman" w:eastAsia="Times New Roman" w:hAnsi="Times New Roman" w:cs="Times New Roman"/>
          <w:color w:val="000000" w:themeColor="text1"/>
        </w:rPr>
        <w:t>Haberland</w:t>
      </w:r>
      <w:proofErr w:type="spellEnd"/>
      <w:r w:rsidRPr="007979DD">
        <w:rPr>
          <w:rFonts w:ascii="Times New Roman" w:eastAsia="Times New Roman" w:hAnsi="Times New Roman" w:cs="Times New Roman"/>
          <w:color w:val="000000" w:themeColor="text1"/>
        </w:rPr>
        <w:t xml:space="preserve">, M., Reddy, T.,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D., </w:t>
      </w:r>
      <w:proofErr w:type="spellStart"/>
      <w:r w:rsidRPr="007979DD">
        <w:rPr>
          <w:rFonts w:ascii="Times New Roman" w:eastAsia="Times New Roman" w:hAnsi="Times New Roman" w:cs="Times New Roman"/>
          <w:color w:val="000000" w:themeColor="text1"/>
        </w:rPr>
        <w:t>Burovski</w:t>
      </w:r>
      <w:proofErr w:type="spellEnd"/>
      <w:r w:rsidRPr="007979DD">
        <w:rPr>
          <w:rFonts w:ascii="Times New Roman" w:eastAsia="Times New Roman" w:hAnsi="Times New Roman" w:cs="Times New Roman"/>
          <w:color w:val="000000" w:themeColor="text1"/>
        </w:rPr>
        <w:t xml:space="preserve">, E., Peterson, P., </w:t>
      </w:r>
      <w:proofErr w:type="spellStart"/>
      <w:r w:rsidRPr="007979DD">
        <w:rPr>
          <w:rFonts w:ascii="Times New Roman" w:eastAsia="Times New Roman" w:hAnsi="Times New Roman" w:cs="Times New Roman"/>
          <w:color w:val="000000" w:themeColor="text1"/>
        </w:rPr>
        <w:t>Weckesser</w:t>
      </w:r>
      <w:proofErr w:type="spellEnd"/>
      <w:r w:rsidRPr="007979DD">
        <w:rPr>
          <w:rFonts w:ascii="Times New Roman" w:eastAsia="Times New Roman" w:hAnsi="Times New Roman" w:cs="Times New Roman"/>
          <w:color w:val="000000" w:themeColor="text1"/>
        </w:rPr>
        <w:t xml:space="preserve">, W., Bright, J., van der Walt, S.J., Brett, M., Wilson, J., Millman, K.J., </w:t>
      </w:r>
      <w:proofErr w:type="spellStart"/>
      <w:r w:rsidRPr="007979DD">
        <w:rPr>
          <w:rFonts w:ascii="Times New Roman" w:eastAsia="Times New Roman" w:hAnsi="Times New Roman" w:cs="Times New Roman"/>
          <w:color w:val="000000" w:themeColor="text1"/>
        </w:rPr>
        <w:t>Mayorov</w:t>
      </w:r>
      <w:proofErr w:type="spellEnd"/>
      <w:r w:rsidRPr="007979DD">
        <w:rPr>
          <w:rFonts w:ascii="Times New Roman" w:eastAsia="Times New Roman" w:hAnsi="Times New Roman" w:cs="Times New Roman"/>
          <w:color w:val="000000" w:themeColor="text1"/>
        </w:rPr>
        <w:t xml:space="preserve">, N., Nelson, A.R.J., Jones, E., Kern, R., Larson, E., … van </w:t>
      </w:r>
      <w:proofErr w:type="spellStart"/>
      <w:proofErr w:type="gramStart"/>
      <w:r w:rsidRPr="007979DD">
        <w:rPr>
          <w:rFonts w:ascii="Times New Roman" w:eastAsia="Times New Roman" w:hAnsi="Times New Roman" w:cs="Times New Roman"/>
          <w:color w:val="000000" w:themeColor="text1"/>
        </w:rPr>
        <w:t>Mulbregt,P</w:t>
      </w:r>
      <w:proofErr w:type="spellEnd"/>
      <w:r w:rsidRPr="007979DD">
        <w:rPr>
          <w:rFonts w:ascii="Times New Roman" w:eastAsia="Times New Roman" w:hAnsi="Times New Roman" w:cs="Times New Roman"/>
          <w:color w:val="000000" w:themeColor="text1"/>
        </w:rPr>
        <w:t>.</w:t>
      </w:r>
      <w:proofErr w:type="gramEnd"/>
      <w:r w:rsidRPr="007979DD">
        <w:rPr>
          <w:rFonts w:ascii="Times New Roman" w:eastAsia="Times New Roman" w:hAnsi="Times New Roman" w:cs="Times New Roman"/>
          <w:color w:val="000000" w:themeColor="text1"/>
        </w:rPr>
        <w:t xml:space="preserve"> (2020). SciPy 1.0: Fundamental Algorithms for Scientific Computing in Python. Nature Methods, 17(3), 261-272.</w:t>
      </w:r>
    </w:p>
    <w:p w14:paraId="5E7FC140" w14:textId="415C1000" w:rsidR="00702136"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Waskom, M. L. (2021). Seaborn: statistical data visualization. Journal of </w:t>
      </w:r>
      <w:proofErr w:type="gramStart"/>
      <w:r w:rsidRPr="007979DD">
        <w:rPr>
          <w:rFonts w:ascii="Times New Roman" w:eastAsia="Times New Roman" w:hAnsi="Times New Roman" w:cs="Times New Roman"/>
          <w:color w:val="000000" w:themeColor="text1"/>
        </w:rPr>
        <w:t>Open Source</w:t>
      </w:r>
      <w:proofErr w:type="gramEnd"/>
      <w:r w:rsidRPr="007979DD">
        <w:rPr>
          <w:rFonts w:ascii="Times New Roman" w:eastAsia="Times New Roman" w:hAnsi="Times New Roman" w:cs="Times New Roman"/>
          <w:color w:val="000000" w:themeColor="text1"/>
        </w:rPr>
        <w:t xml:space="preserve"> Software, 6(60), 3021.</w:t>
      </w:r>
    </w:p>
    <w:p w14:paraId="0D6781E6" w14:textId="77777777" w:rsidR="00371961" w:rsidRPr="00371961" w:rsidRDefault="00371961" w:rsidP="00371961">
      <w:pPr>
        <w:shd w:val="clear" w:color="auto" w:fill="FFFFFF"/>
        <w:spacing w:line="480" w:lineRule="auto"/>
        <w:rPr>
          <w:rFonts w:ascii="Times New Roman" w:eastAsia="Times New Roman" w:hAnsi="Times New Roman" w:cs="Times New Roman"/>
          <w:color w:val="000000" w:themeColor="text1"/>
        </w:rPr>
      </w:pPr>
    </w:p>
    <w:p w14:paraId="4D1D7978" w14:textId="77777777" w:rsidR="00371961" w:rsidRPr="00371961" w:rsidRDefault="00371961" w:rsidP="00371961">
      <w:pPr>
        <w:shd w:val="clear" w:color="auto" w:fill="FFFFFF"/>
        <w:spacing w:line="480" w:lineRule="auto"/>
        <w:rPr>
          <w:rFonts w:ascii="Times New Roman" w:eastAsia="Times New Roman" w:hAnsi="Times New Roman" w:cs="Times New Roman"/>
          <w:b/>
          <w:bCs/>
          <w:color w:val="000000" w:themeColor="text1"/>
        </w:rPr>
      </w:pPr>
    </w:p>
    <w:sectPr w:rsidR="00371961" w:rsidRPr="00371961" w:rsidSect="00CD198B">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8D2A5" w14:textId="77777777" w:rsidR="007C30D0" w:rsidRDefault="007C30D0" w:rsidP="00C01C6A">
      <w:r>
        <w:separator/>
      </w:r>
    </w:p>
  </w:endnote>
  <w:endnote w:type="continuationSeparator" w:id="0">
    <w:p w14:paraId="70FF41E2" w14:textId="77777777" w:rsidR="007C30D0" w:rsidRDefault="007C30D0" w:rsidP="00C01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6A39B" w14:textId="77777777" w:rsidR="007C30D0" w:rsidRDefault="007C30D0" w:rsidP="00C01C6A">
      <w:r>
        <w:separator/>
      </w:r>
    </w:p>
  </w:footnote>
  <w:footnote w:type="continuationSeparator" w:id="0">
    <w:p w14:paraId="3AC04E6F" w14:textId="77777777" w:rsidR="007C30D0" w:rsidRDefault="007C30D0" w:rsidP="00C01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3472191"/>
      <w:docPartObj>
        <w:docPartGallery w:val="Page Numbers (Top of Page)"/>
        <w:docPartUnique/>
      </w:docPartObj>
    </w:sdtPr>
    <w:sdtContent>
      <w:p w14:paraId="64EE782C" w14:textId="3D2FC9E5" w:rsidR="00C01C6A" w:rsidRDefault="00C01C6A" w:rsidP="00294F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D198B">
          <w:rPr>
            <w:rStyle w:val="PageNumber"/>
            <w:noProof/>
          </w:rPr>
          <w:t>4</w:t>
        </w:r>
        <w:r>
          <w:rPr>
            <w:rStyle w:val="PageNumber"/>
          </w:rPr>
          <w:fldChar w:fldCharType="end"/>
        </w:r>
      </w:p>
    </w:sdtContent>
  </w:sdt>
  <w:p w14:paraId="5CBEC768" w14:textId="77777777" w:rsidR="00C01C6A" w:rsidRDefault="00C01C6A" w:rsidP="00C01C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423542"/>
      <w:docPartObj>
        <w:docPartGallery w:val="Page Numbers (Top of Page)"/>
        <w:docPartUnique/>
      </w:docPartObj>
    </w:sdtPr>
    <w:sdtContent>
      <w:p w14:paraId="753858D2" w14:textId="1D6AEB14" w:rsidR="00C01C6A" w:rsidRDefault="00C01C6A" w:rsidP="00294F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99558D" w14:textId="77777777" w:rsidR="00C01C6A" w:rsidRDefault="00C01C6A" w:rsidP="00C01C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372D"/>
    <w:multiLevelType w:val="multilevel"/>
    <w:tmpl w:val="0C08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01FD3"/>
    <w:multiLevelType w:val="hybridMultilevel"/>
    <w:tmpl w:val="06B0E8A8"/>
    <w:lvl w:ilvl="0" w:tplc="04090015">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43CA7"/>
    <w:multiLevelType w:val="hybridMultilevel"/>
    <w:tmpl w:val="EDC0607E"/>
    <w:lvl w:ilvl="0" w:tplc="04090015">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45246"/>
    <w:multiLevelType w:val="multilevel"/>
    <w:tmpl w:val="427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D0A9C"/>
    <w:multiLevelType w:val="multilevel"/>
    <w:tmpl w:val="5AD4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487F9C"/>
    <w:multiLevelType w:val="hybridMultilevel"/>
    <w:tmpl w:val="5F36F838"/>
    <w:lvl w:ilvl="0" w:tplc="C93CAA22">
      <w:start w:val="8"/>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956CD"/>
    <w:multiLevelType w:val="hybridMultilevel"/>
    <w:tmpl w:val="218A0E64"/>
    <w:lvl w:ilvl="0" w:tplc="3212511C">
      <w:start w:val="5"/>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0E3FA5"/>
    <w:multiLevelType w:val="hybridMultilevel"/>
    <w:tmpl w:val="F14A6D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274946">
    <w:abstractNumId w:val="6"/>
  </w:num>
  <w:num w:numId="2" w16cid:durableId="754785090">
    <w:abstractNumId w:val="7"/>
  </w:num>
  <w:num w:numId="3" w16cid:durableId="90243375">
    <w:abstractNumId w:val="0"/>
  </w:num>
  <w:num w:numId="4" w16cid:durableId="452603742">
    <w:abstractNumId w:val="4"/>
  </w:num>
  <w:num w:numId="5" w16cid:durableId="1067146193">
    <w:abstractNumId w:val="3"/>
  </w:num>
  <w:num w:numId="6" w16cid:durableId="905072634">
    <w:abstractNumId w:val="5"/>
  </w:num>
  <w:num w:numId="7" w16cid:durableId="1106388837">
    <w:abstractNumId w:val="2"/>
  </w:num>
  <w:num w:numId="8" w16cid:durableId="424695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E2"/>
    <w:rsid w:val="00006CFB"/>
    <w:rsid w:val="00010C8A"/>
    <w:rsid w:val="00011846"/>
    <w:rsid w:val="000267C9"/>
    <w:rsid w:val="00034E45"/>
    <w:rsid w:val="00037DA0"/>
    <w:rsid w:val="000506D8"/>
    <w:rsid w:val="00060E13"/>
    <w:rsid w:val="00065514"/>
    <w:rsid w:val="00072E03"/>
    <w:rsid w:val="000A0816"/>
    <w:rsid w:val="000A594A"/>
    <w:rsid w:val="000B5BB9"/>
    <w:rsid w:val="000C35CB"/>
    <w:rsid w:val="000C44E1"/>
    <w:rsid w:val="000F77C3"/>
    <w:rsid w:val="000F7E4F"/>
    <w:rsid w:val="00103D9B"/>
    <w:rsid w:val="00104774"/>
    <w:rsid w:val="00117E9C"/>
    <w:rsid w:val="00135452"/>
    <w:rsid w:val="00180B1E"/>
    <w:rsid w:val="001A7C62"/>
    <w:rsid w:val="001B4F5C"/>
    <w:rsid w:val="001C5A46"/>
    <w:rsid w:val="001C5CAE"/>
    <w:rsid w:val="001E143B"/>
    <w:rsid w:val="001F1FEB"/>
    <w:rsid w:val="001F213A"/>
    <w:rsid w:val="002023D9"/>
    <w:rsid w:val="0021313B"/>
    <w:rsid w:val="00233B03"/>
    <w:rsid w:val="0025102D"/>
    <w:rsid w:val="002968B6"/>
    <w:rsid w:val="00296A9E"/>
    <w:rsid w:val="002B3B1A"/>
    <w:rsid w:val="002C705F"/>
    <w:rsid w:val="002D3B89"/>
    <w:rsid w:val="002E2284"/>
    <w:rsid w:val="002F1D6E"/>
    <w:rsid w:val="00307090"/>
    <w:rsid w:val="0031683C"/>
    <w:rsid w:val="00316A7F"/>
    <w:rsid w:val="00316FE4"/>
    <w:rsid w:val="00335BC0"/>
    <w:rsid w:val="00362BE1"/>
    <w:rsid w:val="00366E02"/>
    <w:rsid w:val="00371961"/>
    <w:rsid w:val="003C47D8"/>
    <w:rsid w:val="00416F36"/>
    <w:rsid w:val="00425F96"/>
    <w:rsid w:val="00482739"/>
    <w:rsid w:val="004B3D05"/>
    <w:rsid w:val="004C132B"/>
    <w:rsid w:val="004C50E2"/>
    <w:rsid w:val="004E0532"/>
    <w:rsid w:val="004E18A9"/>
    <w:rsid w:val="004F5E25"/>
    <w:rsid w:val="004F7B66"/>
    <w:rsid w:val="00500B3D"/>
    <w:rsid w:val="0052105B"/>
    <w:rsid w:val="0052466B"/>
    <w:rsid w:val="0054352C"/>
    <w:rsid w:val="00543E1D"/>
    <w:rsid w:val="005637C3"/>
    <w:rsid w:val="00594446"/>
    <w:rsid w:val="005B35D9"/>
    <w:rsid w:val="005E347A"/>
    <w:rsid w:val="00606168"/>
    <w:rsid w:val="00623A0C"/>
    <w:rsid w:val="00623CE9"/>
    <w:rsid w:val="00625FCB"/>
    <w:rsid w:val="006537A1"/>
    <w:rsid w:val="00671E30"/>
    <w:rsid w:val="00674405"/>
    <w:rsid w:val="006835B7"/>
    <w:rsid w:val="006F70EB"/>
    <w:rsid w:val="007012D9"/>
    <w:rsid w:val="00702136"/>
    <w:rsid w:val="00714778"/>
    <w:rsid w:val="007167F6"/>
    <w:rsid w:val="007343CA"/>
    <w:rsid w:val="007404EB"/>
    <w:rsid w:val="00756EFC"/>
    <w:rsid w:val="007614B0"/>
    <w:rsid w:val="00771AFA"/>
    <w:rsid w:val="0078729B"/>
    <w:rsid w:val="007979DD"/>
    <w:rsid w:val="007A577E"/>
    <w:rsid w:val="007B0F48"/>
    <w:rsid w:val="007B1A51"/>
    <w:rsid w:val="007C30D0"/>
    <w:rsid w:val="007C71F7"/>
    <w:rsid w:val="007D110E"/>
    <w:rsid w:val="007D5245"/>
    <w:rsid w:val="00815DCF"/>
    <w:rsid w:val="00823CFB"/>
    <w:rsid w:val="00841B1D"/>
    <w:rsid w:val="00841E39"/>
    <w:rsid w:val="008430E8"/>
    <w:rsid w:val="00854D25"/>
    <w:rsid w:val="00857F12"/>
    <w:rsid w:val="008628F5"/>
    <w:rsid w:val="00871867"/>
    <w:rsid w:val="008754E1"/>
    <w:rsid w:val="008A0E6D"/>
    <w:rsid w:val="008D080B"/>
    <w:rsid w:val="008D0FE8"/>
    <w:rsid w:val="008F32C1"/>
    <w:rsid w:val="00913B3F"/>
    <w:rsid w:val="00914FCE"/>
    <w:rsid w:val="00957C4C"/>
    <w:rsid w:val="00960079"/>
    <w:rsid w:val="00960DA4"/>
    <w:rsid w:val="009757C7"/>
    <w:rsid w:val="00986DDC"/>
    <w:rsid w:val="009B4B9E"/>
    <w:rsid w:val="009B4CF2"/>
    <w:rsid w:val="009C539B"/>
    <w:rsid w:val="009D3BEA"/>
    <w:rsid w:val="009D7086"/>
    <w:rsid w:val="009E6AFD"/>
    <w:rsid w:val="009F4570"/>
    <w:rsid w:val="009F5B83"/>
    <w:rsid w:val="00A00DE3"/>
    <w:rsid w:val="00A17993"/>
    <w:rsid w:val="00A2373B"/>
    <w:rsid w:val="00A36843"/>
    <w:rsid w:val="00A55318"/>
    <w:rsid w:val="00A74F29"/>
    <w:rsid w:val="00A84827"/>
    <w:rsid w:val="00A9718A"/>
    <w:rsid w:val="00AA1944"/>
    <w:rsid w:val="00AA48BE"/>
    <w:rsid w:val="00AD01A6"/>
    <w:rsid w:val="00B21B31"/>
    <w:rsid w:val="00B2257E"/>
    <w:rsid w:val="00B40E17"/>
    <w:rsid w:val="00B4746E"/>
    <w:rsid w:val="00B518A0"/>
    <w:rsid w:val="00B62F3F"/>
    <w:rsid w:val="00B6630A"/>
    <w:rsid w:val="00B823B7"/>
    <w:rsid w:val="00B96055"/>
    <w:rsid w:val="00BA1FD8"/>
    <w:rsid w:val="00BB23DF"/>
    <w:rsid w:val="00BB6E99"/>
    <w:rsid w:val="00C01C6A"/>
    <w:rsid w:val="00C02D69"/>
    <w:rsid w:val="00C42BA0"/>
    <w:rsid w:val="00C56BBE"/>
    <w:rsid w:val="00C61550"/>
    <w:rsid w:val="00C65556"/>
    <w:rsid w:val="00C70D3A"/>
    <w:rsid w:val="00C72A80"/>
    <w:rsid w:val="00C85B78"/>
    <w:rsid w:val="00CB369B"/>
    <w:rsid w:val="00CC6BB1"/>
    <w:rsid w:val="00CD198B"/>
    <w:rsid w:val="00CE620A"/>
    <w:rsid w:val="00D004E2"/>
    <w:rsid w:val="00D10A13"/>
    <w:rsid w:val="00D124B3"/>
    <w:rsid w:val="00D14F48"/>
    <w:rsid w:val="00D222B9"/>
    <w:rsid w:val="00D37B07"/>
    <w:rsid w:val="00D55D7E"/>
    <w:rsid w:val="00D670E7"/>
    <w:rsid w:val="00D67B6F"/>
    <w:rsid w:val="00D855B2"/>
    <w:rsid w:val="00D930EE"/>
    <w:rsid w:val="00DA536B"/>
    <w:rsid w:val="00DB4109"/>
    <w:rsid w:val="00DC1008"/>
    <w:rsid w:val="00DD02E5"/>
    <w:rsid w:val="00DD41F3"/>
    <w:rsid w:val="00DD7205"/>
    <w:rsid w:val="00DE0335"/>
    <w:rsid w:val="00DE3CC0"/>
    <w:rsid w:val="00E012D7"/>
    <w:rsid w:val="00E05163"/>
    <w:rsid w:val="00E7058C"/>
    <w:rsid w:val="00E77BEE"/>
    <w:rsid w:val="00E9126A"/>
    <w:rsid w:val="00E92D4F"/>
    <w:rsid w:val="00EA011D"/>
    <w:rsid w:val="00EB64C3"/>
    <w:rsid w:val="00EC0DE8"/>
    <w:rsid w:val="00EF4F28"/>
    <w:rsid w:val="00F0280A"/>
    <w:rsid w:val="00F070B4"/>
    <w:rsid w:val="00F42A48"/>
    <w:rsid w:val="00F46616"/>
    <w:rsid w:val="00F51AF4"/>
    <w:rsid w:val="00F52D19"/>
    <w:rsid w:val="00F65641"/>
    <w:rsid w:val="00F75B51"/>
    <w:rsid w:val="00F81138"/>
    <w:rsid w:val="00F90E1F"/>
    <w:rsid w:val="00FC0FDF"/>
    <w:rsid w:val="00FD11AC"/>
    <w:rsid w:val="00FE38AC"/>
    <w:rsid w:val="00FF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70C6"/>
  <w15:chartTrackingRefBased/>
  <w15:docId w15:val="{A50A5993-B4D7-3C4A-A978-45BAB4BD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0D3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70D3A"/>
    <w:rPr>
      <w:i/>
      <w:iCs/>
    </w:rPr>
  </w:style>
  <w:style w:type="paragraph" w:styleId="ListParagraph">
    <w:name w:val="List Paragraph"/>
    <w:basedOn w:val="Normal"/>
    <w:uiPriority w:val="34"/>
    <w:qFormat/>
    <w:rsid w:val="00960079"/>
    <w:pPr>
      <w:ind w:left="720"/>
      <w:contextualSpacing/>
    </w:pPr>
  </w:style>
  <w:style w:type="paragraph" w:styleId="Header">
    <w:name w:val="header"/>
    <w:basedOn w:val="Normal"/>
    <w:link w:val="HeaderChar"/>
    <w:uiPriority w:val="99"/>
    <w:unhideWhenUsed/>
    <w:rsid w:val="00C01C6A"/>
    <w:pPr>
      <w:tabs>
        <w:tab w:val="center" w:pos="4680"/>
        <w:tab w:val="right" w:pos="9360"/>
      </w:tabs>
    </w:pPr>
  </w:style>
  <w:style w:type="character" w:customStyle="1" w:styleId="HeaderChar">
    <w:name w:val="Header Char"/>
    <w:basedOn w:val="DefaultParagraphFont"/>
    <w:link w:val="Header"/>
    <w:uiPriority w:val="99"/>
    <w:rsid w:val="00C01C6A"/>
  </w:style>
  <w:style w:type="paragraph" w:styleId="Footer">
    <w:name w:val="footer"/>
    <w:basedOn w:val="Normal"/>
    <w:link w:val="FooterChar"/>
    <w:uiPriority w:val="99"/>
    <w:unhideWhenUsed/>
    <w:rsid w:val="00C01C6A"/>
    <w:pPr>
      <w:tabs>
        <w:tab w:val="center" w:pos="4680"/>
        <w:tab w:val="right" w:pos="9360"/>
      </w:tabs>
    </w:pPr>
  </w:style>
  <w:style w:type="character" w:customStyle="1" w:styleId="FooterChar">
    <w:name w:val="Footer Char"/>
    <w:basedOn w:val="DefaultParagraphFont"/>
    <w:link w:val="Footer"/>
    <w:uiPriority w:val="99"/>
    <w:rsid w:val="00C01C6A"/>
  </w:style>
  <w:style w:type="character" w:styleId="PageNumber">
    <w:name w:val="page number"/>
    <w:basedOn w:val="DefaultParagraphFont"/>
    <w:uiPriority w:val="99"/>
    <w:semiHidden/>
    <w:unhideWhenUsed/>
    <w:rsid w:val="00C01C6A"/>
  </w:style>
  <w:style w:type="paragraph" w:styleId="Caption">
    <w:name w:val="caption"/>
    <w:basedOn w:val="Normal"/>
    <w:next w:val="Normal"/>
    <w:uiPriority w:val="35"/>
    <w:unhideWhenUsed/>
    <w:qFormat/>
    <w:rsid w:val="00296A9E"/>
    <w:pPr>
      <w:spacing w:after="200"/>
    </w:pPr>
    <w:rPr>
      <w:i/>
      <w:iCs/>
      <w:color w:val="44546A" w:themeColor="text2"/>
      <w:sz w:val="18"/>
      <w:szCs w:val="18"/>
    </w:rPr>
  </w:style>
  <w:style w:type="table" w:styleId="TableGrid">
    <w:name w:val="Table Grid"/>
    <w:basedOn w:val="TableNormal"/>
    <w:uiPriority w:val="39"/>
    <w:rsid w:val="00DD4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7B66"/>
    <w:rPr>
      <w:color w:val="0563C1" w:themeColor="hyperlink"/>
      <w:u w:val="single"/>
    </w:rPr>
  </w:style>
  <w:style w:type="character" w:styleId="UnresolvedMention">
    <w:name w:val="Unresolved Mention"/>
    <w:basedOn w:val="DefaultParagraphFont"/>
    <w:uiPriority w:val="99"/>
    <w:semiHidden/>
    <w:unhideWhenUsed/>
    <w:rsid w:val="004F7B66"/>
    <w:rPr>
      <w:color w:val="605E5C"/>
      <w:shd w:val="clear" w:color="auto" w:fill="E1DFDD"/>
    </w:rPr>
  </w:style>
  <w:style w:type="character" w:styleId="FollowedHyperlink">
    <w:name w:val="FollowedHyperlink"/>
    <w:basedOn w:val="DefaultParagraphFont"/>
    <w:uiPriority w:val="99"/>
    <w:semiHidden/>
    <w:unhideWhenUsed/>
    <w:rsid w:val="004F7B66"/>
    <w:rPr>
      <w:color w:val="954F72" w:themeColor="followedHyperlink"/>
      <w:u w:val="single"/>
    </w:rPr>
  </w:style>
  <w:style w:type="character" w:styleId="Strong">
    <w:name w:val="Strong"/>
    <w:basedOn w:val="DefaultParagraphFont"/>
    <w:uiPriority w:val="22"/>
    <w:qFormat/>
    <w:rsid w:val="00EC0DE8"/>
    <w:rPr>
      <w:b/>
      <w:bCs/>
    </w:rPr>
  </w:style>
  <w:style w:type="paragraph" w:styleId="HTMLPreformatted">
    <w:name w:val="HTML Preformatted"/>
    <w:basedOn w:val="Normal"/>
    <w:link w:val="HTMLPreformattedChar"/>
    <w:uiPriority w:val="99"/>
    <w:semiHidden/>
    <w:unhideWhenUsed/>
    <w:rsid w:val="008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80B"/>
    <w:rPr>
      <w:rFonts w:ascii="Courier New" w:eastAsia="Times New Roman" w:hAnsi="Courier New" w:cs="Courier New"/>
      <w:sz w:val="20"/>
      <w:szCs w:val="20"/>
    </w:rPr>
  </w:style>
  <w:style w:type="character" w:styleId="PlaceholderText">
    <w:name w:val="Placeholder Text"/>
    <w:basedOn w:val="DefaultParagraphFont"/>
    <w:uiPriority w:val="99"/>
    <w:semiHidden/>
    <w:rsid w:val="004E18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5236">
      <w:bodyDiv w:val="1"/>
      <w:marLeft w:val="0"/>
      <w:marRight w:val="0"/>
      <w:marTop w:val="0"/>
      <w:marBottom w:val="0"/>
      <w:divBdr>
        <w:top w:val="none" w:sz="0" w:space="0" w:color="auto"/>
        <w:left w:val="none" w:sz="0" w:space="0" w:color="auto"/>
        <w:bottom w:val="none" w:sz="0" w:space="0" w:color="auto"/>
        <w:right w:val="none" w:sz="0" w:space="0" w:color="auto"/>
      </w:divBdr>
      <w:divsChild>
        <w:div w:id="1758355886">
          <w:marLeft w:val="0"/>
          <w:marRight w:val="0"/>
          <w:marTop w:val="0"/>
          <w:marBottom w:val="0"/>
          <w:divBdr>
            <w:top w:val="none" w:sz="0" w:space="0" w:color="auto"/>
            <w:left w:val="none" w:sz="0" w:space="0" w:color="auto"/>
            <w:bottom w:val="none" w:sz="0" w:space="0" w:color="auto"/>
            <w:right w:val="none" w:sz="0" w:space="0" w:color="auto"/>
          </w:divBdr>
        </w:div>
      </w:divsChild>
    </w:div>
    <w:div w:id="126820065">
      <w:bodyDiv w:val="1"/>
      <w:marLeft w:val="0"/>
      <w:marRight w:val="0"/>
      <w:marTop w:val="0"/>
      <w:marBottom w:val="0"/>
      <w:divBdr>
        <w:top w:val="none" w:sz="0" w:space="0" w:color="auto"/>
        <w:left w:val="none" w:sz="0" w:space="0" w:color="auto"/>
        <w:bottom w:val="none" w:sz="0" w:space="0" w:color="auto"/>
        <w:right w:val="none" w:sz="0" w:space="0" w:color="auto"/>
      </w:divBdr>
      <w:divsChild>
        <w:div w:id="1006908617">
          <w:marLeft w:val="0"/>
          <w:marRight w:val="0"/>
          <w:marTop w:val="0"/>
          <w:marBottom w:val="0"/>
          <w:divBdr>
            <w:top w:val="none" w:sz="0" w:space="0" w:color="auto"/>
            <w:left w:val="none" w:sz="0" w:space="0" w:color="auto"/>
            <w:bottom w:val="none" w:sz="0" w:space="0" w:color="auto"/>
            <w:right w:val="none" w:sz="0" w:space="0" w:color="auto"/>
          </w:divBdr>
          <w:divsChild>
            <w:div w:id="1474517407">
              <w:marLeft w:val="0"/>
              <w:marRight w:val="0"/>
              <w:marTop w:val="0"/>
              <w:marBottom w:val="75"/>
              <w:divBdr>
                <w:top w:val="none" w:sz="0" w:space="0" w:color="auto"/>
                <w:left w:val="none" w:sz="0" w:space="0" w:color="auto"/>
                <w:bottom w:val="none" w:sz="0" w:space="0" w:color="auto"/>
                <w:right w:val="none" w:sz="0" w:space="0" w:color="auto"/>
              </w:divBdr>
              <w:divsChild>
                <w:div w:id="1665550597">
                  <w:marLeft w:val="0"/>
                  <w:marRight w:val="0"/>
                  <w:marTop w:val="0"/>
                  <w:marBottom w:val="0"/>
                  <w:divBdr>
                    <w:top w:val="none" w:sz="0" w:space="0" w:color="auto"/>
                    <w:left w:val="none" w:sz="0" w:space="0" w:color="auto"/>
                    <w:bottom w:val="none" w:sz="0" w:space="0" w:color="auto"/>
                    <w:right w:val="none" w:sz="0" w:space="0" w:color="auto"/>
                  </w:divBdr>
                  <w:divsChild>
                    <w:div w:id="6445471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4908398">
          <w:marLeft w:val="0"/>
          <w:marRight w:val="0"/>
          <w:marTop w:val="0"/>
          <w:marBottom w:val="0"/>
          <w:divBdr>
            <w:top w:val="none" w:sz="0" w:space="0" w:color="auto"/>
            <w:left w:val="none" w:sz="0" w:space="0" w:color="auto"/>
            <w:bottom w:val="none" w:sz="0" w:space="0" w:color="auto"/>
            <w:right w:val="none" w:sz="0" w:space="0" w:color="auto"/>
          </w:divBdr>
        </w:div>
      </w:divsChild>
    </w:div>
    <w:div w:id="196896810">
      <w:bodyDiv w:val="1"/>
      <w:marLeft w:val="0"/>
      <w:marRight w:val="0"/>
      <w:marTop w:val="0"/>
      <w:marBottom w:val="0"/>
      <w:divBdr>
        <w:top w:val="none" w:sz="0" w:space="0" w:color="auto"/>
        <w:left w:val="none" w:sz="0" w:space="0" w:color="auto"/>
        <w:bottom w:val="none" w:sz="0" w:space="0" w:color="auto"/>
        <w:right w:val="none" w:sz="0" w:space="0" w:color="auto"/>
      </w:divBdr>
    </w:div>
    <w:div w:id="227038773">
      <w:bodyDiv w:val="1"/>
      <w:marLeft w:val="0"/>
      <w:marRight w:val="0"/>
      <w:marTop w:val="0"/>
      <w:marBottom w:val="0"/>
      <w:divBdr>
        <w:top w:val="none" w:sz="0" w:space="0" w:color="auto"/>
        <w:left w:val="none" w:sz="0" w:space="0" w:color="auto"/>
        <w:bottom w:val="none" w:sz="0" w:space="0" w:color="auto"/>
        <w:right w:val="none" w:sz="0" w:space="0" w:color="auto"/>
      </w:divBdr>
    </w:div>
    <w:div w:id="230702511">
      <w:bodyDiv w:val="1"/>
      <w:marLeft w:val="0"/>
      <w:marRight w:val="0"/>
      <w:marTop w:val="0"/>
      <w:marBottom w:val="0"/>
      <w:divBdr>
        <w:top w:val="none" w:sz="0" w:space="0" w:color="auto"/>
        <w:left w:val="none" w:sz="0" w:space="0" w:color="auto"/>
        <w:bottom w:val="none" w:sz="0" w:space="0" w:color="auto"/>
        <w:right w:val="none" w:sz="0" w:space="0" w:color="auto"/>
      </w:divBdr>
    </w:div>
    <w:div w:id="233316182">
      <w:bodyDiv w:val="1"/>
      <w:marLeft w:val="0"/>
      <w:marRight w:val="0"/>
      <w:marTop w:val="0"/>
      <w:marBottom w:val="0"/>
      <w:divBdr>
        <w:top w:val="none" w:sz="0" w:space="0" w:color="auto"/>
        <w:left w:val="none" w:sz="0" w:space="0" w:color="auto"/>
        <w:bottom w:val="none" w:sz="0" w:space="0" w:color="auto"/>
        <w:right w:val="none" w:sz="0" w:space="0" w:color="auto"/>
      </w:divBdr>
      <w:divsChild>
        <w:div w:id="1498577531">
          <w:marLeft w:val="0"/>
          <w:marRight w:val="0"/>
          <w:marTop w:val="0"/>
          <w:marBottom w:val="0"/>
          <w:divBdr>
            <w:top w:val="none" w:sz="0" w:space="0" w:color="auto"/>
            <w:left w:val="none" w:sz="0" w:space="0" w:color="auto"/>
            <w:bottom w:val="none" w:sz="0" w:space="0" w:color="auto"/>
            <w:right w:val="none" w:sz="0" w:space="0" w:color="auto"/>
          </w:divBdr>
          <w:divsChild>
            <w:div w:id="540170222">
              <w:marLeft w:val="0"/>
              <w:marRight w:val="0"/>
              <w:marTop w:val="0"/>
              <w:marBottom w:val="75"/>
              <w:divBdr>
                <w:top w:val="none" w:sz="0" w:space="0" w:color="auto"/>
                <w:left w:val="none" w:sz="0" w:space="0" w:color="auto"/>
                <w:bottom w:val="none" w:sz="0" w:space="0" w:color="auto"/>
                <w:right w:val="none" w:sz="0" w:space="0" w:color="auto"/>
              </w:divBdr>
              <w:divsChild>
                <w:div w:id="1775050605">
                  <w:marLeft w:val="0"/>
                  <w:marRight w:val="0"/>
                  <w:marTop w:val="0"/>
                  <w:marBottom w:val="0"/>
                  <w:divBdr>
                    <w:top w:val="none" w:sz="0" w:space="0" w:color="auto"/>
                    <w:left w:val="none" w:sz="0" w:space="0" w:color="auto"/>
                    <w:bottom w:val="none" w:sz="0" w:space="0" w:color="auto"/>
                    <w:right w:val="none" w:sz="0" w:space="0" w:color="auto"/>
                  </w:divBdr>
                  <w:divsChild>
                    <w:div w:id="4216077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27159604">
          <w:marLeft w:val="0"/>
          <w:marRight w:val="0"/>
          <w:marTop w:val="0"/>
          <w:marBottom w:val="0"/>
          <w:divBdr>
            <w:top w:val="none" w:sz="0" w:space="0" w:color="auto"/>
            <w:left w:val="none" w:sz="0" w:space="0" w:color="auto"/>
            <w:bottom w:val="none" w:sz="0" w:space="0" w:color="auto"/>
            <w:right w:val="none" w:sz="0" w:space="0" w:color="auto"/>
          </w:divBdr>
        </w:div>
      </w:divsChild>
    </w:div>
    <w:div w:id="429468902">
      <w:bodyDiv w:val="1"/>
      <w:marLeft w:val="0"/>
      <w:marRight w:val="0"/>
      <w:marTop w:val="0"/>
      <w:marBottom w:val="0"/>
      <w:divBdr>
        <w:top w:val="none" w:sz="0" w:space="0" w:color="auto"/>
        <w:left w:val="none" w:sz="0" w:space="0" w:color="auto"/>
        <w:bottom w:val="none" w:sz="0" w:space="0" w:color="auto"/>
        <w:right w:val="none" w:sz="0" w:space="0" w:color="auto"/>
      </w:divBdr>
    </w:div>
    <w:div w:id="432827071">
      <w:bodyDiv w:val="1"/>
      <w:marLeft w:val="0"/>
      <w:marRight w:val="0"/>
      <w:marTop w:val="0"/>
      <w:marBottom w:val="0"/>
      <w:divBdr>
        <w:top w:val="none" w:sz="0" w:space="0" w:color="auto"/>
        <w:left w:val="none" w:sz="0" w:space="0" w:color="auto"/>
        <w:bottom w:val="none" w:sz="0" w:space="0" w:color="auto"/>
        <w:right w:val="none" w:sz="0" w:space="0" w:color="auto"/>
      </w:divBdr>
      <w:divsChild>
        <w:div w:id="1424767464">
          <w:marLeft w:val="0"/>
          <w:marRight w:val="0"/>
          <w:marTop w:val="0"/>
          <w:marBottom w:val="0"/>
          <w:divBdr>
            <w:top w:val="single" w:sz="6" w:space="9" w:color="CCCCCC"/>
            <w:left w:val="none" w:sz="0" w:space="9" w:color="auto"/>
            <w:bottom w:val="none" w:sz="0" w:space="9" w:color="auto"/>
            <w:right w:val="none" w:sz="0" w:space="9" w:color="auto"/>
          </w:divBdr>
          <w:divsChild>
            <w:div w:id="7424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285">
      <w:bodyDiv w:val="1"/>
      <w:marLeft w:val="0"/>
      <w:marRight w:val="0"/>
      <w:marTop w:val="0"/>
      <w:marBottom w:val="0"/>
      <w:divBdr>
        <w:top w:val="none" w:sz="0" w:space="0" w:color="auto"/>
        <w:left w:val="none" w:sz="0" w:space="0" w:color="auto"/>
        <w:bottom w:val="none" w:sz="0" w:space="0" w:color="auto"/>
        <w:right w:val="none" w:sz="0" w:space="0" w:color="auto"/>
      </w:divBdr>
    </w:div>
    <w:div w:id="552616269">
      <w:bodyDiv w:val="1"/>
      <w:marLeft w:val="0"/>
      <w:marRight w:val="0"/>
      <w:marTop w:val="0"/>
      <w:marBottom w:val="0"/>
      <w:divBdr>
        <w:top w:val="none" w:sz="0" w:space="0" w:color="auto"/>
        <w:left w:val="none" w:sz="0" w:space="0" w:color="auto"/>
        <w:bottom w:val="none" w:sz="0" w:space="0" w:color="auto"/>
        <w:right w:val="none" w:sz="0" w:space="0" w:color="auto"/>
      </w:divBdr>
      <w:divsChild>
        <w:div w:id="155267843">
          <w:marLeft w:val="0"/>
          <w:marRight w:val="0"/>
          <w:marTop w:val="0"/>
          <w:marBottom w:val="0"/>
          <w:divBdr>
            <w:top w:val="single" w:sz="6" w:space="9" w:color="CCCCCC"/>
            <w:left w:val="none" w:sz="0" w:space="9" w:color="auto"/>
            <w:bottom w:val="none" w:sz="0" w:space="9" w:color="auto"/>
            <w:right w:val="none" w:sz="0" w:space="9" w:color="auto"/>
          </w:divBdr>
          <w:divsChild>
            <w:div w:id="16905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9591">
      <w:bodyDiv w:val="1"/>
      <w:marLeft w:val="0"/>
      <w:marRight w:val="0"/>
      <w:marTop w:val="0"/>
      <w:marBottom w:val="0"/>
      <w:divBdr>
        <w:top w:val="none" w:sz="0" w:space="0" w:color="auto"/>
        <w:left w:val="none" w:sz="0" w:space="0" w:color="auto"/>
        <w:bottom w:val="none" w:sz="0" w:space="0" w:color="auto"/>
        <w:right w:val="none" w:sz="0" w:space="0" w:color="auto"/>
      </w:divBdr>
    </w:div>
    <w:div w:id="841045458">
      <w:bodyDiv w:val="1"/>
      <w:marLeft w:val="0"/>
      <w:marRight w:val="0"/>
      <w:marTop w:val="0"/>
      <w:marBottom w:val="0"/>
      <w:divBdr>
        <w:top w:val="none" w:sz="0" w:space="0" w:color="auto"/>
        <w:left w:val="none" w:sz="0" w:space="0" w:color="auto"/>
        <w:bottom w:val="none" w:sz="0" w:space="0" w:color="auto"/>
        <w:right w:val="none" w:sz="0" w:space="0" w:color="auto"/>
      </w:divBdr>
    </w:div>
    <w:div w:id="925190944">
      <w:bodyDiv w:val="1"/>
      <w:marLeft w:val="0"/>
      <w:marRight w:val="0"/>
      <w:marTop w:val="0"/>
      <w:marBottom w:val="0"/>
      <w:divBdr>
        <w:top w:val="none" w:sz="0" w:space="0" w:color="auto"/>
        <w:left w:val="none" w:sz="0" w:space="0" w:color="auto"/>
        <w:bottom w:val="none" w:sz="0" w:space="0" w:color="auto"/>
        <w:right w:val="none" w:sz="0" w:space="0" w:color="auto"/>
      </w:divBdr>
    </w:div>
    <w:div w:id="1054156428">
      <w:bodyDiv w:val="1"/>
      <w:marLeft w:val="0"/>
      <w:marRight w:val="0"/>
      <w:marTop w:val="0"/>
      <w:marBottom w:val="0"/>
      <w:divBdr>
        <w:top w:val="none" w:sz="0" w:space="0" w:color="auto"/>
        <w:left w:val="none" w:sz="0" w:space="0" w:color="auto"/>
        <w:bottom w:val="none" w:sz="0" w:space="0" w:color="auto"/>
        <w:right w:val="none" w:sz="0" w:space="0" w:color="auto"/>
      </w:divBdr>
    </w:div>
    <w:div w:id="1209028935">
      <w:bodyDiv w:val="1"/>
      <w:marLeft w:val="0"/>
      <w:marRight w:val="0"/>
      <w:marTop w:val="0"/>
      <w:marBottom w:val="0"/>
      <w:divBdr>
        <w:top w:val="none" w:sz="0" w:space="0" w:color="auto"/>
        <w:left w:val="none" w:sz="0" w:space="0" w:color="auto"/>
        <w:bottom w:val="none" w:sz="0" w:space="0" w:color="auto"/>
        <w:right w:val="none" w:sz="0" w:space="0" w:color="auto"/>
      </w:divBdr>
    </w:div>
    <w:div w:id="1381392844">
      <w:bodyDiv w:val="1"/>
      <w:marLeft w:val="0"/>
      <w:marRight w:val="0"/>
      <w:marTop w:val="0"/>
      <w:marBottom w:val="0"/>
      <w:divBdr>
        <w:top w:val="none" w:sz="0" w:space="0" w:color="auto"/>
        <w:left w:val="none" w:sz="0" w:space="0" w:color="auto"/>
        <w:bottom w:val="none" w:sz="0" w:space="0" w:color="auto"/>
        <w:right w:val="none" w:sz="0" w:space="0" w:color="auto"/>
      </w:divBdr>
    </w:div>
    <w:div w:id="1538465716">
      <w:bodyDiv w:val="1"/>
      <w:marLeft w:val="0"/>
      <w:marRight w:val="0"/>
      <w:marTop w:val="0"/>
      <w:marBottom w:val="0"/>
      <w:divBdr>
        <w:top w:val="none" w:sz="0" w:space="0" w:color="auto"/>
        <w:left w:val="none" w:sz="0" w:space="0" w:color="auto"/>
        <w:bottom w:val="none" w:sz="0" w:space="0" w:color="auto"/>
        <w:right w:val="none" w:sz="0" w:space="0" w:color="auto"/>
      </w:divBdr>
    </w:div>
    <w:div w:id="1545486680">
      <w:bodyDiv w:val="1"/>
      <w:marLeft w:val="0"/>
      <w:marRight w:val="0"/>
      <w:marTop w:val="0"/>
      <w:marBottom w:val="0"/>
      <w:divBdr>
        <w:top w:val="none" w:sz="0" w:space="0" w:color="auto"/>
        <w:left w:val="none" w:sz="0" w:space="0" w:color="auto"/>
        <w:bottom w:val="none" w:sz="0" w:space="0" w:color="auto"/>
        <w:right w:val="none" w:sz="0" w:space="0" w:color="auto"/>
      </w:divBdr>
    </w:div>
    <w:div w:id="1789467324">
      <w:bodyDiv w:val="1"/>
      <w:marLeft w:val="0"/>
      <w:marRight w:val="0"/>
      <w:marTop w:val="0"/>
      <w:marBottom w:val="0"/>
      <w:divBdr>
        <w:top w:val="none" w:sz="0" w:space="0" w:color="auto"/>
        <w:left w:val="none" w:sz="0" w:space="0" w:color="auto"/>
        <w:bottom w:val="none" w:sz="0" w:space="0" w:color="auto"/>
        <w:right w:val="none" w:sz="0" w:space="0" w:color="auto"/>
      </w:divBdr>
    </w:div>
    <w:div w:id="1997302831">
      <w:bodyDiv w:val="1"/>
      <w:marLeft w:val="0"/>
      <w:marRight w:val="0"/>
      <w:marTop w:val="0"/>
      <w:marBottom w:val="0"/>
      <w:divBdr>
        <w:top w:val="none" w:sz="0" w:space="0" w:color="auto"/>
        <w:left w:val="none" w:sz="0" w:space="0" w:color="auto"/>
        <w:bottom w:val="none" w:sz="0" w:space="0" w:color="auto"/>
        <w:right w:val="none" w:sz="0" w:space="0" w:color="auto"/>
      </w:divBdr>
    </w:div>
    <w:div w:id="2022077327">
      <w:bodyDiv w:val="1"/>
      <w:marLeft w:val="0"/>
      <w:marRight w:val="0"/>
      <w:marTop w:val="0"/>
      <w:marBottom w:val="0"/>
      <w:divBdr>
        <w:top w:val="none" w:sz="0" w:space="0" w:color="auto"/>
        <w:left w:val="none" w:sz="0" w:space="0" w:color="auto"/>
        <w:bottom w:val="none" w:sz="0" w:space="0" w:color="auto"/>
        <w:right w:val="none" w:sz="0" w:space="0" w:color="auto"/>
      </w:divBdr>
      <w:divsChild>
        <w:div w:id="2117941491">
          <w:marLeft w:val="450"/>
          <w:marRight w:val="450"/>
          <w:marTop w:val="0"/>
          <w:marBottom w:val="0"/>
          <w:divBdr>
            <w:top w:val="none" w:sz="0" w:space="0" w:color="auto"/>
            <w:left w:val="none" w:sz="0" w:space="0" w:color="auto"/>
            <w:bottom w:val="none" w:sz="0" w:space="0" w:color="auto"/>
            <w:right w:val="none" w:sz="0" w:space="0" w:color="auto"/>
          </w:divBdr>
        </w:div>
        <w:div w:id="1457794528">
          <w:marLeft w:val="15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gu.hosted.panopto.com/Panopto/Pages/Viewer.aspx?id=f90b5a04-6681-486c-b7e8-aff3016ac8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13</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38</cp:revision>
  <cp:lastPrinted>2023-03-04T09:22:00Z</cp:lastPrinted>
  <dcterms:created xsi:type="dcterms:W3CDTF">2023-04-17T12:34:00Z</dcterms:created>
  <dcterms:modified xsi:type="dcterms:W3CDTF">2023-04-30T16:23:00Z</dcterms:modified>
</cp:coreProperties>
</file>