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555C" w:rsidRDefault="007261B4" w:rsidP="0071555C">
      <w:pPr>
        <w:pStyle w:val="Title"/>
      </w:pPr>
      <w:r>
        <w:t>Computer Architecture Lab4</w:t>
      </w:r>
    </w:p>
    <w:p w:rsidR="0071555C" w:rsidRPr="008934EA" w:rsidRDefault="00AF079B" w:rsidP="0071555C">
      <w:pPr>
        <w:pStyle w:val="Subtitle"/>
      </w:pPr>
      <w:r>
        <w:t>Lab Assignment 4</w:t>
      </w:r>
    </w:p>
    <w:p w:rsidR="0071555C" w:rsidRPr="008934EA" w:rsidRDefault="0071555C" w:rsidP="0071555C">
      <w:pPr>
        <w:jc w:val="right"/>
        <w:rPr>
          <w:rStyle w:val="Strong"/>
        </w:rPr>
      </w:pPr>
      <w:proofErr w:type="spellStart"/>
      <w:r w:rsidRPr="008934EA">
        <w:rPr>
          <w:rStyle w:val="Strong"/>
        </w:rPr>
        <w:t>Jianyu</w:t>
      </w:r>
      <w:proofErr w:type="spellEnd"/>
      <w:r w:rsidRPr="008934EA">
        <w:rPr>
          <w:rStyle w:val="Strong"/>
        </w:rPr>
        <w:t xml:space="preserve"> Huang (UT EID</w:t>
      </w:r>
      <w:proofErr w:type="gramStart"/>
      <w:r w:rsidRPr="008934EA">
        <w:rPr>
          <w:rStyle w:val="Strong"/>
        </w:rPr>
        <w:t>:jh57266</w:t>
      </w:r>
      <w:proofErr w:type="gramEnd"/>
      <w:r w:rsidRPr="008934EA">
        <w:rPr>
          <w:rStyle w:val="Strong"/>
        </w:rPr>
        <w:t>)</w:t>
      </w:r>
    </w:p>
    <w:p w:rsidR="00C41CD2" w:rsidRPr="00951123" w:rsidRDefault="00951123" w:rsidP="0071555C">
      <w:pPr>
        <w:jc w:val="right"/>
        <w:rPr>
          <w:rStyle w:val="Hyperlink"/>
          <w:rFonts w:cs="Times New Roman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HYPERLINK "mailto:jianyu@cs.utexas.edu" </w:instrText>
      </w:r>
      <w:r>
        <w:rPr>
          <w:rFonts w:cs="Times New Roman"/>
        </w:rPr>
        <w:fldChar w:fldCharType="separate"/>
      </w:r>
      <w:r w:rsidR="0071555C" w:rsidRPr="00951123">
        <w:rPr>
          <w:rStyle w:val="Hyperlink"/>
          <w:rFonts w:cs="Times New Roman"/>
        </w:rPr>
        <w:t>jianyu@cs.utexas.edu</w:t>
      </w:r>
    </w:p>
    <w:p w:rsidR="00072578" w:rsidRDefault="00951123" w:rsidP="00016089">
      <w:pPr>
        <w:pStyle w:val="Heading1"/>
      </w:pPr>
      <w:r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fldChar w:fldCharType="end"/>
      </w:r>
      <w:r w:rsidR="00016089">
        <w:t>General Idea</w:t>
      </w:r>
    </w:p>
    <w:p w:rsidR="00016089" w:rsidRDefault="00016089" w:rsidP="00016089">
      <w:pPr>
        <w:pStyle w:val="Heading2"/>
      </w:pPr>
      <w:r>
        <w:t>Interruption:</w:t>
      </w:r>
    </w:p>
    <w:p w:rsidR="00016089" w:rsidRDefault="00016089" w:rsidP="00016089">
      <w:r>
        <w:t xml:space="preserve">The interruption should be handled when convenient. I choose to handle the interruption in the beginning of the next cycle, so I add a new bit [I] to record the interruption, and once the interruption is detected, the [I] bit will be set. After State 18 of the next cycle, if the </w:t>
      </w:r>
      <w:proofErr w:type="spellStart"/>
      <w:r>
        <w:t>microsequenceer</w:t>
      </w:r>
      <w:proofErr w:type="spellEnd"/>
      <w:r>
        <w:t xml:space="preserve"> finds that [I] </w:t>
      </w:r>
      <w:proofErr w:type="gramStart"/>
      <w:r>
        <w:t>is</w:t>
      </w:r>
      <w:proofErr w:type="gramEnd"/>
      <w:r>
        <w:t xml:space="preserve"> set, the next State will be changed to State 49, which i</w:t>
      </w:r>
      <w:r w:rsidR="00011C1D">
        <w:t>s the entry of the interruption handler</w:t>
      </w:r>
      <w:r>
        <w:t>.</w:t>
      </w:r>
    </w:p>
    <w:p w:rsidR="00016089" w:rsidRDefault="00016089" w:rsidP="00016089">
      <w:pPr>
        <w:pStyle w:val="Heading2"/>
      </w:pPr>
      <w:r>
        <w:t>Exception:</w:t>
      </w:r>
    </w:p>
    <w:p w:rsidR="00016089" w:rsidRDefault="00016089" w:rsidP="00016089">
      <w:r>
        <w:t xml:space="preserve">The exception should be handled immediately. I add a micro-op “E&lt;-Check[MAR]” or “E&lt;-Check[IR[15:12]]” in some states which access memory or check </w:t>
      </w:r>
      <w:proofErr w:type="spellStart"/>
      <w:r>
        <w:t>opcode</w:t>
      </w:r>
      <w:proofErr w:type="spellEnd"/>
      <w:r>
        <w:t xml:space="preserve"> and some additional states to check [E] bit, so that the program will go to </w:t>
      </w:r>
      <w:r w:rsidR="00103E7E">
        <w:t>exception handler</w:t>
      </w:r>
      <w:r>
        <w:t xml:space="preserve"> once the exception is detected.</w:t>
      </w:r>
    </w:p>
    <w:p w:rsidR="00016089" w:rsidRDefault="00016089" w:rsidP="00016089">
      <w:r>
        <w:t xml:space="preserve">I add a new “dummy” state to check [E] bit instead of integrating it into </w:t>
      </w:r>
      <w:proofErr w:type="spellStart"/>
      <w:r>
        <w:t>microsequencer</w:t>
      </w:r>
      <w:proofErr w:type="spellEnd"/>
      <w:r>
        <w:t xml:space="preserve"> so that we can get the next state address in the cycle, because I don’t want to modify the </w:t>
      </w:r>
      <w:proofErr w:type="spellStart"/>
      <w:r>
        <w:t>microsequencer</w:t>
      </w:r>
      <w:proofErr w:type="spellEnd"/>
      <w:r>
        <w:t xml:space="preserve"> too much so that the critical path will be extended.</w:t>
      </w:r>
    </w:p>
    <w:p w:rsidR="00847AC6" w:rsidRDefault="008E5CFF" w:rsidP="00847AC6">
      <w:pPr>
        <w:pStyle w:val="Heading1"/>
      </w:pPr>
      <w:r>
        <w:t>State Diagram Modifications</w:t>
      </w:r>
    </w:p>
    <w:p w:rsidR="00847AC6" w:rsidRDefault="00AB3F70">
      <w:proofErr w:type="spellStart"/>
      <w:r>
        <w:t>Inturrption</w:t>
      </w:r>
      <w:proofErr w:type="spellEnd"/>
      <w:r>
        <w:t>/Exception Handler</w:t>
      </w:r>
      <w:r w:rsidR="00847AC6">
        <w:t xml:space="preserve"> State Diagram</w:t>
      </w:r>
      <w:r w:rsidR="00072578">
        <w:t xml:space="preserve"> and RTI State Diagram are </w:t>
      </w:r>
      <w:r w:rsidR="00016089">
        <w:t xml:space="preserve">on Page </w:t>
      </w:r>
      <w:r w:rsidR="00374757">
        <w:t>3</w:t>
      </w:r>
      <w:r w:rsidR="00016089">
        <w:t>.</w:t>
      </w:r>
    </w:p>
    <w:p w:rsidR="00072578" w:rsidRDefault="00072578">
      <w:r>
        <w:t xml:space="preserve">The changes of </w:t>
      </w:r>
      <w:r w:rsidR="008E5CFF">
        <w:t>the original s</w:t>
      </w:r>
      <w:r w:rsidR="00016089">
        <w:t>tate diagrams are shown on Page</w:t>
      </w:r>
      <w:r w:rsidR="00374757">
        <w:t xml:space="preserve"> 4</w:t>
      </w:r>
      <w:r w:rsidR="00016089">
        <w:t>.</w:t>
      </w:r>
    </w:p>
    <w:p w:rsidR="00016089" w:rsidRDefault="00016089" w:rsidP="00016089">
      <w:pPr>
        <w:pStyle w:val="Heading1"/>
      </w:pPr>
      <w:r>
        <w:t>Data Path Modifications and New Control Signals</w:t>
      </w:r>
    </w:p>
    <w:p w:rsidR="008E5CFF" w:rsidRDefault="008E5CFF"/>
    <w:p w:rsidR="00072578" w:rsidRDefault="00016089">
      <w:r>
        <w:t xml:space="preserve">The changes of the original data path and new control signals are shown on Page </w:t>
      </w:r>
      <w:r w:rsidR="00374757">
        <w:t>5</w:t>
      </w:r>
      <w:r>
        <w:t>.</w:t>
      </w:r>
    </w:p>
    <w:p w:rsidR="00072578" w:rsidRDefault="00016089" w:rsidP="00016089">
      <w:pPr>
        <w:pStyle w:val="Heading1"/>
      </w:pPr>
      <w:proofErr w:type="spellStart"/>
      <w:r>
        <w:t>Microsequncer</w:t>
      </w:r>
      <w:proofErr w:type="spellEnd"/>
      <w:r>
        <w:t xml:space="preserve"> Modifications</w:t>
      </w:r>
    </w:p>
    <w:p w:rsidR="00016089" w:rsidRDefault="00016089">
      <w:r>
        <w:t xml:space="preserve">The changes of the original </w:t>
      </w:r>
      <w:proofErr w:type="spellStart"/>
      <w:r>
        <w:t>microsequencer</w:t>
      </w:r>
      <w:proofErr w:type="spellEnd"/>
      <w:r>
        <w:t xml:space="preserve"> are shown on Page</w:t>
      </w:r>
      <w:r w:rsidR="00374757">
        <w:t xml:space="preserve"> 6</w:t>
      </w:r>
      <w:r>
        <w:t>.</w:t>
      </w:r>
      <w:r w:rsidR="00066BF7">
        <w:t xml:space="preserve"> I try to make the changes to </w:t>
      </w:r>
      <w:proofErr w:type="spellStart"/>
      <w:r w:rsidR="00066BF7">
        <w:t>microsequencer</w:t>
      </w:r>
      <w:proofErr w:type="spellEnd"/>
      <w:r w:rsidR="00066BF7">
        <w:t xml:space="preserve"> as little as possible and avoid adding new mux on top of the original </w:t>
      </w:r>
      <w:proofErr w:type="spellStart"/>
      <w:r w:rsidR="00066BF7">
        <w:t>microsequencer</w:t>
      </w:r>
      <w:proofErr w:type="spellEnd"/>
      <w:r w:rsidR="00066BF7">
        <w:t xml:space="preserve"> so that the critical path will not be added.</w:t>
      </w:r>
    </w:p>
    <w:p w:rsidR="000D2F51" w:rsidRDefault="00DD1A2C">
      <w:r>
        <w:lastRenderedPageBreak/>
        <w:t xml:space="preserve">When the [E] bit is set to 1, which means there is an exception detected in the previous state, the next state address will be set to State 49 by the </w:t>
      </w:r>
      <w:proofErr w:type="spellStart"/>
      <w:r>
        <w:t>microsequencer</w:t>
      </w:r>
      <w:proofErr w:type="spellEnd"/>
      <w:r>
        <w:t>, which is the en</w:t>
      </w:r>
      <w:r w:rsidR="00811F96">
        <w:t>try of exception handler</w:t>
      </w:r>
      <w:r>
        <w:t xml:space="preserve">. When COND2 is set to 1, if [I] is one, which means there is an interruption in the previous instruction, the program will go to State 49, too. I only add another control signal to the same mux and some combinatorial logic to </w:t>
      </w:r>
      <w:proofErr w:type="gramStart"/>
      <w:r>
        <w:t>J[</w:t>
      </w:r>
      <w:proofErr w:type="gramEnd"/>
      <w:r>
        <w:t>4], so the critical path isn’t affected too much.</w:t>
      </w:r>
    </w:p>
    <w:p w:rsidR="000D2F51" w:rsidRDefault="00DD1A2C" w:rsidP="00DD1A2C">
      <w:pPr>
        <w:pStyle w:val="Heading1"/>
      </w:pPr>
      <w:r>
        <w:t>Technical Details</w:t>
      </w:r>
    </w:p>
    <w:p w:rsidR="00CB288F" w:rsidRDefault="00CB288F" w:rsidP="00DD1A2C">
      <w:pPr>
        <w:pStyle w:val="ListParagraph"/>
        <w:numPr>
          <w:ilvl w:val="0"/>
          <w:numId w:val="2"/>
        </w:numPr>
      </w:pPr>
      <w:r>
        <w:t>When to reset [E]</w:t>
      </w:r>
    </w:p>
    <w:p w:rsidR="00DD1A2C" w:rsidRDefault="00DD1A2C" w:rsidP="00CB288F">
      <w:proofErr w:type="spellStart"/>
      <w:r>
        <w:t>Reset_E</w:t>
      </w:r>
      <w:proofErr w:type="spellEnd"/>
      <w:r>
        <w:t xml:space="preserve"> should be in the same state of [E],</w:t>
      </w:r>
    </w:p>
    <w:p w:rsidR="00DD1A2C" w:rsidRDefault="00DD1A2C" w:rsidP="00DD1A2C">
      <w:r>
        <w:t xml:space="preserve">If </w:t>
      </w:r>
      <w:proofErr w:type="spellStart"/>
      <w:r w:rsidR="00223953">
        <w:t>Reseting</w:t>
      </w:r>
      <w:proofErr w:type="spellEnd"/>
      <w:r w:rsidR="00223953">
        <w:t xml:space="preserve"> E</w:t>
      </w:r>
      <w:r>
        <w:t xml:space="preserve"> is put on State 49, then </w:t>
      </w:r>
      <w:r w:rsidR="00223953">
        <w:t xml:space="preserve">there is an issue here: </w:t>
      </w:r>
      <w:r>
        <w:t xml:space="preserve">because we first evaluate </w:t>
      </w:r>
      <w:proofErr w:type="spellStart"/>
      <w:r>
        <w:t>microsequencer</w:t>
      </w:r>
      <w:proofErr w:type="spellEnd"/>
      <w:r>
        <w:t xml:space="preserve"> to get the address of the next state </w:t>
      </w:r>
      <w:r w:rsidR="00223953">
        <w:t>before</w:t>
      </w:r>
      <w:r>
        <w:t xml:space="preserve"> E is </w:t>
      </w:r>
      <w:r w:rsidR="00223953">
        <w:t>re</w:t>
      </w:r>
      <w:r>
        <w:t>set</w:t>
      </w:r>
      <w:r w:rsidR="00223953">
        <w:t xml:space="preserve"> to 0</w:t>
      </w:r>
      <w:r>
        <w:t xml:space="preserve">, we will go to State 49 </w:t>
      </w:r>
      <w:r w:rsidR="005809D4">
        <w:t>twice</w:t>
      </w:r>
      <w:r w:rsidR="00223953">
        <w:t>.</w:t>
      </w:r>
    </w:p>
    <w:p w:rsidR="00CB288F" w:rsidRDefault="00CB288F" w:rsidP="00DD1A2C">
      <w:pPr>
        <w:pStyle w:val="ListParagraph"/>
        <w:numPr>
          <w:ilvl w:val="0"/>
          <w:numId w:val="2"/>
        </w:numPr>
      </w:pPr>
      <w:r>
        <w:t>When to reset [I]</w:t>
      </w:r>
    </w:p>
    <w:p w:rsidR="00DD1A2C" w:rsidRDefault="00DD1A2C" w:rsidP="00CB288F">
      <w:r>
        <w:t>[I] should be</w:t>
      </w:r>
      <w:r w:rsidR="00CB288F">
        <w:t xml:space="preserve"> reset in the end of interruption handler.</w:t>
      </w:r>
    </w:p>
    <w:p w:rsidR="00DD1A2C" w:rsidRDefault="00DD1A2C" w:rsidP="00DD1A2C">
      <w:r>
        <w:t xml:space="preserve">State 43 we need to check whether it is INTV/EXCV. If we have both INTV/EXCV not equal to 0, the only way we can check is through </w:t>
      </w:r>
      <w:r w:rsidR="00CB288F">
        <w:t>checking [I]</w:t>
      </w:r>
      <w:r>
        <w:t xml:space="preserve">, so we cannot reset </w:t>
      </w:r>
      <w:r w:rsidR="00CB288F">
        <w:t>[</w:t>
      </w:r>
      <w:r>
        <w:t>I</w:t>
      </w:r>
      <w:r w:rsidR="00CB288F">
        <w:t>]</w:t>
      </w:r>
      <w:r>
        <w:t xml:space="preserve"> before this state. However, if we can reset EXCV/INTV each time we get out State 43, we may not need to do </w:t>
      </w:r>
      <w:r w:rsidR="00CB288F">
        <w:t>this way</w:t>
      </w:r>
      <w:r>
        <w:t xml:space="preserve">. </w:t>
      </w:r>
      <w:r w:rsidR="00CB288F">
        <w:t>We o</w:t>
      </w:r>
      <w:r>
        <w:t xml:space="preserve">nly </w:t>
      </w:r>
      <w:r w:rsidR="00CB288F">
        <w:t>need to check whether EXCV/INTV is 0 or not.</w:t>
      </w:r>
    </w:p>
    <w:p w:rsidR="00DC337E" w:rsidRDefault="00DC337E" w:rsidP="00DC337E">
      <w:pPr>
        <w:pStyle w:val="ListParagraph"/>
        <w:numPr>
          <w:ilvl w:val="0"/>
          <w:numId w:val="2"/>
        </w:numPr>
      </w:pPr>
      <w:r>
        <w:t>COND2 is set in State 53 instead of State 18/19</w:t>
      </w:r>
    </w:p>
    <w:p w:rsidR="00DC337E" w:rsidRDefault="00DC337E" w:rsidP="00DC337E">
      <w:r>
        <w:t>Because only in State 53, State 33 is the next State. We have to choose State 33 or State 49 in the state which has COND2.</w:t>
      </w:r>
      <w:bookmarkStart w:id="0" w:name="_GoBack"/>
      <w:bookmarkEnd w:id="0"/>
    </w:p>
    <w:p w:rsidR="000D2F51" w:rsidRDefault="000D2F51"/>
    <w:p w:rsidR="000D2F51" w:rsidRDefault="000D2F51"/>
    <w:p w:rsidR="000D2F51" w:rsidRDefault="000D2F51"/>
    <w:p w:rsidR="000D2F51" w:rsidRDefault="000D2F51"/>
    <w:p w:rsidR="000D2F51" w:rsidRDefault="000D2F51"/>
    <w:p w:rsidR="00072578" w:rsidRDefault="00072578"/>
    <w:p w:rsidR="00072578" w:rsidRDefault="00072578"/>
    <w:p w:rsidR="00016089" w:rsidRDefault="00565E70">
      <w:r>
        <w:object w:dxaOrig="7804" w:dyaOrig="1116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0pt;height:558pt" o:ole="">
            <v:imagedata r:id="rId7" o:title=""/>
          </v:shape>
          <o:OLEObject Type="Embed" ProgID="Visio.Drawing.11" ShapeID="_x0000_i1025" DrawAspect="Content" ObjectID="_1477074147" r:id="rId8"/>
        </w:object>
      </w:r>
    </w:p>
    <w:p w:rsidR="00072578" w:rsidRDefault="00072578"/>
    <w:p w:rsidR="00072578" w:rsidRDefault="00072578"/>
    <w:sectPr w:rsidR="000725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73134"/>
    <w:multiLevelType w:val="multilevel"/>
    <w:tmpl w:val="CB0C4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C7B59C4"/>
    <w:multiLevelType w:val="hybridMultilevel"/>
    <w:tmpl w:val="1D5CA5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1CD2"/>
    <w:rsid w:val="00011C1D"/>
    <w:rsid w:val="00016089"/>
    <w:rsid w:val="000273EE"/>
    <w:rsid w:val="0003489B"/>
    <w:rsid w:val="000630BC"/>
    <w:rsid w:val="00066BF7"/>
    <w:rsid w:val="000671F6"/>
    <w:rsid w:val="00072578"/>
    <w:rsid w:val="000A6986"/>
    <w:rsid w:val="000D2F51"/>
    <w:rsid w:val="000E1C23"/>
    <w:rsid w:val="00103E7E"/>
    <w:rsid w:val="0012036D"/>
    <w:rsid w:val="001A3F98"/>
    <w:rsid w:val="001C5711"/>
    <w:rsid w:val="00223953"/>
    <w:rsid w:val="00250A7C"/>
    <w:rsid w:val="002B741D"/>
    <w:rsid w:val="003522E4"/>
    <w:rsid w:val="00374757"/>
    <w:rsid w:val="00391D22"/>
    <w:rsid w:val="004042EE"/>
    <w:rsid w:val="004F66A3"/>
    <w:rsid w:val="00565E70"/>
    <w:rsid w:val="005809D4"/>
    <w:rsid w:val="00621898"/>
    <w:rsid w:val="00657A5D"/>
    <w:rsid w:val="00701344"/>
    <w:rsid w:val="0071555C"/>
    <w:rsid w:val="007261B4"/>
    <w:rsid w:val="00782AEC"/>
    <w:rsid w:val="007977A0"/>
    <w:rsid w:val="007F10BA"/>
    <w:rsid w:val="008055FB"/>
    <w:rsid w:val="0081049F"/>
    <w:rsid w:val="00811F96"/>
    <w:rsid w:val="00847AC6"/>
    <w:rsid w:val="008E5CFF"/>
    <w:rsid w:val="009203D8"/>
    <w:rsid w:val="00951123"/>
    <w:rsid w:val="009B3747"/>
    <w:rsid w:val="009E0322"/>
    <w:rsid w:val="00A645BA"/>
    <w:rsid w:val="00AB3F70"/>
    <w:rsid w:val="00AF079B"/>
    <w:rsid w:val="00B41269"/>
    <w:rsid w:val="00B73473"/>
    <w:rsid w:val="00B77439"/>
    <w:rsid w:val="00B93A4A"/>
    <w:rsid w:val="00BF7304"/>
    <w:rsid w:val="00C20118"/>
    <w:rsid w:val="00C41CD2"/>
    <w:rsid w:val="00CB288F"/>
    <w:rsid w:val="00D30C82"/>
    <w:rsid w:val="00D774F5"/>
    <w:rsid w:val="00D80910"/>
    <w:rsid w:val="00DC337E"/>
    <w:rsid w:val="00DD1A2C"/>
    <w:rsid w:val="00E32D01"/>
    <w:rsid w:val="00E41900"/>
    <w:rsid w:val="00E62738"/>
    <w:rsid w:val="00E6554B"/>
    <w:rsid w:val="00E767E7"/>
    <w:rsid w:val="00EC06F2"/>
    <w:rsid w:val="00F15926"/>
    <w:rsid w:val="00F33259"/>
    <w:rsid w:val="00F618A5"/>
    <w:rsid w:val="00F91F21"/>
    <w:rsid w:val="00F97ADC"/>
    <w:rsid w:val="00FC5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3F98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1555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1D2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22E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1C23"/>
    <w:pPr>
      <w:ind w:left="720"/>
      <w:contextualSpacing/>
    </w:pPr>
  </w:style>
  <w:style w:type="table" w:styleId="LightShading-Accent1">
    <w:name w:val="Light Shading Accent 1"/>
    <w:basedOn w:val="TableNormal"/>
    <w:uiPriority w:val="60"/>
    <w:rsid w:val="000E1C2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3">
    <w:name w:val="Light Shading Accent 3"/>
    <w:basedOn w:val="TableNormal"/>
    <w:uiPriority w:val="60"/>
    <w:rsid w:val="000E1C23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Grid-Accent1">
    <w:name w:val="Light Grid Accent 1"/>
    <w:basedOn w:val="TableNormal"/>
    <w:uiPriority w:val="62"/>
    <w:rsid w:val="000E1C2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3">
    <w:name w:val="Light Grid Accent 3"/>
    <w:basedOn w:val="TableNormal"/>
    <w:uiPriority w:val="62"/>
    <w:rsid w:val="000E1C2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71555C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71555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555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555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1555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71555C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71555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91D2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522E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3F98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1555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1D2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22E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1C23"/>
    <w:pPr>
      <w:ind w:left="720"/>
      <w:contextualSpacing/>
    </w:pPr>
  </w:style>
  <w:style w:type="table" w:styleId="LightShading-Accent1">
    <w:name w:val="Light Shading Accent 1"/>
    <w:basedOn w:val="TableNormal"/>
    <w:uiPriority w:val="60"/>
    <w:rsid w:val="000E1C2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3">
    <w:name w:val="Light Shading Accent 3"/>
    <w:basedOn w:val="TableNormal"/>
    <w:uiPriority w:val="60"/>
    <w:rsid w:val="000E1C23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Grid-Accent1">
    <w:name w:val="Light Grid Accent 1"/>
    <w:basedOn w:val="TableNormal"/>
    <w:uiPriority w:val="62"/>
    <w:rsid w:val="000E1C2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3">
    <w:name w:val="Light Grid Accent 3"/>
    <w:basedOn w:val="TableNormal"/>
    <w:uiPriority w:val="62"/>
    <w:rsid w:val="000E1C2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71555C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71555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555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555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1555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71555C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71555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91D2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522E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37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4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1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6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8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0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6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4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6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3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4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7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4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9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6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6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ADEBC6-445D-4CF9-80E6-40CF1686D0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1142</TotalTime>
  <Pages>3</Pages>
  <Words>457</Words>
  <Characters>2609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Jianyu Huang</dc:creator>
  <cp:lastModifiedBy>Jianyu Huang</cp:lastModifiedBy>
  <cp:revision>48</cp:revision>
  <cp:lastPrinted>2014-10-27T18:18:00Z</cp:lastPrinted>
  <dcterms:created xsi:type="dcterms:W3CDTF">2014-09-13T00:27:00Z</dcterms:created>
  <dcterms:modified xsi:type="dcterms:W3CDTF">2014-11-10T03:36:00Z</dcterms:modified>
</cp:coreProperties>
</file>