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C2F8" w14:textId="1C24A13E" w:rsidR="005F3D2D" w:rsidRPr="009E2EC3" w:rsidRDefault="005F3D2D" w:rsidP="00AB0E4B">
      <w:pPr>
        <w:rPr>
          <w:rFonts w:asciiTheme="minorHAnsi" w:hAnsiTheme="minorHAnsi" w:cstheme="minorHAnsi"/>
          <w:szCs w:val="22"/>
        </w:rPr>
      </w:pPr>
      <w:r w:rsidRPr="009E2EC3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4A819D4C" wp14:editId="697C4805">
            <wp:extent cx="5943600" cy="653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k1_intro_nutri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967F" w14:textId="77777777" w:rsidR="00F0555C" w:rsidRPr="00EF0C45" w:rsidRDefault="00F0555C" w:rsidP="00AB0E4B">
      <w:pPr>
        <w:rPr>
          <w:rFonts w:asciiTheme="minorHAnsi" w:hAnsiTheme="minorHAnsi" w:cstheme="minorHAnsi"/>
          <w:sz w:val="4"/>
          <w:szCs w:val="4"/>
        </w:rPr>
      </w:pPr>
    </w:p>
    <w:p w14:paraId="23632450" w14:textId="6F2BFB61" w:rsidR="00955CDB" w:rsidRPr="009E2EC3" w:rsidRDefault="00955CDB" w:rsidP="00945CBA">
      <w:pPr>
        <w:pBdr>
          <w:top w:val="single" w:sz="4" w:space="1" w:color="03123D"/>
          <w:left w:val="single" w:sz="4" w:space="4" w:color="03123D"/>
          <w:bottom w:val="single" w:sz="4" w:space="1" w:color="03123D"/>
          <w:right w:val="single" w:sz="4" w:space="4" w:color="03123D"/>
        </w:pBdr>
        <w:shd w:val="clear" w:color="auto" w:fill="EDD8C8"/>
        <w:rPr>
          <w:rFonts w:asciiTheme="minorHAnsi" w:hAnsiTheme="minorHAnsi" w:cstheme="minorHAnsi"/>
          <w:b/>
          <w:szCs w:val="22"/>
        </w:rPr>
      </w:pPr>
      <w:r w:rsidRPr="009E2EC3">
        <w:rPr>
          <w:rFonts w:asciiTheme="minorHAnsi" w:hAnsiTheme="minorHAnsi" w:cstheme="minorHAnsi"/>
          <w:b/>
          <w:szCs w:val="22"/>
        </w:rPr>
        <w:t xml:space="preserve">1. </w:t>
      </w:r>
      <w:r w:rsidR="00EF0C45">
        <w:rPr>
          <w:rFonts w:asciiTheme="minorHAnsi" w:hAnsiTheme="minorHAnsi" w:cstheme="minorHAnsi"/>
          <w:b/>
          <w:szCs w:val="22"/>
        </w:rPr>
        <w:t>Intro to Nutrition and Types of Malnutrition</w:t>
      </w:r>
      <w:r w:rsidR="00851A16" w:rsidRPr="009E2EC3">
        <w:rPr>
          <w:rFonts w:asciiTheme="minorHAnsi" w:hAnsiTheme="minorHAnsi" w:cstheme="minorHAnsi"/>
          <w:b/>
          <w:szCs w:val="22"/>
        </w:rPr>
        <w:t xml:space="preserve"> </w:t>
      </w:r>
    </w:p>
    <w:p w14:paraId="1B532787" w14:textId="18F2DC9D" w:rsidR="00955CDB" w:rsidRPr="000022EC" w:rsidRDefault="00B50078" w:rsidP="00586FF5">
      <w:pPr>
        <w:pStyle w:val="Subhead"/>
        <w:spacing w:before="0" w:after="120" w:line="276" w:lineRule="auto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0022EC">
        <w:rPr>
          <w:rFonts w:asciiTheme="minorHAnsi" w:hAnsiTheme="minorHAnsi" w:cstheme="minorHAnsi"/>
          <w:bCs/>
          <w:color w:val="auto"/>
          <w:sz w:val="22"/>
          <w:szCs w:val="22"/>
        </w:rPr>
        <w:t>From class and the reading</w:t>
      </w:r>
      <w:r w:rsidR="00955CDB" w:rsidRPr="000022E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586FF5" w:rsidRPr="000022EC">
        <w:rPr>
          <w:rFonts w:asciiTheme="minorHAnsi" w:hAnsiTheme="minorHAnsi" w:cstheme="minorHAnsi"/>
          <w:bCs/>
          <w:i/>
          <w:color w:val="auto"/>
          <w:sz w:val="22"/>
          <w:szCs w:val="22"/>
        </w:rPr>
        <w:t>1.1 Nutrition Science</w:t>
      </w:r>
      <w:r w:rsidRPr="000022EC">
        <w:rPr>
          <w:rFonts w:asciiTheme="minorHAnsi" w:hAnsiTheme="minorHAnsi" w:cstheme="minorHAnsi"/>
          <w:bCs/>
          <w:iCs/>
          <w:color w:val="auto"/>
          <w:sz w:val="22"/>
          <w:szCs w:val="22"/>
        </w:rPr>
        <w:t>:</w:t>
      </w:r>
      <w:r w:rsidR="00586FF5" w:rsidRPr="000022EC">
        <w:rPr>
          <w:rFonts w:asciiTheme="minorHAnsi" w:hAnsiTheme="minorHAnsi" w:cstheme="minorHAnsi"/>
          <w:bCs/>
          <w:i/>
          <w:color w:val="auto"/>
          <w:sz w:val="22"/>
          <w:szCs w:val="22"/>
        </w:rPr>
        <w:t xml:space="preserve"> </w:t>
      </w:r>
    </w:p>
    <w:p w14:paraId="60203577" w14:textId="635B45B9" w:rsidR="00955CDB" w:rsidRPr="009E2EC3" w:rsidRDefault="00955CDB" w:rsidP="00586FF5">
      <w:pPr>
        <w:pStyle w:val="ListParagraph"/>
        <w:numPr>
          <w:ilvl w:val="0"/>
          <w:numId w:val="5"/>
        </w:numPr>
        <w:spacing w:before="0" w:after="120"/>
        <w:ind w:left="720"/>
        <w:rPr>
          <w:rFonts w:asciiTheme="minorHAnsi" w:hAnsiTheme="minorHAnsi" w:cstheme="minorHAnsi"/>
          <w:szCs w:val="22"/>
        </w:rPr>
      </w:pPr>
      <w:r w:rsidRPr="009E2EC3">
        <w:rPr>
          <w:rFonts w:asciiTheme="minorHAnsi" w:hAnsiTheme="minorHAnsi" w:cstheme="minorHAnsi"/>
          <w:szCs w:val="22"/>
        </w:rPr>
        <w:t xml:space="preserve">What is the definition </w:t>
      </w:r>
      <w:r w:rsidR="00C86B25" w:rsidRPr="009E2EC3">
        <w:rPr>
          <w:rFonts w:asciiTheme="minorHAnsi" w:hAnsiTheme="minorHAnsi" w:cstheme="minorHAnsi"/>
          <w:szCs w:val="22"/>
        </w:rPr>
        <w:t>of</w:t>
      </w:r>
      <w:r w:rsidRPr="009E2EC3">
        <w:rPr>
          <w:rFonts w:asciiTheme="minorHAnsi" w:hAnsiTheme="minorHAnsi" w:cstheme="minorHAnsi"/>
          <w:szCs w:val="22"/>
        </w:rPr>
        <w:t xml:space="preserve"> nutrition science? </w:t>
      </w:r>
      <w:r w:rsidR="009357AB">
        <w:rPr>
          <w:rFonts w:asciiTheme="minorHAnsi" w:hAnsiTheme="minorHAnsi" w:cstheme="minorHAnsi"/>
          <w:color w:val="FF0000"/>
          <w:szCs w:val="22"/>
        </w:rPr>
        <w:t>The investigation of how an organism is nourished, study of how nourishment affects personal health, population health, and planetary health</w:t>
      </w:r>
    </w:p>
    <w:p w14:paraId="38538C68" w14:textId="523018D0" w:rsidR="00B921C1" w:rsidRPr="00B921C1" w:rsidRDefault="00B921C1" w:rsidP="00B921C1">
      <w:pPr>
        <w:pStyle w:val="ListParagraph"/>
        <w:numPr>
          <w:ilvl w:val="0"/>
          <w:numId w:val="5"/>
        </w:numPr>
        <w:spacing w:before="0" w:after="120"/>
        <w:ind w:left="720"/>
        <w:rPr>
          <w:rFonts w:ascii="Garamond" w:hAnsi="Garamond" w:cs="Times New Roman"/>
          <w:sz w:val="24"/>
        </w:rPr>
      </w:pPr>
      <w:r w:rsidRPr="00D13541">
        <w:rPr>
          <w:rFonts w:ascii="Garamond" w:hAnsi="Garamond" w:cs="Times New Roman"/>
          <w:sz w:val="24"/>
        </w:rPr>
        <w:t>Through careful ___</w:t>
      </w:r>
      <w:r w:rsidR="009357AB">
        <w:rPr>
          <w:rFonts w:ascii="Garamond" w:hAnsi="Garamond" w:cs="Times New Roman"/>
          <w:color w:val="FF0000"/>
          <w:sz w:val="24"/>
        </w:rPr>
        <w:t>observation</w:t>
      </w:r>
      <w:r w:rsidRPr="00D13541">
        <w:rPr>
          <w:rFonts w:ascii="Garamond" w:hAnsi="Garamond" w:cs="Times New Roman"/>
          <w:sz w:val="24"/>
        </w:rPr>
        <w:t>_________ and __</w:t>
      </w:r>
      <w:r w:rsidR="009357AB" w:rsidRPr="009357AB">
        <w:rPr>
          <w:rFonts w:ascii="Garamond" w:hAnsi="Garamond" w:cs="Times New Roman"/>
          <w:color w:val="FF0000"/>
          <w:sz w:val="24"/>
        </w:rPr>
        <w:t>experimentation</w:t>
      </w:r>
      <w:r w:rsidRPr="00D13541">
        <w:rPr>
          <w:rFonts w:ascii="Garamond" w:hAnsi="Garamond" w:cs="Times New Roman"/>
          <w:sz w:val="24"/>
        </w:rPr>
        <w:t>________, early scholars were able to identify dietary treatments for deficiency diseases. (These two items are important parts of the scientific method.)</w:t>
      </w:r>
    </w:p>
    <w:p w14:paraId="51B31084" w14:textId="72CBFBAD" w:rsidR="00C86B25" w:rsidRPr="009E2EC3" w:rsidRDefault="00C86B25" w:rsidP="00586FF5">
      <w:pPr>
        <w:pStyle w:val="ListParagraph"/>
        <w:numPr>
          <w:ilvl w:val="0"/>
          <w:numId w:val="5"/>
        </w:numPr>
        <w:spacing w:before="0" w:after="120"/>
        <w:ind w:left="720"/>
        <w:rPr>
          <w:rFonts w:asciiTheme="minorHAnsi" w:hAnsiTheme="minorHAnsi" w:cstheme="minorHAnsi"/>
          <w:szCs w:val="22"/>
        </w:rPr>
      </w:pPr>
      <w:r w:rsidRPr="009E2EC3">
        <w:rPr>
          <w:rFonts w:asciiTheme="minorHAnsi" w:hAnsiTheme="minorHAnsi" w:cstheme="minorHAnsi"/>
          <w:szCs w:val="22"/>
        </w:rPr>
        <w:t xml:space="preserve">Does a poor dietary intake always lead to noticeable physical symptoms? </w:t>
      </w:r>
      <w:r w:rsidR="009357AB">
        <w:rPr>
          <w:rFonts w:asciiTheme="minorHAnsi" w:hAnsiTheme="minorHAnsi" w:cstheme="minorHAnsi"/>
          <w:color w:val="FF0000"/>
          <w:szCs w:val="22"/>
        </w:rPr>
        <w:t>no</w:t>
      </w:r>
    </w:p>
    <w:p w14:paraId="78ABD3DB" w14:textId="74F8E6B8" w:rsidR="00EF0C45" w:rsidRPr="00EF0C45" w:rsidRDefault="00C86B25" w:rsidP="00EF0C45">
      <w:pPr>
        <w:pStyle w:val="ListParagraph"/>
        <w:numPr>
          <w:ilvl w:val="0"/>
          <w:numId w:val="5"/>
        </w:numPr>
        <w:spacing w:before="0" w:after="120"/>
        <w:ind w:left="720"/>
        <w:rPr>
          <w:rFonts w:asciiTheme="minorHAnsi" w:hAnsiTheme="minorHAnsi" w:cstheme="minorHAnsi"/>
          <w:b/>
          <w:bCs/>
          <w:szCs w:val="22"/>
        </w:rPr>
      </w:pPr>
      <w:r w:rsidRPr="009E2EC3">
        <w:rPr>
          <w:rFonts w:asciiTheme="minorHAnsi" w:hAnsiTheme="minorHAnsi" w:cstheme="minorHAnsi"/>
          <w:szCs w:val="22"/>
        </w:rPr>
        <w:t xml:space="preserve">How can poor dietary choices affect the quality of life? </w:t>
      </w:r>
      <w:r w:rsidR="009357AB">
        <w:rPr>
          <w:rFonts w:asciiTheme="minorHAnsi" w:hAnsiTheme="minorHAnsi" w:cstheme="minorHAnsi"/>
          <w:color w:val="FF0000"/>
          <w:szCs w:val="22"/>
        </w:rPr>
        <w:t>Higher risk for diseases</w:t>
      </w:r>
    </w:p>
    <w:p w14:paraId="0836BD3D" w14:textId="0E3A967C" w:rsidR="000C1696" w:rsidRPr="00EF0C45" w:rsidRDefault="009632F0" w:rsidP="00EF0C45">
      <w:pPr>
        <w:spacing w:before="0" w:after="120"/>
        <w:rPr>
          <w:rFonts w:asciiTheme="minorHAnsi" w:hAnsiTheme="minorHAnsi" w:cstheme="minorHAnsi"/>
          <w:b/>
          <w:bCs/>
          <w:szCs w:val="22"/>
        </w:rPr>
      </w:pPr>
      <w:r w:rsidRPr="00EF0C45">
        <w:rPr>
          <w:rFonts w:asciiTheme="minorHAnsi" w:hAnsiTheme="minorHAnsi" w:cstheme="minorHAnsi"/>
          <w:b/>
          <w:bCs/>
          <w:szCs w:val="22"/>
        </w:rPr>
        <w:t xml:space="preserve">From class, </w:t>
      </w:r>
      <w:r w:rsidR="00C86B25" w:rsidRPr="00EF0C45">
        <w:rPr>
          <w:rFonts w:asciiTheme="minorHAnsi" w:hAnsiTheme="minorHAnsi" w:cstheme="minorHAnsi"/>
          <w:b/>
          <w:bCs/>
          <w:szCs w:val="22"/>
        </w:rPr>
        <w:t xml:space="preserve">the video </w:t>
      </w:r>
      <w:proofErr w:type="gramStart"/>
      <w:r w:rsidR="00C86B25" w:rsidRPr="00EF0C45">
        <w:rPr>
          <w:rFonts w:asciiTheme="minorHAnsi" w:hAnsiTheme="minorHAnsi" w:cstheme="minorHAnsi"/>
          <w:b/>
          <w:bCs/>
          <w:i/>
          <w:iCs/>
          <w:szCs w:val="22"/>
        </w:rPr>
        <w:t>Malnutrition</w:t>
      </w:r>
      <w:proofErr w:type="gramEnd"/>
      <w:r w:rsidR="00C86B25" w:rsidRPr="00EF0C45">
        <w:rPr>
          <w:rFonts w:asciiTheme="minorHAnsi" w:hAnsiTheme="minorHAnsi" w:cstheme="minorHAnsi"/>
          <w:b/>
          <w:bCs/>
          <w:szCs w:val="22"/>
        </w:rPr>
        <w:t xml:space="preserve"> </w:t>
      </w:r>
      <w:r w:rsidRPr="00EF0C45">
        <w:rPr>
          <w:rFonts w:asciiTheme="minorHAnsi" w:hAnsiTheme="minorHAnsi" w:cstheme="minorHAnsi"/>
          <w:b/>
          <w:bCs/>
          <w:szCs w:val="22"/>
        </w:rPr>
        <w:t>and the</w:t>
      </w:r>
      <w:r w:rsidR="00C86B25" w:rsidRPr="00EF0C45">
        <w:rPr>
          <w:rFonts w:asciiTheme="minorHAnsi" w:hAnsiTheme="minorHAnsi" w:cstheme="minorHAnsi"/>
          <w:b/>
          <w:bCs/>
          <w:szCs w:val="22"/>
        </w:rPr>
        <w:t xml:space="preserve"> r</w:t>
      </w:r>
      <w:r w:rsidR="000C1696" w:rsidRPr="00EF0C45">
        <w:rPr>
          <w:rFonts w:asciiTheme="minorHAnsi" w:hAnsiTheme="minorHAnsi" w:cstheme="minorHAnsi"/>
          <w:b/>
          <w:bCs/>
          <w:szCs w:val="22"/>
        </w:rPr>
        <w:t>ead</w:t>
      </w:r>
      <w:r w:rsidRPr="00EF0C45">
        <w:rPr>
          <w:rFonts w:asciiTheme="minorHAnsi" w:hAnsiTheme="minorHAnsi" w:cstheme="minorHAnsi"/>
          <w:b/>
          <w:bCs/>
          <w:szCs w:val="22"/>
        </w:rPr>
        <w:t>ing</w:t>
      </w:r>
      <w:r w:rsidR="00586FF5" w:rsidRPr="00EF0C45">
        <w:rPr>
          <w:rFonts w:asciiTheme="minorHAnsi" w:hAnsiTheme="minorHAnsi" w:cstheme="minorHAnsi"/>
          <w:b/>
          <w:bCs/>
          <w:szCs w:val="22"/>
        </w:rPr>
        <w:t xml:space="preserve"> </w:t>
      </w:r>
      <w:r w:rsidR="00586FF5" w:rsidRPr="00EF0C45">
        <w:rPr>
          <w:rFonts w:asciiTheme="minorHAnsi" w:hAnsiTheme="minorHAnsi" w:cstheme="minorHAnsi"/>
          <w:b/>
          <w:bCs/>
          <w:i/>
          <w:szCs w:val="22"/>
        </w:rPr>
        <w:t>1.2 Types of Malnutrition</w:t>
      </w:r>
      <w:r w:rsidRPr="00EF0C45">
        <w:rPr>
          <w:rFonts w:asciiTheme="minorHAnsi" w:hAnsiTheme="minorHAnsi" w:cstheme="minorHAnsi"/>
          <w:b/>
          <w:bCs/>
          <w:iCs/>
          <w:szCs w:val="22"/>
        </w:rPr>
        <w:t>:</w:t>
      </w:r>
      <w:r w:rsidR="00586FF5" w:rsidRPr="00EF0C45">
        <w:rPr>
          <w:rFonts w:asciiTheme="minorHAnsi" w:hAnsiTheme="minorHAnsi" w:cstheme="minorHAnsi"/>
          <w:b/>
          <w:bCs/>
          <w:szCs w:val="22"/>
        </w:rPr>
        <w:t xml:space="preserve"> </w:t>
      </w:r>
    </w:p>
    <w:p w14:paraId="5465775E" w14:textId="02E47FD6" w:rsidR="00586FF5" w:rsidRPr="009E2EC3" w:rsidRDefault="000C1696" w:rsidP="009D66D1">
      <w:pPr>
        <w:pStyle w:val="ListParagraph"/>
        <w:numPr>
          <w:ilvl w:val="0"/>
          <w:numId w:val="5"/>
        </w:numPr>
        <w:spacing w:before="0" w:after="120"/>
        <w:ind w:left="720"/>
        <w:rPr>
          <w:rFonts w:asciiTheme="minorHAnsi" w:hAnsiTheme="minorHAnsi" w:cstheme="minorHAnsi"/>
          <w:szCs w:val="22"/>
        </w:rPr>
      </w:pPr>
      <w:r w:rsidRPr="009E2EC3">
        <w:rPr>
          <w:rFonts w:asciiTheme="minorHAnsi" w:hAnsiTheme="minorHAnsi" w:cstheme="minorHAnsi"/>
          <w:szCs w:val="22"/>
        </w:rPr>
        <w:t xml:space="preserve">Why </w:t>
      </w:r>
      <w:r w:rsidR="00C86B25" w:rsidRPr="009E2EC3">
        <w:rPr>
          <w:rFonts w:asciiTheme="minorHAnsi" w:hAnsiTheme="minorHAnsi" w:cstheme="minorHAnsi"/>
          <w:szCs w:val="22"/>
        </w:rPr>
        <w:t>are</w:t>
      </w:r>
      <w:r w:rsidRPr="009E2EC3">
        <w:rPr>
          <w:rFonts w:asciiTheme="minorHAnsi" w:hAnsiTheme="minorHAnsi" w:cstheme="minorHAnsi"/>
          <w:szCs w:val="22"/>
        </w:rPr>
        <w:t xml:space="preserve"> </w:t>
      </w:r>
      <w:r w:rsidR="00BB31ED" w:rsidRPr="009E2EC3">
        <w:rPr>
          <w:rFonts w:asciiTheme="minorHAnsi" w:hAnsiTheme="minorHAnsi" w:cstheme="minorHAnsi"/>
          <w:szCs w:val="22"/>
        </w:rPr>
        <w:t xml:space="preserve">both </w:t>
      </w:r>
      <w:r w:rsidRPr="009E2EC3">
        <w:rPr>
          <w:rFonts w:asciiTheme="minorHAnsi" w:hAnsiTheme="minorHAnsi" w:cstheme="minorHAnsi"/>
          <w:szCs w:val="22"/>
        </w:rPr>
        <w:t>undernutrition and overnutrition considered malnutrition?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240"/>
        <w:gridCol w:w="3775"/>
      </w:tblGrid>
      <w:tr w:rsidR="00F84EAE" w:rsidRPr="009E2EC3" w14:paraId="717371A5" w14:textId="77777777" w:rsidTr="00EF0C45">
        <w:tc>
          <w:tcPr>
            <w:tcW w:w="2335" w:type="dxa"/>
          </w:tcPr>
          <w:p w14:paraId="5E0F1ED1" w14:textId="399E1C37" w:rsidR="00F84EAE" w:rsidRPr="000022EC" w:rsidRDefault="00F84EAE" w:rsidP="00EF0C45">
            <w:pPr>
              <w:spacing w:before="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0022EC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Types of Malnutrition</w:t>
            </w:r>
          </w:p>
        </w:tc>
        <w:tc>
          <w:tcPr>
            <w:tcW w:w="3240" w:type="dxa"/>
          </w:tcPr>
          <w:p w14:paraId="4B6A2661" w14:textId="0CBB152F" w:rsidR="00F84EAE" w:rsidRPr="000022EC" w:rsidRDefault="00F84EAE" w:rsidP="00EF0C45">
            <w:pPr>
              <w:spacing w:before="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0022EC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Causes what type of disease?</w:t>
            </w:r>
          </w:p>
        </w:tc>
        <w:tc>
          <w:tcPr>
            <w:tcW w:w="3775" w:type="dxa"/>
          </w:tcPr>
          <w:p w14:paraId="051E2B65" w14:textId="2A8DD856" w:rsidR="00F84EAE" w:rsidRPr="000022EC" w:rsidRDefault="00F84EAE" w:rsidP="00EF0C45">
            <w:pPr>
              <w:spacing w:before="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0022EC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Examples of Disease</w:t>
            </w:r>
          </w:p>
        </w:tc>
      </w:tr>
      <w:tr w:rsidR="00F84EAE" w:rsidRPr="009E2EC3" w14:paraId="3C6943DB" w14:textId="77777777" w:rsidTr="00EF0C45">
        <w:tc>
          <w:tcPr>
            <w:tcW w:w="2335" w:type="dxa"/>
          </w:tcPr>
          <w:p w14:paraId="74DBAA5E" w14:textId="4B250234" w:rsidR="00F84EAE" w:rsidRPr="009E2EC3" w:rsidRDefault="00F84EAE" w:rsidP="00BF6656">
            <w:pPr>
              <w:spacing w:before="0" w:after="120" w:line="240" w:lineRule="auto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9E2EC3">
              <w:rPr>
                <w:rFonts w:asciiTheme="minorHAnsi" w:eastAsia="Times New Roman" w:hAnsiTheme="minorHAnsi" w:cstheme="minorHAnsi"/>
                <w:sz w:val="22"/>
                <w:szCs w:val="22"/>
              </w:rPr>
              <w:t>Undernutrition</w:t>
            </w:r>
          </w:p>
        </w:tc>
        <w:tc>
          <w:tcPr>
            <w:tcW w:w="3240" w:type="dxa"/>
          </w:tcPr>
          <w:p w14:paraId="6E3392DA" w14:textId="77777777" w:rsidR="00F84EAE" w:rsidRDefault="009357AB" w:rsidP="00BF6656">
            <w:pPr>
              <w:spacing w:before="0" w:after="120" w:line="240" w:lineRule="auto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Leading cause of death</w:t>
            </w:r>
          </w:p>
          <w:p w14:paraId="2C7919CA" w14:textId="77777777" w:rsidR="009357AB" w:rsidRDefault="009357AB" w:rsidP="00BF6656">
            <w:pPr>
              <w:spacing w:before="0" w:after="120" w:line="240" w:lineRule="auto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Insufficient consumption of nutrients</w:t>
            </w:r>
          </w:p>
          <w:p w14:paraId="22713F5C" w14:textId="77777777" w:rsidR="009357AB" w:rsidRDefault="009357AB" w:rsidP="00BF6656">
            <w:pPr>
              <w:spacing w:before="0" w:after="120" w:line="240" w:lineRule="auto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Stunted weight and growth</w:t>
            </w:r>
          </w:p>
          <w:p w14:paraId="752006A8" w14:textId="38A59176" w:rsidR="009357AB" w:rsidRPr="009E2EC3" w:rsidRDefault="009357AB" w:rsidP="00BF6656">
            <w:pPr>
              <w:spacing w:before="0" w:after="120" w:line="240" w:lineRule="auto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Suppression of the immune system</w:t>
            </w:r>
          </w:p>
        </w:tc>
        <w:tc>
          <w:tcPr>
            <w:tcW w:w="3775" w:type="dxa"/>
          </w:tcPr>
          <w:p w14:paraId="2A23D9DA" w14:textId="06D51DCD" w:rsidR="00F84EAE" w:rsidRPr="009E2EC3" w:rsidRDefault="009357AB" w:rsidP="00BF6656">
            <w:pPr>
              <w:spacing w:before="0" w:after="120" w:line="240" w:lineRule="auto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death</w:t>
            </w:r>
          </w:p>
        </w:tc>
      </w:tr>
      <w:tr w:rsidR="00F84EAE" w:rsidRPr="009E2EC3" w14:paraId="23C149C2" w14:textId="77777777" w:rsidTr="00EF0C45">
        <w:tc>
          <w:tcPr>
            <w:tcW w:w="2335" w:type="dxa"/>
          </w:tcPr>
          <w:p w14:paraId="2D5D0339" w14:textId="48DD443E" w:rsidR="00F84EAE" w:rsidRPr="009E2EC3" w:rsidRDefault="00F84EAE" w:rsidP="00BF6656">
            <w:pPr>
              <w:spacing w:before="0" w:after="120" w:line="240" w:lineRule="auto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9E2EC3">
              <w:rPr>
                <w:rFonts w:asciiTheme="minorHAnsi" w:eastAsia="Times New Roman" w:hAnsiTheme="minorHAnsi" w:cstheme="minorHAnsi"/>
                <w:sz w:val="22"/>
                <w:szCs w:val="22"/>
              </w:rPr>
              <w:t>Overnutrition</w:t>
            </w:r>
          </w:p>
        </w:tc>
        <w:tc>
          <w:tcPr>
            <w:tcW w:w="3240" w:type="dxa"/>
          </w:tcPr>
          <w:p w14:paraId="147F9C65" w14:textId="77777777" w:rsidR="00F84EAE" w:rsidRDefault="009357AB" w:rsidP="00BF6656">
            <w:pPr>
              <w:spacing w:before="0" w:after="120" w:line="240" w:lineRule="auto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Over consumption of nutrients</w:t>
            </w:r>
          </w:p>
          <w:p w14:paraId="35353591" w14:textId="608B4A8F" w:rsidR="009357AB" w:rsidRPr="009E2EC3" w:rsidRDefault="009357AB" w:rsidP="00BF6656">
            <w:pPr>
              <w:spacing w:before="0" w:after="120" w:line="240" w:lineRule="auto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Toxicities of vitamins </w:t>
            </w:r>
            <w:proofErr w:type="spellStart"/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andminerals</w:t>
            </w:r>
            <w:proofErr w:type="spellEnd"/>
          </w:p>
        </w:tc>
        <w:tc>
          <w:tcPr>
            <w:tcW w:w="3775" w:type="dxa"/>
          </w:tcPr>
          <w:p w14:paraId="3A1F16AE" w14:textId="77777777" w:rsidR="00F84EAE" w:rsidRDefault="009357AB" w:rsidP="00BF6656">
            <w:pPr>
              <w:spacing w:before="0" w:after="120" w:line="240" w:lineRule="auto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Heart </w:t>
            </w:r>
            <w:proofErr w:type="spellStart"/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diseas</w:t>
            </w:r>
            <w:proofErr w:type="spellEnd"/>
          </w:p>
          <w:p w14:paraId="0D8FE182" w14:textId="77777777" w:rsidR="009357AB" w:rsidRDefault="009357AB" w:rsidP="00BF6656">
            <w:pPr>
              <w:spacing w:before="0" w:after="120" w:line="240" w:lineRule="auto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Type 2 diabetes</w:t>
            </w:r>
          </w:p>
          <w:p w14:paraId="021A2E51" w14:textId="6EA2D56B" w:rsidR="009357AB" w:rsidRDefault="009357AB" w:rsidP="00BF6656">
            <w:pPr>
              <w:spacing w:before="0" w:after="120" w:line="240" w:lineRule="auto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Hypertension</w:t>
            </w:r>
          </w:p>
          <w:p w14:paraId="6451734D" w14:textId="1C3F2C3F" w:rsidR="009357AB" w:rsidRPr="009E2EC3" w:rsidRDefault="009357AB" w:rsidP="00BF6656">
            <w:pPr>
              <w:spacing w:before="0" w:after="120" w:line="240" w:lineRule="auto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Some cancer</w:t>
            </w:r>
          </w:p>
        </w:tc>
      </w:tr>
    </w:tbl>
    <w:p w14:paraId="49ED160A" w14:textId="5848F2B1" w:rsidR="00BF6656" w:rsidRPr="000D7299" w:rsidRDefault="00B11F48" w:rsidP="00B11F48">
      <w:pPr>
        <w:pStyle w:val="ListParagraph"/>
        <w:numPr>
          <w:ilvl w:val="0"/>
          <w:numId w:val="5"/>
        </w:numPr>
        <w:spacing w:before="0" w:after="120" w:line="240" w:lineRule="auto"/>
        <w:rPr>
          <w:rFonts w:asciiTheme="minorHAnsi" w:eastAsia="Times New Roman" w:hAnsiTheme="minorHAnsi" w:cstheme="minorHAnsi"/>
          <w:szCs w:val="22"/>
        </w:rPr>
      </w:pPr>
      <w:r w:rsidRPr="000D7299">
        <w:rPr>
          <w:rFonts w:asciiTheme="minorHAnsi" w:eastAsia="Times New Roman" w:hAnsiTheme="minorHAnsi" w:cstheme="minorHAnsi"/>
          <w:szCs w:val="22"/>
        </w:rPr>
        <w:t>How does the type of diseases that are most common differ in high</w:t>
      </w:r>
      <w:r w:rsidR="000D7299" w:rsidRPr="000D7299">
        <w:rPr>
          <w:rFonts w:asciiTheme="minorHAnsi" w:eastAsia="Times New Roman" w:hAnsiTheme="minorHAnsi" w:cstheme="minorHAnsi"/>
          <w:szCs w:val="22"/>
        </w:rPr>
        <w:t>-</w:t>
      </w:r>
      <w:r w:rsidRPr="000D7299">
        <w:rPr>
          <w:rFonts w:asciiTheme="minorHAnsi" w:eastAsia="Times New Roman" w:hAnsiTheme="minorHAnsi" w:cstheme="minorHAnsi"/>
          <w:szCs w:val="22"/>
        </w:rPr>
        <w:t xml:space="preserve">income and </w:t>
      </w:r>
      <w:r w:rsidR="000D7299" w:rsidRPr="000D7299">
        <w:rPr>
          <w:rFonts w:asciiTheme="minorHAnsi" w:eastAsia="Times New Roman" w:hAnsiTheme="minorHAnsi" w:cstheme="minorHAnsi"/>
          <w:szCs w:val="22"/>
        </w:rPr>
        <w:t>low-income</w:t>
      </w:r>
      <w:r w:rsidRPr="000D7299">
        <w:rPr>
          <w:rFonts w:asciiTheme="minorHAnsi" w:eastAsia="Times New Roman" w:hAnsiTheme="minorHAnsi" w:cstheme="minorHAnsi"/>
          <w:szCs w:val="22"/>
        </w:rPr>
        <w:t xml:space="preserve"> countries?</w:t>
      </w:r>
      <w:r w:rsidR="00324B9F">
        <w:rPr>
          <w:rFonts w:asciiTheme="minorHAnsi" w:eastAsia="Times New Roman" w:hAnsiTheme="minorHAnsi" w:cstheme="minorHAnsi"/>
          <w:szCs w:val="22"/>
        </w:rPr>
        <w:t xml:space="preserve"> High income can prevent </w:t>
      </w:r>
      <w:proofErr w:type="gramStart"/>
      <w:r w:rsidR="00324B9F">
        <w:rPr>
          <w:rFonts w:asciiTheme="minorHAnsi" w:eastAsia="Times New Roman" w:hAnsiTheme="minorHAnsi" w:cstheme="minorHAnsi"/>
          <w:szCs w:val="22"/>
        </w:rPr>
        <w:t>mal nutrition</w:t>
      </w:r>
      <w:proofErr w:type="gramEnd"/>
      <w:r w:rsidR="00324B9F">
        <w:rPr>
          <w:rFonts w:asciiTheme="minorHAnsi" w:eastAsia="Times New Roman" w:hAnsiTheme="minorHAnsi" w:cstheme="minorHAnsi"/>
          <w:szCs w:val="22"/>
        </w:rPr>
        <w:t>, but promotes over nutrition, vice versa</w:t>
      </w:r>
    </w:p>
    <w:p w14:paraId="27832704" w14:textId="77777777" w:rsidR="0043355C" w:rsidRPr="009E2EC3" w:rsidRDefault="00133F1D" w:rsidP="00BF6656">
      <w:pPr>
        <w:spacing w:before="0" w:after="120" w:line="240" w:lineRule="auto"/>
        <w:rPr>
          <w:rFonts w:asciiTheme="minorHAnsi" w:eastAsia="Times New Roman" w:hAnsiTheme="minorHAnsi" w:cstheme="minorHAnsi"/>
          <w:b/>
          <w:bCs/>
          <w:szCs w:val="22"/>
        </w:rPr>
      </w:pPr>
      <w:r w:rsidRPr="009E2EC3">
        <w:rPr>
          <w:rFonts w:asciiTheme="minorHAnsi" w:eastAsia="Times New Roman" w:hAnsiTheme="minorHAnsi" w:cstheme="minorHAnsi"/>
          <w:b/>
          <w:bCs/>
          <w:szCs w:val="22"/>
        </w:rPr>
        <w:t>Terms to Know</w:t>
      </w:r>
    </w:p>
    <w:p w14:paraId="6EC02C58" w14:textId="77777777" w:rsidR="00C34CAA" w:rsidRPr="009E2EC3" w:rsidRDefault="00C34CAA" w:rsidP="00BF6656">
      <w:pPr>
        <w:spacing w:before="0" w:after="120" w:line="240" w:lineRule="auto"/>
        <w:rPr>
          <w:rFonts w:asciiTheme="minorHAnsi" w:eastAsia="Times New Roman" w:hAnsiTheme="minorHAnsi" w:cstheme="minorHAnsi"/>
          <w:szCs w:val="22"/>
        </w:rPr>
        <w:sectPr w:rsidR="00C34CAA" w:rsidRPr="009E2EC3" w:rsidSect="00B519BA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1F3864" w:themeColor="accent5" w:themeShade="80"/>
            <w:left w:val="single" w:sz="24" w:space="24" w:color="1F3864" w:themeColor="accent5" w:themeShade="80"/>
            <w:bottom w:val="single" w:sz="24" w:space="24" w:color="1F3864" w:themeColor="accent5" w:themeShade="80"/>
            <w:right w:val="single" w:sz="24" w:space="24" w:color="1F3864" w:themeColor="accent5" w:themeShade="80"/>
          </w:pgBorders>
          <w:cols w:space="720"/>
          <w:docGrid w:linePitch="360"/>
        </w:sectPr>
      </w:pPr>
    </w:p>
    <w:p w14:paraId="08496AF0" w14:textId="757398F7" w:rsidR="00133F1D" w:rsidRPr="009E2EC3" w:rsidRDefault="00133F1D" w:rsidP="000022EC">
      <w:pPr>
        <w:spacing w:before="0" w:after="0" w:line="240" w:lineRule="auto"/>
        <w:rPr>
          <w:rFonts w:asciiTheme="minorHAnsi" w:eastAsia="Times New Roman" w:hAnsiTheme="minorHAnsi" w:cstheme="minorHAnsi"/>
          <w:szCs w:val="22"/>
        </w:rPr>
      </w:pPr>
      <w:r w:rsidRPr="009E2EC3">
        <w:rPr>
          <w:rFonts w:asciiTheme="minorHAnsi" w:eastAsia="Times New Roman" w:hAnsiTheme="minorHAnsi" w:cstheme="minorHAnsi"/>
          <w:szCs w:val="22"/>
        </w:rPr>
        <w:t>Malnutrition</w:t>
      </w:r>
    </w:p>
    <w:p w14:paraId="4979AC86" w14:textId="77777777" w:rsidR="00133F1D" w:rsidRPr="009E2EC3" w:rsidRDefault="00133F1D" w:rsidP="000022EC">
      <w:pPr>
        <w:spacing w:before="0" w:after="0" w:line="240" w:lineRule="auto"/>
        <w:rPr>
          <w:rFonts w:asciiTheme="minorHAnsi" w:eastAsia="Times New Roman" w:hAnsiTheme="minorHAnsi" w:cstheme="minorHAnsi"/>
          <w:szCs w:val="22"/>
        </w:rPr>
      </w:pPr>
      <w:r w:rsidRPr="009E2EC3">
        <w:rPr>
          <w:rFonts w:asciiTheme="minorHAnsi" w:eastAsia="Times New Roman" w:hAnsiTheme="minorHAnsi" w:cstheme="minorHAnsi"/>
          <w:szCs w:val="22"/>
        </w:rPr>
        <w:t>Undernutrition</w:t>
      </w:r>
    </w:p>
    <w:p w14:paraId="0137C465" w14:textId="5CCEB4F2" w:rsidR="00133F1D" w:rsidRPr="009E2EC3" w:rsidRDefault="00133F1D" w:rsidP="000022EC">
      <w:pPr>
        <w:spacing w:before="0" w:after="0" w:line="240" w:lineRule="auto"/>
        <w:rPr>
          <w:rFonts w:asciiTheme="minorHAnsi" w:eastAsia="Times New Roman" w:hAnsiTheme="minorHAnsi" w:cstheme="minorHAnsi"/>
          <w:szCs w:val="22"/>
        </w:rPr>
      </w:pPr>
      <w:r w:rsidRPr="009E2EC3">
        <w:rPr>
          <w:rFonts w:asciiTheme="minorHAnsi" w:eastAsia="Times New Roman" w:hAnsiTheme="minorHAnsi" w:cstheme="minorHAnsi"/>
          <w:szCs w:val="22"/>
        </w:rPr>
        <w:t>Overnutrition</w:t>
      </w:r>
    </w:p>
    <w:p w14:paraId="5902CB64" w14:textId="5B0AEC81" w:rsidR="00133F1D" w:rsidRDefault="00133F1D" w:rsidP="000022EC">
      <w:pPr>
        <w:spacing w:before="0" w:after="0" w:line="240" w:lineRule="auto"/>
        <w:rPr>
          <w:rFonts w:asciiTheme="minorHAnsi" w:eastAsia="Times New Roman" w:hAnsiTheme="minorHAnsi" w:cstheme="minorHAnsi"/>
          <w:szCs w:val="22"/>
        </w:rPr>
      </w:pPr>
      <w:r w:rsidRPr="009E2EC3">
        <w:rPr>
          <w:rFonts w:asciiTheme="minorHAnsi" w:eastAsia="Times New Roman" w:hAnsiTheme="minorHAnsi" w:cstheme="minorHAnsi"/>
          <w:szCs w:val="22"/>
        </w:rPr>
        <w:t>Double burden of malnutrition</w:t>
      </w:r>
      <w:r w:rsidR="00324B9F">
        <w:rPr>
          <w:rFonts w:asciiTheme="minorHAnsi" w:eastAsia="Times New Roman" w:hAnsiTheme="minorHAnsi" w:cstheme="minorHAnsi"/>
          <w:szCs w:val="22"/>
        </w:rPr>
        <w:t xml:space="preserve"> population having both over and undernutrition</w:t>
      </w:r>
    </w:p>
    <w:p w14:paraId="263CE11D" w14:textId="148B84E0" w:rsidR="00B11F48" w:rsidRPr="000D7299" w:rsidRDefault="00B11F48" w:rsidP="000022EC">
      <w:pPr>
        <w:spacing w:before="0" w:after="0" w:line="240" w:lineRule="auto"/>
        <w:rPr>
          <w:rFonts w:asciiTheme="minorHAnsi" w:eastAsia="Times New Roman" w:hAnsiTheme="minorHAnsi" w:cstheme="minorHAnsi"/>
          <w:szCs w:val="22"/>
        </w:rPr>
      </w:pPr>
      <w:r w:rsidRPr="000D7299">
        <w:rPr>
          <w:rFonts w:asciiTheme="minorHAnsi" w:eastAsia="Times New Roman" w:hAnsiTheme="minorHAnsi" w:cstheme="minorHAnsi"/>
          <w:szCs w:val="22"/>
        </w:rPr>
        <w:t>Ultra-Processed foods</w:t>
      </w:r>
    </w:p>
    <w:p w14:paraId="0473CA06" w14:textId="4D200095" w:rsidR="00B11F48" w:rsidRPr="000D7299" w:rsidRDefault="00B11F48" w:rsidP="000022EC">
      <w:pPr>
        <w:spacing w:before="0" w:after="0" w:line="240" w:lineRule="auto"/>
        <w:rPr>
          <w:rFonts w:asciiTheme="minorHAnsi" w:eastAsia="Times New Roman" w:hAnsiTheme="minorHAnsi" w:cstheme="minorHAnsi"/>
          <w:szCs w:val="22"/>
        </w:rPr>
      </w:pPr>
      <w:r w:rsidRPr="000D7299">
        <w:rPr>
          <w:rFonts w:asciiTheme="minorHAnsi" w:eastAsia="Times New Roman" w:hAnsiTheme="minorHAnsi" w:cstheme="minorHAnsi"/>
          <w:szCs w:val="22"/>
        </w:rPr>
        <w:t>Food insecurity</w:t>
      </w:r>
      <w:r w:rsidR="00324B9F">
        <w:rPr>
          <w:rFonts w:asciiTheme="minorHAnsi" w:eastAsia="Times New Roman" w:hAnsiTheme="minorHAnsi" w:cstheme="minorHAnsi"/>
          <w:szCs w:val="22"/>
        </w:rPr>
        <w:t xml:space="preserve"> </w:t>
      </w:r>
    </w:p>
    <w:p w14:paraId="1B100418" w14:textId="20DD3837" w:rsidR="00B11F48" w:rsidRPr="000D7299" w:rsidRDefault="00B11F48" w:rsidP="000022EC">
      <w:pPr>
        <w:spacing w:before="0" w:after="0" w:line="240" w:lineRule="auto"/>
        <w:rPr>
          <w:rFonts w:asciiTheme="minorHAnsi" w:eastAsia="Times New Roman" w:hAnsiTheme="minorHAnsi" w:cstheme="minorHAnsi"/>
          <w:szCs w:val="22"/>
        </w:rPr>
      </w:pPr>
      <w:r w:rsidRPr="000D7299">
        <w:rPr>
          <w:rFonts w:asciiTheme="minorHAnsi" w:eastAsia="Times New Roman" w:hAnsiTheme="minorHAnsi" w:cstheme="minorHAnsi"/>
          <w:szCs w:val="22"/>
        </w:rPr>
        <w:t>Hidden Hunger</w:t>
      </w:r>
      <w:r w:rsidR="00324B9F">
        <w:rPr>
          <w:rFonts w:asciiTheme="minorHAnsi" w:eastAsia="Times New Roman" w:hAnsiTheme="minorHAnsi" w:cstheme="minorHAnsi"/>
          <w:szCs w:val="22"/>
        </w:rPr>
        <w:t xml:space="preserve"> inadequate intake of vitamins and minerals</w:t>
      </w:r>
    </w:p>
    <w:p w14:paraId="2693C6EE" w14:textId="77777777" w:rsidR="00C34CAA" w:rsidRPr="009E2EC3" w:rsidRDefault="00C34CAA" w:rsidP="000022EC">
      <w:pPr>
        <w:spacing w:before="0" w:after="0" w:line="240" w:lineRule="auto"/>
        <w:rPr>
          <w:rFonts w:asciiTheme="minorHAnsi" w:eastAsia="Times New Roman" w:hAnsiTheme="minorHAnsi" w:cstheme="minorHAnsi"/>
          <w:szCs w:val="22"/>
        </w:rPr>
      </w:pPr>
      <w:r w:rsidRPr="009E2EC3">
        <w:rPr>
          <w:rFonts w:asciiTheme="minorHAnsi" w:eastAsia="Times New Roman" w:hAnsiTheme="minorHAnsi" w:cstheme="minorHAnsi"/>
          <w:szCs w:val="22"/>
        </w:rPr>
        <w:t>Deficiency disease</w:t>
      </w:r>
    </w:p>
    <w:p w14:paraId="5DFD2217" w14:textId="77777777" w:rsidR="00C34CAA" w:rsidRPr="009E2EC3" w:rsidRDefault="00C34CAA" w:rsidP="000022EC">
      <w:pPr>
        <w:spacing w:before="0" w:after="0" w:line="240" w:lineRule="auto"/>
        <w:rPr>
          <w:rFonts w:asciiTheme="minorHAnsi" w:eastAsia="Times New Roman" w:hAnsiTheme="minorHAnsi" w:cstheme="minorHAnsi"/>
          <w:szCs w:val="22"/>
        </w:rPr>
      </w:pPr>
      <w:r w:rsidRPr="009E2EC3">
        <w:rPr>
          <w:rFonts w:asciiTheme="minorHAnsi" w:eastAsia="Times New Roman" w:hAnsiTheme="minorHAnsi" w:cstheme="minorHAnsi"/>
          <w:szCs w:val="22"/>
        </w:rPr>
        <w:t>Clinical symptoms</w:t>
      </w:r>
    </w:p>
    <w:p w14:paraId="3CB0957E" w14:textId="77777777" w:rsidR="00C34CAA" w:rsidRPr="009E2EC3" w:rsidRDefault="00C34CAA" w:rsidP="000022EC">
      <w:pPr>
        <w:spacing w:before="0" w:after="0" w:line="240" w:lineRule="auto"/>
        <w:rPr>
          <w:rFonts w:asciiTheme="minorHAnsi" w:eastAsia="Times New Roman" w:hAnsiTheme="minorHAnsi" w:cstheme="minorHAnsi"/>
          <w:szCs w:val="22"/>
        </w:rPr>
      </w:pPr>
      <w:r w:rsidRPr="009E2EC3">
        <w:rPr>
          <w:rFonts w:asciiTheme="minorHAnsi" w:eastAsia="Times New Roman" w:hAnsiTheme="minorHAnsi" w:cstheme="minorHAnsi"/>
          <w:szCs w:val="22"/>
        </w:rPr>
        <w:t>Sub-clinical symptoms</w:t>
      </w:r>
    </w:p>
    <w:p w14:paraId="701A8AF4" w14:textId="2A76B608" w:rsidR="00007C7C" w:rsidRDefault="00C34CAA" w:rsidP="000022EC">
      <w:pPr>
        <w:spacing w:before="0" w:after="0" w:line="240" w:lineRule="auto"/>
        <w:rPr>
          <w:rFonts w:asciiTheme="minorHAnsi" w:eastAsia="Times New Roman" w:hAnsiTheme="minorHAnsi" w:cstheme="minorHAnsi"/>
          <w:szCs w:val="22"/>
        </w:rPr>
      </w:pPr>
      <w:r w:rsidRPr="009E2EC3">
        <w:rPr>
          <w:rFonts w:asciiTheme="minorHAnsi" w:eastAsia="Times New Roman" w:hAnsiTheme="minorHAnsi" w:cstheme="minorHAnsi"/>
          <w:szCs w:val="22"/>
        </w:rPr>
        <w:t>Chronic disease</w:t>
      </w:r>
    </w:p>
    <w:p w14:paraId="6B1CF039" w14:textId="5038A82D" w:rsidR="00B11F48" w:rsidRPr="009E2EC3" w:rsidRDefault="00B11F48" w:rsidP="000022EC">
      <w:pPr>
        <w:spacing w:before="0" w:after="0" w:line="240" w:lineRule="auto"/>
        <w:rPr>
          <w:rFonts w:asciiTheme="minorHAnsi" w:eastAsia="Times New Roman" w:hAnsiTheme="minorHAnsi" w:cstheme="minorHAnsi"/>
          <w:szCs w:val="22"/>
        </w:rPr>
        <w:sectPr w:rsidR="00B11F48" w:rsidRPr="009E2EC3" w:rsidSect="00B921C1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1F3864" w:themeColor="accent5" w:themeShade="80"/>
            <w:left w:val="single" w:sz="24" w:space="24" w:color="1F3864" w:themeColor="accent5" w:themeShade="80"/>
            <w:bottom w:val="single" w:sz="24" w:space="24" w:color="1F3864" w:themeColor="accent5" w:themeShade="80"/>
            <w:right w:val="single" w:sz="24" w:space="24" w:color="1F3864" w:themeColor="accent5" w:themeShade="80"/>
          </w:pgBorders>
          <w:cols w:num="2" w:space="305"/>
          <w:docGrid w:linePitch="360"/>
        </w:sectPr>
      </w:pPr>
    </w:p>
    <w:p w14:paraId="6EF23C94" w14:textId="77777777" w:rsidR="00B921C1" w:rsidRDefault="00B921C1" w:rsidP="00060D03">
      <w:pPr>
        <w:spacing w:before="0" w:after="120" w:line="240" w:lineRule="auto"/>
        <w:rPr>
          <w:rFonts w:asciiTheme="minorHAnsi" w:eastAsia="Times New Roman" w:hAnsiTheme="minorHAnsi" w:cstheme="minorHAnsi"/>
          <w:szCs w:val="22"/>
        </w:rPr>
        <w:sectPr w:rsidR="00B921C1" w:rsidSect="00007C7C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1F3864" w:themeColor="accent5" w:themeShade="80"/>
            <w:left w:val="single" w:sz="24" w:space="24" w:color="1F3864" w:themeColor="accent5" w:themeShade="80"/>
            <w:bottom w:val="single" w:sz="24" w:space="24" w:color="1F3864" w:themeColor="accent5" w:themeShade="80"/>
            <w:right w:val="single" w:sz="24" w:space="24" w:color="1F3864" w:themeColor="accent5" w:themeShade="80"/>
          </w:pgBorders>
          <w:cols w:space="720"/>
          <w:docGrid w:linePitch="360"/>
        </w:sectPr>
      </w:pPr>
    </w:p>
    <w:p w14:paraId="0EA37694" w14:textId="3C2B94A4" w:rsidR="00C34CAA" w:rsidRPr="009E2EC3" w:rsidRDefault="00C34CAA" w:rsidP="00060D03">
      <w:pPr>
        <w:spacing w:before="0" w:after="120" w:line="240" w:lineRule="auto"/>
        <w:rPr>
          <w:rFonts w:asciiTheme="minorHAnsi" w:eastAsia="Times New Roman" w:hAnsiTheme="minorHAnsi" w:cstheme="minorHAnsi"/>
          <w:szCs w:val="22"/>
        </w:rPr>
      </w:pPr>
    </w:p>
    <w:p w14:paraId="2B8495C5" w14:textId="77777777" w:rsidR="00007C7C" w:rsidRPr="009E2EC3" w:rsidRDefault="00007C7C" w:rsidP="00945CBA">
      <w:pPr>
        <w:pBdr>
          <w:top w:val="single" w:sz="4" w:space="1" w:color="03123D"/>
          <w:left w:val="single" w:sz="4" w:space="4" w:color="03123D"/>
          <w:bottom w:val="single" w:sz="4" w:space="1" w:color="03123D"/>
          <w:right w:val="single" w:sz="4" w:space="4" w:color="03123D"/>
        </w:pBdr>
        <w:shd w:val="clear" w:color="auto" w:fill="EDD8C8"/>
        <w:spacing w:before="0" w:line="240" w:lineRule="auto"/>
        <w:rPr>
          <w:rFonts w:asciiTheme="minorHAnsi" w:hAnsiTheme="minorHAnsi" w:cstheme="minorHAnsi"/>
          <w:b/>
          <w:szCs w:val="22"/>
        </w:rPr>
        <w:sectPr w:rsidR="00007C7C" w:rsidRPr="009E2EC3" w:rsidSect="00007C7C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1F3864" w:themeColor="accent5" w:themeShade="80"/>
            <w:left w:val="single" w:sz="24" w:space="24" w:color="1F3864" w:themeColor="accent5" w:themeShade="80"/>
            <w:bottom w:val="single" w:sz="24" w:space="24" w:color="1F3864" w:themeColor="accent5" w:themeShade="80"/>
            <w:right w:val="single" w:sz="24" w:space="24" w:color="1F3864" w:themeColor="accent5" w:themeShade="80"/>
          </w:pgBorders>
          <w:cols w:space="720"/>
          <w:docGrid w:linePitch="360"/>
        </w:sectPr>
      </w:pPr>
    </w:p>
    <w:p w14:paraId="0CB9481C" w14:textId="64482E24" w:rsidR="00955CDB" w:rsidRPr="009E2EC3" w:rsidRDefault="00EF0C45" w:rsidP="00945CBA">
      <w:pPr>
        <w:pBdr>
          <w:top w:val="single" w:sz="4" w:space="1" w:color="03123D"/>
          <w:left w:val="single" w:sz="4" w:space="4" w:color="03123D"/>
          <w:bottom w:val="single" w:sz="4" w:space="1" w:color="03123D"/>
          <w:right w:val="single" w:sz="4" w:space="4" w:color="03123D"/>
        </w:pBdr>
        <w:shd w:val="clear" w:color="auto" w:fill="EDD8C8"/>
        <w:spacing w:before="0" w:line="240" w:lineRule="auto"/>
        <w:rPr>
          <w:rFonts w:asciiTheme="minorHAnsi" w:eastAsia="Times New Roman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2</w:t>
      </w:r>
      <w:r w:rsidR="00955CDB" w:rsidRPr="009E2EC3">
        <w:rPr>
          <w:rFonts w:asciiTheme="minorHAnsi" w:hAnsiTheme="minorHAnsi" w:cstheme="minorHAnsi"/>
          <w:b/>
          <w:szCs w:val="22"/>
        </w:rPr>
        <w:t xml:space="preserve">. </w:t>
      </w:r>
      <w:r>
        <w:rPr>
          <w:rFonts w:asciiTheme="minorHAnsi" w:hAnsiTheme="minorHAnsi" w:cstheme="minorHAnsi"/>
          <w:b/>
          <w:szCs w:val="22"/>
        </w:rPr>
        <w:t>Nutrients and Phytochemicals</w:t>
      </w:r>
    </w:p>
    <w:p w14:paraId="3B10136B" w14:textId="55DBB3DF" w:rsidR="00BB37AE" w:rsidRPr="000022EC" w:rsidRDefault="0033415E" w:rsidP="00BB37AE">
      <w:pPr>
        <w:contextualSpacing/>
        <w:rPr>
          <w:rFonts w:asciiTheme="minorHAnsi" w:hAnsiTheme="minorHAnsi" w:cstheme="minorHAnsi"/>
          <w:b/>
          <w:bCs/>
          <w:szCs w:val="22"/>
        </w:rPr>
      </w:pPr>
      <w:r w:rsidRPr="000022EC">
        <w:rPr>
          <w:rFonts w:asciiTheme="minorHAnsi" w:hAnsiTheme="minorHAnsi" w:cstheme="minorHAnsi"/>
          <w:b/>
          <w:bCs/>
          <w:szCs w:val="22"/>
        </w:rPr>
        <w:t xml:space="preserve">From class, the </w:t>
      </w:r>
      <w:r w:rsidR="00BB37AE" w:rsidRPr="000022EC">
        <w:rPr>
          <w:rFonts w:asciiTheme="minorHAnsi" w:hAnsiTheme="minorHAnsi" w:cstheme="minorHAnsi"/>
          <w:b/>
          <w:bCs/>
          <w:szCs w:val="22"/>
        </w:rPr>
        <w:t xml:space="preserve">tutorial </w:t>
      </w:r>
      <w:r w:rsidR="00BB37AE" w:rsidRPr="000022EC">
        <w:rPr>
          <w:rFonts w:asciiTheme="minorHAnsi" w:hAnsiTheme="minorHAnsi" w:cstheme="minorHAnsi"/>
          <w:b/>
          <w:bCs/>
          <w:i/>
          <w:iCs/>
          <w:szCs w:val="22"/>
        </w:rPr>
        <w:t>Nutrients</w:t>
      </w:r>
      <w:r w:rsidRPr="000022EC">
        <w:rPr>
          <w:rFonts w:asciiTheme="minorHAnsi" w:hAnsiTheme="minorHAnsi" w:cstheme="minorHAnsi"/>
          <w:b/>
          <w:bCs/>
          <w:szCs w:val="22"/>
        </w:rPr>
        <w:t xml:space="preserve">, </w:t>
      </w:r>
      <w:r w:rsidR="00BB37AE" w:rsidRPr="000022EC">
        <w:rPr>
          <w:rFonts w:asciiTheme="minorHAnsi" w:hAnsiTheme="minorHAnsi" w:cstheme="minorHAnsi"/>
          <w:b/>
          <w:bCs/>
          <w:szCs w:val="22"/>
        </w:rPr>
        <w:t>and</w:t>
      </w:r>
      <w:r w:rsidRPr="000022EC">
        <w:rPr>
          <w:rFonts w:asciiTheme="minorHAnsi" w:hAnsiTheme="minorHAnsi" w:cstheme="minorHAnsi"/>
          <w:b/>
          <w:bCs/>
          <w:szCs w:val="22"/>
        </w:rPr>
        <w:t xml:space="preserve"> the</w:t>
      </w:r>
      <w:r w:rsidR="00BB37AE" w:rsidRPr="000022EC">
        <w:rPr>
          <w:rFonts w:asciiTheme="minorHAnsi" w:hAnsiTheme="minorHAnsi" w:cstheme="minorHAnsi"/>
          <w:b/>
          <w:bCs/>
          <w:szCs w:val="22"/>
        </w:rPr>
        <w:t xml:space="preserve"> read</w:t>
      </w:r>
      <w:r w:rsidRPr="000022EC">
        <w:rPr>
          <w:rFonts w:asciiTheme="minorHAnsi" w:hAnsiTheme="minorHAnsi" w:cstheme="minorHAnsi"/>
          <w:b/>
          <w:bCs/>
          <w:szCs w:val="22"/>
        </w:rPr>
        <w:t>ing</w:t>
      </w:r>
      <w:r w:rsidR="00BB37AE" w:rsidRPr="000022EC">
        <w:rPr>
          <w:rFonts w:asciiTheme="minorHAnsi" w:hAnsiTheme="minorHAnsi" w:cstheme="minorHAnsi"/>
          <w:b/>
          <w:bCs/>
          <w:szCs w:val="22"/>
        </w:rPr>
        <w:t xml:space="preserve"> </w:t>
      </w:r>
      <w:r w:rsidR="00536DF6" w:rsidRPr="000022EC">
        <w:rPr>
          <w:rFonts w:asciiTheme="minorHAnsi" w:hAnsiTheme="minorHAnsi" w:cstheme="minorHAnsi"/>
          <w:b/>
          <w:bCs/>
          <w:i/>
          <w:szCs w:val="22"/>
        </w:rPr>
        <w:t>1.</w:t>
      </w:r>
      <w:r w:rsidR="009D66D1" w:rsidRPr="000022EC">
        <w:rPr>
          <w:rFonts w:asciiTheme="minorHAnsi" w:hAnsiTheme="minorHAnsi" w:cstheme="minorHAnsi"/>
          <w:b/>
          <w:bCs/>
          <w:i/>
          <w:szCs w:val="22"/>
        </w:rPr>
        <w:t>3</w:t>
      </w:r>
      <w:r w:rsidR="00536DF6" w:rsidRPr="000022EC">
        <w:rPr>
          <w:rFonts w:asciiTheme="minorHAnsi" w:hAnsiTheme="minorHAnsi" w:cstheme="minorHAnsi"/>
          <w:b/>
          <w:bCs/>
          <w:i/>
          <w:szCs w:val="22"/>
        </w:rPr>
        <w:t xml:space="preserve"> Food Components and Energy</w:t>
      </w:r>
      <w:r w:rsidRPr="000022EC">
        <w:rPr>
          <w:rFonts w:asciiTheme="minorHAnsi" w:hAnsiTheme="minorHAnsi" w:cstheme="minorHAnsi"/>
          <w:b/>
          <w:bCs/>
          <w:szCs w:val="22"/>
        </w:rPr>
        <w:t>:</w:t>
      </w:r>
    </w:p>
    <w:p w14:paraId="72C5C104" w14:textId="77777777" w:rsidR="00BB37AE" w:rsidRPr="009E2EC3" w:rsidRDefault="00BB37AE" w:rsidP="00BB37AE">
      <w:pPr>
        <w:contextualSpacing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420"/>
        <w:gridCol w:w="3505"/>
      </w:tblGrid>
      <w:tr w:rsidR="00BB37AE" w:rsidRPr="009E2EC3" w14:paraId="65617342" w14:textId="77777777" w:rsidTr="00B87005">
        <w:tc>
          <w:tcPr>
            <w:tcW w:w="2425" w:type="dxa"/>
          </w:tcPr>
          <w:p w14:paraId="278AABCB" w14:textId="77777777" w:rsidR="00BB37AE" w:rsidRPr="009E2EC3" w:rsidRDefault="00BB37AE" w:rsidP="00B87005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E2EC3">
              <w:rPr>
                <w:rFonts w:asciiTheme="minorHAnsi" w:hAnsiTheme="minorHAnsi" w:cstheme="minorHAnsi"/>
                <w:b/>
                <w:sz w:val="22"/>
                <w:szCs w:val="22"/>
              </w:rPr>
              <w:t>Classes of Nutrients</w:t>
            </w:r>
          </w:p>
        </w:tc>
        <w:tc>
          <w:tcPr>
            <w:tcW w:w="3420" w:type="dxa"/>
          </w:tcPr>
          <w:p w14:paraId="0DED4F9C" w14:textId="77777777" w:rsidR="00BB37AE" w:rsidRPr="009E2EC3" w:rsidRDefault="00BB37AE" w:rsidP="00B87005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E2EC3">
              <w:rPr>
                <w:rFonts w:asciiTheme="minorHAnsi" w:hAnsiTheme="minorHAnsi" w:cstheme="minorHAnsi"/>
                <w:b/>
                <w:sz w:val="22"/>
                <w:szCs w:val="22"/>
              </w:rPr>
              <w:t>Macronutrient or micronutrient</w:t>
            </w:r>
          </w:p>
        </w:tc>
        <w:tc>
          <w:tcPr>
            <w:tcW w:w="3505" w:type="dxa"/>
          </w:tcPr>
          <w:p w14:paraId="6413C460" w14:textId="77777777" w:rsidR="00BB37AE" w:rsidRPr="009E2EC3" w:rsidRDefault="00BB37AE" w:rsidP="00B87005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E2EC3">
              <w:rPr>
                <w:rFonts w:asciiTheme="minorHAnsi" w:hAnsiTheme="minorHAnsi" w:cstheme="minorHAnsi"/>
                <w:b/>
                <w:sz w:val="22"/>
                <w:szCs w:val="22"/>
              </w:rPr>
              <w:t>Key Functions in Body</w:t>
            </w:r>
          </w:p>
        </w:tc>
      </w:tr>
      <w:tr w:rsidR="00BB37AE" w:rsidRPr="009E2EC3" w14:paraId="14F78FA6" w14:textId="77777777" w:rsidTr="00B87005">
        <w:tc>
          <w:tcPr>
            <w:tcW w:w="2425" w:type="dxa"/>
          </w:tcPr>
          <w:p w14:paraId="668FA9C1" w14:textId="77777777" w:rsidR="00BB37AE" w:rsidRPr="009E2EC3" w:rsidRDefault="00BB37AE" w:rsidP="00B87005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9E2EC3">
              <w:rPr>
                <w:rFonts w:asciiTheme="minorHAnsi" w:hAnsiTheme="minorHAnsi" w:cstheme="minorHAnsi"/>
                <w:sz w:val="22"/>
                <w:szCs w:val="22"/>
              </w:rPr>
              <w:t>Carbohydrate</w:t>
            </w:r>
          </w:p>
        </w:tc>
        <w:tc>
          <w:tcPr>
            <w:tcW w:w="3420" w:type="dxa"/>
          </w:tcPr>
          <w:p w14:paraId="307037D7" w14:textId="1A2F97F8" w:rsidR="00BB37AE" w:rsidRPr="009E2EC3" w:rsidRDefault="00324B9F" w:rsidP="00B87005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Macro</w:t>
            </w:r>
          </w:p>
        </w:tc>
        <w:tc>
          <w:tcPr>
            <w:tcW w:w="3505" w:type="dxa"/>
          </w:tcPr>
          <w:p w14:paraId="5C1B0E11" w14:textId="230ABE28" w:rsidR="00BB37AE" w:rsidRPr="009E2EC3" w:rsidRDefault="00324B9F" w:rsidP="00B87005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Energy, structure,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regukate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body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procces</w:t>
            </w:r>
            <w:proofErr w:type="spellEnd"/>
          </w:p>
        </w:tc>
      </w:tr>
      <w:tr w:rsidR="00BB37AE" w:rsidRPr="009E2EC3" w14:paraId="7C657495" w14:textId="77777777" w:rsidTr="00B87005">
        <w:tc>
          <w:tcPr>
            <w:tcW w:w="2425" w:type="dxa"/>
          </w:tcPr>
          <w:p w14:paraId="784E953D" w14:textId="77777777" w:rsidR="00BB37AE" w:rsidRPr="009E2EC3" w:rsidRDefault="00BB37AE" w:rsidP="00B87005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9E2EC3">
              <w:rPr>
                <w:rFonts w:asciiTheme="minorHAnsi" w:hAnsiTheme="minorHAnsi" w:cstheme="minorHAnsi"/>
                <w:sz w:val="22"/>
                <w:szCs w:val="22"/>
              </w:rPr>
              <w:t>Protein</w:t>
            </w:r>
          </w:p>
        </w:tc>
        <w:tc>
          <w:tcPr>
            <w:tcW w:w="3420" w:type="dxa"/>
          </w:tcPr>
          <w:p w14:paraId="79C03F5D" w14:textId="3A79A571" w:rsidR="00BB37AE" w:rsidRPr="009E2EC3" w:rsidRDefault="00324B9F" w:rsidP="00B87005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Macro</w:t>
            </w:r>
          </w:p>
        </w:tc>
        <w:tc>
          <w:tcPr>
            <w:tcW w:w="3505" w:type="dxa"/>
          </w:tcPr>
          <w:p w14:paraId="5F4BDCE0" w14:textId="635AA277" w:rsidR="00BB37AE" w:rsidRPr="009E2EC3" w:rsidRDefault="00324B9F" w:rsidP="00B87005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Energy, structure, regulate body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procces</w:t>
            </w:r>
            <w:proofErr w:type="spellEnd"/>
          </w:p>
        </w:tc>
      </w:tr>
      <w:tr w:rsidR="00BB37AE" w:rsidRPr="009E2EC3" w14:paraId="225E4008" w14:textId="77777777" w:rsidTr="00B87005">
        <w:tc>
          <w:tcPr>
            <w:tcW w:w="2425" w:type="dxa"/>
          </w:tcPr>
          <w:p w14:paraId="5B3677F5" w14:textId="77777777" w:rsidR="00BB37AE" w:rsidRPr="009E2EC3" w:rsidRDefault="00BB37AE" w:rsidP="00B87005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9E2EC3">
              <w:rPr>
                <w:rFonts w:asciiTheme="minorHAnsi" w:hAnsiTheme="minorHAnsi" w:cstheme="minorHAnsi"/>
                <w:sz w:val="22"/>
                <w:szCs w:val="22"/>
              </w:rPr>
              <w:t>Fat (Lipid)</w:t>
            </w:r>
          </w:p>
        </w:tc>
        <w:tc>
          <w:tcPr>
            <w:tcW w:w="3420" w:type="dxa"/>
          </w:tcPr>
          <w:p w14:paraId="53A4C759" w14:textId="4B5FC03F" w:rsidR="00BB37AE" w:rsidRPr="009E2EC3" w:rsidRDefault="00324B9F" w:rsidP="00B87005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Macro</w:t>
            </w:r>
          </w:p>
        </w:tc>
        <w:tc>
          <w:tcPr>
            <w:tcW w:w="3505" w:type="dxa"/>
          </w:tcPr>
          <w:p w14:paraId="738076E6" w14:textId="5F873306" w:rsidR="00BB37AE" w:rsidRPr="009E2EC3" w:rsidRDefault="00324B9F" w:rsidP="00B87005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Energy structure regulate body processes </w:t>
            </w:r>
          </w:p>
        </w:tc>
      </w:tr>
      <w:tr w:rsidR="00BB37AE" w:rsidRPr="009E2EC3" w14:paraId="6E31B746" w14:textId="77777777" w:rsidTr="00B87005">
        <w:tc>
          <w:tcPr>
            <w:tcW w:w="2425" w:type="dxa"/>
          </w:tcPr>
          <w:p w14:paraId="14CB2ABB" w14:textId="77777777" w:rsidR="00BB37AE" w:rsidRPr="009E2EC3" w:rsidRDefault="00BB37AE" w:rsidP="00B87005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9E2EC3">
              <w:rPr>
                <w:rFonts w:asciiTheme="minorHAnsi" w:hAnsiTheme="minorHAnsi" w:cstheme="minorHAnsi"/>
                <w:sz w:val="22"/>
                <w:szCs w:val="22"/>
              </w:rPr>
              <w:t>Water</w:t>
            </w:r>
          </w:p>
        </w:tc>
        <w:tc>
          <w:tcPr>
            <w:tcW w:w="3420" w:type="dxa"/>
          </w:tcPr>
          <w:p w14:paraId="513307C6" w14:textId="506E1F8D" w:rsidR="00BB37AE" w:rsidRPr="009E2EC3" w:rsidRDefault="00324B9F" w:rsidP="00B87005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Macro</w:t>
            </w:r>
          </w:p>
        </w:tc>
        <w:tc>
          <w:tcPr>
            <w:tcW w:w="3505" w:type="dxa"/>
          </w:tcPr>
          <w:p w14:paraId="2DBE077B" w14:textId="3C19E5A6" w:rsidR="00BB37AE" w:rsidRPr="009E2EC3" w:rsidRDefault="00324B9F" w:rsidP="00B87005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Strauctureregulate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body processes</w:t>
            </w:r>
          </w:p>
        </w:tc>
      </w:tr>
      <w:tr w:rsidR="00BB37AE" w:rsidRPr="009E2EC3" w14:paraId="124628E1" w14:textId="77777777" w:rsidTr="00B87005">
        <w:tc>
          <w:tcPr>
            <w:tcW w:w="2425" w:type="dxa"/>
          </w:tcPr>
          <w:p w14:paraId="0450DE1D" w14:textId="77777777" w:rsidR="00BB37AE" w:rsidRPr="009E2EC3" w:rsidRDefault="00BB37AE" w:rsidP="00B87005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9E2EC3">
              <w:rPr>
                <w:rFonts w:asciiTheme="minorHAnsi" w:hAnsiTheme="minorHAnsi" w:cstheme="minorHAnsi"/>
                <w:sz w:val="22"/>
                <w:szCs w:val="22"/>
              </w:rPr>
              <w:t>Vitamins</w:t>
            </w:r>
          </w:p>
        </w:tc>
        <w:tc>
          <w:tcPr>
            <w:tcW w:w="3420" w:type="dxa"/>
          </w:tcPr>
          <w:p w14:paraId="2D659E62" w14:textId="55C2E0E6" w:rsidR="00BB37AE" w:rsidRPr="009E2EC3" w:rsidRDefault="00324B9F" w:rsidP="00B87005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micro</w:t>
            </w:r>
          </w:p>
        </w:tc>
        <w:tc>
          <w:tcPr>
            <w:tcW w:w="3505" w:type="dxa"/>
          </w:tcPr>
          <w:p w14:paraId="2E79D0A5" w14:textId="75B4597E" w:rsidR="00BB37AE" w:rsidRPr="009E2EC3" w:rsidRDefault="00324B9F" w:rsidP="00B87005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Regulate body processes</w:t>
            </w:r>
          </w:p>
        </w:tc>
      </w:tr>
      <w:tr w:rsidR="00BB37AE" w:rsidRPr="009E2EC3" w14:paraId="23B63213" w14:textId="77777777" w:rsidTr="00B87005">
        <w:tc>
          <w:tcPr>
            <w:tcW w:w="2425" w:type="dxa"/>
          </w:tcPr>
          <w:p w14:paraId="289AF889" w14:textId="77777777" w:rsidR="00BB37AE" w:rsidRPr="009E2EC3" w:rsidRDefault="00BB37AE" w:rsidP="00B87005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9E2EC3">
              <w:rPr>
                <w:rFonts w:asciiTheme="minorHAnsi" w:hAnsiTheme="minorHAnsi" w:cstheme="minorHAnsi"/>
                <w:sz w:val="22"/>
                <w:szCs w:val="22"/>
              </w:rPr>
              <w:t>Minerals</w:t>
            </w:r>
          </w:p>
        </w:tc>
        <w:tc>
          <w:tcPr>
            <w:tcW w:w="3420" w:type="dxa"/>
          </w:tcPr>
          <w:p w14:paraId="5C3D6D78" w14:textId="0A408401" w:rsidR="00BB37AE" w:rsidRPr="009E2EC3" w:rsidRDefault="00324B9F" w:rsidP="00B87005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micro</w:t>
            </w:r>
          </w:p>
        </w:tc>
        <w:tc>
          <w:tcPr>
            <w:tcW w:w="3505" w:type="dxa"/>
          </w:tcPr>
          <w:p w14:paraId="3B9D7C4C" w14:textId="6FB74768" w:rsidR="00BB37AE" w:rsidRPr="009E2EC3" w:rsidRDefault="00324B9F" w:rsidP="00B87005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straucutre</w:t>
            </w:r>
            <w:proofErr w:type="spellEnd"/>
          </w:p>
        </w:tc>
      </w:tr>
    </w:tbl>
    <w:p w14:paraId="3B8D0F75" w14:textId="0A5991F6" w:rsidR="00BB37AE" w:rsidRPr="009E2EC3" w:rsidRDefault="00BB37AE" w:rsidP="00536DF6">
      <w:pPr>
        <w:pStyle w:val="ListParagraph"/>
        <w:numPr>
          <w:ilvl w:val="0"/>
          <w:numId w:val="9"/>
        </w:numPr>
        <w:tabs>
          <w:tab w:val="clear" w:pos="720"/>
        </w:tabs>
        <w:spacing w:before="0" w:after="120"/>
        <w:rPr>
          <w:rFonts w:asciiTheme="minorHAnsi" w:eastAsia="Times New Roman" w:hAnsiTheme="minorHAnsi" w:cstheme="minorHAnsi"/>
          <w:szCs w:val="22"/>
        </w:rPr>
      </w:pPr>
      <w:r w:rsidRPr="009E2EC3">
        <w:rPr>
          <w:rFonts w:asciiTheme="minorHAnsi" w:eastAsia="Times New Roman" w:hAnsiTheme="minorHAnsi" w:cstheme="minorHAnsi"/>
          <w:szCs w:val="22"/>
        </w:rPr>
        <w:t>Why isn’t cholesterol an essential nutrient?</w:t>
      </w:r>
      <w:r w:rsidR="00324B9F">
        <w:rPr>
          <w:rFonts w:asciiTheme="minorHAnsi" w:eastAsia="Times New Roman" w:hAnsiTheme="minorHAnsi" w:cstheme="minorHAnsi"/>
          <w:szCs w:val="22"/>
        </w:rPr>
        <w:t xml:space="preserve"> Body produces a </w:t>
      </w:r>
      <w:proofErr w:type="spellStart"/>
      <w:r w:rsidR="00324B9F">
        <w:rPr>
          <w:rFonts w:asciiTheme="minorHAnsi" w:eastAsia="Times New Roman" w:hAnsiTheme="minorHAnsi" w:cstheme="minorHAnsi"/>
          <w:szCs w:val="22"/>
        </w:rPr>
        <w:t>suffieicent</w:t>
      </w:r>
      <w:proofErr w:type="spellEnd"/>
      <w:r w:rsidR="00324B9F">
        <w:rPr>
          <w:rFonts w:asciiTheme="minorHAnsi" w:eastAsia="Times New Roman" w:hAnsiTheme="minorHAnsi" w:cstheme="minorHAnsi"/>
          <w:szCs w:val="22"/>
        </w:rPr>
        <w:t xml:space="preserve"> amount</w:t>
      </w:r>
    </w:p>
    <w:p w14:paraId="31F3F0D5" w14:textId="10D35E3E" w:rsidR="00BB37AE" w:rsidRPr="009E2EC3" w:rsidRDefault="00BB37AE" w:rsidP="00536DF6">
      <w:pPr>
        <w:pStyle w:val="ListParagraph"/>
        <w:numPr>
          <w:ilvl w:val="0"/>
          <w:numId w:val="9"/>
        </w:numPr>
        <w:tabs>
          <w:tab w:val="clear" w:pos="720"/>
        </w:tabs>
        <w:spacing w:before="0" w:after="120"/>
        <w:rPr>
          <w:rFonts w:asciiTheme="minorHAnsi" w:eastAsia="Times New Roman" w:hAnsiTheme="minorHAnsi" w:cstheme="minorHAnsi"/>
          <w:szCs w:val="22"/>
        </w:rPr>
      </w:pPr>
      <w:r w:rsidRPr="009E2EC3">
        <w:rPr>
          <w:rFonts w:asciiTheme="minorHAnsi" w:eastAsia="Times New Roman" w:hAnsiTheme="minorHAnsi" w:cstheme="minorHAnsi"/>
          <w:szCs w:val="22"/>
        </w:rPr>
        <w:t>What are the three functions of nutrients in the body?</w:t>
      </w:r>
      <w:r w:rsidR="00BD337F">
        <w:rPr>
          <w:rFonts w:asciiTheme="minorHAnsi" w:eastAsia="Times New Roman" w:hAnsiTheme="minorHAnsi" w:cstheme="minorHAnsi"/>
          <w:szCs w:val="22"/>
        </w:rPr>
        <w:t xml:space="preserve"> Energy, structure, body </w:t>
      </w:r>
      <w:proofErr w:type="spellStart"/>
      <w:r w:rsidR="00BD337F">
        <w:rPr>
          <w:rFonts w:asciiTheme="minorHAnsi" w:eastAsia="Times New Roman" w:hAnsiTheme="minorHAnsi" w:cstheme="minorHAnsi"/>
          <w:szCs w:val="22"/>
        </w:rPr>
        <w:t>proccesses</w:t>
      </w:r>
      <w:proofErr w:type="spellEnd"/>
    </w:p>
    <w:p w14:paraId="766AECD3" w14:textId="7DE38D26" w:rsidR="00BB37AE" w:rsidRDefault="00BB37AE" w:rsidP="00536DF6">
      <w:pPr>
        <w:pStyle w:val="ListParagraph"/>
        <w:numPr>
          <w:ilvl w:val="0"/>
          <w:numId w:val="9"/>
        </w:numPr>
        <w:tabs>
          <w:tab w:val="clear" w:pos="720"/>
        </w:tabs>
        <w:spacing w:before="0" w:after="120"/>
        <w:rPr>
          <w:rFonts w:asciiTheme="minorHAnsi" w:eastAsia="Times New Roman" w:hAnsiTheme="minorHAnsi" w:cstheme="minorHAnsi"/>
          <w:szCs w:val="22"/>
        </w:rPr>
      </w:pPr>
      <w:r w:rsidRPr="009E2EC3">
        <w:rPr>
          <w:rFonts w:asciiTheme="minorHAnsi" w:eastAsia="Times New Roman" w:hAnsiTheme="minorHAnsi" w:cstheme="minorHAnsi"/>
          <w:szCs w:val="22"/>
        </w:rPr>
        <w:t>What does the term “energy” mean in nutrition?</w:t>
      </w:r>
      <w:r w:rsidR="00BD337F">
        <w:rPr>
          <w:rFonts w:asciiTheme="minorHAnsi" w:eastAsia="Times New Roman" w:hAnsiTheme="minorHAnsi" w:cstheme="minorHAnsi"/>
          <w:szCs w:val="22"/>
        </w:rPr>
        <w:t xml:space="preserve"> Calories, fuel, </w:t>
      </w:r>
      <w:proofErr w:type="spellStart"/>
      <w:r w:rsidR="00BD337F">
        <w:rPr>
          <w:rFonts w:asciiTheme="minorHAnsi" w:eastAsia="Times New Roman" w:hAnsiTheme="minorHAnsi" w:cstheme="minorHAnsi"/>
          <w:szCs w:val="22"/>
        </w:rPr>
        <w:t>atp</w:t>
      </w:r>
      <w:proofErr w:type="spellEnd"/>
    </w:p>
    <w:p w14:paraId="034CB782" w14:textId="64E0D67E" w:rsidR="00EF0C45" w:rsidRPr="009E2EC3" w:rsidRDefault="00EF0C45" w:rsidP="00536DF6">
      <w:pPr>
        <w:pStyle w:val="ListParagraph"/>
        <w:numPr>
          <w:ilvl w:val="0"/>
          <w:numId w:val="9"/>
        </w:numPr>
        <w:tabs>
          <w:tab w:val="clear" w:pos="720"/>
        </w:tabs>
        <w:spacing w:before="0" w:after="120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>What is ATP?</w:t>
      </w:r>
      <w:r w:rsidR="00BD337F">
        <w:rPr>
          <w:rFonts w:asciiTheme="minorHAnsi" w:eastAsia="Times New Roman" w:hAnsiTheme="minorHAnsi" w:cstheme="minorHAnsi"/>
          <w:szCs w:val="22"/>
        </w:rPr>
        <w:t xml:space="preserve"> Energy created in the cells</w:t>
      </w:r>
    </w:p>
    <w:p w14:paraId="36A7DEA0" w14:textId="7216A380" w:rsidR="00BB37AE" w:rsidRPr="000022EC" w:rsidRDefault="00B26EC4" w:rsidP="00BB37AE">
      <w:pPr>
        <w:pStyle w:val="Subhead"/>
        <w:spacing w:before="0" w:after="0" w:line="240" w:lineRule="auto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0022E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From class, </w:t>
      </w:r>
      <w:r w:rsidR="00BB37AE" w:rsidRPr="000022E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the tutorial </w:t>
      </w:r>
      <w:r w:rsidR="00BB37AE" w:rsidRPr="000022EC">
        <w:rPr>
          <w:rFonts w:asciiTheme="minorHAnsi" w:hAnsiTheme="minorHAnsi" w:cstheme="minorHAnsi"/>
          <w:bCs/>
          <w:i/>
          <w:iCs/>
          <w:color w:val="auto"/>
          <w:sz w:val="22"/>
          <w:szCs w:val="22"/>
        </w:rPr>
        <w:t>Calculating Calories</w:t>
      </w:r>
      <w:r w:rsidRPr="000022EC">
        <w:rPr>
          <w:rFonts w:asciiTheme="minorHAnsi" w:hAnsiTheme="minorHAnsi" w:cstheme="minorHAnsi"/>
          <w:bCs/>
          <w:color w:val="auto"/>
          <w:sz w:val="22"/>
          <w:szCs w:val="22"/>
        </w:rPr>
        <w:t>, and the</w:t>
      </w:r>
      <w:r w:rsidR="00BB37AE" w:rsidRPr="000022E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BB37AE" w:rsidRPr="000022EC">
        <w:rPr>
          <w:rFonts w:asciiTheme="minorHAnsi" w:hAnsiTheme="minorHAnsi" w:cstheme="minorHAnsi"/>
          <w:bCs/>
          <w:i/>
          <w:iCs/>
          <w:color w:val="auto"/>
          <w:sz w:val="22"/>
          <w:szCs w:val="22"/>
        </w:rPr>
        <w:t>Calculating Calories</w:t>
      </w:r>
      <w:r w:rsidR="00BB37AE" w:rsidRPr="000022E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0022E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pdf: </w:t>
      </w:r>
      <w:r w:rsidRPr="000022EC">
        <w:rPr>
          <w:rFonts w:asciiTheme="minorHAnsi" w:hAnsiTheme="minorHAnsi" w:cstheme="minorHAnsi"/>
          <w:bCs/>
          <w:color w:val="auto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37AE" w:rsidRPr="009E2EC3" w14:paraId="46FFE4CC" w14:textId="77777777" w:rsidTr="00B87005">
        <w:tc>
          <w:tcPr>
            <w:tcW w:w="3116" w:type="dxa"/>
          </w:tcPr>
          <w:p w14:paraId="611473D1" w14:textId="77777777" w:rsidR="00BB37AE" w:rsidRPr="009E2EC3" w:rsidRDefault="00BB37AE" w:rsidP="00B87005">
            <w:pPr>
              <w:pStyle w:val="Subhead"/>
              <w:spacing w:before="0" w:after="0" w:line="240" w:lineRule="auto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3117" w:type="dxa"/>
          </w:tcPr>
          <w:p w14:paraId="68AC1501" w14:textId="77777777" w:rsidR="00BB37AE" w:rsidRPr="009E2EC3" w:rsidRDefault="00BB37AE" w:rsidP="00EF0C45">
            <w:pPr>
              <w:pStyle w:val="Subhead"/>
              <w:spacing w:before="0" w:after="0" w:line="240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9E2EC3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Nutrient or Non-nutrient</w:t>
            </w:r>
          </w:p>
        </w:tc>
        <w:tc>
          <w:tcPr>
            <w:tcW w:w="3117" w:type="dxa"/>
          </w:tcPr>
          <w:p w14:paraId="2CAEBFC6" w14:textId="7BC9CEAF" w:rsidR="00BB37AE" w:rsidRPr="009E2EC3" w:rsidRDefault="00BB37AE" w:rsidP="00EF0C45">
            <w:pPr>
              <w:pStyle w:val="Subhead"/>
              <w:spacing w:before="0" w:after="0" w:line="240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9E2EC3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Kcals per gram</w:t>
            </w:r>
          </w:p>
        </w:tc>
      </w:tr>
      <w:tr w:rsidR="00BB37AE" w:rsidRPr="009E2EC3" w14:paraId="21BC03FA" w14:textId="77777777" w:rsidTr="00B87005">
        <w:tc>
          <w:tcPr>
            <w:tcW w:w="3116" w:type="dxa"/>
          </w:tcPr>
          <w:p w14:paraId="61F94617" w14:textId="77777777" w:rsidR="00BB37AE" w:rsidRPr="009E2EC3" w:rsidRDefault="00BB37AE" w:rsidP="00B87005">
            <w:pPr>
              <w:pStyle w:val="Subhead"/>
              <w:spacing w:before="0" w:after="0" w:line="240" w:lineRule="auto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9E2EC3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Carbohydrate</w:t>
            </w:r>
          </w:p>
        </w:tc>
        <w:tc>
          <w:tcPr>
            <w:tcW w:w="3117" w:type="dxa"/>
          </w:tcPr>
          <w:p w14:paraId="3302D458" w14:textId="7D897A93" w:rsidR="00BB37AE" w:rsidRPr="009E2EC3" w:rsidRDefault="00BD337F" w:rsidP="00B87005">
            <w:pPr>
              <w:pStyle w:val="Subhead"/>
              <w:spacing w:before="0" w:after="0" w:line="240" w:lineRule="auto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Nutrient</w:t>
            </w:r>
          </w:p>
        </w:tc>
        <w:tc>
          <w:tcPr>
            <w:tcW w:w="3117" w:type="dxa"/>
          </w:tcPr>
          <w:p w14:paraId="0E9914B4" w14:textId="141D4846" w:rsidR="00BB37AE" w:rsidRPr="009E2EC3" w:rsidRDefault="00BD337F" w:rsidP="00B87005">
            <w:pPr>
              <w:pStyle w:val="Subhead"/>
              <w:spacing w:before="0" w:after="0" w:line="240" w:lineRule="auto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4</w:t>
            </w:r>
          </w:p>
        </w:tc>
      </w:tr>
      <w:tr w:rsidR="00BB37AE" w:rsidRPr="009E2EC3" w14:paraId="3DA3CD1C" w14:textId="77777777" w:rsidTr="00B87005">
        <w:tc>
          <w:tcPr>
            <w:tcW w:w="3116" w:type="dxa"/>
          </w:tcPr>
          <w:p w14:paraId="44F14558" w14:textId="77777777" w:rsidR="00BB37AE" w:rsidRPr="009E2EC3" w:rsidRDefault="00BB37AE" w:rsidP="00B87005">
            <w:pPr>
              <w:pStyle w:val="Subhead"/>
              <w:spacing w:before="0" w:after="0" w:line="240" w:lineRule="auto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9E2EC3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Protein</w:t>
            </w:r>
          </w:p>
        </w:tc>
        <w:tc>
          <w:tcPr>
            <w:tcW w:w="3117" w:type="dxa"/>
          </w:tcPr>
          <w:p w14:paraId="76FE0B4B" w14:textId="4E7B2E21" w:rsidR="00BB37AE" w:rsidRPr="009E2EC3" w:rsidRDefault="00BD337F" w:rsidP="00B87005">
            <w:pPr>
              <w:pStyle w:val="Subhead"/>
              <w:spacing w:before="0" w:after="0" w:line="240" w:lineRule="auto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Nutrient</w:t>
            </w:r>
          </w:p>
        </w:tc>
        <w:tc>
          <w:tcPr>
            <w:tcW w:w="3117" w:type="dxa"/>
          </w:tcPr>
          <w:p w14:paraId="0B0443A5" w14:textId="426A6AAA" w:rsidR="00BB37AE" w:rsidRPr="009E2EC3" w:rsidRDefault="00BD337F" w:rsidP="00B87005">
            <w:pPr>
              <w:pStyle w:val="Subhead"/>
              <w:spacing w:before="0" w:after="0" w:line="240" w:lineRule="auto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4</w:t>
            </w:r>
          </w:p>
        </w:tc>
      </w:tr>
      <w:tr w:rsidR="00BB37AE" w:rsidRPr="009E2EC3" w14:paraId="22D04DDC" w14:textId="77777777" w:rsidTr="00B87005">
        <w:tc>
          <w:tcPr>
            <w:tcW w:w="3116" w:type="dxa"/>
          </w:tcPr>
          <w:p w14:paraId="50007F8A" w14:textId="77777777" w:rsidR="00BB37AE" w:rsidRPr="009E2EC3" w:rsidRDefault="00BB37AE" w:rsidP="00B87005">
            <w:pPr>
              <w:pStyle w:val="Subhead"/>
              <w:spacing w:before="0" w:after="0" w:line="240" w:lineRule="auto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9E2EC3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Fat</w:t>
            </w:r>
          </w:p>
        </w:tc>
        <w:tc>
          <w:tcPr>
            <w:tcW w:w="3117" w:type="dxa"/>
          </w:tcPr>
          <w:p w14:paraId="3E29BF34" w14:textId="4B6C4844" w:rsidR="00BB37AE" w:rsidRPr="009E2EC3" w:rsidRDefault="00BD337F" w:rsidP="00B87005">
            <w:pPr>
              <w:pStyle w:val="Subhead"/>
              <w:spacing w:before="0" w:after="0" w:line="240" w:lineRule="auto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nutrient</w:t>
            </w:r>
          </w:p>
        </w:tc>
        <w:tc>
          <w:tcPr>
            <w:tcW w:w="3117" w:type="dxa"/>
          </w:tcPr>
          <w:p w14:paraId="62990136" w14:textId="078ACF4E" w:rsidR="00BB37AE" w:rsidRPr="009E2EC3" w:rsidRDefault="00BD337F" w:rsidP="00B87005">
            <w:pPr>
              <w:pStyle w:val="Subhead"/>
              <w:spacing w:before="0" w:after="0" w:line="240" w:lineRule="auto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9</w:t>
            </w:r>
          </w:p>
        </w:tc>
      </w:tr>
      <w:tr w:rsidR="00BB37AE" w:rsidRPr="009E2EC3" w14:paraId="280EB444" w14:textId="77777777" w:rsidTr="00B87005">
        <w:tc>
          <w:tcPr>
            <w:tcW w:w="3116" w:type="dxa"/>
          </w:tcPr>
          <w:p w14:paraId="2C47B136" w14:textId="77777777" w:rsidR="00BB37AE" w:rsidRPr="009E2EC3" w:rsidRDefault="00BB37AE" w:rsidP="00B87005">
            <w:pPr>
              <w:pStyle w:val="Subhead"/>
              <w:spacing w:before="0" w:after="0" w:line="240" w:lineRule="auto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9E2EC3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Alcohol</w:t>
            </w:r>
          </w:p>
        </w:tc>
        <w:tc>
          <w:tcPr>
            <w:tcW w:w="3117" w:type="dxa"/>
          </w:tcPr>
          <w:p w14:paraId="5566389C" w14:textId="6D83E9DB" w:rsidR="00BB37AE" w:rsidRPr="009E2EC3" w:rsidRDefault="00BD337F" w:rsidP="00B87005">
            <w:pPr>
              <w:pStyle w:val="Subhead"/>
              <w:spacing w:before="0" w:after="0" w:line="240" w:lineRule="auto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Non nutrient</w:t>
            </w:r>
          </w:p>
        </w:tc>
        <w:tc>
          <w:tcPr>
            <w:tcW w:w="3117" w:type="dxa"/>
          </w:tcPr>
          <w:p w14:paraId="4D96AA43" w14:textId="733FAB1D" w:rsidR="00BB37AE" w:rsidRPr="009E2EC3" w:rsidRDefault="00BD337F" w:rsidP="00B87005">
            <w:pPr>
              <w:pStyle w:val="Subhead"/>
              <w:spacing w:before="0" w:after="0" w:line="240" w:lineRule="auto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7</w:t>
            </w:r>
          </w:p>
        </w:tc>
      </w:tr>
    </w:tbl>
    <w:p w14:paraId="57266C12" w14:textId="77777777" w:rsidR="00BB37AE" w:rsidRPr="009E2EC3" w:rsidRDefault="00BB37AE" w:rsidP="00BB37AE">
      <w:pPr>
        <w:pStyle w:val="Subhead"/>
        <w:spacing w:before="0" w:after="0" w:line="240" w:lineRule="auto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9E2EC3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</w:p>
    <w:p w14:paraId="1DAD3A32" w14:textId="4D498B79" w:rsidR="00B006A2" w:rsidRPr="00336EE0" w:rsidRDefault="00B006A2" w:rsidP="00196AFC">
      <w:pPr>
        <w:pStyle w:val="Subhead"/>
        <w:spacing w:before="0" w:after="120" w:line="276" w:lineRule="auto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0022EC">
        <w:rPr>
          <w:rFonts w:asciiTheme="minorHAnsi" w:hAnsiTheme="minorHAnsi" w:cstheme="minorHAnsi"/>
          <w:bCs/>
          <w:color w:val="auto"/>
          <w:sz w:val="22"/>
          <w:szCs w:val="22"/>
        </w:rPr>
        <w:t>Skill:</w:t>
      </w:r>
      <w:r w:rsidRPr="009E2EC3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336EE0" w:rsidRPr="00336EE0">
        <w:rPr>
          <w:rFonts w:asciiTheme="minorHAnsi" w:hAnsiTheme="minorHAnsi" w:cstheme="minorHAnsi"/>
          <w:bCs/>
          <w:color w:val="auto"/>
          <w:sz w:val="22"/>
          <w:szCs w:val="22"/>
        </w:rPr>
        <w:t>C</w:t>
      </w:r>
      <w:r w:rsidRPr="00336EE0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alculate the estimated </w:t>
      </w:r>
      <w:r w:rsidR="00120560" w:rsidRPr="00336EE0">
        <w:rPr>
          <w:rFonts w:asciiTheme="minorHAnsi" w:hAnsiTheme="minorHAnsi" w:cstheme="minorHAnsi"/>
          <w:bCs/>
          <w:color w:val="auto"/>
          <w:sz w:val="22"/>
          <w:szCs w:val="22"/>
        </w:rPr>
        <w:t>number</w:t>
      </w:r>
      <w:r w:rsidRPr="00336EE0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of Calories when given the amount of carbohydrate, protein, fat, and/or alcohol. </w:t>
      </w:r>
    </w:p>
    <w:p w14:paraId="30ED92F8" w14:textId="19BA5DCD" w:rsidR="00B26EC4" w:rsidRPr="009E2EC3" w:rsidRDefault="00196AFC" w:rsidP="00196AFC">
      <w:pPr>
        <w:pStyle w:val="Subhead"/>
        <w:spacing w:before="0" w:after="120" w:line="276" w:lineRule="auto"/>
        <w:rPr>
          <w:rFonts w:asciiTheme="minorHAnsi" w:hAnsiTheme="minorHAnsi" w:cstheme="minorHAnsi"/>
          <w:b w:val="0"/>
          <w:iCs/>
          <w:color w:val="auto"/>
          <w:sz w:val="22"/>
          <w:szCs w:val="22"/>
        </w:rPr>
      </w:pPr>
      <w:r w:rsidRPr="009E2EC3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From class, the video </w:t>
      </w:r>
      <w:r w:rsidRPr="009E2EC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>Nutrient Density</w:t>
      </w:r>
      <w:r w:rsidRPr="009E2EC3">
        <w:rPr>
          <w:rFonts w:asciiTheme="minorHAnsi" w:hAnsiTheme="minorHAnsi" w:cstheme="minorHAnsi"/>
          <w:b w:val="0"/>
          <w:color w:val="auto"/>
          <w:sz w:val="22"/>
          <w:szCs w:val="22"/>
        </w:rPr>
        <w:t>, and the r</w:t>
      </w:r>
      <w:r w:rsidR="00BB37AE" w:rsidRPr="009E2EC3">
        <w:rPr>
          <w:rFonts w:asciiTheme="minorHAnsi" w:hAnsiTheme="minorHAnsi" w:cstheme="minorHAnsi"/>
          <w:b w:val="0"/>
          <w:color w:val="auto"/>
          <w:sz w:val="22"/>
          <w:szCs w:val="22"/>
        </w:rPr>
        <w:t>ead</w:t>
      </w:r>
      <w:r w:rsidRPr="009E2EC3">
        <w:rPr>
          <w:rFonts w:asciiTheme="minorHAnsi" w:hAnsiTheme="minorHAnsi" w:cstheme="minorHAnsi"/>
          <w:b w:val="0"/>
          <w:color w:val="auto"/>
          <w:sz w:val="22"/>
          <w:szCs w:val="22"/>
        </w:rPr>
        <w:t>ing</w:t>
      </w:r>
      <w:r w:rsidR="00BB37AE" w:rsidRPr="009E2EC3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536DF6" w:rsidRPr="009E2EC3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>1.</w:t>
      </w:r>
      <w:r w:rsidR="009D66D1" w:rsidRPr="009E2EC3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>4</w:t>
      </w:r>
      <w:r w:rsidR="00536DF6" w:rsidRPr="009E2EC3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 xml:space="preserve"> P</w:t>
      </w:r>
      <w:r w:rsidR="00BB37AE" w:rsidRPr="009E2EC3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>hytochemical</w:t>
      </w:r>
      <w:r w:rsidR="00536DF6" w:rsidRPr="009E2EC3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>s and Nutrient Density</w:t>
      </w:r>
      <w:r w:rsidRPr="009E2EC3">
        <w:rPr>
          <w:rFonts w:asciiTheme="minorHAnsi" w:hAnsiTheme="minorHAnsi" w:cstheme="minorHAnsi"/>
          <w:b w:val="0"/>
          <w:iCs/>
          <w:color w:val="auto"/>
          <w:sz w:val="22"/>
          <w:szCs w:val="22"/>
        </w:rPr>
        <w:t>:</w:t>
      </w:r>
    </w:p>
    <w:p w14:paraId="72016EEA" w14:textId="0912972C" w:rsidR="00EF0C45" w:rsidRDefault="00BB37AE" w:rsidP="00EF0C45">
      <w:pPr>
        <w:pStyle w:val="Subhead"/>
        <w:numPr>
          <w:ilvl w:val="0"/>
          <w:numId w:val="5"/>
        </w:numPr>
        <w:spacing w:before="0" w:after="0" w:line="276" w:lineRule="auto"/>
        <w:ind w:left="72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9E2EC3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How is a phytochemical different from a nutrient?</w:t>
      </w:r>
      <w:r w:rsidR="00BD337F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Comes from plants, </w:t>
      </w:r>
      <w:proofErr w:type="gramStart"/>
      <w:r w:rsidR="00BD337F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cant</w:t>
      </w:r>
      <w:proofErr w:type="gramEnd"/>
      <w:r w:rsidR="00BD337F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be harvested or isolated, </w:t>
      </w:r>
      <w:proofErr w:type="spellStart"/>
      <w:r w:rsidR="00BD337F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cant</w:t>
      </w:r>
      <w:proofErr w:type="spellEnd"/>
      <w:r w:rsidR="00BD337F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take away</w:t>
      </w:r>
    </w:p>
    <w:p w14:paraId="044A9461" w14:textId="6B9DADFF" w:rsidR="00EF0C45" w:rsidRDefault="00BB37AE" w:rsidP="00EF0C45">
      <w:pPr>
        <w:pStyle w:val="Subhead"/>
        <w:numPr>
          <w:ilvl w:val="0"/>
          <w:numId w:val="5"/>
        </w:numPr>
        <w:spacing w:before="0" w:after="0" w:line="276" w:lineRule="auto"/>
        <w:ind w:left="72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EF0C45">
        <w:rPr>
          <w:rFonts w:asciiTheme="minorHAnsi" w:hAnsiTheme="minorHAnsi" w:cstheme="minorHAnsi"/>
          <w:b w:val="0"/>
          <w:i/>
          <w:color w:val="000000" w:themeColor="text1"/>
          <w:sz w:val="22"/>
          <w:szCs w:val="22"/>
        </w:rPr>
        <w:t>Question to Ponder:</w:t>
      </w:r>
      <w:r w:rsidRPr="00EF0C45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What are some of the possible benefits </w:t>
      </w:r>
      <w:r w:rsidRPr="00EF0C45">
        <w:rPr>
          <w:rFonts w:asciiTheme="minorHAnsi" w:hAnsiTheme="minorHAnsi" w:cstheme="minorHAnsi"/>
          <w:b w:val="0"/>
          <w:noProof/>
          <w:color w:val="000000" w:themeColor="text1"/>
          <w:sz w:val="22"/>
          <w:szCs w:val="22"/>
        </w:rPr>
        <w:t>of</w:t>
      </w:r>
      <w:r w:rsidRPr="00EF0C45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consuming a variety of fruits and vegetables of different colors? </w:t>
      </w:r>
      <w:r w:rsidR="00BD337F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Different phytochemicals provided</w:t>
      </w:r>
    </w:p>
    <w:p w14:paraId="4B8CBEBA" w14:textId="6BCE6D54" w:rsidR="00BB37AE" w:rsidRPr="00EF0C45" w:rsidRDefault="00BB37AE" w:rsidP="00EF0C45">
      <w:pPr>
        <w:pStyle w:val="Subhead"/>
        <w:numPr>
          <w:ilvl w:val="0"/>
          <w:numId w:val="5"/>
        </w:numPr>
        <w:spacing w:before="0" w:after="0" w:line="276" w:lineRule="auto"/>
        <w:ind w:left="72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EF0C45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What is the impact on the food’s nutrient density when it has sugar and fat added to it?</w:t>
      </w:r>
      <w:r w:rsidR="00BD337F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Nutrient density is lowered sugar provides not nutrients</w:t>
      </w:r>
    </w:p>
    <w:p w14:paraId="5D5991F6" w14:textId="77777777" w:rsidR="00260CC5" w:rsidRPr="009E2EC3" w:rsidRDefault="00260CC5" w:rsidP="0033415E">
      <w:pPr>
        <w:pStyle w:val="Subhead"/>
        <w:spacing w:before="0" w:after="0" w:line="240" w:lineRule="auto"/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</w:pPr>
    </w:p>
    <w:p w14:paraId="20AAD36D" w14:textId="6C6798E6" w:rsidR="0033415E" w:rsidRPr="009E2EC3" w:rsidRDefault="00260CC5" w:rsidP="0033415E">
      <w:pPr>
        <w:pStyle w:val="Subhead"/>
        <w:spacing w:before="0" w:after="0" w:line="240" w:lineRule="auto"/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</w:pPr>
      <w:r w:rsidRPr="000022EC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Skill:</w:t>
      </w:r>
      <w:r w:rsidRPr="00336EE0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 </w:t>
      </w:r>
      <w:r w:rsidR="00336EE0" w:rsidRPr="00336EE0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I</w:t>
      </w:r>
      <w:r w:rsidRPr="00336EE0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dentify the nutrients that are nutrient-dense in the foo</w:t>
      </w:r>
      <w:r w:rsidR="000022EC" w:rsidRPr="00336EE0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d</w:t>
      </w:r>
      <w:r w:rsidRPr="00336EE0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.</w:t>
      </w:r>
      <w:r w:rsidRPr="009E2EC3"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  <w:t xml:space="preserve"> </w:t>
      </w:r>
    </w:p>
    <w:p w14:paraId="6CA1C8B8" w14:textId="77777777" w:rsidR="00260CC5" w:rsidRPr="009E2EC3" w:rsidRDefault="00260CC5" w:rsidP="0033415E">
      <w:pPr>
        <w:pStyle w:val="Subhead"/>
        <w:spacing w:before="0" w:after="0" w:line="240" w:lineRule="auto"/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</w:pPr>
    </w:p>
    <w:p w14:paraId="4815902E" w14:textId="7E491032" w:rsidR="00120560" w:rsidRPr="009E2EC3" w:rsidRDefault="0033415E" w:rsidP="00120560">
      <w:pPr>
        <w:pStyle w:val="Subhead"/>
        <w:spacing w:before="0" w:after="120" w:line="240" w:lineRule="auto"/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</w:pPr>
      <w:r w:rsidRPr="009E2EC3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Terms to Know</w:t>
      </w:r>
    </w:p>
    <w:p w14:paraId="426D4344" w14:textId="77777777" w:rsidR="00196AFC" w:rsidRPr="009E2EC3" w:rsidRDefault="00196AFC" w:rsidP="0033415E">
      <w:pPr>
        <w:pStyle w:val="Subhead"/>
        <w:spacing w:before="0" w:after="0" w:line="240" w:lineRule="auto"/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  <w:sectPr w:rsidR="00196AFC" w:rsidRPr="009E2EC3" w:rsidSect="00B519B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1F3864" w:themeColor="accent5" w:themeShade="80"/>
            <w:left w:val="single" w:sz="24" w:space="24" w:color="1F3864" w:themeColor="accent5" w:themeShade="80"/>
            <w:bottom w:val="single" w:sz="24" w:space="24" w:color="1F3864" w:themeColor="accent5" w:themeShade="80"/>
            <w:right w:val="single" w:sz="24" w:space="24" w:color="1F3864" w:themeColor="accent5" w:themeShade="80"/>
          </w:pgBorders>
          <w:cols w:space="720"/>
          <w:docGrid w:linePitch="360"/>
        </w:sectPr>
      </w:pPr>
    </w:p>
    <w:p w14:paraId="2B9E9117" w14:textId="2EF68586" w:rsidR="0033415E" w:rsidRPr="009E2EC3" w:rsidRDefault="00B66B43" w:rsidP="00120560">
      <w:pPr>
        <w:pStyle w:val="Subhead"/>
        <w:spacing w:before="0" w:after="0" w:line="240" w:lineRule="auto"/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</w:pPr>
      <w:r w:rsidRPr="009E2EC3"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  <w:t>Essential Nutrient</w:t>
      </w:r>
    </w:p>
    <w:p w14:paraId="76E18C50" w14:textId="49EBB08B" w:rsidR="00B66B43" w:rsidRPr="009E2EC3" w:rsidRDefault="00B66B43" w:rsidP="00120560">
      <w:pPr>
        <w:pStyle w:val="Subhead"/>
        <w:spacing w:before="0" w:after="0" w:line="240" w:lineRule="auto"/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</w:pPr>
      <w:r w:rsidRPr="009E2EC3"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  <w:t>Non-essential nutrient</w:t>
      </w:r>
    </w:p>
    <w:p w14:paraId="71E0AAC5" w14:textId="1F247F41" w:rsidR="00094956" w:rsidRPr="009E2EC3" w:rsidRDefault="00094956" w:rsidP="00120560">
      <w:pPr>
        <w:pStyle w:val="Subhead"/>
        <w:spacing w:before="0" w:after="0" w:line="240" w:lineRule="auto"/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</w:pPr>
      <w:r w:rsidRPr="009E2EC3"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  <w:t>Macronutrient</w:t>
      </w:r>
    </w:p>
    <w:p w14:paraId="6E35C35E" w14:textId="1F94E2A3" w:rsidR="00094956" w:rsidRPr="009E2EC3" w:rsidRDefault="00094956" w:rsidP="00120560">
      <w:pPr>
        <w:pStyle w:val="Subhead"/>
        <w:spacing w:before="0" w:after="0" w:line="240" w:lineRule="auto"/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</w:pPr>
      <w:r w:rsidRPr="009E2EC3"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  <w:lastRenderedPageBreak/>
        <w:t>Micronutrient</w:t>
      </w:r>
    </w:p>
    <w:p w14:paraId="7B5A86E6" w14:textId="7186A20E" w:rsidR="00B66B43" w:rsidRPr="009E2EC3" w:rsidRDefault="00B66B43" w:rsidP="00120560">
      <w:pPr>
        <w:pStyle w:val="Subhead"/>
        <w:spacing w:before="0" w:after="0" w:line="240" w:lineRule="auto"/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</w:pPr>
      <w:r w:rsidRPr="009E2EC3"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  <w:t>Gram</w:t>
      </w:r>
      <w:r w:rsidR="00094956" w:rsidRPr="009E2EC3"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  <w:t xml:space="preserve"> (g)</w:t>
      </w:r>
    </w:p>
    <w:p w14:paraId="13D07EC1" w14:textId="5503E114" w:rsidR="00B66B43" w:rsidRPr="009E2EC3" w:rsidRDefault="00B66B43" w:rsidP="00120560">
      <w:pPr>
        <w:pStyle w:val="Subhead"/>
        <w:spacing w:before="0" w:after="0" w:line="240" w:lineRule="auto"/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</w:pPr>
      <w:r w:rsidRPr="009E2EC3"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  <w:t>Milligram (mg)</w:t>
      </w:r>
    </w:p>
    <w:p w14:paraId="2DE4F6E6" w14:textId="2DC759DD" w:rsidR="00B66B43" w:rsidRPr="009E2EC3" w:rsidRDefault="00B66B43" w:rsidP="00120560">
      <w:pPr>
        <w:pStyle w:val="Subhead"/>
        <w:spacing w:before="0" w:after="0" w:line="240" w:lineRule="auto"/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</w:pPr>
      <w:r w:rsidRPr="009E2EC3"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  <w:t xml:space="preserve">Microgram (mcg or </w:t>
      </w:r>
      <w:r w:rsidR="00CE6F08" w:rsidRPr="009E2EC3"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  <w:t>µ</w:t>
      </w:r>
      <w:r w:rsidR="00094956" w:rsidRPr="009E2EC3"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  <w:t>g)</w:t>
      </w:r>
    </w:p>
    <w:p w14:paraId="53CF342C" w14:textId="37002EA8" w:rsidR="00094956" w:rsidRPr="009E2EC3" w:rsidRDefault="00094956" w:rsidP="00120560">
      <w:pPr>
        <w:pStyle w:val="Subhead"/>
        <w:spacing w:before="0" w:after="0" w:line="240" w:lineRule="auto"/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</w:pPr>
      <w:r w:rsidRPr="009E2EC3"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  <w:t>Energy-yielding nutrient</w:t>
      </w:r>
    </w:p>
    <w:p w14:paraId="3B5782A9" w14:textId="5626E0A3" w:rsidR="00094956" w:rsidRPr="009E2EC3" w:rsidRDefault="00094956" w:rsidP="00120560">
      <w:pPr>
        <w:pStyle w:val="Subhead"/>
        <w:spacing w:before="0" w:after="0" w:line="240" w:lineRule="auto"/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</w:pPr>
      <w:r w:rsidRPr="009E2EC3"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  <w:t>calorie</w:t>
      </w:r>
    </w:p>
    <w:p w14:paraId="2C84C002" w14:textId="3992ADB2" w:rsidR="00094956" w:rsidRPr="009E2EC3" w:rsidRDefault="00094956" w:rsidP="00120560">
      <w:pPr>
        <w:pStyle w:val="Subhead"/>
        <w:spacing w:before="0" w:after="0" w:line="240" w:lineRule="auto"/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</w:pPr>
      <w:r w:rsidRPr="009E2EC3"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  <w:t>Calorie</w:t>
      </w:r>
      <w:r w:rsidR="009E2EC3" w:rsidRPr="009E2EC3"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  <w:t>, Kilocalorie, kcal</w:t>
      </w:r>
    </w:p>
    <w:p w14:paraId="71ADB08A" w14:textId="17553720" w:rsidR="00094956" w:rsidRPr="009E2EC3" w:rsidRDefault="00094956" w:rsidP="00120560">
      <w:pPr>
        <w:pStyle w:val="Subhead"/>
        <w:spacing w:before="0" w:after="0" w:line="240" w:lineRule="auto"/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</w:pPr>
      <w:r w:rsidRPr="009E2EC3"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  <w:t>Phytochemical</w:t>
      </w:r>
    </w:p>
    <w:p w14:paraId="478B6A80" w14:textId="014B3B7E" w:rsidR="005B481C" w:rsidRPr="009E2EC3" w:rsidRDefault="00196AFC" w:rsidP="00120560">
      <w:pPr>
        <w:pStyle w:val="Subhead"/>
        <w:spacing w:before="0" w:after="0" w:line="240" w:lineRule="auto"/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</w:pPr>
      <w:r w:rsidRPr="009E2EC3"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  <w:t>Nutrient Densit</w:t>
      </w:r>
      <w:r w:rsidR="00176B21" w:rsidRPr="009E2EC3">
        <w:rPr>
          <w:rFonts w:asciiTheme="minorHAnsi" w:hAnsiTheme="minorHAnsi" w:cstheme="minorHAnsi"/>
          <w:b w:val="0"/>
          <w:iCs/>
          <w:color w:val="000000" w:themeColor="text1"/>
          <w:sz w:val="22"/>
          <w:szCs w:val="22"/>
        </w:rPr>
        <w:t>y</w:t>
      </w:r>
    </w:p>
    <w:p w14:paraId="2473543F" w14:textId="77777777" w:rsidR="009D66D1" w:rsidRPr="009E2EC3" w:rsidRDefault="009D66D1" w:rsidP="00176B21">
      <w:pPr>
        <w:pStyle w:val="Subhead"/>
        <w:spacing w:before="0" w:after="120" w:line="240" w:lineRule="auto"/>
        <w:rPr>
          <w:rFonts w:asciiTheme="minorHAnsi" w:hAnsiTheme="minorHAnsi" w:cstheme="minorHAnsi"/>
          <w:sz w:val="22"/>
          <w:szCs w:val="22"/>
        </w:rPr>
        <w:sectPr w:rsidR="009D66D1" w:rsidRPr="009E2EC3" w:rsidSect="0052581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1F3864" w:themeColor="accent5" w:themeShade="80"/>
            <w:left w:val="single" w:sz="24" w:space="24" w:color="1F3864" w:themeColor="accent5" w:themeShade="80"/>
            <w:bottom w:val="single" w:sz="24" w:space="24" w:color="1F3864" w:themeColor="accent5" w:themeShade="80"/>
            <w:right w:val="single" w:sz="24" w:space="24" w:color="1F3864" w:themeColor="accent5" w:themeShade="80"/>
          </w:pgBorders>
          <w:cols w:num="3" w:space="720"/>
          <w:docGrid w:linePitch="360"/>
        </w:sectPr>
      </w:pPr>
    </w:p>
    <w:p w14:paraId="3E3613E9" w14:textId="366A3B57" w:rsidR="009D66D1" w:rsidRPr="009E2EC3" w:rsidRDefault="009D66D1" w:rsidP="00176B21">
      <w:pPr>
        <w:pStyle w:val="Subhead"/>
        <w:spacing w:before="0" w:after="120" w:line="240" w:lineRule="auto"/>
        <w:rPr>
          <w:rFonts w:asciiTheme="minorHAnsi" w:hAnsiTheme="minorHAnsi" w:cstheme="minorHAnsi"/>
          <w:sz w:val="22"/>
          <w:szCs w:val="22"/>
        </w:rPr>
      </w:pPr>
    </w:p>
    <w:p w14:paraId="2BE65FC2" w14:textId="77777777" w:rsidR="009D66D1" w:rsidRPr="009E2EC3" w:rsidRDefault="009D66D1" w:rsidP="009D66D1">
      <w:pPr>
        <w:pBdr>
          <w:top w:val="single" w:sz="4" w:space="1" w:color="03123D"/>
          <w:left w:val="single" w:sz="4" w:space="4" w:color="03123D"/>
          <w:bottom w:val="single" w:sz="4" w:space="1" w:color="03123D"/>
          <w:right w:val="single" w:sz="4" w:space="4" w:color="03123D"/>
        </w:pBdr>
        <w:shd w:val="clear" w:color="auto" w:fill="EDD8C8"/>
        <w:spacing w:before="0" w:line="240" w:lineRule="auto"/>
        <w:rPr>
          <w:rFonts w:asciiTheme="minorHAnsi" w:hAnsiTheme="minorHAnsi" w:cstheme="minorHAnsi"/>
          <w:b/>
          <w:szCs w:val="22"/>
        </w:rPr>
        <w:sectPr w:rsidR="009D66D1" w:rsidRPr="009E2EC3" w:rsidSect="00007C7C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1F3864" w:themeColor="accent5" w:themeShade="80"/>
            <w:left w:val="single" w:sz="24" w:space="24" w:color="1F3864" w:themeColor="accent5" w:themeShade="80"/>
            <w:bottom w:val="single" w:sz="24" w:space="24" w:color="1F3864" w:themeColor="accent5" w:themeShade="80"/>
            <w:right w:val="single" w:sz="24" w:space="24" w:color="1F3864" w:themeColor="accent5" w:themeShade="80"/>
          </w:pgBorders>
          <w:cols w:space="720"/>
          <w:docGrid w:linePitch="360"/>
        </w:sectPr>
      </w:pPr>
    </w:p>
    <w:p w14:paraId="3FF46CC5" w14:textId="6513D5AB" w:rsidR="009D66D1" w:rsidRPr="009E2EC3" w:rsidRDefault="00EF0C45" w:rsidP="009D66D1">
      <w:pPr>
        <w:pBdr>
          <w:top w:val="single" w:sz="4" w:space="1" w:color="03123D"/>
          <w:left w:val="single" w:sz="4" w:space="4" w:color="03123D"/>
          <w:bottom w:val="single" w:sz="4" w:space="1" w:color="03123D"/>
          <w:right w:val="single" w:sz="4" w:space="4" w:color="03123D"/>
        </w:pBdr>
        <w:shd w:val="clear" w:color="auto" w:fill="EDD8C8"/>
        <w:spacing w:before="0" w:line="240" w:lineRule="auto"/>
        <w:rPr>
          <w:rFonts w:asciiTheme="minorHAnsi" w:eastAsia="Times New Roman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3</w:t>
      </w:r>
      <w:r w:rsidR="009D66D1" w:rsidRPr="009E2EC3">
        <w:rPr>
          <w:rFonts w:asciiTheme="minorHAnsi" w:hAnsiTheme="minorHAnsi" w:cstheme="minorHAnsi"/>
          <w:b/>
          <w:szCs w:val="22"/>
        </w:rPr>
        <w:t>.</w:t>
      </w:r>
      <w:r>
        <w:rPr>
          <w:rFonts w:asciiTheme="minorHAnsi" w:hAnsiTheme="minorHAnsi" w:cstheme="minorHAnsi"/>
          <w:b/>
          <w:szCs w:val="22"/>
        </w:rPr>
        <w:t xml:space="preserve"> Stages of Change</w:t>
      </w:r>
      <w:r w:rsidR="009D66D1" w:rsidRPr="009E2EC3">
        <w:rPr>
          <w:rFonts w:asciiTheme="minorHAnsi" w:hAnsiTheme="minorHAnsi" w:cstheme="minorHAnsi"/>
          <w:b/>
          <w:szCs w:val="22"/>
        </w:rPr>
        <w:t xml:space="preserve"> </w:t>
      </w:r>
    </w:p>
    <w:p w14:paraId="45C1188B" w14:textId="2ED83342" w:rsidR="00B27052" w:rsidRPr="000022EC" w:rsidRDefault="00B27052" w:rsidP="00B27052">
      <w:pPr>
        <w:contextualSpacing/>
        <w:rPr>
          <w:rFonts w:asciiTheme="minorHAnsi" w:hAnsiTheme="minorHAnsi" w:cstheme="minorHAnsi"/>
          <w:b/>
          <w:bCs/>
          <w:szCs w:val="22"/>
        </w:rPr>
      </w:pPr>
      <w:r w:rsidRPr="000022EC">
        <w:rPr>
          <w:rFonts w:asciiTheme="minorHAnsi" w:hAnsiTheme="minorHAnsi" w:cstheme="minorHAnsi"/>
          <w:b/>
          <w:bCs/>
          <w:szCs w:val="22"/>
        </w:rPr>
        <w:t xml:space="preserve">From class and the reading </w:t>
      </w:r>
      <w:r w:rsidRPr="000022EC">
        <w:rPr>
          <w:rFonts w:asciiTheme="minorHAnsi" w:hAnsiTheme="minorHAnsi" w:cstheme="minorHAnsi"/>
          <w:b/>
          <w:bCs/>
          <w:i/>
          <w:szCs w:val="22"/>
        </w:rPr>
        <w:t>1.5 Promoting Change</w:t>
      </w:r>
      <w:r w:rsidRPr="000022EC">
        <w:rPr>
          <w:rFonts w:asciiTheme="minorHAnsi" w:hAnsiTheme="minorHAnsi" w:cstheme="minorHAnsi"/>
          <w:b/>
          <w:bCs/>
          <w:szCs w:val="22"/>
        </w:rPr>
        <w:t>:</w:t>
      </w:r>
    </w:p>
    <w:p w14:paraId="373347E3" w14:textId="22CF673C" w:rsidR="00B27052" w:rsidRPr="009E2EC3" w:rsidRDefault="00B27052" w:rsidP="00B27052">
      <w:pPr>
        <w:contextualSpacing/>
        <w:rPr>
          <w:rFonts w:asciiTheme="minorHAnsi" w:hAnsiTheme="minorHAnsi" w:cstheme="minorHAnsi"/>
          <w:szCs w:val="22"/>
        </w:rPr>
      </w:pPr>
    </w:p>
    <w:p w14:paraId="09B82F88" w14:textId="7FDB31C3" w:rsidR="0052581A" w:rsidRPr="00120560" w:rsidRDefault="0052581A" w:rsidP="00120560">
      <w:pPr>
        <w:spacing w:before="0" w:after="0"/>
        <w:rPr>
          <w:rFonts w:asciiTheme="minorHAnsi" w:hAnsiTheme="minorHAnsi" w:cstheme="minorHAnsi"/>
        </w:rPr>
      </w:pPr>
      <w:r w:rsidRPr="000022EC">
        <w:rPr>
          <w:rFonts w:asciiTheme="minorHAnsi" w:hAnsiTheme="minorHAnsi" w:cstheme="minorHAnsi"/>
          <w:b/>
          <w:bCs/>
        </w:rPr>
        <w:t>Skill:</w:t>
      </w:r>
      <w:r w:rsidRPr="00120560">
        <w:rPr>
          <w:rFonts w:asciiTheme="minorHAnsi" w:hAnsiTheme="minorHAnsi" w:cstheme="minorHAnsi"/>
        </w:rPr>
        <w:t xml:space="preserve"> When given a case-study, be able to identify the stage of change the person is in for making a behavior change. </w:t>
      </w:r>
    </w:p>
    <w:p w14:paraId="741FF0BB" w14:textId="77777777" w:rsidR="000022EC" w:rsidRDefault="000022EC" w:rsidP="00120560">
      <w:pPr>
        <w:spacing w:before="0" w:after="0"/>
        <w:rPr>
          <w:rFonts w:asciiTheme="minorHAnsi" w:hAnsiTheme="minorHAnsi" w:cstheme="minorHAnsi"/>
          <w:b/>
          <w:bCs/>
        </w:rPr>
      </w:pPr>
    </w:p>
    <w:p w14:paraId="1710F2DD" w14:textId="02117E1E" w:rsidR="0052581A" w:rsidRPr="000022EC" w:rsidRDefault="0052581A" w:rsidP="008D4B2C">
      <w:pPr>
        <w:spacing w:before="0" w:after="120"/>
        <w:rPr>
          <w:rFonts w:asciiTheme="minorHAnsi" w:hAnsiTheme="minorHAnsi" w:cstheme="minorHAnsi"/>
          <w:b/>
          <w:bCs/>
        </w:rPr>
      </w:pPr>
      <w:r w:rsidRPr="000022EC">
        <w:rPr>
          <w:rFonts w:asciiTheme="minorHAnsi" w:hAnsiTheme="minorHAnsi" w:cstheme="minorHAnsi"/>
          <w:b/>
          <w:bCs/>
        </w:rPr>
        <w:t>Terms to Know</w:t>
      </w:r>
    </w:p>
    <w:p w14:paraId="36BD1C57" w14:textId="77777777" w:rsidR="0052581A" w:rsidRPr="00120560" w:rsidRDefault="0052581A" w:rsidP="00120560">
      <w:pPr>
        <w:spacing w:before="0" w:after="0"/>
        <w:rPr>
          <w:rFonts w:asciiTheme="minorHAnsi" w:hAnsiTheme="minorHAnsi" w:cstheme="minorHAnsi"/>
        </w:rPr>
        <w:sectPr w:rsidR="0052581A" w:rsidRPr="00120560" w:rsidSect="009D66D1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1F3864" w:themeColor="accent5" w:themeShade="80"/>
            <w:left w:val="single" w:sz="24" w:space="24" w:color="1F3864" w:themeColor="accent5" w:themeShade="80"/>
            <w:bottom w:val="single" w:sz="24" w:space="24" w:color="1F3864" w:themeColor="accent5" w:themeShade="80"/>
            <w:right w:val="single" w:sz="24" w:space="24" w:color="1F3864" w:themeColor="accent5" w:themeShade="80"/>
          </w:pgBorders>
          <w:cols w:space="720"/>
          <w:docGrid w:linePitch="360"/>
        </w:sectPr>
      </w:pPr>
    </w:p>
    <w:p w14:paraId="439C124D" w14:textId="44F712AF" w:rsidR="009D66D1" w:rsidRDefault="008D4B2C" w:rsidP="008D4B2C">
      <w:p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Precontemplation Stage</w:t>
      </w:r>
      <w:r w:rsidR="00BD337F">
        <w:rPr>
          <w:rFonts w:asciiTheme="minorHAnsi" w:hAnsiTheme="minorHAnsi" w:cstheme="minorHAnsi"/>
        </w:rPr>
        <w:t xml:space="preserve"> not thinking about</w:t>
      </w:r>
    </w:p>
    <w:p w14:paraId="23DCEA50" w14:textId="74EF4ACF" w:rsidR="008D4B2C" w:rsidRDefault="008D4B2C" w:rsidP="008D4B2C">
      <w:p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Contemplation Stage</w:t>
      </w:r>
      <w:r w:rsidR="00BD337F">
        <w:rPr>
          <w:rFonts w:asciiTheme="minorHAnsi" w:hAnsiTheme="minorHAnsi" w:cstheme="minorHAnsi"/>
        </w:rPr>
        <w:t xml:space="preserve"> thinking about</w:t>
      </w:r>
    </w:p>
    <w:p w14:paraId="4D355474" w14:textId="5F9969FA" w:rsidR="008D4B2C" w:rsidRDefault="008D4B2C" w:rsidP="008D4B2C">
      <w:p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Preparation Stage</w:t>
      </w:r>
      <w:r w:rsidR="00BD337F">
        <w:rPr>
          <w:rFonts w:asciiTheme="minorHAnsi" w:hAnsiTheme="minorHAnsi" w:cstheme="minorHAnsi"/>
        </w:rPr>
        <w:t xml:space="preserve"> intend action</w:t>
      </w:r>
    </w:p>
    <w:p w14:paraId="6C8CFA32" w14:textId="19D6EC22" w:rsidR="008D4B2C" w:rsidRDefault="008D4B2C" w:rsidP="008D4B2C">
      <w:p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Action Stage</w:t>
      </w:r>
      <w:r w:rsidR="00BD337F">
        <w:rPr>
          <w:rFonts w:asciiTheme="minorHAnsi" w:hAnsiTheme="minorHAnsi" w:cstheme="minorHAnsi"/>
        </w:rPr>
        <w:t xml:space="preserve"> less 6 months</w:t>
      </w:r>
    </w:p>
    <w:p w14:paraId="56644999" w14:textId="1F1A46B2" w:rsidR="008D4B2C" w:rsidRPr="00120560" w:rsidRDefault="008D4B2C" w:rsidP="008D4B2C">
      <w:p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Maintenance Stage</w:t>
      </w:r>
      <w:r w:rsidR="00BD337F">
        <w:rPr>
          <w:rFonts w:asciiTheme="minorHAnsi" w:hAnsiTheme="minorHAnsi" w:cstheme="minorHAnsi"/>
        </w:rPr>
        <w:t xml:space="preserve"> more than 6 months</w:t>
      </w:r>
    </w:p>
    <w:sectPr w:rsidR="008D4B2C" w:rsidRPr="00120560" w:rsidSect="00215AB3">
      <w:type w:val="continuous"/>
      <w:pgSz w:w="12240" w:h="15840"/>
      <w:pgMar w:top="1440" w:right="1440" w:bottom="1440" w:left="1440" w:header="720" w:footer="720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8C6D9" w14:textId="77777777" w:rsidR="001B5677" w:rsidRDefault="001B5677">
      <w:pPr>
        <w:spacing w:before="0" w:after="0" w:line="240" w:lineRule="auto"/>
      </w:pPr>
      <w:r>
        <w:separator/>
      </w:r>
    </w:p>
  </w:endnote>
  <w:endnote w:type="continuationSeparator" w:id="0">
    <w:p w14:paraId="08AAAD44" w14:textId="77777777" w:rsidR="001B5677" w:rsidRDefault="001B56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1C159" w14:textId="77777777" w:rsidR="001B5677" w:rsidRDefault="001B5677">
      <w:pPr>
        <w:spacing w:before="0" w:after="0" w:line="240" w:lineRule="auto"/>
      </w:pPr>
      <w:r>
        <w:separator/>
      </w:r>
    </w:p>
  </w:footnote>
  <w:footnote w:type="continuationSeparator" w:id="0">
    <w:p w14:paraId="4D81DE0E" w14:textId="77777777" w:rsidR="001B5677" w:rsidRDefault="001B56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746A3" w14:textId="77777777" w:rsidR="003A5480" w:rsidRDefault="00B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4F89"/>
    <w:multiLevelType w:val="hybridMultilevel"/>
    <w:tmpl w:val="1C68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817A2"/>
    <w:multiLevelType w:val="hybridMultilevel"/>
    <w:tmpl w:val="9242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53EC"/>
    <w:multiLevelType w:val="hybridMultilevel"/>
    <w:tmpl w:val="89EE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E71"/>
    <w:multiLevelType w:val="hybridMultilevel"/>
    <w:tmpl w:val="11C06E6C"/>
    <w:lvl w:ilvl="0" w:tplc="00000001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2B26EB"/>
    <w:multiLevelType w:val="hybridMultilevel"/>
    <w:tmpl w:val="63182A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32D7820"/>
    <w:multiLevelType w:val="hybridMultilevel"/>
    <w:tmpl w:val="644A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A3298"/>
    <w:multiLevelType w:val="hybridMultilevel"/>
    <w:tmpl w:val="3770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D35C9"/>
    <w:multiLevelType w:val="hybridMultilevel"/>
    <w:tmpl w:val="C7C42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577C9A"/>
    <w:multiLevelType w:val="multilevel"/>
    <w:tmpl w:val="CFA4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2F37C7"/>
    <w:multiLevelType w:val="hybridMultilevel"/>
    <w:tmpl w:val="FE3E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17AC9"/>
    <w:multiLevelType w:val="hybridMultilevel"/>
    <w:tmpl w:val="A1EA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17238"/>
    <w:multiLevelType w:val="hybridMultilevel"/>
    <w:tmpl w:val="39A4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D3D10"/>
    <w:multiLevelType w:val="multilevel"/>
    <w:tmpl w:val="8374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1"/>
  </w:num>
  <w:num w:numId="11">
    <w:abstractNumId w:val="11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3NjAzNjEwNTe3sDRT0lEKTi0uzszPAykwNK4FAEZt1B8tAAAA"/>
  </w:docVars>
  <w:rsids>
    <w:rsidRoot w:val="00713285"/>
    <w:rsid w:val="000022EC"/>
    <w:rsid w:val="00004BB7"/>
    <w:rsid w:val="00007C7C"/>
    <w:rsid w:val="00011E25"/>
    <w:rsid w:val="00023186"/>
    <w:rsid w:val="0002375E"/>
    <w:rsid w:val="00060D03"/>
    <w:rsid w:val="00066D1C"/>
    <w:rsid w:val="00082109"/>
    <w:rsid w:val="00094956"/>
    <w:rsid w:val="000C1696"/>
    <w:rsid w:val="000D7299"/>
    <w:rsid w:val="00112AC1"/>
    <w:rsid w:val="00120560"/>
    <w:rsid w:val="00122DE7"/>
    <w:rsid w:val="00133F1D"/>
    <w:rsid w:val="00155A34"/>
    <w:rsid w:val="00176B21"/>
    <w:rsid w:val="00185B4A"/>
    <w:rsid w:val="00196AFC"/>
    <w:rsid w:val="001B25EA"/>
    <w:rsid w:val="001B5677"/>
    <w:rsid w:val="001C24DE"/>
    <w:rsid w:val="001D163D"/>
    <w:rsid w:val="00215AB3"/>
    <w:rsid w:val="00260CC5"/>
    <w:rsid w:val="00266216"/>
    <w:rsid w:val="0027167B"/>
    <w:rsid w:val="00291E95"/>
    <w:rsid w:val="002B3F49"/>
    <w:rsid w:val="002C7D92"/>
    <w:rsid w:val="00324B9F"/>
    <w:rsid w:val="0033415E"/>
    <w:rsid w:val="00336EE0"/>
    <w:rsid w:val="003461D8"/>
    <w:rsid w:val="0035484E"/>
    <w:rsid w:val="00430801"/>
    <w:rsid w:val="0043355C"/>
    <w:rsid w:val="00461954"/>
    <w:rsid w:val="00462364"/>
    <w:rsid w:val="004C0B2C"/>
    <w:rsid w:val="004C6703"/>
    <w:rsid w:val="004E0B53"/>
    <w:rsid w:val="00513C68"/>
    <w:rsid w:val="00516AF8"/>
    <w:rsid w:val="0052581A"/>
    <w:rsid w:val="00536DF6"/>
    <w:rsid w:val="00552A39"/>
    <w:rsid w:val="00586FF5"/>
    <w:rsid w:val="00587E1D"/>
    <w:rsid w:val="005B481C"/>
    <w:rsid w:val="005F3D2D"/>
    <w:rsid w:val="006752B6"/>
    <w:rsid w:val="006A3BBD"/>
    <w:rsid w:val="006D37CD"/>
    <w:rsid w:val="006F0EF6"/>
    <w:rsid w:val="00713285"/>
    <w:rsid w:val="007C2DAD"/>
    <w:rsid w:val="007E4B09"/>
    <w:rsid w:val="00815011"/>
    <w:rsid w:val="0084720D"/>
    <w:rsid w:val="00851A16"/>
    <w:rsid w:val="008A5A89"/>
    <w:rsid w:val="008D4B2C"/>
    <w:rsid w:val="008F40BB"/>
    <w:rsid w:val="00921164"/>
    <w:rsid w:val="009357AB"/>
    <w:rsid w:val="00945CBA"/>
    <w:rsid w:val="00955CDB"/>
    <w:rsid w:val="009632F0"/>
    <w:rsid w:val="009806B7"/>
    <w:rsid w:val="009859A0"/>
    <w:rsid w:val="009A2DBD"/>
    <w:rsid w:val="009D3387"/>
    <w:rsid w:val="009D66D1"/>
    <w:rsid w:val="009E2EC3"/>
    <w:rsid w:val="009F6B57"/>
    <w:rsid w:val="00A1512C"/>
    <w:rsid w:val="00A62870"/>
    <w:rsid w:val="00A671F1"/>
    <w:rsid w:val="00AB0E4B"/>
    <w:rsid w:val="00AB72ED"/>
    <w:rsid w:val="00AD3689"/>
    <w:rsid w:val="00AF64B4"/>
    <w:rsid w:val="00B006A2"/>
    <w:rsid w:val="00B11F48"/>
    <w:rsid w:val="00B26EC4"/>
    <w:rsid w:val="00B27052"/>
    <w:rsid w:val="00B50078"/>
    <w:rsid w:val="00B519BA"/>
    <w:rsid w:val="00B66B43"/>
    <w:rsid w:val="00B921C1"/>
    <w:rsid w:val="00B9231D"/>
    <w:rsid w:val="00BB15D8"/>
    <w:rsid w:val="00BB1D80"/>
    <w:rsid w:val="00BB31ED"/>
    <w:rsid w:val="00BB37AE"/>
    <w:rsid w:val="00BC00AE"/>
    <w:rsid w:val="00BD337F"/>
    <w:rsid w:val="00BF6656"/>
    <w:rsid w:val="00C34CAA"/>
    <w:rsid w:val="00C46136"/>
    <w:rsid w:val="00C86B25"/>
    <w:rsid w:val="00CA7D5A"/>
    <w:rsid w:val="00CE6F08"/>
    <w:rsid w:val="00D041D0"/>
    <w:rsid w:val="00D153AD"/>
    <w:rsid w:val="00D70B90"/>
    <w:rsid w:val="00D776A7"/>
    <w:rsid w:val="00DB7CD1"/>
    <w:rsid w:val="00DD42B6"/>
    <w:rsid w:val="00DD63DA"/>
    <w:rsid w:val="00ED1568"/>
    <w:rsid w:val="00ED5D9D"/>
    <w:rsid w:val="00EF0C45"/>
    <w:rsid w:val="00F0555C"/>
    <w:rsid w:val="00F26421"/>
    <w:rsid w:val="00F51E0B"/>
    <w:rsid w:val="00F520BF"/>
    <w:rsid w:val="00F84EAE"/>
    <w:rsid w:val="00FA5B6C"/>
    <w:rsid w:val="00FD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C770"/>
  <w15:chartTrackingRefBased/>
  <w15:docId w15:val="{A86C4E80-D3B8-472C-91DA-D522E11A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CDB"/>
    <w:pPr>
      <w:spacing w:before="100" w:after="200" w:line="276" w:lineRule="auto"/>
    </w:pPr>
    <w:rPr>
      <w:rFonts w:ascii="Book Antiqua" w:eastAsiaTheme="minorEastAsia" w:hAnsi="Book Antiqu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CDB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0"/>
    </w:pPr>
    <w:rPr>
      <w:b/>
      <w:color w:val="000000" w:themeColor="text1"/>
      <w:spacing w:val="15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CDB"/>
    <w:rPr>
      <w:rFonts w:ascii="Book Antiqua" w:eastAsiaTheme="minorEastAsia" w:hAnsi="Book Antiqua"/>
      <w:b/>
      <w:color w:val="000000" w:themeColor="text1"/>
      <w:spacing w:val="15"/>
      <w:sz w:val="28"/>
    </w:rPr>
  </w:style>
  <w:style w:type="paragraph" w:styleId="ListParagraph">
    <w:name w:val="List Paragraph"/>
    <w:basedOn w:val="Normal"/>
    <w:uiPriority w:val="34"/>
    <w:qFormat/>
    <w:rsid w:val="00955C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CDB"/>
    <w:pPr>
      <w:tabs>
        <w:tab w:val="center" w:pos="4680"/>
        <w:tab w:val="right" w:pos="9360"/>
      </w:tabs>
      <w:spacing w:before="0" w:after="0" w:line="240" w:lineRule="auto"/>
    </w:pPr>
    <w:rPr>
      <w:rFonts w:asciiTheme="minorHAnsi" w:hAnsiTheme="min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955CDB"/>
    <w:rPr>
      <w:rFonts w:eastAsiaTheme="minorEastAsia"/>
      <w:sz w:val="20"/>
      <w:szCs w:val="20"/>
    </w:rPr>
  </w:style>
  <w:style w:type="paragraph" w:customStyle="1" w:styleId="Subhead">
    <w:name w:val="Subhead"/>
    <w:basedOn w:val="Normal"/>
    <w:rsid w:val="00955CDB"/>
    <w:pPr>
      <w:spacing w:before="60" w:line="280" w:lineRule="atLeast"/>
    </w:pPr>
    <w:rPr>
      <w:rFonts w:ascii="Arial" w:eastAsia="Times New Roman" w:hAnsi="Arial" w:cs="Times New Roman"/>
      <w:b/>
      <w:color w:val="939598"/>
      <w:sz w:val="30"/>
      <w:szCs w:val="24"/>
    </w:rPr>
  </w:style>
  <w:style w:type="paragraph" w:styleId="Footer">
    <w:name w:val="footer"/>
    <w:basedOn w:val="Normal"/>
    <w:link w:val="FooterChar"/>
    <w:uiPriority w:val="99"/>
    <w:unhideWhenUsed/>
    <w:rsid w:val="005F3D2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D2D"/>
    <w:rPr>
      <w:rFonts w:ascii="Book Antiqua" w:eastAsiaTheme="minorEastAsia" w:hAnsi="Book Antiqua"/>
      <w:szCs w:val="20"/>
    </w:rPr>
  </w:style>
  <w:style w:type="table" w:styleId="TableGrid">
    <w:name w:val="Table Grid"/>
    <w:basedOn w:val="TableNormal"/>
    <w:uiPriority w:val="39"/>
    <w:rsid w:val="00BB37AE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EAA228FDF95469BD3842F8C0AFCE0" ma:contentTypeVersion="7" ma:contentTypeDescription="Create a new document." ma:contentTypeScope="" ma:versionID="5b63419b5d6e7d0bcaa3765a71f9f4d2">
  <xsd:schema xmlns:xsd="http://www.w3.org/2001/XMLSchema" xmlns:xs="http://www.w3.org/2001/XMLSchema" xmlns:p="http://schemas.microsoft.com/office/2006/metadata/properties" xmlns:ns3="cf4f4141-7c1f-47a9-a312-62b20fcfdcdf" xmlns:ns4="5a12ef49-bfcc-4e6f-bea8-fa794b83f176" targetNamespace="http://schemas.microsoft.com/office/2006/metadata/properties" ma:root="true" ma:fieldsID="33f1e72f52a66343f6cfc736a5cdade0" ns3:_="" ns4:_="">
    <xsd:import namespace="cf4f4141-7c1f-47a9-a312-62b20fcfdcdf"/>
    <xsd:import namespace="5a12ef49-bfcc-4e6f-bea8-fa794b83f1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f4141-7c1f-47a9-a312-62b20fcfdc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2ef49-bfcc-4e6f-bea8-fa794b83f1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2682D2-5B23-4102-9181-D29ACD99FE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02B860-C354-4985-BAAC-10311A745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CDF336-A7D1-4F78-91EA-46C96AEBC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4f4141-7c1f-47a9-a312-62b20fcfdcdf"/>
    <ds:schemaRef ds:uri="5a12ef49-bfcc-4e6f-bea8-fa794b83f1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cookkathyjo@gmail.com</dc:creator>
  <cp:keywords/>
  <dc:description/>
  <cp:lastModifiedBy>kelsey berta</cp:lastModifiedBy>
  <cp:revision>2</cp:revision>
  <dcterms:created xsi:type="dcterms:W3CDTF">2021-12-08T00:48:00Z</dcterms:created>
  <dcterms:modified xsi:type="dcterms:W3CDTF">2021-12-08T00:48:00Z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0x010100F2EEAA228FDF95469BD3842F8C0AFCE0</vt:lpwstr>
  </property>
</Properties>
</file>