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3C547" w14:textId="77777777" w:rsidR="00C4692A" w:rsidRDefault="00354A4E">
      <w:pPr>
        <w:pStyle w:val="Body"/>
        <w:rPr>
          <w:rFonts w:ascii="Times New Roman" w:hAnsi="Times New Roman"/>
        </w:rPr>
      </w:pPr>
      <w:r>
        <w:rPr>
          <w:rFonts w:ascii="Times New Roman" w:hAnsi="Times New Roman"/>
          <w:noProof/>
        </w:rPr>
        <w:drawing>
          <wp:inline distT="0" distB="0" distL="0" distR="0" wp14:anchorId="1636C345" wp14:editId="4DEDDF25">
            <wp:extent cx="5943600" cy="650875"/>
            <wp:effectExtent l="0" t="0" r="0" b="0"/>
            <wp:docPr id="1073741825" name="officeArt object" descr="Wk13_Lifecycle_nutrition.JPG"/>
            <wp:cNvGraphicFramePr/>
            <a:graphic xmlns:a="http://schemas.openxmlformats.org/drawingml/2006/main">
              <a:graphicData uri="http://schemas.openxmlformats.org/drawingml/2006/picture">
                <pic:pic xmlns:pic="http://schemas.openxmlformats.org/drawingml/2006/picture">
                  <pic:nvPicPr>
                    <pic:cNvPr id="1073741825" name="Wk13_Lifecycle_nutrition.JPG" descr="Wk13_Lifecycle_nutrition.JPG"/>
                    <pic:cNvPicPr>
                      <a:picLocks noChangeAspect="1"/>
                    </pic:cNvPicPr>
                  </pic:nvPicPr>
                  <pic:blipFill>
                    <a:blip r:embed="rId7"/>
                    <a:stretch>
                      <a:fillRect/>
                    </a:stretch>
                  </pic:blipFill>
                  <pic:spPr>
                    <a:xfrm>
                      <a:off x="0" y="0"/>
                      <a:ext cx="5943600" cy="650875"/>
                    </a:xfrm>
                    <a:prstGeom prst="rect">
                      <a:avLst/>
                    </a:prstGeom>
                    <a:ln w="12700" cap="flat">
                      <a:noFill/>
                      <a:miter lim="400000"/>
                    </a:ln>
                    <a:effectLst/>
                  </pic:spPr>
                </pic:pic>
              </a:graphicData>
            </a:graphic>
          </wp:inline>
        </w:drawing>
      </w:r>
    </w:p>
    <w:p w14:paraId="312427F5" w14:textId="77777777" w:rsidR="00C4692A" w:rsidRDefault="00C4692A">
      <w:pPr>
        <w:pStyle w:val="Subhead"/>
        <w:spacing w:before="0" w:after="0" w:line="240" w:lineRule="auto"/>
        <w:rPr>
          <w:rFonts w:ascii="Garamond" w:hAnsi="Garamond"/>
          <w:b w:val="0"/>
          <w:bCs w:val="0"/>
          <w:color w:val="000000"/>
          <w:sz w:val="24"/>
          <w:szCs w:val="24"/>
          <w:u w:color="000000"/>
        </w:rPr>
      </w:pPr>
    </w:p>
    <w:p w14:paraId="531DC2CF" w14:textId="77777777" w:rsidR="00C4692A" w:rsidRDefault="00354A4E">
      <w:pPr>
        <w:pStyle w:val="Body"/>
        <w:pBdr>
          <w:top w:val="single" w:sz="4" w:space="0" w:color="03123D"/>
          <w:left w:val="single" w:sz="4" w:space="0" w:color="03123D"/>
          <w:bottom w:val="single" w:sz="4" w:space="0" w:color="03123D"/>
          <w:right w:val="single" w:sz="4" w:space="0" w:color="03123D"/>
        </w:pBdr>
        <w:shd w:val="clear" w:color="auto" w:fill="EDD8C8"/>
        <w:rPr>
          <w:rFonts w:ascii="Garamond" w:eastAsia="Garamond" w:hAnsi="Garamond" w:cs="Garamond"/>
          <w:b/>
          <w:bCs/>
          <w:sz w:val="24"/>
          <w:szCs w:val="24"/>
        </w:rPr>
      </w:pPr>
      <w:r>
        <w:rPr>
          <w:rFonts w:ascii="Garamond" w:hAnsi="Garamond"/>
          <w:b/>
          <w:bCs/>
          <w:sz w:val="24"/>
          <w:szCs w:val="24"/>
        </w:rPr>
        <w:t xml:space="preserve">1. Maternal Nutrition </w:t>
      </w:r>
    </w:p>
    <w:p w14:paraId="37C7731D" w14:textId="77777777" w:rsidR="00C4692A" w:rsidRDefault="00354A4E">
      <w:pPr>
        <w:pStyle w:val="ListParagraph"/>
        <w:spacing w:after="60"/>
        <w:ind w:left="0"/>
        <w:rPr>
          <w:rFonts w:ascii="Garamond" w:eastAsia="Garamond" w:hAnsi="Garamond" w:cs="Garamond"/>
          <w:b/>
          <w:bCs/>
          <w:sz w:val="24"/>
          <w:szCs w:val="24"/>
        </w:rPr>
      </w:pPr>
      <w:r>
        <w:rPr>
          <w:rFonts w:ascii="Garamond" w:hAnsi="Garamond"/>
          <w:b/>
          <w:bCs/>
          <w:sz w:val="24"/>
          <w:szCs w:val="24"/>
        </w:rPr>
        <w:t>Pregnancy</w:t>
      </w:r>
    </w:p>
    <w:p w14:paraId="5643C9AD" w14:textId="6B323CFD" w:rsidR="00C4692A" w:rsidRPr="002D3F2A" w:rsidRDefault="00354A4E">
      <w:pPr>
        <w:pStyle w:val="ListParagraph"/>
        <w:ind w:left="0"/>
        <w:rPr>
          <w:rFonts w:ascii="Garamond" w:eastAsia="Garamond" w:hAnsi="Garamond" w:cs="Garamond"/>
          <w:color w:val="000000" w:themeColor="text1"/>
          <w:sz w:val="24"/>
          <w:szCs w:val="24"/>
        </w:rPr>
      </w:pPr>
      <w:r w:rsidRPr="002D3F2A">
        <w:rPr>
          <w:rFonts w:ascii="Garamond" w:hAnsi="Garamond"/>
          <w:color w:val="000000" w:themeColor="text1"/>
          <w:sz w:val="24"/>
          <w:szCs w:val="24"/>
        </w:rPr>
        <w:t xml:space="preserve">From class, the readings </w:t>
      </w:r>
      <w:r w:rsidRPr="002D3F2A">
        <w:rPr>
          <w:rFonts w:ascii="Garamond" w:hAnsi="Garamond"/>
          <w:i/>
          <w:iCs/>
          <w:color w:val="000000" w:themeColor="text1"/>
          <w:sz w:val="24"/>
          <w:szCs w:val="24"/>
        </w:rPr>
        <w:t>13.2 Nutrition Recommendations for Pregnancy</w:t>
      </w:r>
      <w:r w:rsidRPr="002D3F2A">
        <w:rPr>
          <w:rFonts w:ascii="Garamond" w:hAnsi="Garamond"/>
          <w:color w:val="000000" w:themeColor="text1"/>
          <w:sz w:val="24"/>
          <w:szCs w:val="24"/>
        </w:rPr>
        <w:t xml:space="preserve"> and </w:t>
      </w:r>
      <w:r w:rsidRPr="002D3F2A">
        <w:rPr>
          <w:rFonts w:ascii="Garamond" w:hAnsi="Garamond"/>
          <w:i/>
          <w:iCs/>
          <w:color w:val="000000" w:themeColor="text1"/>
          <w:sz w:val="24"/>
          <w:szCs w:val="24"/>
        </w:rPr>
        <w:t>Fish: What Pregnant Women and Parents Should Know</w:t>
      </w:r>
      <w:r w:rsidR="0039000D">
        <w:rPr>
          <w:rFonts w:ascii="Garamond" w:hAnsi="Garamond"/>
          <w:color w:val="000000" w:themeColor="text1"/>
          <w:sz w:val="24"/>
          <w:szCs w:val="24"/>
        </w:rPr>
        <w:t>:</w:t>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155"/>
        <w:gridCol w:w="3690"/>
        <w:gridCol w:w="3505"/>
      </w:tblGrid>
      <w:tr w:rsidR="00C4692A" w14:paraId="24566BCB" w14:textId="77777777">
        <w:trPr>
          <w:trHeight w:val="270"/>
        </w:trPr>
        <w:tc>
          <w:tcPr>
            <w:tcW w:w="21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9CCF70" w14:textId="77777777" w:rsidR="00C4692A" w:rsidRDefault="00C4692A"/>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CEAA24" w14:textId="77777777" w:rsidR="00C4692A" w:rsidRDefault="00354A4E">
            <w:pPr>
              <w:pStyle w:val="ListParagraph"/>
              <w:spacing w:before="0" w:after="0" w:line="240" w:lineRule="auto"/>
              <w:ind w:left="0"/>
            </w:pPr>
            <w:r>
              <w:rPr>
                <w:rFonts w:ascii="Garamond" w:hAnsi="Garamond"/>
                <w:sz w:val="24"/>
                <w:szCs w:val="24"/>
              </w:rPr>
              <w:t>Additional Calorie Recommendation</w:t>
            </w:r>
          </w:p>
        </w:tc>
        <w:tc>
          <w:tcPr>
            <w:tcW w:w="3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621898" w14:textId="77777777" w:rsidR="00C4692A" w:rsidRDefault="00354A4E">
            <w:pPr>
              <w:pStyle w:val="ListParagraph"/>
              <w:spacing w:before="0" w:after="0" w:line="240" w:lineRule="auto"/>
              <w:ind w:left="0"/>
            </w:pPr>
            <w:r>
              <w:rPr>
                <w:rFonts w:ascii="Garamond" w:hAnsi="Garamond"/>
                <w:sz w:val="24"/>
                <w:szCs w:val="24"/>
              </w:rPr>
              <w:t>Additional Protein Requirement</w:t>
            </w:r>
          </w:p>
        </w:tc>
      </w:tr>
      <w:tr w:rsidR="00C4692A" w14:paraId="131A5F32" w14:textId="77777777">
        <w:trPr>
          <w:trHeight w:val="270"/>
        </w:trPr>
        <w:tc>
          <w:tcPr>
            <w:tcW w:w="21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205CB" w14:textId="77777777" w:rsidR="00C4692A" w:rsidRDefault="00354A4E">
            <w:pPr>
              <w:pStyle w:val="ListParagraph"/>
              <w:spacing w:before="0" w:after="0" w:line="240" w:lineRule="auto"/>
              <w:ind w:left="0"/>
            </w:pPr>
            <w:r>
              <w:rPr>
                <w:rFonts w:ascii="Garamond" w:hAnsi="Garamond"/>
                <w:sz w:val="24"/>
                <w:szCs w:val="24"/>
              </w:rPr>
              <w:t>First Trimester</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54F552" w14:textId="6D0E033F" w:rsidR="00C4692A" w:rsidRDefault="00354A4E">
            <w:pPr>
              <w:pStyle w:val="ListParagraph"/>
              <w:spacing w:before="0" w:after="0" w:line="240" w:lineRule="auto"/>
              <w:ind w:left="0"/>
            </w:pPr>
            <w:r>
              <w:rPr>
                <w:rFonts w:ascii="Garamond" w:hAnsi="Garamond"/>
                <w:sz w:val="24"/>
                <w:szCs w:val="24"/>
              </w:rPr>
              <w:t>+__</w:t>
            </w:r>
            <w:r w:rsidR="000D3048">
              <w:rPr>
                <w:rFonts w:ascii="Garamond" w:hAnsi="Garamond"/>
                <w:sz w:val="24"/>
                <w:szCs w:val="24"/>
              </w:rPr>
              <w:t>0</w:t>
            </w:r>
            <w:r>
              <w:rPr>
                <w:rFonts w:ascii="Garamond" w:hAnsi="Garamond"/>
                <w:sz w:val="24"/>
                <w:szCs w:val="24"/>
              </w:rPr>
              <w:t>_____________ kcal</w:t>
            </w:r>
          </w:p>
        </w:tc>
        <w:tc>
          <w:tcPr>
            <w:tcW w:w="3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540395" w14:textId="00296561" w:rsidR="00C4692A" w:rsidRDefault="00354A4E">
            <w:pPr>
              <w:pStyle w:val="ListParagraph"/>
              <w:spacing w:before="0" w:after="0" w:line="240" w:lineRule="auto"/>
              <w:ind w:left="0"/>
            </w:pPr>
            <w:r>
              <w:rPr>
                <w:rFonts w:ascii="Garamond" w:hAnsi="Garamond"/>
                <w:sz w:val="24"/>
                <w:szCs w:val="24"/>
              </w:rPr>
              <w:t>+__</w:t>
            </w:r>
            <w:r w:rsidR="000D3048">
              <w:rPr>
                <w:rFonts w:ascii="Garamond" w:hAnsi="Garamond"/>
                <w:sz w:val="24"/>
                <w:szCs w:val="24"/>
              </w:rPr>
              <w:t>25</w:t>
            </w:r>
            <w:r>
              <w:rPr>
                <w:rFonts w:ascii="Garamond" w:hAnsi="Garamond"/>
                <w:sz w:val="24"/>
                <w:szCs w:val="24"/>
              </w:rPr>
              <w:t>_____________ grams</w:t>
            </w:r>
          </w:p>
        </w:tc>
      </w:tr>
      <w:tr w:rsidR="00C4692A" w14:paraId="356FB830" w14:textId="77777777">
        <w:trPr>
          <w:trHeight w:val="270"/>
        </w:trPr>
        <w:tc>
          <w:tcPr>
            <w:tcW w:w="21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C2C280" w14:textId="77777777" w:rsidR="00C4692A" w:rsidRDefault="00354A4E">
            <w:pPr>
              <w:pStyle w:val="ListParagraph"/>
              <w:spacing w:before="0" w:after="0" w:line="240" w:lineRule="auto"/>
              <w:ind w:left="0"/>
            </w:pPr>
            <w:r>
              <w:rPr>
                <w:rFonts w:ascii="Garamond" w:hAnsi="Garamond"/>
                <w:sz w:val="24"/>
                <w:szCs w:val="24"/>
              </w:rPr>
              <w:t>Second Trimester</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AC9153" w14:textId="260C30E5" w:rsidR="00C4692A" w:rsidRDefault="00354A4E">
            <w:pPr>
              <w:pStyle w:val="ListParagraph"/>
              <w:spacing w:before="0" w:after="0" w:line="240" w:lineRule="auto"/>
              <w:ind w:left="0"/>
            </w:pPr>
            <w:r>
              <w:rPr>
                <w:rFonts w:ascii="Garamond" w:hAnsi="Garamond"/>
                <w:sz w:val="24"/>
                <w:szCs w:val="24"/>
              </w:rPr>
              <w:t>+_____</w:t>
            </w:r>
            <w:r w:rsidR="000D3048">
              <w:rPr>
                <w:rFonts w:ascii="Garamond" w:hAnsi="Garamond"/>
                <w:sz w:val="24"/>
                <w:szCs w:val="24"/>
              </w:rPr>
              <w:t>340</w:t>
            </w:r>
            <w:r>
              <w:rPr>
                <w:rFonts w:ascii="Garamond" w:hAnsi="Garamond"/>
                <w:sz w:val="24"/>
                <w:szCs w:val="24"/>
              </w:rPr>
              <w:t>__________ kcal</w:t>
            </w:r>
          </w:p>
        </w:tc>
        <w:tc>
          <w:tcPr>
            <w:tcW w:w="3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4FFB7D" w14:textId="4B32B0C8" w:rsidR="00C4692A" w:rsidRDefault="00354A4E">
            <w:pPr>
              <w:pStyle w:val="ListParagraph"/>
              <w:spacing w:before="0" w:after="0" w:line="240" w:lineRule="auto"/>
              <w:ind w:left="0"/>
            </w:pPr>
            <w:r>
              <w:rPr>
                <w:rFonts w:ascii="Garamond" w:hAnsi="Garamond"/>
                <w:sz w:val="24"/>
                <w:szCs w:val="24"/>
              </w:rPr>
              <w:t>+___</w:t>
            </w:r>
            <w:r w:rsidR="000D3048">
              <w:rPr>
                <w:rFonts w:ascii="Garamond" w:hAnsi="Garamond"/>
                <w:sz w:val="24"/>
                <w:szCs w:val="24"/>
              </w:rPr>
              <w:t>25</w:t>
            </w:r>
            <w:r>
              <w:rPr>
                <w:rFonts w:ascii="Garamond" w:hAnsi="Garamond"/>
                <w:sz w:val="24"/>
                <w:szCs w:val="24"/>
              </w:rPr>
              <w:t>____________ grams</w:t>
            </w:r>
          </w:p>
        </w:tc>
      </w:tr>
      <w:tr w:rsidR="00C4692A" w14:paraId="3561D48A" w14:textId="77777777">
        <w:trPr>
          <w:trHeight w:val="270"/>
        </w:trPr>
        <w:tc>
          <w:tcPr>
            <w:tcW w:w="21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9D1BF" w14:textId="77777777" w:rsidR="00C4692A" w:rsidRDefault="00354A4E">
            <w:pPr>
              <w:pStyle w:val="ListParagraph"/>
              <w:spacing w:before="0" w:after="0" w:line="240" w:lineRule="auto"/>
              <w:ind w:left="0"/>
            </w:pPr>
            <w:r>
              <w:rPr>
                <w:rFonts w:ascii="Garamond" w:hAnsi="Garamond"/>
                <w:sz w:val="24"/>
                <w:szCs w:val="24"/>
              </w:rPr>
              <w:t>Third Trimester</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F04ABB" w14:textId="03D5D118" w:rsidR="00C4692A" w:rsidRDefault="00354A4E">
            <w:pPr>
              <w:pStyle w:val="ListParagraph"/>
              <w:spacing w:before="0" w:after="0" w:line="240" w:lineRule="auto"/>
              <w:ind w:left="0"/>
            </w:pPr>
            <w:r>
              <w:rPr>
                <w:rFonts w:ascii="Garamond" w:hAnsi="Garamond"/>
                <w:sz w:val="24"/>
                <w:szCs w:val="24"/>
              </w:rPr>
              <w:t>+________</w:t>
            </w:r>
            <w:r w:rsidR="000D3048">
              <w:rPr>
                <w:rFonts w:ascii="Garamond" w:hAnsi="Garamond"/>
                <w:sz w:val="24"/>
                <w:szCs w:val="24"/>
              </w:rPr>
              <w:t>450</w:t>
            </w:r>
            <w:r>
              <w:rPr>
                <w:rFonts w:ascii="Garamond" w:hAnsi="Garamond"/>
                <w:sz w:val="24"/>
                <w:szCs w:val="24"/>
              </w:rPr>
              <w:t>_______ kcal</w:t>
            </w:r>
          </w:p>
        </w:tc>
        <w:tc>
          <w:tcPr>
            <w:tcW w:w="3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6FA034" w14:textId="1C3D0C4F" w:rsidR="00C4692A" w:rsidRDefault="00354A4E">
            <w:pPr>
              <w:pStyle w:val="ListParagraph"/>
              <w:spacing w:before="0" w:after="0" w:line="240" w:lineRule="auto"/>
              <w:ind w:left="0"/>
            </w:pPr>
            <w:r>
              <w:rPr>
                <w:rFonts w:ascii="Garamond" w:hAnsi="Garamond"/>
                <w:sz w:val="24"/>
                <w:szCs w:val="24"/>
              </w:rPr>
              <w:t>+______</w:t>
            </w:r>
            <w:r w:rsidR="000D3048">
              <w:rPr>
                <w:rFonts w:ascii="Garamond" w:hAnsi="Garamond"/>
                <w:sz w:val="24"/>
                <w:szCs w:val="24"/>
              </w:rPr>
              <w:t>25</w:t>
            </w:r>
            <w:r>
              <w:rPr>
                <w:rFonts w:ascii="Garamond" w:hAnsi="Garamond"/>
                <w:sz w:val="24"/>
                <w:szCs w:val="24"/>
              </w:rPr>
              <w:t>_________ grams</w:t>
            </w:r>
          </w:p>
        </w:tc>
      </w:tr>
    </w:tbl>
    <w:p w14:paraId="406459A1" w14:textId="77777777" w:rsidR="00C4692A" w:rsidRDefault="00C4692A">
      <w:pPr>
        <w:pStyle w:val="ListParagraph"/>
        <w:ind w:left="0"/>
        <w:rPr>
          <w:rFonts w:ascii="Garamond" w:eastAsia="Garamond" w:hAnsi="Garamond" w:cs="Garamond"/>
          <w:sz w:val="24"/>
          <w:szCs w:val="24"/>
        </w:rPr>
      </w:pPr>
    </w:p>
    <w:p w14:paraId="64CF4609" w14:textId="37DBFB91" w:rsidR="00C4692A" w:rsidRDefault="00354A4E">
      <w:pPr>
        <w:pStyle w:val="ListParagraph"/>
        <w:numPr>
          <w:ilvl w:val="0"/>
          <w:numId w:val="2"/>
        </w:numPr>
        <w:spacing w:before="0" w:after="120"/>
        <w:rPr>
          <w:rFonts w:ascii="Garamond" w:hAnsi="Garamond"/>
          <w:sz w:val="24"/>
          <w:szCs w:val="24"/>
        </w:rPr>
      </w:pPr>
      <w:r>
        <w:rPr>
          <w:rFonts w:ascii="Garamond" w:hAnsi="Garamond"/>
          <w:sz w:val="24"/>
          <w:szCs w:val="24"/>
        </w:rPr>
        <w:t xml:space="preserve">The carbohydrate RDA is a minimum amount of carbohydrate recommended to supply the glucose needed for the brain and the baby. Most women need more carbohydrate per day to meet nutrient needs. (Refer to the </w:t>
      </w:r>
      <w:r>
        <w:rPr>
          <w:rFonts w:ascii="Garamond" w:hAnsi="Garamond"/>
          <w:i/>
          <w:iCs/>
          <w:sz w:val="24"/>
          <w:szCs w:val="24"/>
        </w:rPr>
        <w:t>Carbohydrate Recommendations</w:t>
      </w:r>
      <w:r>
        <w:rPr>
          <w:rFonts w:ascii="Garamond" w:hAnsi="Garamond"/>
          <w:sz w:val="24"/>
          <w:szCs w:val="24"/>
        </w:rPr>
        <w:t xml:space="preserve"> in chapter 5.)</w:t>
      </w:r>
    </w:p>
    <w:p w14:paraId="7EBEAB38" w14:textId="2F419C95" w:rsidR="00C4692A" w:rsidRDefault="00354A4E">
      <w:pPr>
        <w:pStyle w:val="ListParagraph"/>
        <w:numPr>
          <w:ilvl w:val="0"/>
          <w:numId w:val="2"/>
        </w:numPr>
        <w:spacing w:before="0" w:after="120"/>
        <w:rPr>
          <w:rFonts w:ascii="Garamond" w:hAnsi="Garamond"/>
          <w:sz w:val="24"/>
          <w:szCs w:val="24"/>
        </w:rPr>
      </w:pPr>
      <w:r>
        <w:rPr>
          <w:rFonts w:ascii="Garamond" w:hAnsi="Garamond"/>
          <w:sz w:val="24"/>
          <w:szCs w:val="24"/>
        </w:rPr>
        <w:t xml:space="preserve">What is the pregnant woman’s carbohydrate RDA? </w:t>
      </w:r>
      <w:r w:rsidR="000D3048" w:rsidRPr="000D3048">
        <w:rPr>
          <w:rFonts w:ascii="Garamond" w:hAnsi="Garamond"/>
          <w:color w:val="FF0000"/>
          <w:sz w:val="24"/>
          <w:szCs w:val="24"/>
        </w:rPr>
        <w:t>175g</w:t>
      </w:r>
    </w:p>
    <w:p w14:paraId="73BB8F62" w14:textId="4308869C" w:rsidR="00C4692A" w:rsidRDefault="00354A4E">
      <w:pPr>
        <w:pStyle w:val="ListParagraph"/>
        <w:numPr>
          <w:ilvl w:val="0"/>
          <w:numId w:val="2"/>
        </w:numPr>
        <w:spacing w:before="0" w:after="120"/>
        <w:rPr>
          <w:rFonts w:ascii="Garamond" w:hAnsi="Garamond"/>
          <w:sz w:val="24"/>
          <w:szCs w:val="24"/>
        </w:rPr>
      </w:pPr>
      <w:r>
        <w:rPr>
          <w:rFonts w:ascii="Garamond" w:hAnsi="Garamond"/>
          <w:sz w:val="24"/>
          <w:szCs w:val="24"/>
        </w:rPr>
        <w:t xml:space="preserve">Why is the pregnant woman’s carbohydrate RDA higher than the non-pregnant woman? </w:t>
      </w:r>
      <w:r w:rsidR="000D3048">
        <w:rPr>
          <w:rFonts w:ascii="Garamond" w:hAnsi="Garamond"/>
          <w:color w:val="FF0000"/>
          <w:sz w:val="24"/>
          <w:szCs w:val="24"/>
        </w:rPr>
        <w:t>Carbs help provide nutrients to the placenta</w:t>
      </w:r>
    </w:p>
    <w:p w14:paraId="7D788F2B" w14:textId="7B8A5359" w:rsidR="00C4692A" w:rsidRDefault="00354A4E">
      <w:pPr>
        <w:pStyle w:val="ListParagraph"/>
        <w:numPr>
          <w:ilvl w:val="0"/>
          <w:numId w:val="2"/>
        </w:numPr>
        <w:spacing w:before="0" w:after="120"/>
        <w:rPr>
          <w:rFonts w:ascii="Garamond" w:hAnsi="Garamond"/>
          <w:sz w:val="24"/>
          <w:szCs w:val="24"/>
        </w:rPr>
      </w:pPr>
      <w:r>
        <w:rPr>
          <w:rFonts w:ascii="Garamond" w:hAnsi="Garamond"/>
          <w:sz w:val="24"/>
          <w:szCs w:val="24"/>
        </w:rPr>
        <w:t>Why is DHA recommended during pregnancy?</w:t>
      </w:r>
      <w:r w:rsidR="000D3048">
        <w:rPr>
          <w:rFonts w:ascii="Garamond" w:hAnsi="Garamond"/>
          <w:sz w:val="24"/>
          <w:szCs w:val="24"/>
        </w:rPr>
        <w:t xml:space="preserve"> Brain Eye heart nervous system</w:t>
      </w:r>
    </w:p>
    <w:p w14:paraId="15196C78" w14:textId="7FC4FC50" w:rsidR="00C4692A" w:rsidRPr="00242F21" w:rsidRDefault="00354A4E">
      <w:pPr>
        <w:pStyle w:val="ListParagraph"/>
        <w:numPr>
          <w:ilvl w:val="1"/>
          <w:numId w:val="2"/>
        </w:numPr>
        <w:spacing w:before="0" w:after="120"/>
        <w:rPr>
          <w:rFonts w:ascii="Garamond" w:hAnsi="Garamond"/>
          <w:color w:val="FF0000"/>
          <w:sz w:val="24"/>
          <w:szCs w:val="24"/>
        </w:rPr>
      </w:pPr>
      <w:r>
        <w:rPr>
          <w:rFonts w:ascii="Garamond" w:hAnsi="Garamond"/>
          <w:sz w:val="24"/>
          <w:szCs w:val="24"/>
        </w:rPr>
        <w:t xml:space="preserve">Review – What is DHA? </w:t>
      </w:r>
      <w:r w:rsidRPr="002D3F2A">
        <w:rPr>
          <w:rFonts w:ascii="Garamond" w:hAnsi="Garamond"/>
          <w:color w:val="000000" w:themeColor="text1"/>
          <w:sz w:val="24"/>
          <w:szCs w:val="24"/>
        </w:rPr>
        <w:t xml:space="preserve">(Refer back to Figures 19 and 20 in Section 7.3) </w:t>
      </w:r>
      <w:r w:rsidR="000D3048" w:rsidRPr="00242F21">
        <w:rPr>
          <w:rFonts w:ascii="Garamond" w:hAnsi="Garamond"/>
          <w:color w:val="FF0000"/>
          <w:sz w:val="24"/>
          <w:szCs w:val="24"/>
        </w:rPr>
        <w:t>omega-3 fatty acid</w:t>
      </w:r>
    </w:p>
    <w:p w14:paraId="0B62F736" w14:textId="3EC910AE" w:rsidR="00C4692A" w:rsidRDefault="00354A4E">
      <w:pPr>
        <w:pStyle w:val="ListParagraph"/>
        <w:numPr>
          <w:ilvl w:val="1"/>
          <w:numId w:val="2"/>
        </w:numPr>
        <w:spacing w:before="0" w:after="120"/>
        <w:rPr>
          <w:rFonts w:ascii="Garamond" w:hAnsi="Garamond"/>
          <w:sz w:val="24"/>
          <w:szCs w:val="24"/>
        </w:rPr>
      </w:pPr>
      <w:r>
        <w:rPr>
          <w:rFonts w:ascii="Garamond" w:hAnsi="Garamond"/>
          <w:sz w:val="24"/>
          <w:szCs w:val="24"/>
        </w:rPr>
        <w:t xml:space="preserve">What are food sources for DHA? </w:t>
      </w:r>
      <w:r w:rsidR="000D3048" w:rsidRPr="00242F21">
        <w:rPr>
          <w:rFonts w:ascii="Garamond" w:hAnsi="Garamond"/>
          <w:color w:val="FF0000"/>
          <w:sz w:val="24"/>
          <w:szCs w:val="24"/>
        </w:rPr>
        <w:t>Fish</w:t>
      </w:r>
    </w:p>
    <w:p w14:paraId="6EB28E42" w14:textId="1404D6BD" w:rsidR="00C4692A" w:rsidRPr="00242F21" w:rsidRDefault="00354A4E">
      <w:pPr>
        <w:pStyle w:val="ListParagraph"/>
        <w:numPr>
          <w:ilvl w:val="1"/>
          <w:numId w:val="2"/>
        </w:numPr>
        <w:spacing w:before="0" w:after="120"/>
        <w:rPr>
          <w:rFonts w:ascii="Garamond" w:hAnsi="Garamond"/>
          <w:color w:val="FF0000"/>
          <w:sz w:val="24"/>
          <w:szCs w:val="24"/>
        </w:rPr>
      </w:pPr>
      <w:r>
        <w:rPr>
          <w:rFonts w:ascii="Garamond" w:hAnsi="Garamond"/>
          <w:sz w:val="24"/>
          <w:szCs w:val="24"/>
        </w:rPr>
        <w:t>What are the recommendations for seafood consumption for pregnant women</w:t>
      </w:r>
      <w:r w:rsidRPr="00242F21">
        <w:rPr>
          <w:rFonts w:ascii="Garamond" w:hAnsi="Garamond"/>
          <w:color w:val="FF0000"/>
          <w:sz w:val="24"/>
          <w:szCs w:val="24"/>
        </w:rPr>
        <w:t xml:space="preserve">? </w:t>
      </w:r>
      <w:r w:rsidR="000D3048" w:rsidRPr="00242F21">
        <w:rPr>
          <w:rFonts w:ascii="Garamond" w:hAnsi="Garamond"/>
          <w:color w:val="FF0000"/>
          <w:sz w:val="24"/>
          <w:szCs w:val="24"/>
        </w:rPr>
        <w:t>8-12 oz per week of shellfish or fish low in mercury</w:t>
      </w:r>
    </w:p>
    <w:p w14:paraId="53086A4B" w14:textId="5DC4B786" w:rsidR="00C4692A" w:rsidRPr="00242F21" w:rsidRDefault="00354A4E">
      <w:pPr>
        <w:pStyle w:val="ListParagraph"/>
        <w:numPr>
          <w:ilvl w:val="0"/>
          <w:numId w:val="2"/>
        </w:numPr>
        <w:spacing w:before="0" w:after="120"/>
        <w:rPr>
          <w:rFonts w:ascii="Garamond" w:hAnsi="Garamond"/>
          <w:color w:val="FF0000"/>
          <w:sz w:val="24"/>
          <w:szCs w:val="24"/>
        </w:rPr>
      </w:pPr>
      <w:r>
        <w:rPr>
          <w:rFonts w:ascii="Garamond" w:hAnsi="Garamond"/>
          <w:sz w:val="24"/>
          <w:szCs w:val="24"/>
        </w:rPr>
        <w:t>Why isn’t the RDA for calcium during pregnancy increased</w:t>
      </w:r>
      <w:r w:rsidRPr="00242F21">
        <w:rPr>
          <w:rFonts w:ascii="Garamond" w:hAnsi="Garamond"/>
          <w:color w:val="FF0000"/>
          <w:sz w:val="24"/>
          <w:szCs w:val="24"/>
        </w:rPr>
        <w:t>?</w:t>
      </w:r>
      <w:r w:rsidR="000D3048" w:rsidRPr="00242F21">
        <w:rPr>
          <w:rFonts w:ascii="Garamond" w:hAnsi="Garamond"/>
          <w:color w:val="FF0000"/>
          <w:sz w:val="24"/>
          <w:szCs w:val="24"/>
        </w:rPr>
        <w:t xml:space="preserve"> </w:t>
      </w:r>
      <w:r w:rsidR="00242F21" w:rsidRPr="00242F21">
        <w:rPr>
          <w:rFonts w:ascii="Garamond" w:hAnsi="Garamond"/>
          <w:color w:val="FF0000"/>
          <w:sz w:val="24"/>
          <w:szCs w:val="24"/>
        </w:rPr>
        <w:t>Bioavailability is increased during pregnancy of calcium</w:t>
      </w:r>
    </w:p>
    <w:p w14:paraId="04E2A3E1" w14:textId="7F37A054" w:rsidR="00C4692A" w:rsidRPr="00242F21" w:rsidRDefault="00354A4E">
      <w:pPr>
        <w:pStyle w:val="ListParagraph"/>
        <w:numPr>
          <w:ilvl w:val="1"/>
          <w:numId w:val="2"/>
        </w:numPr>
        <w:spacing w:before="0" w:after="120"/>
        <w:rPr>
          <w:rFonts w:ascii="Garamond" w:hAnsi="Garamond"/>
          <w:color w:val="FF0000"/>
          <w:sz w:val="24"/>
          <w:szCs w:val="24"/>
        </w:rPr>
      </w:pPr>
      <w:r>
        <w:rPr>
          <w:rFonts w:ascii="Garamond" w:hAnsi="Garamond"/>
          <w:sz w:val="24"/>
          <w:szCs w:val="24"/>
        </w:rPr>
        <w:t>Review—What are good calcium food sources other than dairy?</w:t>
      </w:r>
      <w:r w:rsidR="00242F21">
        <w:rPr>
          <w:rFonts w:ascii="Garamond" w:hAnsi="Garamond"/>
          <w:sz w:val="24"/>
          <w:szCs w:val="24"/>
        </w:rPr>
        <w:t xml:space="preserve"> </w:t>
      </w:r>
      <w:r w:rsidR="00242F21" w:rsidRPr="00242F21">
        <w:rPr>
          <w:rFonts w:ascii="Garamond" w:hAnsi="Garamond"/>
          <w:color w:val="FF0000"/>
          <w:sz w:val="24"/>
          <w:szCs w:val="24"/>
        </w:rPr>
        <w:t>Legumes eggs</w:t>
      </w:r>
    </w:p>
    <w:p w14:paraId="05B5A00C" w14:textId="107FD7AD" w:rsidR="00C4692A" w:rsidRPr="00242F21" w:rsidRDefault="00354A4E">
      <w:pPr>
        <w:pStyle w:val="ListParagraph"/>
        <w:numPr>
          <w:ilvl w:val="0"/>
          <w:numId w:val="2"/>
        </w:numPr>
        <w:spacing w:before="0" w:after="120"/>
        <w:rPr>
          <w:rFonts w:ascii="Garamond" w:hAnsi="Garamond"/>
          <w:color w:val="FF0000"/>
          <w:sz w:val="24"/>
          <w:szCs w:val="24"/>
        </w:rPr>
      </w:pPr>
      <w:r>
        <w:rPr>
          <w:rFonts w:ascii="Garamond" w:hAnsi="Garamond"/>
          <w:sz w:val="24"/>
          <w:szCs w:val="24"/>
        </w:rPr>
        <w:t xml:space="preserve">What is the pregnant woman’s RDA for iron? </w:t>
      </w:r>
      <w:r w:rsidR="00242F21" w:rsidRPr="00242F21">
        <w:rPr>
          <w:rFonts w:ascii="Garamond" w:hAnsi="Garamond"/>
          <w:color w:val="FF0000"/>
          <w:sz w:val="24"/>
          <w:szCs w:val="24"/>
        </w:rPr>
        <w:t>27 mg</w:t>
      </w:r>
    </w:p>
    <w:p w14:paraId="23C98D68" w14:textId="3B96A236" w:rsidR="00C4692A" w:rsidRDefault="00354A4E">
      <w:pPr>
        <w:pStyle w:val="ListParagraph"/>
        <w:numPr>
          <w:ilvl w:val="1"/>
          <w:numId w:val="2"/>
        </w:numPr>
        <w:spacing w:before="0" w:after="120"/>
        <w:rPr>
          <w:rFonts w:ascii="Garamond" w:hAnsi="Garamond"/>
          <w:sz w:val="24"/>
          <w:szCs w:val="24"/>
        </w:rPr>
      </w:pPr>
      <w:r>
        <w:rPr>
          <w:rFonts w:ascii="Garamond" w:hAnsi="Garamond"/>
          <w:sz w:val="24"/>
          <w:szCs w:val="24"/>
        </w:rPr>
        <w:t>Why is additional iron needed during pregnancy?</w:t>
      </w:r>
      <w:r w:rsidR="00242F21">
        <w:rPr>
          <w:rFonts w:ascii="Garamond" w:hAnsi="Garamond"/>
          <w:sz w:val="24"/>
          <w:szCs w:val="24"/>
        </w:rPr>
        <w:t xml:space="preserve"> </w:t>
      </w:r>
      <w:r w:rsidR="00242F21" w:rsidRPr="00242F21">
        <w:rPr>
          <w:rFonts w:ascii="Garamond" w:hAnsi="Garamond"/>
          <w:color w:val="FF0000"/>
          <w:sz w:val="24"/>
          <w:szCs w:val="24"/>
        </w:rPr>
        <w:t>For proper blood development</w:t>
      </w:r>
    </w:p>
    <w:p w14:paraId="0642863B" w14:textId="61A12C73" w:rsidR="00C4692A" w:rsidRDefault="00354A4E">
      <w:pPr>
        <w:pStyle w:val="ListParagraph"/>
        <w:numPr>
          <w:ilvl w:val="1"/>
          <w:numId w:val="2"/>
        </w:numPr>
        <w:spacing w:before="0" w:after="120"/>
        <w:rPr>
          <w:rFonts w:ascii="Garamond" w:hAnsi="Garamond"/>
          <w:sz w:val="24"/>
          <w:szCs w:val="24"/>
        </w:rPr>
      </w:pPr>
      <w:r>
        <w:rPr>
          <w:rFonts w:ascii="Garamond" w:hAnsi="Garamond"/>
          <w:sz w:val="24"/>
          <w:szCs w:val="24"/>
        </w:rPr>
        <w:lastRenderedPageBreak/>
        <w:t>What risks are linked to iron-deficiency anemia during pregnancy?</w:t>
      </w:r>
      <w:r w:rsidR="00242F21">
        <w:rPr>
          <w:rFonts w:ascii="Garamond" w:hAnsi="Garamond"/>
          <w:sz w:val="24"/>
          <w:szCs w:val="24"/>
        </w:rPr>
        <w:t xml:space="preserve"> </w:t>
      </w:r>
      <w:r w:rsidR="00242F21">
        <w:rPr>
          <w:rFonts w:ascii="Garamond" w:hAnsi="Garamond"/>
          <w:color w:val="FF0000"/>
          <w:sz w:val="24"/>
          <w:szCs w:val="24"/>
        </w:rPr>
        <w:t>Fetal death, preemie baby LBW</w:t>
      </w:r>
    </w:p>
    <w:p w14:paraId="412448CB" w14:textId="11E49CA8" w:rsidR="00C4692A" w:rsidRPr="00AE441A" w:rsidRDefault="00354A4E">
      <w:pPr>
        <w:pStyle w:val="ListParagraph"/>
        <w:numPr>
          <w:ilvl w:val="1"/>
          <w:numId w:val="2"/>
        </w:numPr>
        <w:spacing w:before="0" w:after="120"/>
        <w:rPr>
          <w:rFonts w:ascii="Garamond" w:hAnsi="Garamond"/>
          <w:sz w:val="24"/>
          <w:szCs w:val="24"/>
        </w:rPr>
      </w:pPr>
      <w:r>
        <w:rPr>
          <w:rFonts w:ascii="Garamond" w:hAnsi="Garamond"/>
          <w:sz w:val="24"/>
          <w:szCs w:val="24"/>
        </w:rPr>
        <w:t>Review—What are good food sources for heme iron and non-heme iron?</w:t>
      </w:r>
      <w:r w:rsidR="00242F21">
        <w:rPr>
          <w:rFonts w:ascii="Garamond" w:hAnsi="Garamond"/>
          <w:sz w:val="24"/>
          <w:szCs w:val="24"/>
        </w:rPr>
        <w:t xml:space="preserve"> </w:t>
      </w:r>
      <w:r w:rsidR="00242F21">
        <w:rPr>
          <w:rFonts w:ascii="Garamond" w:hAnsi="Garamond"/>
          <w:color w:val="FF0000"/>
          <w:sz w:val="24"/>
          <w:szCs w:val="24"/>
        </w:rPr>
        <w:t>Heme iron-</w:t>
      </w:r>
      <w:r w:rsidR="00AE441A">
        <w:rPr>
          <w:rFonts w:ascii="Garamond" w:hAnsi="Garamond"/>
          <w:color w:val="FF0000"/>
          <w:sz w:val="24"/>
          <w:szCs w:val="24"/>
        </w:rPr>
        <w:t xml:space="preserve"> vegetables</w:t>
      </w:r>
    </w:p>
    <w:p w14:paraId="0A5A8EE9" w14:textId="088E6538" w:rsidR="00AE441A" w:rsidRDefault="00AE441A" w:rsidP="00AE441A">
      <w:pPr>
        <w:pStyle w:val="ListParagraph"/>
        <w:spacing w:before="0" w:after="120"/>
        <w:ind w:left="1440"/>
        <w:rPr>
          <w:rFonts w:ascii="Garamond" w:hAnsi="Garamond"/>
          <w:sz w:val="24"/>
          <w:szCs w:val="24"/>
        </w:rPr>
      </w:pPr>
      <w:r>
        <w:rPr>
          <w:rFonts w:ascii="Garamond" w:hAnsi="Garamond"/>
          <w:color w:val="FF0000"/>
          <w:sz w:val="24"/>
          <w:szCs w:val="24"/>
        </w:rPr>
        <w:t>Non heme iron- meat</w:t>
      </w:r>
    </w:p>
    <w:p w14:paraId="280978E7" w14:textId="14A3F576" w:rsidR="00C4692A" w:rsidRDefault="00354A4E">
      <w:pPr>
        <w:pStyle w:val="ListParagraph"/>
        <w:numPr>
          <w:ilvl w:val="1"/>
          <w:numId w:val="2"/>
        </w:numPr>
        <w:spacing w:before="0" w:after="120"/>
        <w:rPr>
          <w:rFonts w:ascii="Garamond" w:hAnsi="Garamond"/>
          <w:sz w:val="24"/>
          <w:szCs w:val="24"/>
        </w:rPr>
      </w:pPr>
      <w:r>
        <w:rPr>
          <w:rFonts w:ascii="Garamond" w:hAnsi="Garamond"/>
          <w:sz w:val="24"/>
          <w:szCs w:val="24"/>
        </w:rPr>
        <w:t xml:space="preserve">Review—How can non-heme iron absorption be increased? </w:t>
      </w:r>
      <w:r w:rsidR="00AE441A">
        <w:rPr>
          <w:rFonts w:ascii="Garamond" w:hAnsi="Garamond"/>
          <w:color w:val="FF0000"/>
          <w:sz w:val="24"/>
          <w:szCs w:val="24"/>
        </w:rPr>
        <w:t>Pair with vitamin c.</w:t>
      </w:r>
    </w:p>
    <w:p w14:paraId="0E6FF1A4" w14:textId="406BC9CD" w:rsidR="00C4692A" w:rsidRDefault="00354A4E">
      <w:pPr>
        <w:pStyle w:val="ListParagraph"/>
        <w:numPr>
          <w:ilvl w:val="0"/>
          <w:numId w:val="2"/>
        </w:numPr>
        <w:spacing w:before="0" w:after="120"/>
        <w:rPr>
          <w:rFonts w:ascii="Garamond" w:hAnsi="Garamond"/>
          <w:sz w:val="24"/>
          <w:szCs w:val="24"/>
        </w:rPr>
      </w:pPr>
      <w:r>
        <w:rPr>
          <w:rFonts w:ascii="Garamond" w:hAnsi="Garamond"/>
          <w:sz w:val="24"/>
          <w:szCs w:val="24"/>
        </w:rPr>
        <w:t>What is the pregnant woman’s RDA for folate?</w:t>
      </w:r>
      <w:r w:rsidR="00AE441A">
        <w:rPr>
          <w:rFonts w:ascii="Garamond" w:hAnsi="Garamond"/>
          <w:sz w:val="24"/>
          <w:szCs w:val="24"/>
        </w:rPr>
        <w:t xml:space="preserve"> </w:t>
      </w:r>
      <w:r w:rsidR="00AE441A">
        <w:rPr>
          <w:rFonts w:ascii="Garamond" w:hAnsi="Garamond"/>
          <w:color w:val="FF0000"/>
          <w:sz w:val="24"/>
          <w:szCs w:val="24"/>
        </w:rPr>
        <w:t>600 micrograms / day</w:t>
      </w:r>
    </w:p>
    <w:p w14:paraId="7795CB22" w14:textId="5123EF74" w:rsidR="00C4692A" w:rsidRDefault="00354A4E">
      <w:pPr>
        <w:pStyle w:val="ListParagraph"/>
        <w:numPr>
          <w:ilvl w:val="1"/>
          <w:numId w:val="2"/>
        </w:numPr>
        <w:spacing w:before="0" w:after="120"/>
        <w:rPr>
          <w:rFonts w:ascii="Garamond" w:hAnsi="Garamond"/>
          <w:sz w:val="24"/>
          <w:szCs w:val="24"/>
        </w:rPr>
      </w:pPr>
      <w:r>
        <w:rPr>
          <w:rFonts w:ascii="Garamond" w:hAnsi="Garamond"/>
          <w:sz w:val="24"/>
          <w:szCs w:val="24"/>
        </w:rPr>
        <w:t>What is the concern with a low folate intake prior to pregnancy (before day 28</w:t>
      </w:r>
      <w:r w:rsidR="002D3F2A">
        <w:rPr>
          <w:rFonts w:ascii="Garamond" w:hAnsi="Garamond"/>
          <w:sz w:val="24"/>
          <w:szCs w:val="24"/>
        </w:rPr>
        <w:t xml:space="preserve"> of pregnancy</w:t>
      </w:r>
      <w:r>
        <w:rPr>
          <w:rFonts w:ascii="Garamond" w:hAnsi="Garamond"/>
          <w:sz w:val="24"/>
          <w:szCs w:val="24"/>
        </w:rPr>
        <w:t>)?</w:t>
      </w:r>
      <w:r w:rsidR="00AE441A">
        <w:rPr>
          <w:rFonts w:ascii="Garamond" w:hAnsi="Garamond"/>
          <w:sz w:val="24"/>
          <w:szCs w:val="24"/>
        </w:rPr>
        <w:t xml:space="preserve"> </w:t>
      </w:r>
      <w:r w:rsidR="00AE441A">
        <w:rPr>
          <w:rFonts w:ascii="Garamond" w:hAnsi="Garamond"/>
          <w:color w:val="FF0000"/>
          <w:sz w:val="24"/>
          <w:szCs w:val="24"/>
        </w:rPr>
        <w:t>Spina bifida and neural tube defects</w:t>
      </w:r>
    </w:p>
    <w:p w14:paraId="489EDE26" w14:textId="0AA36696" w:rsidR="00C4692A" w:rsidRDefault="00354A4E">
      <w:pPr>
        <w:pStyle w:val="ListParagraph"/>
        <w:numPr>
          <w:ilvl w:val="1"/>
          <w:numId w:val="2"/>
        </w:numPr>
        <w:spacing w:before="0" w:after="120"/>
        <w:rPr>
          <w:rFonts w:ascii="Garamond" w:hAnsi="Garamond"/>
          <w:sz w:val="24"/>
          <w:szCs w:val="24"/>
        </w:rPr>
      </w:pPr>
      <w:r>
        <w:rPr>
          <w:rFonts w:ascii="Garamond" w:hAnsi="Garamond"/>
          <w:sz w:val="24"/>
          <w:szCs w:val="24"/>
        </w:rPr>
        <w:t>What is the concern with a low folate intake during pregnancy?</w:t>
      </w:r>
      <w:r w:rsidR="00AE441A">
        <w:rPr>
          <w:rFonts w:ascii="Garamond" w:hAnsi="Garamond"/>
          <w:sz w:val="24"/>
          <w:szCs w:val="24"/>
        </w:rPr>
        <w:t xml:space="preserve"> </w:t>
      </w:r>
      <w:r w:rsidR="00AE441A">
        <w:rPr>
          <w:rFonts w:ascii="Garamond" w:hAnsi="Garamond"/>
          <w:color w:val="FF0000"/>
          <w:sz w:val="24"/>
          <w:szCs w:val="24"/>
        </w:rPr>
        <w:t>Birth defects</w:t>
      </w:r>
      <w:r>
        <w:rPr>
          <w:rFonts w:ascii="Garamond" w:hAnsi="Garamond"/>
          <w:sz w:val="24"/>
          <w:szCs w:val="24"/>
        </w:rPr>
        <w:t xml:space="preserve"> </w:t>
      </w:r>
    </w:p>
    <w:p w14:paraId="11BD28F5" w14:textId="77777777" w:rsidR="00C4692A" w:rsidRDefault="00354A4E">
      <w:pPr>
        <w:pStyle w:val="ListParagraph"/>
        <w:numPr>
          <w:ilvl w:val="0"/>
          <w:numId w:val="2"/>
        </w:numPr>
        <w:spacing w:before="0" w:after="120"/>
        <w:rPr>
          <w:rFonts w:ascii="Garamond" w:hAnsi="Garamond"/>
          <w:sz w:val="24"/>
          <w:szCs w:val="24"/>
        </w:rPr>
      </w:pPr>
      <w:r>
        <w:rPr>
          <w:rFonts w:ascii="Garamond" w:hAnsi="Garamond"/>
          <w:sz w:val="24"/>
          <w:szCs w:val="24"/>
        </w:rPr>
        <w:t>Refer to the textbook section on teratogens:</w:t>
      </w:r>
    </w:p>
    <w:p w14:paraId="20D8E79E" w14:textId="0769724B" w:rsidR="00C4692A" w:rsidRDefault="00354A4E">
      <w:pPr>
        <w:pStyle w:val="ListParagraph"/>
        <w:numPr>
          <w:ilvl w:val="1"/>
          <w:numId w:val="2"/>
        </w:numPr>
        <w:spacing w:before="0" w:after="120"/>
        <w:rPr>
          <w:rFonts w:ascii="Garamond" w:hAnsi="Garamond"/>
          <w:sz w:val="24"/>
          <w:szCs w:val="24"/>
        </w:rPr>
      </w:pPr>
      <w:r>
        <w:rPr>
          <w:rFonts w:ascii="Garamond" w:hAnsi="Garamond"/>
          <w:sz w:val="24"/>
          <w:szCs w:val="24"/>
        </w:rPr>
        <w:t>What can be the problem with excessive vitamin A supplements during pregnancy?</w:t>
      </w:r>
      <w:r w:rsidR="00AE441A">
        <w:rPr>
          <w:rFonts w:ascii="Garamond" w:hAnsi="Garamond"/>
          <w:sz w:val="24"/>
          <w:szCs w:val="24"/>
        </w:rPr>
        <w:t xml:space="preserve"> </w:t>
      </w:r>
      <w:r w:rsidR="00AE441A">
        <w:rPr>
          <w:rFonts w:ascii="Garamond" w:hAnsi="Garamond"/>
          <w:color w:val="FF0000"/>
          <w:sz w:val="24"/>
          <w:szCs w:val="24"/>
        </w:rPr>
        <w:t>Toxic in high doses. LBW, birth defects</w:t>
      </w:r>
    </w:p>
    <w:p w14:paraId="3C3A5D1C" w14:textId="1A464DDE" w:rsidR="00C4692A" w:rsidRDefault="00354A4E">
      <w:pPr>
        <w:pStyle w:val="ListParagraph"/>
        <w:numPr>
          <w:ilvl w:val="1"/>
          <w:numId w:val="2"/>
        </w:numPr>
        <w:spacing w:before="0" w:after="120"/>
        <w:rPr>
          <w:rFonts w:ascii="Garamond" w:hAnsi="Garamond"/>
          <w:sz w:val="24"/>
          <w:szCs w:val="24"/>
        </w:rPr>
      </w:pPr>
      <w:r>
        <w:rPr>
          <w:rFonts w:ascii="Garamond" w:hAnsi="Garamond"/>
          <w:sz w:val="24"/>
          <w:szCs w:val="24"/>
        </w:rPr>
        <w:t xml:space="preserve">What is a teratogen? </w:t>
      </w:r>
      <w:r w:rsidR="00AE441A">
        <w:rPr>
          <w:rFonts w:ascii="Garamond" w:hAnsi="Garamond"/>
          <w:color w:val="FF0000"/>
          <w:sz w:val="24"/>
          <w:szCs w:val="24"/>
        </w:rPr>
        <w:t>Harmful substance to fetus</w:t>
      </w:r>
    </w:p>
    <w:p w14:paraId="2612C44E" w14:textId="1625F71F" w:rsidR="00C4692A" w:rsidRDefault="00354A4E">
      <w:pPr>
        <w:pStyle w:val="ListParagraph"/>
        <w:numPr>
          <w:ilvl w:val="1"/>
          <w:numId w:val="2"/>
        </w:numPr>
        <w:spacing w:before="0" w:after="120"/>
        <w:rPr>
          <w:rFonts w:ascii="Garamond" w:hAnsi="Garamond"/>
          <w:sz w:val="24"/>
          <w:szCs w:val="24"/>
        </w:rPr>
      </w:pPr>
      <w:r>
        <w:rPr>
          <w:rFonts w:ascii="Garamond" w:hAnsi="Garamond"/>
          <w:sz w:val="24"/>
          <w:szCs w:val="24"/>
        </w:rPr>
        <w:t>What are the recommendations for alcohol during pregnancy?</w:t>
      </w:r>
      <w:r w:rsidR="00AE441A">
        <w:rPr>
          <w:rFonts w:ascii="Garamond" w:hAnsi="Garamond"/>
          <w:color w:val="FF0000"/>
          <w:sz w:val="24"/>
          <w:szCs w:val="24"/>
        </w:rPr>
        <w:t>0</w:t>
      </w:r>
    </w:p>
    <w:p w14:paraId="3901A29A" w14:textId="20E0EFE4" w:rsidR="00C4692A" w:rsidRDefault="002E52B5" w:rsidP="002E52B5">
      <w:pPr>
        <w:spacing w:before="120" w:after="120"/>
        <w:rPr>
          <w:rFonts w:ascii="Garamond" w:eastAsia="Garamond" w:hAnsi="Garamond" w:cs="Garamond"/>
          <w:b/>
          <w:bCs/>
        </w:rPr>
      </w:pPr>
      <w:r>
        <w:rPr>
          <w:rFonts w:ascii="Garamond" w:hAnsi="Garamond"/>
        </w:rPr>
        <w:t>F</w:t>
      </w:r>
      <w:r w:rsidRPr="002E52B5">
        <w:rPr>
          <w:rFonts w:ascii="Garamond" w:hAnsi="Garamond"/>
        </w:rPr>
        <w:t>rom class</w:t>
      </w:r>
      <w:r>
        <w:rPr>
          <w:rFonts w:ascii="Garamond" w:hAnsi="Garamond"/>
        </w:rPr>
        <w:t xml:space="preserve"> and </w:t>
      </w:r>
      <w:r w:rsidRPr="002E52B5">
        <w:rPr>
          <w:rFonts w:ascii="Garamond" w:hAnsi="Garamond"/>
        </w:rPr>
        <w:t xml:space="preserve">the reading </w:t>
      </w:r>
      <w:r w:rsidRPr="002E52B5">
        <w:rPr>
          <w:rFonts w:ascii="Garamond" w:hAnsi="Garamond"/>
          <w:i/>
          <w:iCs/>
        </w:rPr>
        <w:t>13.3 Lactation</w:t>
      </w:r>
    </w:p>
    <w:p w14:paraId="0EC7C59D" w14:textId="77777777" w:rsidR="00C4692A" w:rsidRDefault="00354A4E">
      <w:pPr>
        <w:pStyle w:val="ListParagraph"/>
        <w:spacing w:before="120" w:after="120"/>
        <w:ind w:left="0"/>
        <w:rPr>
          <w:rFonts w:ascii="Garamond" w:eastAsia="Garamond" w:hAnsi="Garamond" w:cs="Garamond"/>
          <w:sz w:val="24"/>
          <w:szCs w:val="24"/>
        </w:rPr>
      </w:pPr>
      <w:r>
        <w:rPr>
          <w:rFonts w:ascii="Garamond" w:hAnsi="Garamond"/>
          <w:b/>
          <w:bCs/>
          <w:sz w:val="24"/>
          <w:szCs w:val="24"/>
        </w:rPr>
        <w:t>Lactation</w:t>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155"/>
        <w:gridCol w:w="3690"/>
        <w:gridCol w:w="3505"/>
      </w:tblGrid>
      <w:tr w:rsidR="00C4692A" w14:paraId="0837E32C" w14:textId="77777777">
        <w:trPr>
          <w:trHeight w:val="270"/>
        </w:trPr>
        <w:tc>
          <w:tcPr>
            <w:tcW w:w="21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F4DF72" w14:textId="77777777" w:rsidR="00C4692A" w:rsidRDefault="00C4692A"/>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2CCFDC" w14:textId="77777777" w:rsidR="00C4692A" w:rsidRDefault="00354A4E">
            <w:pPr>
              <w:pStyle w:val="ListParagraph"/>
              <w:spacing w:before="0" w:after="0" w:line="240" w:lineRule="auto"/>
              <w:ind w:left="0"/>
            </w:pPr>
            <w:r>
              <w:rPr>
                <w:rFonts w:ascii="Garamond" w:hAnsi="Garamond"/>
                <w:sz w:val="24"/>
                <w:szCs w:val="24"/>
              </w:rPr>
              <w:t>Additional Calorie Recommendation</w:t>
            </w:r>
          </w:p>
        </w:tc>
        <w:tc>
          <w:tcPr>
            <w:tcW w:w="3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2F14A5" w14:textId="77777777" w:rsidR="00C4692A" w:rsidRDefault="00354A4E">
            <w:pPr>
              <w:pStyle w:val="ListParagraph"/>
              <w:spacing w:before="0" w:after="0" w:line="240" w:lineRule="auto"/>
              <w:ind w:left="0"/>
            </w:pPr>
            <w:r>
              <w:rPr>
                <w:rFonts w:ascii="Garamond" w:hAnsi="Garamond"/>
                <w:sz w:val="24"/>
                <w:szCs w:val="24"/>
              </w:rPr>
              <w:t>Additional Protein Requirement</w:t>
            </w:r>
          </w:p>
        </w:tc>
      </w:tr>
      <w:tr w:rsidR="00C4692A" w14:paraId="5D892145" w14:textId="77777777">
        <w:trPr>
          <w:trHeight w:val="270"/>
        </w:trPr>
        <w:tc>
          <w:tcPr>
            <w:tcW w:w="21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12D1BE" w14:textId="77777777" w:rsidR="00C4692A" w:rsidRDefault="00354A4E">
            <w:pPr>
              <w:pStyle w:val="ListParagraph"/>
              <w:spacing w:before="0" w:after="0" w:line="240" w:lineRule="auto"/>
              <w:ind w:left="0"/>
            </w:pPr>
            <w:r>
              <w:rPr>
                <w:rFonts w:ascii="Garamond" w:hAnsi="Garamond"/>
                <w:sz w:val="24"/>
                <w:szCs w:val="24"/>
              </w:rPr>
              <w:t>First 6 months</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056028" w14:textId="2E850173" w:rsidR="00C4692A" w:rsidRDefault="00354A4E">
            <w:pPr>
              <w:pStyle w:val="ListParagraph"/>
              <w:spacing w:before="0" w:after="0" w:line="240" w:lineRule="auto"/>
              <w:ind w:left="0"/>
            </w:pPr>
            <w:r>
              <w:rPr>
                <w:rFonts w:ascii="Garamond" w:hAnsi="Garamond"/>
                <w:sz w:val="24"/>
                <w:szCs w:val="24"/>
              </w:rPr>
              <w:t>+___</w:t>
            </w:r>
            <w:r w:rsidR="00AE441A">
              <w:rPr>
                <w:rFonts w:ascii="Garamond" w:hAnsi="Garamond"/>
                <w:sz w:val="24"/>
                <w:szCs w:val="24"/>
              </w:rPr>
              <w:t>330</w:t>
            </w:r>
            <w:r>
              <w:rPr>
                <w:rFonts w:ascii="Garamond" w:hAnsi="Garamond"/>
                <w:sz w:val="24"/>
                <w:szCs w:val="24"/>
              </w:rPr>
              <w:t>____________ kcal</w:t>
            </w:r>
          </w:p>
        </w:tc>
        <w:tc>
          <w:tcPr>
            <w:tcW w:w="3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46BB38" w14:textId="30823960" w:rsidR="00C4692A" w:rsidRDefault="00354A4E">
            <w:pPr>
              <w:pStyle w:val="ListParagraph"/>
              <w:spacing w:before="0" w:after="0" w:line="240" w:lineRule="auto"/>
              <w:ind w:left="0"/>
            </w:pPr>
            <w:r>
              <w:rPr>
                <w:rFonts w:ascii="Garamond" w:hAnsi="Garamond"/>
                <w:sz w:val="24"/>
                <w:szCs w:val="24"/>
              </w:rPr>
              <w:t>+________</w:t>
            </w:r>
            <w:r w:rsidR="00AE441A">
              <w:rPr>
                <w:rFonts w:ascii="Garamond" w:hAnsi="Garamond"/>
                <w:sz w:val="24"/>
                <w:szCs w:val="24"/>
              </w:rPr>
              <w:t>25</w:t>
            </w:r>
            <w:r>
              <w:rPr>
                <w:rFonts w:ascii="Garamond" w:hAnsi="Garamond"/>
                <w:sz w:val="24"/>
                <w:szCs w:val="24"/>
              </w:rPr>
              <w:t>_______ grams</w:t>
            </w:r>
          </w:p>
        </w:tc>
      </w:tr>
      <w:tr w:rsidR="00C4692A" w14:paraId="36001724" w14:textId="77777777">
        <w:trPr>
          <w:trHeight w:val="270"/>
        </w:trPr>
        <w:tc>
          <w:tcPr>
            <w:tcW w:w="21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CE2A4E" w14:textId="77777777" w:rsidR="00C4692A" w:rsidRDefault="00354A4E">
            <w:pPr>
              <w:pStyle w:val="ListParagraph"/>
              <w:spacing w:before="0" w:after="0" w:line="240" w:lineRule="auto"/>
              <w:ind w:left="0"/>
            </w:pPr>
            <w:r>
              <w:rPr>
                <w:rFonts w:ascii="Garamond" w:hAnsi="Garamond"/>
                <w:sz w:val="24"/>
                <w:szCs w:val="24"/>
              </w:rPr>
              <w:t>Second 6 months</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39F529" w14:textId="658DA0BA" w:rsidR="00C4692A" w:rsidRDefault="00354A4E">
            <w:pPr>
              <w:pStyle w:val="ListParagraph"/>
              <w:spacing w:before="0" w:after="0" w:line="240" w:lineRule="auto"/>
              <w:ind w:left="0"/>
            </w:pPr>
            <w:r>
              <w:rPr>
                <w:rFonts w:ascii="Garamond" w:hAnsi="Garamond"/>
                <w:sz w:val="24"/>
                <w:szCs w:val="24"/>
              </w:rPr>
              <w:t>+____</w:t>
            </w:r>
            <w:r w:rsidR="00AE441A">
              <w:rPr>
                <w:rFonts w:ascii="Garamond" w:hAnsi="Garamond"/>
                <w:sz w:val="24"/>
                <w:szCs w:val="24"/>
              </w:rPr>
              <w:t>400</w:t>
            </w:r>
            <w:r>
              <w:rPr>
                <w:rFonts w:ascii="Garamond" w:hAnsi="Garamond"/>
                <w:sz w:val="24"/>
                <w:szCs w:val="24"/>
              </w:rPr>
              <w:t>___________ kcal</w:t>
            </w:r>
          </w:p>
        </w:tc>
        <w:tc>
          <w:tcPr>
            <w:tcW w:w="3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7F056E" w14:textId="41206174" w:rsidR="00C4692A" w:rsidRDefault="00354A4E">
            <w:pPr>
              <w:pStyle w:val="ListParagraph"/>
              <w:spacing w:before="0" w:after="0" w:line="240" w:lineRule="auto"/>
              <w:ind w:left="0"/>
            </w:pPr>
            <w:r>
              <w:rPr>
                <w:rFonts w:ascii="Garamond" w:hAnsi="Garamond"/>
                <w:sz w:val="24"/>
                <w:szCs w:val="24"/>
              </w:rPr>
              <w:t>+_______</w:t>
            </w:r>
            <w:r w:rsidR="00AE441A">
              <w:rPr>
                <w:rFonts w:ascii="Garamond" w:hAnsi="Garamond"/>
                <w:sz w:val="24"/>
                <w:szCs w:val="24"/>
              </w:rPr>
              <w:t>25</w:t>
            </w:r>
            <w:r>
              <w:rPr>
                <w:rFonts w:ascii="Garamond" w:hAnsi="Garamond"/>
                <w:sz w:val="24"/>
                <w:szCs w:val="24"/>
              </w:rPr>
              <w:t>________ grams</w:t>
            </w:r>
          </w:p>
        </w:tc>
      </w:tr>
    </w:tbl>
    <w:p w14:paraId="450EE9AF" w14:textId="77777777" w:rsidR="00C4692A" w:rsidRDefault="00C4692A">
      <w:pPr>
        <w:pStyle w:val="ListParagraph"/>
        <w:spacing w:before="0" w:after="120"/>
        <w:rPr>
          <w:rFonts w:ascii="Garamond" w:eastAsia="Garamond" w:hAnsi="Garamond" w:cs="Garamond"/>
          <w:sz w:val="24"/>
          <w:szCs w:val="24"/>
        </w:rPr>
      </w:pPr>
    </w:p>
    <w:p w14:paraId="6827AB39" w14:textId="716E6FF1" w:rsidR="00C4692A" w:rsidRDefault="00354A4E">
      <w:pPr>
        <w:pStyle w:val="ListParagraph"/>
        <w:numPr>
          <w:ilvl w:val="0"/>
          <w:numId w:val="2"/>
        </w:numPr>
        <w:spacing w:before="0" w:after="120"/>
        <w:rPr>
          <w:rFonts w:ascii="Garamond" w:hAnsi="Garamond"/>
          <w:sz w:val="24"/>
          <w:szCs w:val="24"/>
        </w:rPr>
      </w:pPr>
      <w:r>
        <w:rPr>
          <w:rFonts w:ascii="Garamond" w:hAnsi="Garamond"/>
          <w:sz w:val="24"/>
          <w:szCs w:val="24"/>
        </w:rPr>
        <w:t>What are the health benefits associated with breastfeeding for the mother and for the baby?</w:t>
      </w:r>
    </w:p>
    <w:p w14:paraId="34C97447" w14:textId="4EA0B164" w:rsidR="002D3F2A" w:rsidRDefault="00AE441A" w:rsidP="002D3F2A">
      <w:pPr>
        <w:pStyle w:val="ListParagraph"/>
        <w:spacing w:before="0" w:after="120"/>
        <w:rPr>
          <w:rFonts w:ascii="Garamond" w:hAnsi="Garamond"/>
          <w:color w:val="FF0000"/>
          <w:sz w:val="24"/>
          <w:szCs w:val="24"/>
        </w:rPr>
      </w:pPr>
      <w:r>
        <w:rPr>
          <w:rFonts w:ascii="Garamond" w:hAnsi="Garamond"/>
          <w:color w:val="FF0000"/>
          <w:sz w:val="24"/>
          <w:szCs w:val="24"/>
        </w:rPr>
        <w:t>Baby’s immune system</w:t>
      </w:r>
    </w:p>
    <w:p w14:paraId="05C22C2A" w14:textId="30C4995A" w:rsidR="00AE441A" w:rsidRDefault="00AE441A" w:rsidP="002D3F2A">
      <w:pPr>
        <w:pStyle w:val="ListParagraph"/>
        <w:spacing w:before="0" w:after="120"/>
        <w:rPr>
          <w:rFonts w:ascii="Garamond" w:hAnsi="Garamond"/>
          <w:color w:val="FF0000"/>
          <w:sz w:val="24"/>
          <w:szCs w:val="24"/>
        </w:rPr>
      </w:pPr>
      <w:r>
        <w:rPr>
          <w:rFonts w:ascii="Garamond" w:hAnsi="Garamond"/>
          <w:color w:val="FF0000"/>
          <w:sz w:val="24"/>
          <w:szCs w:val="24"/>
        </w:rPr>
        <w:t>Brain and eyes</w:t>
      </w:r>
    </w:p>
    <w:p w14:paraId="013BCC71" w14:textId="08080EFA" w:rsidR="00AE441A" w:rsidRDefault="00AE441A" w:rsidP="002D3F2A">
      <w:pPr>
        <w:pStyle w:val="ListParagraph"/>
        <w:spacing w:before="0" w:after="120"/>
        <w:rPr>
          <w:rFonts w:ascii="Garamond" w:hAnsi="Garamond"/>
          <w:color w:val="FF0000"/>
          <w:sz w:val="24"/>
          <w:szCs w:val="24"/>
        </w:rPr>
      </w:pPr>
      <w:r>
        <w:rPr>
          <w:rFonts w:ascii="Garamond" w:hAnsi="Garamond"/>
          <w:color w:val="FF0000"/>
          <w:sz w:val="24"/>
          <w:szCs w:val="24"/>
        </w:rPr>
        <w:t>Prevents allergies</w:t>
      </w:r>
      <w:r w:rsidR="001015E8">
        <w:rPr>
          <w:rFonts w:ascii="Garamond" w:hAnsi="Garamond"/>
          <w:color w:val="FF0000"/>
          <w:sz w:val="24"/>
          <w:szCs w:val="24"/>
        </w:rPr>
        <w:t xml:space="preserve"> – what immunities the mom has it passes onto</w:t>
      </w:r>
    </w:p>
    <w:p w14:paraId="42E99FB2" w14:textId="1E66EBC2" w:rsidR="00AE441A" w:rsidRPr="00AE441A" w:rsidRDefault="001015E8" w:rsidP="002D3F2A">
      <w:pPr>
        <w:pStyle w:val="ListParagraph"/>
        <w:spacing w:before="0" w:after="120"/>
        <w:rPr>
          <w:rFonts w:ascii="Garamond" w:hAnsi="Garamond"/>
          <w:color w:val="FF0000"/>
          <w:sz w:val="24"/>
          <w:szCs w:val="24"/>
        </w:rPr>
      </w:pPr>
      <w:r>
        <w:rPr>
          <w:rFonts w:ascii="Garamond" w:hAnsi="Garamond"/>
          <w:color w:val="FF0000"/>
          <w:sz w:val="24"/>
          <w:szCs w:val="24"/>
        </w:rPr>
        <w:t>Formulated for the baby</w:t>
      </w:r>
    </w:p>
    <w:p w14:paraId="54E0A2F1" w14:textId="77777777" w:rsidR="00C4692A" w:rsidRDefault="00354A4E">
      <w:pPr>
        <w:pStyle w:val="Body"/>
        <w:spacing w:before="0" w:after="120"/>
        <w:rPr>
          <w:rFonts w:ascii="Garamond" w:eastAsia="Garamond" w:hAnsi="Garamond" w:cs="Garamond"/>
          <w:b/>
          <w:bCs/>
          <w:sz w:val="24"/>
          <w:szCs w:val="24"/>
        </w:rPr>
      </w:pPr>
      <w:r>
        <w:rPr>
          <w:rFonts w:ascii="Garamond" w:hAnsi="Garamond"/>
          <w:b/>
          <w:bCs/>
          <w:sz w:val="24"/>
          <w:szCs w:val="24"/>
        </w:rPr>
        <w:t>Terms to Know</w:t>
      </w:r>
    </w:p>
    <w:p w14:paraId="48D7CD58" w14:textId="77777777" w:rsidR="00C4692A" w:rsidRDefault="00C4692A">
      <w:pPr>
        <w:pStyle w:val="Body"/>
        <w:spacing w:before="0" w:after="0" w:line="240" w:lineRule="auto"/>
        <w:rPr>
          <w:rFonts w:ascii="Garamond" w:eastAsia="Garamond" w:hAnsi="Garamond" w:cs="Garamond"/>
          <w:b/>
          <w:bCs/>
          <w:sz w:val="24"/>
          <w:szCs w:val="24"/>
        </w:rPr>
        <w:sectPr w:rsidR="00C4692A" w:rsidSect="00E130BC">
          <w:headerReference w:type="default" r:id="rId8"/>
          <w:footerReference w:type="default" r:id="rId9"/>
          <w:pgSz w:w="12240" w:h="15840"/>
          <w:pgMar w:top="1440" w:right="1440" w:bottom="1440" w:left="1440" w:header="720" w:footer="720" w:gutter="0"/>
          <w:pgBorders w:offsetFrom="page">
            <w:top w:val="single" w:sz="24" w:space="24" w:color="002060"/>
            <w:left w:val="single" w:sz="24" w:space="24" w:color="002060"/>
            <w:bottom w:val="single" w:sz="24" w:space="24" w:color="002060"/>
            <w:right w:val="single" w:sz="24" w:space="24" w:color="002060"/>
          </w:pgBorders>
          <w:cols w:space="720"/>
        </w:sectPr>
      </w:pPr>
    </w:p>
    <w:p w14:paraId="19ED81FC" w14:textId="4F91ACE1" w:rsidR="00C4692A" w:rsidRPr="001015E8" w:rsidRDefault="00354A4E">
      <w:pPr>
        <w:pStyle w:val="Body"/>
        <w:spacing w:before="0" w:after="0" w:line="240" w:lineRule="auto"/>
        <w:rPr>
          <w:rFonts w:ascii="Garamond" w:eastAsia="Garamond" w:hAnsi="Garamond" w:cs="Garamond"/>
          <w:color w:val="FF0000"/>
          <w:sz w:val="24"/>
          <w:szCs w:val="24"/>
        </w:rPr>
      </w:pPr>
      <w:r>
        <w:rPr>
          <w:rFonts w:ascii="Garamond" w:hAnsi="Garamond"/>
          <w:sz w:val="24"/>
          <w:szCs w:val="24"/>
        </w:rPr>
        <w:t>Pregnancy</w:t>
      </w:r>
      <w:r w:rsidR="001015E8">
        <w:rPr>
          <w:rFonts w:ascii="Garamond" w:hAnsi="Garamond"/>
          <w:sz w:val="24"/>
          <w:szCs w:val="24"/>
        </w:rPr>
        <w:t xml:space="preserve"> – </w:t>
      </w:r>
      <w:r w:rsidR="001015E8">
        <w:rPr>
          <w:rFonts w:ascii="Garamond" w:hAnsi="Garamond"/>
          <w:color w:val="FF0000"/>
          <w:sz w:val="24"/>
          <w:szCs w:val="24"/>
        </w:rPr>
        <w:t xml:space="preserve">measured from the first day of a </w:t>
      </w:r>
      <w:proofErr w:type="spellStart"/>
      <w:r w:rsidR="001015E8">
        <w:rPr>
          <w:rFonts w:ascii="Garamond" w:hAnsi="Garamond"/>
          <w:color w:val="FF0000"/>
          <w:sz w:val="24"/>
          <w:szCs w:val="24"/>
        </w:rPr>
        <w:t>womens</w:t>
      </w:r>
      <w:proofErr w:type="spellEnd"/>
      <w:r w:rsidR="001015E8">
        <w:rPr>
          <w:rFonts w:ascii="Garamond" w:hAnsi="Garamond"/>
          <w:color w:val="FF0000"/>
          <w:sz w:val="24"/>
          <w:szCs w:val="24"/>
        </w:rPr>
        <w:t xml:space="preserve"> last menstrual period 40 weeks</w:t>
      </w:r>
    </w:p>
    <w:p w14:paraId="47A0724B" w14:textId="77777777" w:rsidR="00C4692A" w:rsidRDefault="00354A4E">
      <w:pPr>
        <w:pStyle w:val="Body"/>
        <w:spacing w:before="0" w:after="0" w:line="240" w:lineRule="auto"/>
        <w:rPr>
          <w:rFonts w:ascii="Garamond" w:eastAsia="Garamond" w:hAnsi="Garamond" w:cs="Garamond"/>
          <w:sz w:val="24"/>
          <w:szCs w:val="24"/>
        </w:rPr>
      </w:pPr>
      <w:r>
        <w:rPr>
          <w:rFonts w:ascii="Garamond" w:hAnsi="Garamond"/>
          <w:sz w:val="24"/>
          <w:szCs w:val="24"/>
        </w:rPr>
        <w:t>Placenta</w:t>
      </w:r>
    </w:p>
    <w:p w14:paraId="714D879A" w14:textId="0FFF8D74" w:rsidR="00C4692A" w:rsidRPr="001015E8" w:rsidRDefault="00354A4E">
      <w:pPr>
        <w:pStyle w:val="Body"/>
        <w:spacing w:before="0" w:after="0" w:line="240" w:lineRule="auto"/>
        <w:rPr>
          <w:rFonts w:ascii="Garamond" w:eastAsia="Garamond" w:hAnsi="Garamond" w:cs="Garamond"/>
          <w:color w:val="FF0000"/>
          <w:sz w:val="24"/>
          <w:szCs w:val="24"/>
        </w:rPr>
      </w:pPr>
      <w:r>
        <w:rPr>
          <w:rFonts w:ascii="Garamond" w:hAnsi="Garamond"/>
          <w:sz w:val="24"/>
          <w:szCs w:val="24"/>
        </w:rPr>
        <w:t>Hyperemesis gravidarum</w:t>
      </w:r>
      <w:r w:rsidR="001015E8">
        <w:rPr>
          <w:rFonts w:ascii="Garamond" w:hAnsi="Garamond"/>
          <w:sz w:val="24"/>
          <w:szCs w:val="24"/>
        </w:rPr>
        <w:t xml:space="preserve"> – </w:t>
      </w:r>
      <w:r w:rsidR="001015E8">
        <w:rPr>
          <w:rFonts w:ascii="Garamond" w:hAnsi="Garamond"/>
          <w:color w:val="FF0000"/>
          <w:sz w:val="24"/>
          <w:szCs w:val="24"/>
        </w:rPr>
        <w:t>prolong dehydration from vomiting</w:t>
      </w:r>
    </w:p>
    <w:p w14:paraId="46580F6A" w14:textId="77777777" w:rsidR="00C4692A" w:rsidRDefault="00354A4E">
      <w:pPr>
        <w:pStyle w:val="Body"/>
        <w:spacing w:before="0" w:after="0" w:line="240" w:lineRule="auto"/>
        <w:rPr>
          <w:rFonts w:ascii="Garamond" w:eastAsia="Garamond" w:hAnsi="Garamond" w:cs="Garamond"/>
          <w:sz w:val="24"/>
          <w:szCs w:val="24"/>
        </w:rPr>
      </w:pPr>
      <w:r>
        <w:rPr>
          <w:rFonts w:ascii="Garamond" w:hAnsi="Garamond"/>
          <w:sz w:val="24"/>
          <w:szCs w:val="24"/>
          <w:lang w:val="de-DE"/>
        </w:rPr>
        <w:t>Gestational diabetes</w:t>
      </w:r>
    </w:p>
    <w:p w14:paraId="3B5421B6" w14:textId="77777777" w:rsidR="00C4692A" w:rsidRDefault="00354A4E">
      <w:pPr>
        <w:pStyle w:val="Body"/>
        <w:spacing w:before="0" w:after="0" w:line="240" w:lineRule="auto"/>
        <w:rPr>
          <w:rFonts w:ascii="Garamond" w:eastAsia="Garamond" w:hAnsi="Garamond" w:cs="Garamond"/>
          <w:sz w:val="24"/>
          <w:szCs w:val="24"/>
        </w:rPr>
      </w:pPr>
      <w:r>
        <w:rPr>
          <w:rFonts w:ascii="Garamond" w:hAnsi="Garamond"/>
          <w:sz w:val="24"/>
          <w:szCs w:val="24"/>
          <w:lang w:val="de-DE"/>
        </w:rPr>
        <w:t>Gestational hypertension</w:t>
      </w:r>
    </w:p>
    <w:p w14:paraId="259E128B" w14:textId="77777777" w:rsidR="00C4692A" w:rsidRDefault="00354A4E">
      <w:pPr>
        <w:pStyle w:val="Body"/>
        <w:spacing w:before="0" w:after="0" w:line="240" w:lineRule="auto"/>
        <w:rPr>
          <w:rFonts w:ascii="Garamond" w:eastAsia="Garamond" w:hAnsi="Garamond" w:cs="Garamond"/>
          <w:sz w:val="24"/>
          <w:szCs w:val="24"/>
        </w:rPr>
      </w:pPr>
      <w:r>
        <w:rPr>
          <w:rFonts w:ascii="Garamond" w:hAnsi="Garamond"/>
          <w:sz w:val="24"/>
          <w:szCs w:val="24"/>
          <w:lang w:val="nl-NL"/>
        </w:rPr>
        <w:t xml:space="preserve">Teratogens </w:t>
      </w:r>
    </w:p>
    <w:p w14:paraId="3C3A26A7" w14:textId="77777777" w:rsidR="00C4692A" w:rsidRDefault="00354A4E">
      <w:pPr>
        <w:pStyle w:val="Body"/>
        <w:spacing w:before="0" w:after="0" w:line="240" w:lineRule="auto"/>
        <w:rPr>
          <w:rFonts w:ascii="Garamond" w:eastAsia="Garamond" w:hAnsi="Garamond" w:cs="Garamond"/>
          <w:sz w:val="24"/>
          <w:szCs w:val="24"/>
        </w:rPr>
      </w:pPr>
      <w:r>
        <w:rPr>
          <w:rFonts w:ascii="Garamond" w:hAnsi="Garamond"/>
          <w:sz w:val="24"/>
          <w:szCs w:val="24"/>
        </w:rPr>
        <w:t>Prolactin</w:t>
      </w:r>
    </w:p>
    <w:p w14:paraId="1DE9AB70" w14:textId="77777777" w:rsidR="00C4692A" w:rsidRDefault="00354A4E">
      <w:pPr>
        <w:pStyle w:val="Body"/>
        <w:spacing w:before="0" w:after="0" w:line="240" w:lineRule="auto"/>
        <w:rPr>
          <w:rFonts w:ascii="Garamond" w:eastAsia="Garamond" w:hAnsi="Garamond" w:cs="Garamond"/>
          <w:sz w:val="24"/>
          <w:szCs w:val="24"/>
        </w:rPr>
      </w:pPr>
      <w:r>
        <w:rPr>
          <w:rFonts w:ascii="Garamond" w:hAnsi="Garamond"/>
          <w:sz w:val="24"/>
          <w:szCs w:val="24"/>
          <w:lang w:val="it-IT"/>
        </w:rPr>
        <w:t>Oxytocin</w:t>
      </w:r>
    </w:p>
    <w:p w14:paraId="2862A834" w14:textId="77777777" w:rsidR="00C4692A" w:rsidRDefault="00C4692A">
      <w:pPr>
        <w:pStyle w:val="Body"/>
        <w:spacing w:before="0" w:after="120"/>
        <w:rPr>
          <w:rFonts w:ascii="Garamond" w:eastAsia="Garamond" w:hAnsi="Garamond" w:cs="Garamond"/>
          <w:sz w:val="24"/>
          <w:szCs w:val="24"/>
        </w:rPr>
        <w:sectPr w:rsidR="00C4692A" w:rsidSect="00E130BC">
          <w:type w:val="continuous"/>
          <w:pgSz w:w="12240" w:h="15840"/>
          <w:pgMar w:top="1440" w:right="1440" w:bottom="1440" w:left="1440" w:header="720" w:footer="720" w:gutter="0"/>
          <w:pgBorders w:offsetFrom="page">
            <w:top w:val="single" w:sz="24" w:space="24" w:color="002060"/>
            <w:left w:val="single" w:sz="24" w:space="24" w:color="002060"/>
            <w:bottom w:val="single" w:sz="24" w:space="24" w:color="002060"/>
            <w:right w:val="single" w:sz="24" w:space="24" w:color="002060"/>
          </w:pgBorders>
          <w:cols w:num="3" w:space="720"/>
        </w:sectPr>
      </w:pPr>
    </w:p>
    <w:p w14:paraId="6BDB956D" w14:textId="77777777" w:rsidR="00C4692A" w:rsidRDefault="00C4692A">
      <w:pPr>
        <w:pStyle w:val="NoSpacing"/>
        <w:spacing w:after="60"/>
        <w:rPr>
          <w:rFonts w:ascii="Garamond" w:eastAsia="Garamond" w:hAnsi="Garamond" w:cs="Garamond"/>
          <w:sz w:val="24"/>
          <w:szCs w:val="24"/>
        </w:rPr>
      </w:pPr>
    </w:p>
    <w:p w14:paraId="62005BD3" w14:textId="77777777" w:rsidR="00C4692A" w:rsidRDefault="00354A4E">
      <w:pPr>
        <w:pStyle w:val="Body"/>
        <w:pBdr>
          <w:top w:val="single" w:sz="4" w:space="0" w:color="03123D"/>
          <w:left w:val="single" w:sz="4" w:space="0" w:color="03123D"/>
          <w:bottom w:val="single" w:sz="4" w:space="0" w:color="03123D"/>
          <w:right w:val="single" w:sz="4" w:space="0" w:color="03123D"/>
        </w:pBdr>
        <w:shd w:val="clear" w:color="auto" w:fill="EDD8C8"/>
        <w:rPr>
          <w:rFonts w:ascii="Garamond" w:eastAsia="Garamond" w:hAnsi="Garamond" w:cs="Garamond"/>
          <w:b/>
          <w:bCs/>
          <w:sz w:val="24"/>
          <w:szCs w:val="24"/>
        </w:rPr>
      </w:pPr>
      <w:r>
        <w:rPr>
          <w:rFonts w:ascii="Garamond" w:hAnsi="Garamond"/>
          <w:b/>
          <w:bCs/>
          <w:sz w:val="24"/>
          <w:szCs w:val="24"/>
        </w:rPr>
        <w:lastRenderedPageBreak/>
        <w:t>2. Infant Nutrition</w:t>
      </w:r>
    </w:p>
    <w:p w14:paraId="42CF96C7" w14:textId="2D6D5C50" w:rsidR="00C4692A" w:rsidRDefault="00354A4E">
      <w:pPr>
        <w:pStyle w:val="ListParagraph"/>
        <w:ind w:left="0"/>
        <w:rPr>
          <w:rFonts w:ascii="Garamond" w:eastAsia="Garamond" w:hAnsi="Garamond" w:cs="Garamond"/>
          <w:sz w:val="24"/>
          <w:szCs w:val="24"/>
        </w:rPr>
      </w:pPr>
      <w:r>
        <w:rPr>
          <w:rFonts w:ascii="Garamond" w:hAnsi="Garamond"/>
          <w:sz w:val="24"/>
          <w:szCs w:val="24"/>
        </w:rPr>
        <w:t xml:space="preserve">From class, </w:t>
      </w:r>
      <w:r w:rsidRPr="0039000D">
        <w:rPr>
          <w:rFonts w:ascii="Garamond" w:hAnsi="Garamond"/>
          <w:sz w:val="24"/>
          <w:szCs w:val="24"/>
        </w:rPr>
        <w:t>the readings</w:t>
      </w:r>
      <w:r w:rsidR="0039000D">
        <w:rPr>
          <w:rFonts w:ascii="Garamond" w:hAnsi="Garamond"/>
          <w:sz w:val="24"/>
          <w:szCs w:val="24"/>
        </w:rPr>
        <w:t xml:space="preserve"> </w:t>
      </w:r>
      <w:r w:rsidR="0039000D" w:rsidRPr="0039000D">
        <w:rPr>
          <w:rFonts w:ascii="Garamond" w:hAnsi="Garamond"/>
          <w:i/>
          <w:iCs/>
          <w:color w:val="000000" w:themeColor="text1"/>
          <w:sz w:val="24"/>
          <w:szCs w:val="24"/>
        </w:rPr>
        <w:t>13.4 Nutrition</w:t>
      </w:r>
      <w:r w:rsidR="0039000D">
        <w:rPr>
          <w:rFonts w:ascii="Garamond" w:hAnsi="Garamond"/>
          <w:i/>
          <w:iCs/>
          <w:sz w:val="24"/>
          <w:szCs w:val="24"/>
        </w:rPr>
        <w:t xml:space="preserve"> </w:t>
      </w:r>
      <w:r>
        <w:rPr>
          <w:rFonts w:ascii="Garamond" w:hAnsi="Garamond"/>
          <w:i/>
          <w:iCs/>
          <w:sz w:val="24"/>
          <w:szCs w:val="24"/>
        </w:rPr>
        <w:t xml:space="preserve">Recommendations for Infants </w:t>
      </w:r>
      <w:r>
        <w:rPr>
          <w:rFonts w:ascii="Garamond" w:hAnsi="Garamond"/>
          <w:sz w:val="24"/>
          <w:szCs w:val="24"/>
        </w:rPr>
        <w:t xml:space="preserve">and </w:t>
      </w:r>
      <w:r>
        <w:rPr>
          <w:rFonts w:ascii="Garamond" w:hAnsi="Garamond"/>
          <w:i/>
          <w:iCs/>
          <w:sz w:val="24"/>
          <w:szCs w:val="24"/>
        </w:rPr>
        <w:t>Complementary Feedings (Overview and Recommendations):</w:t>
      </w:r>
    </w:p>
    <w:p w14:paraId="30D82410" w14:textId="77777777" w:rsidR="00C4692A" w:rsidRDefault="00354A4E">
      <w:pPr>
        <w:pStyle w:val="ListParagraph"/>
        <w:numPr>
          <w:ilvl w:val="0"/>
          <w:numId w:val="2"/>
        </w:numPr>
        <w:spacing w:before="0" w:after="120"/>
        <w:rPr>
          <w:rFonts w:ascii="Garamond" w:hAnsi="Garamond"/>
          <w:sz w:val="24"/>
          <w:szCs w:val="24"/>
        </w:rPr>
      </w:pPr>
      <w:r>
        <w:rPr>
          <w:rFonts w:ascii="Garamond" w:hAnsi="Garamond"/>
          <w:sz w:val="24"/>
          <w:szCs w:val="24"/>
        </w:rPr>
        <w:t xml:space="preserve">Note—Infants need more calories and protein per kilogram of body weight than adults do. For example, an infant’s RDA for protein is 1.52 grams/kilogram body weight whereas an adult’s RDA for protein is 0.8 grams/kilogram body weight. </w:t>
      </w:r>
    </w:p>
    <w:p w14:paraId="6EEC567F" w14:textId="22F831F5" w:rsidR="00C4692A" w:rsidRPr="001015E8" w:rsidRDefault="00354A4E">
      <w:pPr>
        <w:pStyle w:val="ListParagraph"/>
        <w:numPr>
          <w:ilvl w:val="0"/>
          <w:numId w:val="2"/>
        </w:numPr>
        <w:spacing w:before="0" w:after="120"/>
        <w:rPr>
          <w:rFonts w:ascii="Garamond" w:hAnsi="Garamond"/>
          <w:sz w:val="24"/>
          <w:szCs w:val="24"/>
        </w:rPr>
      </w:pPr>
      <w:r>
        <w:rPr>
          <w:rFonts w:ascii="Garamond" w:hAnsi="Garamond"/>
          <w:sz w:val="24"/>
          <w:szCs w:val="24"/>
        </w:rPr>
        <w:t>Compare an infant’s and adult’s recommendations for percent of calories from fat. (Refer to Figure 2)</w:t>
      </w:r>
      <w:r w:rsidR="001015E8">
        <w:rPr>
          <w:rFonts w:ascii="Garamond" w:hAnsi="Garamond"/>
          <w:sz w:val="24"/>
          <w:szCs w:val="24"/>
        </w:rPr>
        <w:t xml:space="preserve"> </w:t>
      </w:r>
      <w:r w:rsidR="001015E8">
        <w:rPr>
          <w:rFonts w:ascii="Garamond" w:hAnsi="Garamond"/>
          <w:color w:val="FF0000"/>
          <w:sz w:val="24"/>
          <w:szCs w:val="24"/>
        </w:rPr>
        <w:t>adult is 20-35%, infants 55%</w:t>
      </w:r>
    </w:p>
    <w:p w14:paraId="7BBF3A6C" w14:textId="51C3BED3" w:rsidR="00C4692A" w:rsidRDefault="00354A4E">
      <w:pPr>
        <w:pStyle w:val="ListParagraph"/>
        <w:numPr>
          <w:ilvl w:val="0"/>
          <w:numId w:val="2"/>
        </w:numPr>
        <w:spacing w:before="0" w:after="120"/>
        <w:rPr>
          <w:rFonts w:ascii="Garamond" w:hAnsi="Garamond"/>
          <w:sz w:val="24"/>
          <w:szCs w:val="24"/>
        </w:rPr>
      </w:pPr>
      <w:r>
        <w:rPr>
          <w:rFonts w:ascii="Garamond" w:hAnsi="Garamond"/>
          <w:sz w:val="24"/>
          <w:szCs w:val="24"/>
        </w:rPr>
        <w:t xml:space="preserve">Compare the bioavailability of iron in breast milk and infant formula. </w:t>
      </w:r>
      <w:r w:rsidR="00E665D6">
        <w:rPr>
          <w:rFonts w:ascii="Garamond" w:hAnsi="Garamond"/>
          <w:color w:val="FF0000"/>
          <w:sz w:val="24"/>
          <w:szCs w:val="24"/>
        </w:rPr>
        <w:t>Higher bioavailability for breast milk</w:t>
      </w:r>
    </w:p>
    <w:p w14:paraId="72313DD6" w14:textId="1BF87669" w:rsidR="00C4692A" w:rsidRDefault="00354A4E">
      <w:pPr>
        <w:pStyle w:val="ListParagraph"/>
        <w:numPr>
          <w:ilvl w:val="0"/>
          <w:numId w:val="2"/>
        </w:numPr>
        <w:spacing w:before="0" w:after="120"/>
        <w:rPr>
          <w:rFonts w:ascii="Garamond" w:hAnsi="Garamond"/>
          <w:sz w:val="24"/>
          <w:szCs w:val="24"/>
        </w:rPr>
      </w:pPr>
      <w:r>
        <w:rPr>
          <w:rFonts w:ascii="Garamond" w:hAnsi="Garamond"/>
          <w:sz w:val="24"/>
          <w:szCs w:val="24"/>
        </w:rPr>
        <w:t>What are the recommendations for vitamin D and fluoride supplements during the first year of life?</w:t>
      </w:r>
      <w:r w:rsidR="00E665D6">
        <w:rPr>
          <w:rFonts w:ascii="Garamond" w:hAnsi="Garamond"/>
          <w:sz w:val="24"/>
          <w:szCs w:val="24"/>
        </w:rPr>
        <w:t xml:space="preserve"> </w:t>
      </w:r>
      <w:r w:rsidR="00E665D6">
        <w:rPr>
          <w:rFonts w:ascii="Garamond" w:hAnsi="Garamond"/>
          <w:color w:val="FF0000"/>
          <w:sz w:val="24"/>
          <w:szCs w:val="24"/>
        </w:rPr>
        <w:t>Fluoride is the size of a pea, vitamin d comes from drops supplements</w:t>
      </w:r>
    </w:p>
    <w:p w14:paraId="661E3DA4" w14:textId="0B1D62EB" w:rsidR="00C4692A" w:rsidRDefault="00354A4E">
      <w:pPr>
        <w:pStyle w:val="ListParagraph"/>
        <w:numPr>
          <w:ilvl w:val="0"/>
          <w:numId w:val="2"/>
        </w:numPr>
        <w:spacing w:before="0" w:after="120"/>
        <w:rPr>
          <w:rFonts w:ascii="Garamond" w:hAnsi="Garamond"/>
          <w:sz w:val="24"/>
          <w:szCs w:val="24"/>
        </w:rPr>
      </w:pPr>
      <w:r>
        <w:rPr>
          <w:rFonts w:ascii="Garamond" w:hAnsi="Garamond"/>
          <w:sz w:val="24"/>
          <w:szCs w:val="24"/>
        </w:rPr>
        <w:t>What are the signs an infant is ready for solid foods?</w:t>
      </w:r>
      <w:r w:rsidR="00E665D6">
        <w:rPr>
          <w:rFonts w:ascii="Garamond" w:hAnsi="Garamond"/>
          <w:sz w:val="24"/>
          <w:szCs w:val="24"/>
        </w:rPr>
        <w:t xml:space="preserve"> </w:t>
      </w:r>
      <w:r w:rsidR="00E665D6">
        <w:rPr>
          <w:rFonts w:ascii="Garamond" w:hAnsi="Garamond"/>
          <w:color w:val="FF0000"/>
          <w:sz w:val="24"/>
          <w:szCs w:val="24"/>
        </w:rPr>
        <w:t>Opens their mouth, keeps head up, close mouth around a spoon</w:t>
      </w:r>
    </w:p>
    <w:p w14:paraId="312FA302" w14:textId="3689EB8C" w:rsidR="00C4692A" w:rsidRDefault="00354A4E">
      <w:pPr>
        <w:pStyle w:val="ListParagraph"/>
        <w:numPr>
          <w:ilvl w:val="0"/>
          <w:numId w:val="2"/>
        </w:numPr>
        <w:spacing w:before="0" w:after="120"/>
        <w:rPr>
          <w:rFonts w:ascii="Garamond" w:hAnsi="Garamond"/>
          <w:sz w:val="24"/>
          <w:szCs w:val="24"/>
        </w:rPr>
      </w:pPr>
      <w:r>
        <w:rPr>
          <w:rFonts w:ascii="Garamond" w:hAnsi="Garamond"/>
          <w:sz w:val="24"/>
          <w:szCs w:val="24"/>
        </w:rPr>
        <w:t>What are the recommendations for introducing solid foods (complementary feedings) during the first year?</w:t>
      </w:r>
      <w:r w:rsidR="00E665D6">
        <w:rPr>
          <w:rFonts w:ascii="Garamond" w:hAnsi="Garamond"/>
          <w:sz w:val="24"/>
          <w:szCs w:val="24"/>
        </w:rPr>
        <w:t xml:space="preserve"> </w:t>
      </w:r>
      <w:r w:rsidR="00E665D6">
        <w:rPr>
          <w:rFonts w:ascii="Garamond" w:hAnsi="Garamond"/>
          <w:color w:val="FF0000"/>
          <w:sz w:val="24"/>
          <w:szCs w:val="24"/>
        </w:rPr>
        <w:t>Smashed, pureed, iron fortified rice cereal is the first one</w:t>
      </w:r>
    </w:p>
    <w:p w14:paraId="0B8D42D2" w14:textId="02EA44CC" w:rsidR="00C4692A" w:rsidRDefault="00354A4E">
      <w:pPr>
        <w:pStyle w:val="ListParagraph"/>
        <w:numPr>
          <w:ilvl w:val="0"/>
          <w:numId w:val="2"/>
        </w:numPr>
        <w:spacing w:before="0" w:after="120"/>
        <w:rPr>
          <w:rFonts w:ascii="Garamond" w:hAnsi="Garamond"/>
          <w:sz w:val="24"/>
          <w:szCs w:val="24"/>
        </w:rPr>
      </w:pPr>
      <w:r>
        <w:rPr>
          <w:rFonts w:ascii="Garamond" w:hAnsi="Garamond"/>
          <w:sz w:val="24"/>
          <w:szCs w:val="24"/>
        </w:rPr>
        <w:t xml:space="preserve">Why is it recommended to avoid giving cow’s milk during the first year of life? </w:t>
      </w:r>
      <w:r w:rsidR="00E665D6">
        <w:rPr>
          <w:rFonts w:ascii="Garamond" w:hAnsi="Garamond"/>
          <w:color w:val="FF0000"/>
          <w:sz w:val="24"/>
          <w:szCs w:val="24"/>
        </w:rPr>
        <w:t>Because they can’t digest it</w:t>
      </w:r>
    </w:p>
    <w:p w14:paraId="45492384" w14:textId="2456F824" w:rsidR="00C4692A" w:rsidRDefault="00354A4E">
      <w:pPr>
        <w:pStyle w:val="ListParagraph"/>
        <w:numPr>
          <w:ilvl w:val="0"/>
          <w:numId w:val="2"/>
        </w:numPr>
        <w:spacing w:before="0" w:after="120"/>
        <w:rPr>
          <w:rFonts w:ascii="Garamond" w:hAnsi="Garamond"/>
          <w:sz w:val="24"/>
          <w:szCs w:val="24"/>
        </w:rPr>
      </w:pPr>
      <w:r>
        <w:rPr>
          <w:rFonts w:ascii="Garamond" w:hAnsi="Garamond"/>
          <w:sz w:val="24"/>
          <w:szCs w:val="24"/>
        </w:rPr>
        <w:t>What types of foods are choking hazards?</w:t>
      </w:r>
      <w:r w:rsidR="00E665D6">
        <w:rPr>
          <w:rFonts w:ascii="Garamond" w:hAnsi="Garamond"/>
          <w:sz w:val="24"/>
          <w:szCs w:val="24"/>
        </w:rPr>
        <w:t xml:space="preserve"> </w:t>
      </w:r>
      <w:r w:rsidR="00E665D6">
        <w:rPr>
          <w:rFonts w:ascii="Garamond" w:hAnsi="Garamond"/>
          <w:color w:val="FF0000"/>
          <w:sz w:val="24"/>
          <w:szCs w:val="24"/>
        </w:rPr>
        <w:t>Multiple ingredients, chunks</w:t>
      </w:r>
    </w:p>
    <w:p w14:paraId="21E465C2" w14:textId="65143CA8" w:rsidR="00C4692A" w:rsidRDefault="00354A4E">
      <w:pPr>
        <w:pStyle w:val="ListParagraph"/>
        <w:numPr>
          <w:ilvl w:val="0"/>
          <w:numId w:val="2"/>
        </w:numPr>
        <w:spacing w:before="0" w:after="120"/>
        <w:rPr>
          <w:rFonts w:ascii="Garamond" w:hAnsi="Garamond"/>
          <w:sz w:val="24"/>
          <w:szCs w:val="24"/>
        </w:rPr>
      </w:pPr>
      <w:r>
        <w:rPr>
          <w:rFonts w:ascii="Garamond" w:hAnsi="Garamond"/>
          <w:sz w:val="24"/>
          <w:szCs w:val="24"/>
        </w:rPr>
        <w:t>What is the recommendation for honey during the first year? Why?</w:t>
      </w:r>
      <w:r w:rsidR="00E665D6">
        <w:rPr>
          <w:rFonts w:ascii="Garamond" w:hAnsi="Garamond"/>
          <w:sz w:val="24"/>
          <w:szCs w:val="24"/>
        </w:rPr>
        <w:t xml:space="preserve"> </w:t>
      </w:r>
      <w:r w:rsidR="00E665D6">
        <w:rPr>
          <w:rFonts w:ascii="Garamond" w:hAnsi="Garamond"/>
          <w:color w:val="FF0000"/>
          <w:sz w:val="24"/>
          <w:szCs w:val="24"/>
        </w:rPr>
        <w:t>None, toxic the spores</w:t>
      </w:r>
    </w:p>
    <w:p w14:paraId="52207F0B" w14:textId="77777777" w:rsidR="00C4692A" w:rsidRDefault="00354A4E">
      <w:pPr>
        <w:pStyle w:val="Body"/>
        <w:spacing w:before="0" w:after="120"/>
        <w:rPr>
          <w:rFonts w:ascii="Garamond" w:eastAsia="Garamond" w:hAnsi="Garamond" w:cs="Garamond"/>
          <w:b/>
          <w:bCs/>
          <w:sz w:val="24"/>
          <w:szCs w:val="24"/>
        </w:rPr>
      </w:pPr>
      <w:r>
        <w:rPr>
          <w:rFonts w:ascii="Garamond" w:hAnsi="Garamond"/>
          <w:b/>
          <w:bCs/>
          <w:sz w:val="24"/>
          <w:szCs w:val="24"/>
        </w:rPr>
        <w:t>Terms to Know</w:t>
      </w:r>
    </w:p>
    <w:p w14:paraId="43B6B258" w14:textId="77777777" w:rsidR="00C4692A" w:rsidRDefault="00C4692A">
      <w:pPr>
        <w:pStyle w:val="Body"/>
        <w:spacing w:before="0" w:after="0" w:line="240" w:lineRule="auto"/>
        <w:rPr>
          <w:rFonts w:ascii="Garamond" w:eastAsia="Garamond" w:hAnsi="Garamond" w:cs="Garamond"/>
          <w:b/>
          <w:bCs/>
          <w:sz w:val="24"/>
          <w:szCs w:val="24"/>
        </w:rPr>
        <w:sectPr w:rsidR="00C4692A" w:rsidSect="00E130BC">
          <w:type w:val="continuous"/>
          <w:pgSz w:w="12240" w:h="15840"/>
          <w:pgMar w:top="1440" w:right="1440" w:bottom="1440" w:left="1440" w:header="720" w:footer="720" w:gutter="0"/>
          <w:pgBorders w:offsetFrom="page">
            <w:top w:val="single" w:sz="24" w:space="24" w:color="002060"/>
            <w:left w:val="single" w:sz="24" w:space="24" w:color="002060"/>
            <w:bottom w:val="single" w:sz="24" w:space="24" w:color="002060"/>
            <w:right w:val="single" w:sz="24" w:space="24" w:color="002060"/>
          </w:pgBorders>
          <w:cols w:space="720"/>
        </w:sectPr>
      </w:pPr>
    </w:p>
    <w:p w14:paraId="52E4C2A5" w14:textId="031EFEB5" w:rsidR="00C4692A" w:rsidRPr="00E665D6" w:rsidRDefault="00354A4E">
      <w:pPr>
        <w:pStyle w:val="Body"/>
        <w:spacing w:before="0" w:after="0" w:line="240" w:lineRule="auto"/>
        <w:rPr>
          <w:rFonts w:ascii="Garamond" w:eastAsia="Garamond" w:hAnsi="Garamond" w:cs="Garamond"/>
          <w:color w:val="FF0000"/>
          <w:sz w:val="24"/>
          <w:szCs w:val="24"/>
        </w:rPr>
      </w:pPr>
      <w:r>
        <w:rPr>
          <w:rFonts w:ascii="Garamond" w:hAnsi="Garamond"/>
          <w:sz w:val="24"/>
          <w:szCs w:val="24"/>
        </w:rPr>
        <w:t>Infantile botulism</w:t>
      </w:r>
      <w:r w:rsidR="00E665D6">
        <w:rPr>
          <w:rFonts w:ascii="Garamond" w:hAnsi="Garamond"/>
          <w:sz w:val="24"/>
          <w:szCs w:val="24"/>
        </w:rPr>
        <w:t xml:space="preserve"> </w:t>
      </w:r>
      <w:r w:rsidR="008545ED">
        <w:rPr>
          <w:rFonts w:ascii="Garamond" w:hAnsi="Garamond"/>
          <w:color w:val="FF0000"/>
          <w:sz w:val="24"/>
          <w:szCs w:val="24"/>
        </w:rPr>
        <w:t>Causes babies to become weak and sick</w:t>
      </w:r>
    </w:p>
    <w:p w14:paraId="2D0C0444" w14:textId="5C475F4C" w:rsidR="00C4692A" w:rsidRPr="008545ED" w:rsidRDefault="00354A4E">
      <w:pPr>
        <w:pStyle w:val="Body"/>
        <w:spacing w:before="0" w:after="120"/>
        <w:rPr>
          <w:rFonts w:ascii="Garamond" w:eastAsia="Garamond" w:hAnsi="Garamond" w:cs="Garamond"/>
          <w:color w:val="FF0000"/>
          <w:sz w:val="24"/>
          <w:szCs w:val="24"/>
        </w:rPr>
      </w:pPr>
      <w:r>
        <w:rPr>
          <w:rFonts w:ascii="Garamond" w:hAnsi="Garamond"/>
          <w:sz w:val="24"/>
          <w:szCs w:val="24"/>
          <w:lang w:val="it-IT"/>
        </w:rPr>
        <w:t>Percentiles</w:t>
      </w:r>
      <w:r w:rsidR="008545ED">
        <w:rPr>
          <w:rFonts w:ascii="Garamond" w:hAnsi="Garamond"/>
          <w:sz w:val="24"/>
          <w:szCs w:val="24"/>
          <w:lang w:val="it-IT"/>
        </w:rPr>
        <w:t xml:space="preserve"> – </w:t>
      </w:r>
      <w:r w:rsidR="008545ED">
        <w:rPr>
          <w:rFonts w:ascii="Garamond" w:hAnsi="Garamond"/>
          <w:color w:val="FF0000"/>
          <w:sz w:val="24"/>
          <w:szCs w:val="24"/>
          <w:lang w:val="it-IT"/>
        </w:rPr>
        <w:t>comparative to 100 infants of the same age comparison of weight or health</w:t>
      </w:r>
    </w:p>
    <w:p w14:paraId="410C73C1" w14:textId="77777777" w:rsidR="00C4692A" w:rsidRDefault="00C4692A">
      <w:pPr>
        <w:pStyle w:val="Body"/>
        <w:spacing w:before="0" w:after="60" w:line="240" w:lineRule="auto"/>
        <w:ind w:left="1440"/>
        <w:rPr>
          <w:rFonts w:ascii="Garamond" w:eastAsia="Garamond" w:hAnsi="Garamond" w:cs="Garamond"/>
          <w:sz w:val="24"/>
          <w:szCs w:val="24"/>
        </w:rPr>
      </w:pPr>
    </w:p>
    <w:p w14:paraId="15C17ECB" w14:textId="77777777" w:rsidR="00C4692A" w:rsidRDefault="00354A4E">
      <w:pPr>
        <w:pStyle w:val="Body"/>
        <w:pBdr>
          <w:top w:val="single" w:sz="4" w:space="0" w:color="03123D"/>
          <w:left w:val="single" w:sz="4" w:space="0" w:color="03123D"/>
          <w:bottom w:val="single" w:sz="4" w:space="0" w:color="03123D"/>
          <w:right w:val="single" w:sz="4" w:space="0" w:color="03123D"/>
        </w:pBdr>
        <w:shd w:val="clear" w:color="auto" w:fill="EDD8C8"/>
        <w:rPr>
          <w:rFonts w:ascii="Garamond" w:eastAsia="Garamond" w:hAnsi="Garamond" w:cs="Garamond"/>
          <w:b/>
          <w:bCs/>
          <w:sz w:val="24"/>
          <w:szCs w:val="24"/>
        </w:rPr>
      </w:pPr>
      <w:r>
        <w:rPr>
          <w:rFonts w:ascii="Garamond" w:hAnsi="Garamond"/>
          <w:b/>
          <w:bCs/>
          <w:sz w:val="24"/>
          <w:szCs w:val="24"/>
        </w:rPr>
        <w:t>3. Child Nutrition</w:t>
      </w:r>
    </w:p>
    <w:p w14:paraId="3B29F6C1" w14:textId="1ECB79D3" w:rsidR="00C4692A" w:rsidRDefault="00354A4E">
      <w:pPr>
        <w:pStyle w:val="ListParagraph"/>
        <w:ind w:left="0"/>
        <w:rPr>
          <w:rFonts w:ascii="Garamond" w:eastAsia="Garamond" w:hAnsi="Garamond" w:cs="Garamond"/>
          <w:sz w:val="24"/>
          <w:szCs w:val="24"/>
        </w:rPr>
      </w:pPr>
      <w:r>
        <w:rPr>
          <w:rFonts w:ascii="Garamond" w:hAnsi="Garamond"/>
          <w:sz w:val="24"/>
          <w:szCs w:val="24"/>
        </w:rPr>
        <w:t xml:space="preserve">From class, the </w:t>
      </w:r>
      <w:r w:rsidR="0039000D">
        <w:rPr>
          <w:rFonts w:ascii="Garamond" w:hAnsi="Garamond"/>
          <w:sz w:val="24"/>
          <w:szCs w:val="24"/>
        </w:rPr>
        <w:t xml:space="preserve">reading </w:t>
      </w:r>
      <w:r w:rsidR="0039000D" w:rsidRPr="0039000D">
        <w:rPr>
          <w:rFonts w:ascii="Garamond" w:hAnsi="Garamond"/>
          <w:i/>
          <w:iCs/>
          <w:sz w:val="24"/>
          <w:szCs w:val="24"/>
        </w:rPr>
        <w:t>13.5</w:t>
      </w:r>
      <w:r w:rsidR="0039000D">
        <w:rPr>
          <w:rFonts w:ascii="Garamond" w:hAnsi="Garamond"/>
          <w:sz w:val="24"/>
          <w:szCs w:val="24"/>
        </w:rPr>
        <w:t xml:space="preserve"> </w:t>
      </w:r>
      <w:r w:rsidR="0039000D" w:rsidRPr="0039000D">
        <w:rPr>
          <w:rFonts w:ascii="Garamond" w:hAnsi="Garamond"/>
          <w:i/>
          <w:iCs/>
          <w:sz w:val="24"/>
          <w:szCs w:val="24"/>
        </w:rPr>
        <w:t xml:space="preserve">Nutrition </w:t>
      </w:r>
      <w:r>
        <w:rPr>
          <w:rFonts w:ascii="Garamond" w:hAnsi="Garamond"/>
          <w:i/>
          <w:iCs/>
          <w:sz w:val="24"/>
          <w:szCs w:val="24"/>
        </w:rPr>
        <w:t>Recommendations for Young Children</w:t>
      </w:r>
      <w:r>
        <w:rPr>
          <w:rFonts w:ascii="Garamond" w:hAnsi="Garamond"/>
          <w:sz w:val="24"/>
          <w:szCs w:val="24"/>
        </w:rPr>
        <w:t xml:space="preserve">, the Mayo Clinic website </w:t>
      </w:r>
      <w:r>
        <w:rPr>
          <w:rFonts w:ascii="Garamond" w:hAnsi="Garamond"/>
          <w:i/>
          <w:iCs/>
          <w:sz w:val="24"/>
          <w:szCs w:val="24"/>
        </w:rPr>
        <w:t>Iron Deficiency in Children: Prevention Tips for Parents,</w:t>
      </w:r>
      <w:r>
        <w:rPr>
          <w:rFonts w:ascii="Garamond" w:hAnsi="Garamond"/>
          <w:sz w:val="24"/>
          <w:szCs w:val="24"/>
        </w:rPr>
        <w:t xml:space="preserve"> and the National Institute of Health website </w:t>
      </w:r>
      <w:r>
        <w:rPr>
          <w:rFonts w:ascii="Garamond" w:hAnsi="Garamond"/>
          <w:i/>
          <w:iCs/>
          <w:sz w:val="24"/>
          <w:szCs w:val="24"/>
        </w:rPr>
        <w:t>Food Jags:</w:t>
      </w:r>
    </w:p>
    <w:p w14:paraId="53EC2F1E" w14:textId="77777777" w:rsidR="00C4692A" w:rsidRDefault="00C4692A">
      <w:pPr>
        <w:pStyle w:val="ListParagraph"/>
        <w:ind w:left="0"/>
        <w:rPr>
          <w:rFonts w:ascii="Garamond" w:eastAsia="Garamond" w:hAnsi="Garamond" w:cs="Garamond"/>
          <w:sz w:val="24"/>
          <w:szCs w:val="24"/>
        </w:rPr>
        <w:sectPr w:rsidR="00C4692A" w:rsidSect="00E130BC">
          <w:type w:val="continuous"/>
          <w:pgSz w:w="12240" w:h="15840"/>
          <w:pgMar w:top="1440" w:right="1440" w:bottom="1440" w:left="1440" w:header="720" w:footer="720" w:gutter="0"/>
          <w:pgBorders w:offsetFrom="page">
            <w:top w:val="single" w:sz="24" w:space="24" w:color="002060"/>
            <w:left w:val="single" w:sz="24" w:space="24" w:color="002060"/>
            <w:bottom w:val="single" w:sz="24" w:space="24" w:color="002060"/>
            <w:right w:val="single" w:sz="24" w:space="24" w:color="002060"/>
          </w:pgBorders>
          <w:cols w:space="720"/>
        </w:sectPr>
      </w:pPr>
    </w:p>
    <w:p w14:paraId="26D8660B" w14:textId="77777777" w:rsidR="00C4692A" w:rsidRDefault="00354A4E">
      <w:pPr>
        <w:pStyle w:val="ListParagraph"/>
        <w:numPr>
          <w:ilvl w:val="0"/>
          <w:numId w:val="2"/>
        </w:numPr>
        <w:spacing w:before="0" w:after="120"/>
        <w:rPr>
          <w:rFonts w:ascii="Garamond" w:hAnsi="Garamond"/>
          <w:sz w:val="24"/>
          <w:szCs w:val="24"/>
        </w:rPr>
      </w:pPr>
      <w:r>
        <w:rPr>
          <w:rFonts w:ascii="Garamond" w:hAnsi="Garamond"/>
          <w:sz w:val="24"/>
          <w:szCs w:val="24"/>
        </w:rPr>
        <w:t xml:space="preserve">Note—As children grow, their total caloric requirement increases due to the increase in body size. However, the rate of growth slows down and so the energy needs per kilogram body weight decreases. </w:t>
      </w:r>
    </w:p>
    <w:p w14:paraId="56CF8D29" w14:textId="70472027" w:rsidR="00C4692A" w:rsidRDefault="00354A4E">
      <w:pPr>
        <w:pStyle w:val="ListParagraph"/>
        <w:numPr>
          <w:ilvl w:val="0"/>
          <w:numId w:val="2"/>
        </w:numPr>
        <w:spacing w:before="0" w:after="120"/>
        <w:rPr>
          <w:rFonts w:ascii="Garamond" w:hAnsi="Garamond"/>
          <w:sz w:val="24"/>
          <w:szCs w:val="24"/>
        </w:rPr>
      </w:pPr>
      <w:r>
        <w:rPr>
          <w:rFonts w:ascii="Garamond" w:hAnsi="Garamond"/>
          <w:sz w:val="24"/>
          <w:szCs w:val="24"/>
        </w:rPr>
        <w:t xml:space="preserve">What are the concerns with low calcium and vitamin D intakes for children? </w:t>
      </w:r>
      <w:r w:rsidR="008545ED">
        <w:rPr>
          <w:rFonts w:ascii="Garamond" w:hAnsi="Garamond"/>
          <w:sz w:val="24"/>
          <w:szCs w:val="24"/>
        </w:rPr>
        <w:t>Bone density</w:t>
      </w:r>
    </w:p>
    <w:p w14:paraId="73673D93" w14:textId="3609CFC6" w:rsidR="00C4692A" w:rsidRPr="008545ED" w:rsidRDefault="00354A4E">
      <w:pPr>
        <w:pStyle w:val="ListParagraph"/>
        <w:numPr>
          <w:ilvl w:val="1"/>
          <w:numId w:val="2"/>
        </w:numPr>
        <w:spacing w:before="0" w:after="120"/>
        <w:rPr>
          <w:rFonts w:ascii="Garamond" w:hAnsi="Garamond"/>
          <w:color w:val="FF0000"/>
          <w:sz w:val="24"/>
          <w:szCs w:val="24"/>
        </w:rPr>
      </w:pPr>
      <w:r>
        <w:rPr>
          <w:rFonts w:ascii="Garamond" w:hAnsi="Garamond"/>
          <w:sz w:val="24"/>
          <w:szCs w:val="24"/>
        </w:rPr>
        <w:lastRenderedPageBreak/>
        <w:t>Review—Compare a child’s recommendations for calcium and vitamin D to the adult recommendations (refer to the DRI tables).</w:t>
      </w:r>
      <w:r w:rsidR="008545ED">
        <w:rPr>
          <w:rFonts w:ascii="Garamond" w:hAnsi="Garamond"/>
          <w:sz w:val="24"/>
          <w:szCs w:val="24"/>
        </w:rPr>
        <w:t xml:space="preserve"> </w:t>
      </w:r>
      <w:r w:rsidR="008545ED" w:rsidRPr="008545ED">
        <w:rPr>
          <w:rFonts w:ascii="Garamond" w:hAnsi="Garamond"/>
          <w:color w:val="FF0000"/>
          <w:sz w:val="24"/>
          <w:szCs w:val="24"/>
        </w:rPr>
        <w:t>15 micrograms toddlers</w:t>
      </w:r>
    </w:p>
    <w:p w14:paraId="5AB22EE1" w14:textId="15AB76D1" w:rsidR="00C4692A" w:rsidRDefault="00354A4E">
      <w:pPr>
        <w:pStyle w:val="ListParagraph"/>
        <w:numPr>
          <w:ilvl w:val="1"/>
          <w:numId w:val="2"/>
        </w:numPr>
        <w:spacing w:before="0" w:after="120"/>
        <w:rPr>
          <w:rFonts w:ascii="Garamond" w:hAnsi="Garamond"/>
          <w:sz w:val="24"/>
          <w:szCs w:val="24"/>
        </w:rPr>
      </w:pPr>
      <w:r>
        <w:rPr>
          <w:rFonts w:ascii="Garamond" w:hAnsi="Garamond"/>
          <w:sz w:val="24"/>
          <w:szCs w:val="24"/>
        </w:rPr>
        <w:t xml:space="preserve">Review—What are good food sources for calcium and vitamin D? </w:t>
      </w:r>
      <w:r w:rsidR="008545ED">
        <w:rPr>
          <w:rFonts w:ascii="Garamond" w:hAnsi="Garamond"/>
          <w:color w:val="FF0000"/>
          <w:sz w:val="24"/>
          <w:szCs w:val="24"/>
        </w:rPr>
        <w:t>milk, dairy</w:t>
      </w:r>
    </w:p>
    <w:p w14:paraId="00BD5EF6" w14:textId="77777777" w:rsidR="00C4692A" w:rsidRDefault="00354A4E">
      <w:pPr>
        <w:pStyle w:val="ListParagraph"/>
        <w:numPr>
          <w:ilvl w:val="0"/>
          <w:numId w:val="2"/>
        </w:numPr>
        <w:spacing w:before="0" w:after="120"/>
        <w:rPr>
          <w:rFonts w:ascii="Garamond" w:hAnsi="Garamond"/>
          <w:sz w:val="24"/>
          <w:szCs w:val="24"/>
        </w:rPr>
      </w:pPr>
      <w:r>
        <w:rPr>
          <w:rFonts w:ascii="Garamond" w:hAnsi="Garamond"/>
          <w:sz w:val="24"/>
          <w:szCs w:val="24"/>
        </w:rPr>
        <w:t xml:space="preserve">Note—Iron deficiency is common is young children. The iron RDA for children 4 to 8 years old is 10 mg/day, which is higher than the adult male’s iron RDA. </w:t>
      </w:r>
    </w:p>
    <w:p w14:paraId="7BF0A216" w14:textId="5AB27ABE" w:rsidR="00C4692A" w:rsidRDefault="00354A4E">
      <w:pPr>
        <w:pStyle w:val="ListParagraph"/>
        <w:numPr>
          <w:ilvl w:val="1"/>
          <w:numId w:val="2"/>
        </w:numPr>
        <w:spacing w:before="0" w:after="120"/>
        <w:rPr>
          <w:rFonts w:ascii="Garamond" w:hAnsi="Garamond"/>
          <w:sz w:val="24"/>
          <w:szCs w:val="24"/>
        </w:rPr>
      </w:pPr>
      <w:r>
        <w:rPr>
          <w:rFonts w:ascii="Garamond" w:hAnsi="Garamond"/>
          <w:sz w:val="24"/>
          <w:szCs w:val="24"/>
        </w:rPr>
        <w:t xml:space="preserve">Why is adequate intake of iron important for children? </w:t>
      </w:r>
      <w:r w:rsidR="008545ED">
        <w:rPr>
          <w:rFonts w:ascii="Garamond" w:hAnsi="Garamond"/>
          <w:color w:val="FF0000"/>
          <w:sz w:val="24"/>
          <w:szCs w:val="24"/>
        </w:rPr>
        <w:t>Iron stores diminish</w:t>
      </w:r>
    </w:p>
    <w:p w14:paraId="598711F7" w14:textId="5CDA790B" w:rsidR="00C4692A" w:rsidRDefault="00354A4E">
      <w:pPr>
        <w:pStyle w:val="ListParagraph"/>
        <w:numPr>
          <w:ilvl w:val="1"/>
          <w:numId w:val="2"/>
        </w:numPr>
        <w:spacing w:before="0" w:after="120"/>
        <w:rPr>
          <w:rFonts w:ascii="Garamond" w:hAnsi="Garamond"/>
          <w:sz w:val="24"/>
          <w:szCs w:val="24"/>
        </w:rPr>
      </w:pPr>
      <w:r>
        <w:rPr>
          <w:rFonts w:ascii="Garamond" w:hAnsi="Garamond"/>
          <w:sz w:val="24"/>
          <w:szCs w:val="24"/>
        </w:rPr>
        <w:t xml:space="preserve">What are good food sources for iron that a child will usually eat? </w:t>
      </w:r>
      <w:r w:rsidR="008545ED">
        <w:rPr>
          <w:rFonts w:ascii="Garamond" w:hAnsi="Garamond"/>
          <w:color w:val="FF0000"/>
          <w:sz w:val="24"/>
          <w:szCs w:val="24"/>
        </w:rPr>
        <w:t>cereal</w:t>
      </w:r>
    </w:p>
    <w:p w14:paraId="14EC519C" w14:textId="6A5150CB" w:rsidR="00C4692A" w:rsidRDefault="00354A4E">
      <w:pPr>
        <w:pStyle w:val="ListParagraph"/>
        <w:numPr>
          <w:ilvl w:val="0"/>
          <w:numId w:val="2"/>
        </w:numPr>
        <w:spacing w:before="0" w:after="120"/>
        <w:rPr>
          <w:rFonts w:ascii="Garamond" w:hAnsi="Garamond"/>
          <w:sz w:val="24"/>
          <w:szCs w:val="24"/>
        </w:rPr>
      </w:pPr>
      <w:r>
        <w:rPr>
          <w:rFonts w:ascii="Garamond" w:hAnsi="Garamond"/>
          <w:sz w:val="24"/>
          <w:szCs w:val="24"/>
        </w:rPr>
        <w:t xml:space="preserve">How many times may you need to offer a child a new food before the child will accept it? </w:t>
      </w:r>
      <w:r w:rsidR="008545ED">
        <w:rPr>
          <w:rFonts w:ascii="Garamond" w:hAnsi="Garamond"/>
          <w:color w:val="FF0000"/>
          <w:sz w:val="24"/>
          <w:szCs w:val="24"/>
        </w:rPr>
        <w:t>8-10 times</w:t>
      </w:r>
    </w:p>
    <w:p w14:paraId="490390E2" w14:textId="0870D0FB" w:rsidR="00C4692A" w:rsidRDefault="00354A4E">
      <w:pPr>
        <w:pStyle w:val="ListParagraph"/>
        <w:numPr>
          <w:ilvl w:val="0"/>
          <w:numId w:val="2"/>
        </w:numPr>
        <w:spacing w:before="0" w:after="120"/>
        <w:rPr>
          <w:rFonts w:ascii="Garamond" w:hAnsi="Garamond"/>
          <w:sz w:val="24"/>
          <w:szCs w:val="24"/>
        </w:rPr>
      </w:pPr>
      <w:r>
        <w:rPr>
          <w:rFonts w:ascii="Garamond" w:hAnsi="Garamond"/>
          <w:sz w:val="24"/>
          <w:szCs w:val="24"/>
        </w:rPr>
        <w:t>What can you do to help children try new foods?</w:t>
      </w:r>
      <w:r w:rsidR="008545ED">
        <w:rPr>
          <w:rFonts w:ascii="Garamond" w:hAnsi="Garamond"/>
          <w:color w:val="FF0000"/>
          <w:sz w:val="24"/>
          <w:szCs w:val="24"/>
        </w:rPr>
        <w:t xml:space="preserve"> Decision making, division of responsibility</w:t>
      </w:r>
    </w:p>
    <w:p w14:paraId="28DA0552" w14:textId="77777777" w:rsidR="00C4692A" w:rsidRDefault="00354A4E">
      <w:pPr>
        <w:pStyle w:val="Body"/>
        <w:spacing w:before="0" w:after="120"/>
        <w:rPr>
          <w:rFonts w:ascii="Garamond" w:eastAsia="Garamond" w:hAnsi="Garamond" w:cs="Garamond"/>
          <w:b/>
          <w:bCs/>
          <w:sz w:val="24"/>
          <w:szCs w:val="24"/>
        </w:rPr>
      </w:pPr>
      <w:r>
        <w:rPr>
          <w:rFonts w:ascii="Garamond" w:hAnsi="Garamond"/>
          <w:b/>
          <w:bCs/>
          <w:sz w:val="24"/>
          <w:szCs w:val="24"/>
        </w:rPr>
        <w:t>Terms to Know</w:t>
      </w:r>
    </w:p>
    <w:p w14:paraId="4F0ADEC0" w14:textId="77777777" w:rsidR="00C4692A" w:rsidRDefault="00C4692A">
      <w:pPr>
        <w:pStyle w:val="Body"/>
        <w:spacing w:before="0" w:after="0" w:line="240" w:lineRule="auto"/>
        <w:rPr>
          <w:rFonts w:ascii="Garamond" w:eastAsia="Garamond" w:hAnsi="Garamond" w:cs="Garamond"/>
          <w:b/>
          <w:bCs/>
          <w:sz w:val="24"/>
          <w:szCs w:val="24"/>
        </w:rPr>
        <w:sectPr w:rsidR="00C4692A" w:rsidSect="00E130BC">
          <w:type w:val="continuous"/>
          <w:pgSz w:w="12240" w:h="15840"/>
          <w:pgMar w:top="1440" w:right="1440" w:bottom="1440" w:left="1440" w:header="720" w:footer="720" w:gutter="0"/>
          <w:pgBorders w:offsetFrom="page">
            <w:top w:val="single" w:sz="24" w:space="24" w:color="002060"/>
            <w:left w:val="single" w:sz="24" w:space="24" w:color="002060"/>
            <w:bottom w:val="single" w:sz="24" w:space="24" w:color="002060"/>
            <w:right w:val="single" w:sz="24" w:space="24" w:color="002060"/>
          </w:pgBorders>
          <w:cols w:space="720"/>
        </w:sectPr>
      </w:pPr>
    </w:p>
    <w:p w14:paraId="6F103BEC" w14:textId="1648FDAE" w:rsidR="00C4692A" w:rsidRPr="00807813" w:rsidRDefault="00354A4E">
      <w:pPr>
        <w:pStyle w:val="Body"/>
        <w:spacing w:before="0" w:after="0" w:line="240" w:lineRule="auto"/>
        <w:rPr>
          <w:rFonts w:ascii="Garamond" w:eastAsia="Garamond" w:hAnsi="Garamond" w:cs="Garamond"/>
          <w:color w:val="FF0000"/>
          <w:sz w:val="24"/>
          <w:szCs w:val="24"/>
        </w:rPr>
      </w:pPr>
      <w:r>
        <w:rPr>
          <w:rFonts w:ascii="Garamond" w:hAnsi="Garamond"/>
          <w:sz w:val="24"/>
          <w:szCs w:val="24"/>
          <w:lang w:val="sv-SE"/>
        </w:rPr>
        <w:t>Food jag</w:t>
      </w:r>
      <w:r w:rsidR="00807813">
        <w:rPr>
          <w:rFonts w:ascii="Garamond" w:hAnsi="Garamond"/>
          <w:sz w:val="24"/>
          <w:szCs w:val="24"/>
          <w:lang w:val="sv-SE"/>
        </w:rPr>
        <w:t xml:space="preserve"> – </w:t>
      </w:r>
      <w:r w:rsidR="00807813">
        <w:rPr>
          <w:rFonts w:ascii="Garamond" w:hAnsi="Garamond"/>
          <w:color w:val="FF0000"/>
          <w:sz w:val="24"/>
          <w:szCs w:val="24"/>
          <w:lang w:val="sv-SE"/>
        </w:rPr>
        <w:t>wanting same food for awhile</w:t>
      </w:r>
    </w:p>
    <w:p w14:paraId="5CD7B435" w14:textId="69D15912" w:rsidR="00C4692A" w:rsidRDefault="00354A4E">
      <w:pPr>
        <w:pStyle w:val="Body"/>
        <w:spacing w:before="0" w:after="0" w:line="240" w:lineRule="auto"/>
        <w:rPr>
          <w:rFonts w:ascii="Garamond" w:eastAsia="Garamond" w:hAnsi="Garamond" w:cs="Garamond"/>
          <w:sz w:val="24"/>
          <w:szCs w:val="24"/>
        </w:rPr>
      </w:pPr>
      <w:r>
        <w:rPr>
          <w:rFonts w:ascii="Garamond" w:hAnsi="Garamond"/>
          <w:sz w:val="24"/>
          <w:szCs w:val="24"/>
        </w:rPr>
        <w:t>Division of responsibility</w:t>
      </w:r>
      <w:r w:rsidR="00807813">
        <w:rPr>
          <w:rFonts w:ascii="Garamond" w:hAnsi="Garamond"/>
          <w:sz w:val="24"/>
          <w:szCs w:val="24"/>
        </w:rPr>
        <w:t xml:space="preserve"> – adult is What when and where child does how much and whether</w:t>
      </w:r>
    </w:p>
    <w:p w14:paraId="5A294F9C" w14:textId="62D97CE4" w:rsidR="00C4692A" w:rsidRDefault="00354A4E">
      <w:pPr>
        <w:pStyle w:val="Body"/>
        <w:spacing w:before="0" w:after="0" w:line="240" w:lineRule="auto"/>
        <w:rPr>
          <w:rFonts w:ascii="Garamond" w:eastAsia="Garamond" w:hAnsi="Garamond" w:cs="Garamond"/>
          <w:sz w:val="24"/>
          <w:szCs w:val="24"/>
        </w:rPr>
      </w:pPr>
      <w:r>
        <w:rPr>
          <w:rFonts w:ascii="Garamond" w:hAnsi="Garamond"/>
          <w:sz w:val="24"/>
          <w:szCs w:val="24"/>
        </w:rPr>
        <w:t>Stewardship</w:t>
      </w:r>
      <w:r w:rsidR="00807813">
        <w:rPr>
          <w:rFonts w:ascii="Garamond" w:hAnsi="Garamond"/>
          <w:sz w:val="24"/>
          <w:szCs w:val="24"/>
        </w:rPr>
        <w:t xml:space="preserve"> - guiding</w:t>
      </w:r>
    </w:p>
    <w:p w14:paraId="7DE00542" w14:textId="14742697" w:rsidR="00C4692A" w:rsidRDefault="00354A4E">
      <w:pPr>
        <w:pStyle w:val="Body"/>
        <w:spacing w:before="0" w:after="0" w:line="240" w:lineRule="auto"/>
      </w:pPr>
      <w:r>
        <w:rPr>
          <w:rFonts w:ascii="Garamond" w:hAnsi="Garamond"/>
          <w:sz w:val="24"/>
          <w:szCs w:val="24"/>
        </w:rPr>
        <w:t>Agency</w:t>
      </w:r>
      <w:r w:rsidR="00807813">
        <w:rPr>
          <w:rFonts w:ascii="Garamond" w:hAnsi="Garamond"/>
          <w:sz w:val="24"/>
          <w:szCs w:val="24"/>
        </w:rPr>
        <w:t xml:space="preserve"> - choice</w:t>
      </w:r>
    </w:p>
    <w:sectPr w:rsidR="00C4692A" w:rsidSect="00E130BC">
      <w:type w:val="continuous"/>
      <w:pgSz w:w="12240" w:h="15840"/>
      <w:pgMar w:top="1440" w:right="1440" w:bottom="1440" w:left="1440" w:header="720" w:footer="720" w:gutter="0"/>
      <w:pgBorders w:offsetFrom="page">
        <w:top w:val="single" w:sz="24" w:space="24" w:color="002060"/>
        <w:left w:val="single" w:sz="24" w:space="24" w:color="002060"/>
        <w:bottom w:val="single" w:sz="24" w:space="24" w:color="002060"/>
        <w:right w:val="single" w:sz="24" w:space="24" w:color="00206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979AF" w14:textId="77777777" w:rsidR="008D6A0C" w:rsidRDefault="00354A4E">
      <w:r>
        <w:separator/>
      </w:r>
    </w:p>
  </w:endnote>
  <w:endnote w:type="continuationSeparator" w:id="0">
    <w:p w14:paraId="4D97F545" w14:textId="77777777" w:rsidR="008D6A0C" w:rsidRDefault="00354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4E34A" w14:textId="77777777" w:rsidR="00C4692A" w:rsidRDefault="00C4692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6674F" w14:textId="77777777" w:rsidR="008D6A0C" w:rsidRDefault="00354A4E">
      <w:r>
        <w:separator/>
      </w:r>
    </w:p>
  </w:footnote>
  <w:footnote w:type="continuationSeparator" w:id="0">
    <w:p w14:paraId="340E34D4" w14:textId="77777777" w:rsidR="008D6A0C" w:rsidRDefault="00354A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F6E55" w14:textId="77777777" w:rsidR="00C4692A" w:rsidRDefault="00C4692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570B5"/>
    <w:multiLevelType w:val="hybridMultilevel"/>
    <w:tmpl w:val="C49E56CC"/>
    <w:numStyleLink w:val="ImportedStyle1"/>
  </w:abstractNum>
  <w:abstractNum w:abstractNumId="1" w15:restartNumberingAfterBreak="0">
    <w:nsid w:val="40C62CF5"/>
    <w:multiLevelType w:val="hybridMultilevel"/>
    <w:tmpl w:val="C49E56CC"/>
    <w:styleLink w:val="ImportedStyle1"/>
    <w:lvl w:ilvl="0" w:tplc="41E8F7B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9787F3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622A7026">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0038B09E">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468A841E">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ED56998E">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7CF0673A">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A230BB2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6F0A4028">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92A"/>
    <w:rsid w:val="000D3048"/>
    <w:rsid w:val="001015E8"/>
    <w:rsid w:val="00242F21"/>
    <w:rsid w:val="002D3F2A"/>
    <w:rsid w:val="002E52B5"/>
    <w:rsid w:val="00354A4E"/>
    <w:rsid w:val="0039000D"/>
    <w:rsid w:val="00807813"/>
    <w:rsid w:val="008545ED"/>
    <w:rsid w:val="008D6A0C"/>
    <w:rsid w:val="00AE441A"/>
    <w:rsid w:val="00C4692A"/>
    <w:rsid w:val="00E130BC"/>
    <w:rsid w:val="00E66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CEA6B"/>
  <w15:docId w15:val="{93013880-0956-4AAF-BC04-235C3363D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before="100" w:after="200" w:line="276" w:lineRule="auto"/>
    </w:pPr>
    <w:rPr>
      <w:rFonts w:ascii="Book Antiqua" w:hAnsi="Book Antiqua" w:cs="Arial Unicode MS"/>
      <w:color w:val="000000"/>
      <w:sz w:val="22"/>
      <w:szCs w:val="22"/>
      <w:u w:color="000000"/>
      <w14:textOutline w14:w="0" w14:cap="flat" w14:cmpd="sng" w14:algn="ctr">
        <w14:noFill/>
        <w14:prstDash w14:val="solid"/>
        <w14:bevel/>
      </w14:textOutline>
    </w:rPr>
  </w:style>
  <w:style w:type="paragraph" w:customStyle="1" w:styleId="Subhead">
    <w:name w:val="Subhead"/>
    <w:pPr>
      <w:spacing w:before="60" w:after="200" w:line="280" w:lineRule="atLeast"/>
    </w:pPr>
    <w:rPr>
      <w:rFonts w:ascii="Arial" w:hAnsi="Arial" w:cs="Arial Unicode MS"/>
      <w:b/>
      <w:bCs/>
      <w:color w:val="939598"/>
      <w:sz w:val="30"/>
      <w:szCs w:val="30"/>
      <w:u w:color="939598"/>
    </w:rPr>
  </w:style>
  <w:style w:type="paragraph" w:styleId="ListParagraph">
    <w:name w:val="List Paragraph"/>
    <w:pPr>
      <w:spacing w:before="100" w:after="200" w:line="276" w:lineRule="auto"/>
      <w:ind w:left="720"/>
    </w:pPr>
    <w:rPr>
      <w:rFonts w:ascii="Book Antiqua" w:hAnsi="Book Antiqua" w:cs="Arial Unicode MS"/>
      <w:color w:val="000000"/>
      <w:sz w:val="22"/>
      <w:szCs w:val="22"/>
      <w:u w:color="000000"/>
    </w:rPr>
  </w:style>
  <w:style w:type="numbering" w:customStyle="1" w:styleId="ImportedStyle1">
    <w:name w:val="Imported Style 1"/>
    <w:pPr>
      <w:numPr>
        <w:numId w:val="1"/>
      </w:numPr>
    </w:pPr>
  </w:style>
  <w:style w:type="paragraph" w:styleId="NoSpacing">
    <w:name w:val="No Spacing"/>
    <w:pPr>
      <w:spacing w:before="100"/>
    </w:pPr>
    <w:rPr>
      <w:rFonts w:ascii="Book Antiqua" w:eastAsia="Book Antiqua" w:hAnsi="Book Antiqua" w:cs="Book Antiqua"/>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Christensen, Amanda</dc:creator>
  <cp:lastModifiedBy>kelsey berta</cp:lastModifiedBy>
  <cp:revision>2</cp:revision>
  <dcterms:created xsi:type="dcterms:W3CDTF">2021-12-08T00:32:00Z</dcterms:created>
  <dcterms:modified xsi:type="dcterms:W3CDTF">2021-12-08T00:32:00Z</dcterms:modified>
</cp:coreProperties>
</file>