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97696" w14:textId="77777777" w:rsidR="00FD6555" w:rsidRDefault="00FD6555" w:rsidP="00FD6555">
      <w:pPr>
        <w:rPr>
          <w:rFonts w:ascii="Times New Roman" w:hAnsi="Times New Roman" w:cs="Times New Roman"/>
          <w:b/>
          <w:bCs/>
        </w:rPr>
      </w:pPr>
      <w:r w:rsidRPr="00FD6555">
        <w:rPr>
          <w:rFonts w:ascii="Times New Roman" w:hAnsi="Times New Roman" w:cs="Times New Roman"/>
          <w:b/>
          <w:bCs/>
        </w:rPr>
        <w:t>Literature Cited</w:t>
      </w:r>
    </w:p>
    <w:p w14:paraId="7EDC3763" w14:textId="46DBAB17" w:rsidR="00FD6555" w:rsidRPr="00FD6555" w:rsidRDefault="00FD6555" w:rsidP="00FD65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Disease:</w:t>
      </w:r>
      <w:r>
        <w:rPr>
          <w:rFonts w:ascii="Times New Roman" w:hAnsi="Times New Roman" w:cs="Times New Roman"/>
          <w:b/>
          <w:bCs/>
        </w:rPr>
        <w:br/>
      </w:r>
      <w:r w:rsidRPr="00FD6555">
        <w:rPr>
          <w:rFonts w:ascii="Times New Roman" w:hAnsi="Times New Roman" w:cs="Times New Roman"/>
        </w:rPr>
        <w:t xml:space="preserve">Ayala, A. J., et al. "Risky Business in Georgia's Wild Birds: Contact Rates between Wild Birds and Backyard Chickens Is Influenced by Supplemental Feed." </w:t>
      </w:r>
      <w:r w:rsidRPr="00FD6555">
        <w:rPr>
          <w:rFonts w:ascii="Times New Roman" w:hAnsi="Times New Roman" w:cs="Times New Roman"/>
          <w:i/>
          <w:iCs/>
        </w:rPr>
        <w:t>Epidemiology and Infection</w:t>
      </w:r>
      <w:r w:rsidRPr="00FD6555">
        <w:rPr>
          <w:rFonts w:ascii="Times New Roman" w:hAnsi="Times New Roman" w:cs="Times New Roman"/>
        </w:rPr>
        <w:t>, vol. 150, 2022, e102, pp. 1–9, doi.org/10.1017/S0950268822000851.</w:t>
      </w:r>
    </w:p>
    <w:p w14:paraId="6145D86F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Bajwa, Hammad Ur Rehman, Suman Bhowmick, and Csaba Varga. "Temporal Trends and Source Attribution of Animal-Contact Related Human Nontyphoidal </w:t>
      </w:r>
      <w:r w:rsidRPr="00FD6555">
        <w:rPr>
          <w:rFonts w:ascii="Times New Roman" w:hAnsi="Times New Roman" w:cs="Times New Roman"/>
          <w:i/>
          <w:iCs/>
        </w:rPr>
        <w:t>Salmonella enterica</w:t>
      </w:r>
      <w:r w:rsidRPr="00FD6555">
        <w:rPr>
          <w:rFonts w:ascii="Times New Roman" w:hAnsi="Times New Roman" w:cs="Times New Roman"/>
        </w:rPr>
        <w:t xml:space="preserve"> Outbreaks across the United States, 2009–2022." </w:t>
      </w:r>
      <w:r w:rsidRPr="00FD6555">
        <w:rPr>
          <w:rFonts w:ascii="Times New Roman" w:hAnsi="Times New Roman" w:cs="Times New Roman"/>
          <w:i/>
          <w:iCs/>
        </w:rPr>
        <w:t>Annals of Epidemiology</w:t>
      </w:r>
      <w:r w:rsidRPr="00FD6555">
        <w:rPr>
          <w:rFonts w:ascii="Times New Roman" w:hAnsi="Times New Roman" w:cs="Times New Roman"/>
        </w:rPr>
        <w:t>, 2025, doi.org/10.1016/j.annepidem.2025.10.008.</w:t>
      </w:r>
    </w:p>
    <w:p w14:paraId="4F8D03BF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Becker, Daniel J., and Richard J. Hall. "Too Much of a Good Thing: Resource Provisioning Alters Infectious Disease Dynamics in Wildlife." </w:t>
      </w:r>
      <w:r w:rsidRPr="00FD6555">
        <w:rPr>
          <w:rFonts w:ascii="Times New Roman" w:hAnsi="Times New Roman" w:cs="Times New Roman"/>
          <w:i/>
          <w:iCs/>
        </w:rPr>
        <w:t>Biology Letters</w:t>
      </w:r>
      <w:r w:rsidRPr="00FD6555">
        <w:rPr>
          <w:rFonts w:ascii="Times New Roman" w:hAnsi="Times New Roman" w:cs="Times New Roman"/>
        </w:rPr>
        <w:t>, vol. 10, 2014, 20140309, doi.org/10.1098/rsbl.2014.0309.</w:t>
      </w:r>
    </w:p>
    <w:p w14:paraId="6FD5A607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Centers for Disease Control and Prevention. "2021 </w:t>
      </w:r>
      <w:r w:rsidRPr="00FD6555">
        <w:rPr>
          <w:rFonts w:ascii="Times New Roman" w:hAnsi="Times New Roman" w:cs="Times New Roman"/>
          <w:i/>
          <w:iCs/>
        </w:rPr>
        <w:t>Salmonella</w:t>
      </w:r>
      <w:r w:rsidRPr="00FD6555">
        <w:rPr>
          <w:rFonts w:ascii="Times New Roman" w:hAnsi="Times New Roman" w:cs="Times New Roman"/>
        </w:rPr>
        <w:t xml:space="preserve"> Outbreak Linked to Wild Songbirds." </w:t>
      </w:r>
      <w:r w:rsidRPr="00FD6555">
        <w:rPr>
          <w:rFonts w:ascii="Times New Roman" w:hAnsi="Times New Roman" w:cs="Times New Roman"/>
          <w:i/>
          <w:iCs/>
        </w:rPr>
        <w:t>CDC Archive</w:t>
      </w:r>
      <w:r w:rsidRPr="00FD6555">
        <w:rPr>
          <w:rFonts w:ascii="Times New Roman" w:hAnsi="Times New Roman" w:cs="Times New Roman"/>
        </w:rPr>
        <w:t>, 23 Aug. 2021, archive.cdc.gov/www_cdc_gov/salmonella/typhimurium-04-21/index.html.</w:t>
      </w:r>
    </w:p>
    <w:p w14:paraId="724F4D1B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Centers for Disease Control and Prevention. "2021 </w:t>
      </w:r>
      <w:r w:rsidRPr="00FD6555">
        <w:rPr>
          <w:rFonts w:ascii="Times New Roman" w:hAnsi="Times New Roman" w:cs="Times New Roman"/>
          <w:i/>
          <w:iCs/>
        </w:rPr>
        <w:t>Salmonella</w:t>
      </w:r>
      <w:r w:rsidRPr="00FD6555">
        <w:rPr>
          <w:rFonts w:ascii="Times New Roman" w:hAnsi="Times New Roman" w:cs="Times New Roman"/>
        </w:rPr>
        <w:t xml:space="preserve"> Outbreak Linked to Wild Songbirds – Investigation Details." </w:t>
      </w:r>
      <w:r w:rsidRPr="00FD6555">
        <w:rPr>
          <w:rFonts w:ascii="Times New Roman" w:hAnsi="Times New Roman" w:cs="Times New Roman"/>
          <w:i/>
          <w:iCs/>
        </w:rPr>
        <w:t>CDC Archive</w:t>
      </w:r>
      <w:r w:rsidRPr="00FD6555">
        <w:rPr>
          <w:rFonts w:ascii="Times New Roman" w:hAnsi="Times New Roman" w:cs="Times New Roman"/>
        </w:rPr>
        <w:t>, 23 Aug. 2021, archive.cdc.gov/www_cdc_gov/salmonella/typhimurium-04-21/details.html.</w:t>
      </w:r>
    </w:p>
    <w:p w14:paraId="674DFAAB" w14:textId="77777777" w:rsidR="00FD6555" w:rsidRPr="00FD6555" w:rsidRDefault="00FD6555" w:rsidP="00FD6555">
      <w:pPr>
        <w:rPr>
          <w:rFonts w:ascii="Times New Roman" w:hAnsi="Times New Roman" w:cs="Times New Roman"/>
        </w:rPr>
      </w:pPr>
      <w:proofErr w:type="spellStart"/>
      <w:r w:rsidRPr="00FD6555">
        <w:rPr>
          <w:rFonts w:ascii="Times New Roman" w:hAnsi="Times New Roman" w:cs="Times New Roman"/>
        </w:rPr>
        <w:t>Darimont</w:t>
      </w:r>
      <w:proofErr w:type="spellEnd"/>
      <w:r w:rsidRPr="00FD6555">
        <w:rPr>
          <w:rFonts w:ascii="Times New Roman" w:hAnsi="Times New Roman" w:cs="Times New Roman"/>
        </w:rPr>
        <w:t xml:space="preserve">, Chris T., et al. "Human Predators Outpace Other Agents of Trait Change in the Wild." </w:t>
      </w:r>
      <w:r w:rsidRPr="00FD6555">
        <w:rPr>
          <w:rFonts w:ascii="Times New Roman" w:hAnsi="Times New Roman" w:cs="Times New Roman"/>
          <w:i/>
          <w:iCs/>
        </w:rPr>
        <w:t>Proceedings of the National Academy of Sciences</w:t>
      </w:r>
      <w:r w:rsidRPr="00FD6555">
        <w:rPr>
          <w:rFonts w:ascii="Times New Roman" w:hAnsi="Times New Roman" w:cs="Times New Roman"/>
        </w:rPr>
        <w:t>, vol. 106, no. 3, 20 Jan. 2009, pp. 952–954, doi.org/10.1073/pnas.0809235106.</w:t>
      </w:r>
    </w:p>
    <w:p w14:paraId="359667AF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Hall, Aron J., and Emi K. Saito. "Avian Wildlife Mortality Events Due to Salmonellosis in the United States, 1985–2004." </w:t>
      </w:r>
      <w:r w:rsidRPr="00FD6555">
        <w:rPr>
          <w:rFonts w:ascii="Times New Roman" w:hAnsi="Times New Roman" w:cs="Times New Roman"/>
          <w:i/>
          <w:iCs/>
        </w:rPr>
        <w:t>Journal of Wildlife Diseases</w:t>
      </w:r>
      <w:r w:rsidRPr="00FD6555">
        <w:rPr>
          <w:rFonts w:ascii="Times New Roman" w:hAnsi="Times New Roman" w:cs="Times New Roman"/>
        </w:rPr>
        <w:t>, vol. 44, no. 3, 2008, pp. 585–593, doi.org/10.7589/0090-3558-44.3.585.</w:t>
      </w:r>
    </w:p>
    <w:p w14:paraId="66147E30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Langager, Marissa M., James S. Adelman, and Dana M. Hawley. "Let's Stick Together: Infection Enhances Preferences for Social Grouping in a Songbird Species." </w:t>
      </w:r>
      <w:r w:rsidRPr="00FD6555">
        <w:rPr>
          <w:rFonts w:ascii="Times New Roman" w:hAnsi="Times New Roman" w:cs="Times New Roman"/>
          <w:i/>
          <w:iCs/>
        </w:rPr>
        <w:t>Ecology and Evolution</w:t>
      </w:r>
      <w:r w:rsidRPr="00FD6555">
        <w:rPr>
          <w:rFonts w:ascii="Times New Roman" w:hAnsi="Times New Roman" w:cs="Times New Roman"/>
        </w:rPr>
        <w:t>, vol. 13, 2023, e10627, doi.org/10.1002/ece3.10627.</w:t>
      </w:r>
    </w:p>
    <w:p w14:paraId="3B39DA91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Majowicz, Shannon E., et al. "The Global Burden of Nontyphoidal Salmonella Gastroenteritis." </w:t>
      </w:r>
      <w:r w:rsidRPr="00FD6555">
        <w:rPr>
          <w:rFonts w:ascii="Times New Roman" w:hAnsi="Times New Roman" w:cs="Times New Roman"/>
          <w:i/>
          <w:iCs/>
        </w:rPr>
        <w:t>Clinical Infectious Diseases</w:t>
      </w:r>
      <w:r w:rsidRPr="00FD6555">
        <w:rPr>
          <w:rFonts w:ascii="Times New Roman" w:hAnsi="Times New Roman" w:cs="Times New Roman"/>
        </w:rPr>
        <w:t>, vol. 50, no. 6, 2010, pp. 882–889, doi.org/10.1086/650733.</w:t>
      </w:r>
    </w:p>
    <w:p w14:paraId="3582D26E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Marín-Rojo, Ángela, et al. "Wildlife Risk Mitigation Protocols Reduce Risk Species Visits and Pathogen Marker Detection in Open-Air Farms." </w:t>
      </w:r>
      <w:r w:rsidRPr="00FD6555">
        <w:rPr>
          <w:rFonts w:ascii="Times New Roman" w:hAnsi="Times New Roman" w:cs="Times New Roman"/>
          <w:i/>
          <w:iCs/>
        </w:rPr>
        <w:t>Veterinary Research</w:t>
      </w:r>
      <w:r w:rsidRPr="00FD6555">
        <w:rPr>
          <w:rFonts w:ascii="Times New Roman" w:hAnsi="Times New Roman" w:cs="Times New Roman"/>
        </w:rPr>
        <w:t>, vol. 56, 2025, p. 237, doi.org/10.1186/s13567-025-01671-0.</w:t>
      </w:r>
    </w:p>
    <w:p w14:paraId="76CF930F" w14:textId="77777777" w:rsid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Patel, Kane, et al. "Human Salmonellosis Outbreak Linked to </w:t>
      </w:r>
      <w:r w:rsidRPr="00FD6555">
        <w:rPr>
          <w:rFonts w:ascii="Times New Roman" w:hAnsi="Times New Roman" w:cs="Times New Roman"/>
          <w:i/>
          <w:iCs/>
        </w:rPr>
        <w:t>Salmonella</w:t>
      </w:r>
      <w:r w:rsidRPr="00FD6555">
        <w:rPr>
          <w:rFonts w:ascii="Times New Roman" w:hAnsi="Times New Roman" w:cs="Times New Roman"/>
        </w:rPr>
        <w:t xml:space="preserve"> Typhimurium Epidemic in Wild Songbirds, United States, 2020–2021." </w:t>
      </w:r>
      <w:r w:rsidRPr="00FD6555">
        <w:rPr>
          <w:rFonts w:ascii="Times New Roman" w:hAnsi="Times New Roman" w:cs="Times New Roman"/>
          <w:i/>
          <w:iCs/>
        </w:rPr>
        <w:t>Emerging Infectious Diseases</w:t>
      </w:r>
      <w:r w:rsidRPr="00FD6555">
        <w:rPr>
          <w:rFonts w:ascii="Times New Roman" w:hAnsi="Times New Roman" w:cs="Times New Roman"/>
        </w:rPr>
        <w:t>, vol. 29, no. 11, Nov. 2023, pp. 2298–2306, doi.org/10.3201/eid2911.230332.</w:t>
      </w:r>
    </w:p>
    <w:p w14:paraId="12256CD5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  <w:b/>
          <w:bCs/>
        </w:rPr>
        <w:lastRenderedPageBreak/>
        <w:t>Supp. Feeding:</w:t>
      </w:r>
      <w:r>
        <w:rPr>
          <w:rFonts w:ascii="Times New Roman" w:hAnsi="Times New Roman" w:cs="Times New Roman"/>
        </w:rPr>
        <w:br/>
      </w:r>
      <w:r w:rsidRPr="00FD6555">
        <w:rPr>
          <w:rFonts w:ascii="Times New Roman" w:hAnsi="Times New Roman" w:cs="Times New Roman"/>
        </w:rPr>
        <w:t xml:space="preserve">Cox, Daniel T. C., and Kevin J. Gaston. "Urban Bird Feeding: Connecting People with Nature." </w:t>
      </w:r>
      <w:r w:rsidRPr="00FD6555">
        <w:rPr>
          <w:rFonts w:ascii="Times New Roman" w:hAnsi="Times New Roman" w:cs="Times New Roman"/>
          <w:i/>
          <w:iCs/>
        </w:rPr>
        <w:t>PLOS ONE</w:t>
      </w:r>
      <w:r w:rsidRPr="00FD6555">
        <w:rPr>
          <w:rFonts w:ascii="Times New Roman" w:hAnsi="Times New Roman" w:cs="Times New Roman"/>
        </w:rPr>
        <w:t xml:space="preserve">, vol. 11, no. 7, 2016, e0158717, </w:t>
      </w:r>
      <w:proofErr w:type="gramStart"/>
      <w:r w:rsidRPr="00FD6555">
        <w:rPr>
          <w:rFonts w:ascii="Times New Roman" w:hAnsi="Times New Roman" w:cs="Times New Roman"/>
        </w:rPr>
        <w:t>doi:10.1371/journal.pone</w:t>
      </w:r>
      <w:proofErr w:type="gramEnd"/>
      <w:r w:rsidRPr="00FD6555">
        <w:rPr>
          <w:rFonts w:ascii="Times New Roman" w:hAnsi="Times New Roman" w:cs="Times New Roman"/>
        </w:rPr>
        <w:t>.0158717.</w:t>
      </w:r>
    </w:p>
    <w:p w14:paraId="40CCD89B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Davies, Zoe G., et al. "Household Factors Influencing Participation in Bird Feeding Activity: A National Scale Analysis." </w:t>
      </w:r>
      <w:r w:rsidRPr="00FD6555">
        <w:rPr>
          <w:rFonts w:ascii="Times New Roman" w:hAnsi="Times New Roman" w:cs="Times New Roman"/>
          <w:i/>
          <w:iCs/>
        </w:rPr>
        <w:t>PLOS ONE</w:t>
      </w:r>
      <w:r w:rsidRPr="00FD6555">
        <w:rPr>
          <w:rFonts w:ascii="Times New Roman" w:hAnsi="Times New Roman" w:cs="Times New Roman"/>
        </w:rPr>
        <w:t xml:space="preserve">, vol. 7, no. 6, 2012, e39692, </w:t>
      </w:r>
      <w:proofErr w:type="gramStart"/>
      <w:r w:rsidRPr="00FD6555">
        <w:rPr>
          <w:rFonts w:ascii="Times New Roman" w:hAnsi="Times New Roman" w:cs="Times New Roman"/>
        </w:rPr>
        <w:t>doi:10.1371/journal.pone</w:t>
      </w:r>
      <w:proofErr w:type="gramEnd"/>
      <w:r w:rsidRPr="00FD6555">
        <w:rPr>
          <w:rFonts w:ascii="Times New Roman" w:hAnsi="Times New Roman" w:cs="Times New Roman"/>
        </w:rPr>
        <w:t>.0039692.</w:t>
      </w:r>
    </w:p>
    <w:p w14:paraId="0D9E991D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Galbraith, Josie A., et al. "Risks and Drivers of Wild Bird Feeding in Urban Areas of New Zealand." </w:t>
      </w:r>
      <w:r w:rsidRPr="00FD6555">
        <w:rPr>
          <w:rFonts w:ascii="Times New Roman" w:hAnsi="Times New Roman" w:cs="Times New Roman"/>
          <w:i/>
          <w:iCs/>
        </w:rPr>
        <w:t>Biological Conservation</w:t>
      </w:r>
      <w:r w:rsidRPr="00FD6555">
        <w:rPr>
          <w:rFonts w:ascii="Times New Roman" w:hAnsi="Times New Roman" w:cs="Times New Roman"/>
        </w:rPr>
        <w:t xml:space="preserve">, vol. 180, 2014, pp. 64–74, </w:t>
      </w:r>
      <w:proofErr w:type="gramStart"/>
      <w:r w:rsidRPr="00FD6555">
        <w:rPr>
          <w:rFonts w:ascii="Times New Roman" w:hAnsi="Times New Roman" w:cs="Times New Roman"/>
        </w:rPr>
        <w:t>doi:10.1016/j.biocon</w:t>
      </w:r>
      <w:proofErr w:type="gramEnd"/>
      <w:r w:rsidRPr="00FD6555">
        <w:rPr>
          <w:rFonts w:ascii="Times New Roman" w:hAnsi="Times New Roman" w:cs="Times New Roman"/>
        </w:rPr>
        <w:t>.2014.09.038.</w:t>
      </w:r>
    </w:p>
    <w:p w14:paraId="1864A91B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Galbraith, Josie A., et al. "Supplementary Feeding Restructures Urban Bird Communities." </w:t>
      </w:r>
      <w:r w:rsidRPr="00FD6555">
        <w:rPr>
          <w:rFonts w:ascii="Times New Roman" w:hAnsi="Times New Roman" w:cs="Times New Roman"/>
          <w:i/>
          <w:iCs/>
        </w:rPr>
        <w:t>Proceedings of the National Academy of Sciences</w:t>
      </w:r>
      <w:r w:rsidRPr="00FD6555">
        <w:rPr>
          <w:rFonts w:ascii="Times New Roman" w:hAnsi="Times New Roman" w:cs="Times New Roman"/>
        </w:rPr>
        <w:t>, vol. 112, no. 20, 2015, pp. E2648–E2657, doi:10.1073/pnas.1501489112.</w:t>
      </w:r>
    </w:p>
    <w:p w14:paraId="68B833CB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Dayer, Ashley A., et al. "Observations at Backyard Bird Feeders Influence the Emotions and Actions of People That Feed Birds." </w:t>
      </w:r>
      <w:r w:rsidRPr="00FD6555">
        <w:rPr>
          <w:rFonts w:ascii="Times New Roman" w:hAnsi="Times New Roman" w:cs="Times New Roman"/>
          <w:i/>
          <w:iCs/>
        </w:rPr>
        <w:t>People and Nature</w:t>
      </w:r>
      <w:r w:rsidRPr="00FD6555">
        <w:rPr>
          <w:rFonts w:ascii="Times New Roman" w:hAnsi="Times New Roman" w:cs="Times New Roman"/>
        </w:rPr>
        <w:t>, vol. 1, no. 2, 2019, pp. 1–14, doi:10.1002/pan3.17.</w:t>
      </w:r>
    </w:p>
    <w:p w14:paraId="7DA7DB6B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Robb, Gillian N., et al. "Food for Thought: Supplementary Feeding as a Driver of Ecological Change in Avian Populations." </w:t>
      </w:r>
      <w:r w:rsidRPr="00FD6555">
        <w:rPr>
          <w:rFonts w:ascii="Times New Roman" w:hAnsi="Times New Roman" w:cs="Times New Roman"/>
          <w:i/>
          <w:iCs/>
        </w:rPr>
        <w:t>Frontiers in Ecology and the Environment</w:t>
      </w:r>
      <w:r w:rsidRPr="00FD6555">
        <w:rPr>
          <w:rFonts w:ascii="Times New Roman" w:hAnsi="Times New Roman" w:cs="Times New Roman"/>
        </w:rPr>
        <w:t>, vol. 6, no. 9, 2008, pp. 476–484, doi:10.1890/060152.</w:t>
      </w:r>
    </w:p>
    <w:p w14:paraId="31DDCEAE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  <w:b/>
          <w:bCs/>
        </w:rPr>
        <w:t>Human Dimensions:</w:t>
      </w:r>
      <w:r>
        <w:rPr>
          <w:rFonts w:ascii="Times New Roman" w:hAnsi="Times New Roman" w:cs="Times New Roman"/>
        </w:rPr>
        <w:br/>
      </w:r>
      <w:r w:rsidRPr="00FD6555">
        <w:rPr>
          <w:rFonts w:ascii="Times New Roman" w:hAnsi="Times New Roman" w:cs="Times New Roman"/>
        </w:rPr>
        <w:t xml:space="preserve">Barbett, Lea, et al. "Measuring Actions for Nature—Development and Validation of a Pro-Nature Conservation </w:t>
      </w:r>
      <w:proofErr w:type="spellStart"/>
      <w:r w:rsidRPr="00FD6555">
        <w:rPr>
          <w:rFonts w:ascii="Times New Roman" w:hAnsi="Times New Roman" w:cs="Times New Roman"/>
        </w:rPr>
        <w:t>Behaviour</w:t>
      </w:r>
      <w:proofErr w:type="spellEnd"/>
      <w:r w:rsidRPr="00FD6555">
        <w:rPr>
          <w:rFonts w:ascii="Times New Roman" w:hAnsi="Times New Roman" w:cs="Times New Roman"/>
        </w:rPr>
        <w:t xml:space="preserve"> Scale." </w:t>
      </w:r>
      <w:r w:rsidRPr="00FD6555">
        <w:rPr>
          <w:rFonts w:ascii="Times New Roman" w:hAnsi="Times New Roman" w:cs="Times New Roman"/>
          <w:i/>
          <w:iCs/>
        </w:rPr>
        <w:t>Sustainability</w:t>
      </w:r>
      <w:r w:rsidRPr="00FD6555">
        <w:rPr>
          <w:rFonts w:ascii="Times New Roman" w:hAnsi="Times New Roman" w:cs="Times New Roman"/>
        </w:rPr>
        <w:t xml:space="preserve">, vol. 12, no. 12, 2020, p. 4885. </w:t>
      </w:r>
      <w:hyperlink r:id="rId4" w:history="1">
        <w:r w:rsidRPr="00FD6555">
          <w:rPr>
            <w:rStyle w:val="Hyperlink"/>
            <w:rFonts w:ascii="Times New Roman" w:hAnsi="Times New Roman" w:cs="Times New Roman"/>
          </w:rPr>
          <w:t>https://doi.org/10.3390/su12124885</w:t>
        </w:r>
      </w:hyperlink>
      <w:r w:rsidRPr="00FD6555">
        <w:rPr>
          <w:rFonts w:ascii="Times New Roman" w:hAnsi="Times New Roman" w:cs="Times New Roman"/>
        </w:rPr>
        <w:t>.</w:t>
      </w:r>
    </w:p>
    <w:p w14:paraId="254EC7FF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Boley, B. Bynum, et al. "Measuring Place Attachment with the Abbreviated Place Attachment Scale (APAS)." </w:t>
      </w:r>
      <w:r w:rsidRPr="00FD6555">
        <w:rPr>
          <w:rFonts w:ascii="Times New Roman" w:hAnsi="Times New Roman" w:cs="Times New Roman"/>
          <w:i/>
          <w:iCs/>
        </w:rPr>
        <w:t>Journal of Environmental Psychology</w:t>
      </w:r>
      <w:r w:rsidRPr="00FD6555">
        <w:rPr>
          <w:rFonts w:ascii="Times New Roman" w:hAnsi="Times New Roman" w:cs="Times New Roman"/>
        </w:rPr>
        <w:t xml:space="preserve">, vol. 74, 2021, p. 101577. </w:t>
      </w:r>
      <w:hyperlink r:id="rId5" w:history="1">
        <w:r w:rsidRPr="00FD6555">
          <w:rPr>
            <w:rStyle w:val="Hyperlink"/>
            <w:rFonts w:ascii="Times New Roman" w:hAnsi="Times New Roman" w:cs="Times New Roman"/>
          </w:rPr>
          <w:t>https://doi.org/10.1016/j.jenvp.2021.101577</w:t>
        </w:r>
      </w:hyperlink>
      <w:r w:rsidRPr="00FD6555">
        <w:rPr>
          <w:rFonts w:ascii="Times New Roman" w:hAnsi="Times New Roman" w:cs="Times New Roman"/>
        </w:rPr>
        <w:t>.</w:t>
      </w:r>
    </w:p>
    <w:p w14:paraId="5A5B52DC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Lee, Choong-Ki, et al. "Preferences and Willingness to Pay for Bird-Watching Tour and Interpretive Services Using a Choice Experiment." </w:t>
      </w:r>
      <w:r w:rsidRPr="00FD6555">
        <w:rPr>
          <w:rFonts w:ascii="Times New Roman" w:hAnsi="Times New Roman" w:cs="Times New Roman"/>
          <w:i/>
          <w:iCs/>
        </w:rPr>
        <w:t>Journal of Sustainable Tourism</w:t>
      </w:r>
      <w:r w:rsidRPr="00FD6555">
        <w:rPr>
          <w:rFonts w:ascii="Times New Roman" w:hAnsi="Times New Roman" w:cs="Times New Roman"/>
        </w:rPr>
        <w:t xml:space="preserve">, vol. 18, no. 5, 2010, pp. 695–708. </w:t>
      </w:r>
      <w:hyperlink r:id="rId6" w:history="1">
        <w:r w:rsidRPr="00FD6555">
          <w:rPr>
            <w:rStyle w:val="Hyperlink"/>
            <w:rFonts w:ascii="Times New Roman" w:hAnsi="Times New Roman" w:cs="Times New Roman"/>
          </w:rPr>
          <w:t>https://doi.org/10.1080/09669581003602333</w:t>
        </w:r>
      </w:hyperlink>
      <w:r w:rsidRPr="00FD6555">
        <w:rPr>
          <w:rFonts w:ascii="Times New Roman" w:hAnsi="Times New Roman" w:cs="Times New Roman"/>
        </w:rPr>
        <w:t>.</w:t>
      </w:r>
    </w:p>
    <w:p w14:paraId="7C8697DC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Leiserowitz, Anthony. "Climate Change Risk Perception and Policy Preferences: The Role of Affect, Imagery, and Values." </w:t>
      </w:r>
      <w:r w:rsidRPr="00FD6555">
        <w:rPr>
          <w:rFonts w:ascii="Times New Roman" w:hAnsi="Times New Roman" w:cs="Times New Roman"/>
          <w:i/>
          <w:iCs/>
        </w:rPr>
        <w:t>Climatic Change</w:t>
      </w:r>
      <w:r w:rsidRPr="00FD6555">
        <w:rPr>
          <w:rFonts w:ascii="Times New Roman" w:hAnsi="Times New Roman" w:cs="Times New Roman"/>
        </w:rPr>
        <w:t xml:space="preserve">, vol. 77, 2006, pp. 45–72. </w:t>
      </w:r>
      <w:hyperlink r:id="rId7" w:history="1">
        <w:r w:rsidRPr="00FD6555">
          <w:rPr>
            <w:rStyle w:val="Hyperlink"/>
            <w:rFonts w:ascii="Times New Roman" w:hAnsi="Times New Roman" w:cs="Times New Roman"/>
          </w:rPr>
          <w:t>https://doi.org/10.1007/s10584-006-9059-9</w:t>
        </w:r>
      </w:hyperlink>
      <w:r w:rsidRPr="00FD6555">
        <w:rPr>
          <w:rFonts w:ascii="Times New Roman" w:hAnsi="Times New Roman" w:cs="Times New Roman"/>
        </w:rPr>
        <w:t>.</w:t>
      </w:r>
    </w:p>
    <w:p w14:paraId="117F7AC7" w14:textId="77777777" w:rsid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Pocock, Michael J. O., et al. "The Benefits of Citizen Science and Nature-Noticing Activities for Well-Being, Nature Connectedness and Pro-Nature Conservation </w:t>
      </w:r>
      <w:proofErr w:type="spellStart"/>
      <w:r w:rsidRPr="00FD6555">
        <w:rPr>
          <w:rFonts w:ascii="Times New Roman" w:hAnsi="Times New Roman" w:cs="Times New Roman"/>
        </w:rPr>
        <w:t>Behaviours</w:t>
      </w:r>
      <w:proofErr w:type="spellEnd"/>
      <w:r w:rsidRPr="00FD6555">
        <w:rPr>
          <w:rFonts w:ascii="Times New Roman" w:hAnsi="Times New Roman" w:cs="Times New Roman"/>
        </w:rPr>
        <w:t xml:space="preserve">." </w:t>
      </w:r>
      <w:r w:rsidRPr="00FD6555">
        <w:rPr>
          <w:rFonts w:ascii="Times New Roman" w:hAnsi="Times New Roman" w:cs="Times New Roman"/>
          <w:i/>
          <w:iCs/>
        </w:rPr>
        <w:t>People and Nature</w:t>
      </w:r>
      <w:r w:rsidRPr="00FD6555">
        <w:rPr>
          <w:rFonts w:ascii="Times New Roman" w:hAnsi="Times New Roman" w:cs="Times New Roman"/>
        </w:rPr>
        <w:t xml:space="preserve">, vol. 5, no. 2, 2023, pp. 591–606. </w:t>
      </w:r>
      <w:hyperlink r:id="rId8" w:history="1">
        <w:r w:rsidRPr="00FD6555">
          <w:rPr>
            <w:rStyle w:val="Hyperlink"/>
            <w:rFonts w:ascii="Times New Roman" w:hAnsi="Times New Roman" w:cs="Times New Roman"/>
          </w:rPr>
          <w:t>https://doi.org/10.1002/pan3.10432</w:t>
        </w:r>
      </w:hyperlink>
      <w:r w:rsidRPr="00FD6555">
        <w:rPr>
          <w:rFonts w:ascii="Times New Roman" w:hAnsi="Times New Roman" w:cs="Times New Roman"/>
        </w:rPr>
        <w:t>.</w:t>
      </w:r>
    </w:p>
    <w:p w14:paraId="16BA06FA" w14:textId="6C553ED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lastRenderedPageBreak/>
        <w:t xml:space="preserve">United States, National Oceanic and Atmospheric Administration, Coastal Services Center. </w:t>
      </w:r>
      <w:r w:rsidRPr="00FD6555">
        <w:rPr>
          <w:rFonts w:ascii="Times New Roman" w:hAnsi="Times New Roman" w:cs="Times New Roman"/>
          <w:i/>
          <w:iCs/>
        </w:rPr>
        <w:t>Introduction to Survey Design and Delivery</w:t>
      </w:r>
      <w:r w:rsidRPr="00FD6555">
        <w:rPr>
          <w:rFonts w:ascii="Times New Roman" w:hAnsi="Times New Roman" w:cs="Times New Roman"/>
        </w:rPr>
        <w:t>. NOAA Coastal Services Center, 2007.</w:t>
      </w:r>
    </w:p>
    <w:p w14:paraId="55284899" w14:textId="76B9E70E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  <w:b/>
          <w:bCs/>
        </w:rPr>
        <w:t>Methods:</w:t>
      </w:r>
      <w:r w:rsidRPr="00FD6555">
        <w:rPr>
          <w:rFonts w:ascii="Times New Roman" w:hAnsi="Times New Roman" w:cs="Times New Roman"/>
          <w:b/>
          <w:bCs/>
        </w:rPr>
        <w:br/>
      </w:r>
      <w:r w:rsidRPr="00FD6555">
        <w:rPr>
          <w:rFonts w:ascii="Times New Roman" w:hAnsi="Times New Roman" w:cs="Times New Roman"/>
        </w:rPr>
        <w:t xml:space="preserve">Betts, Matthew G., et al. "When Are Hypotheses Useful in Ecology and Evolution?" </w:t>
      </w:r>
      <w:r w:rsidRPr="00FD6555">
        <w:rPr>
          <w:rFonts w:ascii="Times New Roman" w:hAnsi="Times New Roman" w:cs="Times New Roman"/>
          <w:i/>
          <w:iCs/>
        </w:rPr>
        <w:t>Ecology and Evolution</w:t>
      </w:r>
      <w:r w:rsidRPr="00FD6555">
        <w:rPr>
          <w:rFonts w:ascii="Times New Roman" w:hAnsi="Times New Roman" w:cs="Times New Roman"/>
        </w:rPr>
        <w:t>, vol. 11, no. 11, 2021, pp. 5762–5776, doi:10.1002/ece3.7365.</w:t>
      </w:r>
      <w:r w:rsidR="00DA41FE">
        <w:rPr>
          <w:rFonts w:ascii="Times New Roman" w:hAnsi="Times New Roman" w:cs="Times New Roman"/>
        </w:rPr>
        <w:t xml:space="preserve"> </w:t>
      </w:r>
    </w:p>
    <w:p w14:paraId="0575FAE4" w14:textId="2DAA3B83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Collins, Daniel P., et al. "Survival Rates of Band-Tailed Pigeons Estimated Using Passive Integrated Transponder Tags." </w:t>
      </w:r>
      <w:r w:rsidRPr="00FD6555">
        <w:rPr>
          <w:rFonts w:ascii="Times New Roman" w:hAnsi="Times New Roman" w:cs="Times New Roman"/>
          <w:i/>
          <w:iCs/>
        </w:rPr>
        <w:t>Journal of Wildlife Management</w:t>
      </w:r>
      <w:r w:rsidRPr="00FD6555">
        <w:rPr>
          <w:rFonts w:ascii="Times New Roman" w:hAnsi="Times New Roman" w:cs="Times New Roman"/>
        </w:rPr>
        <w:t>, vol. 87, no. 4, 2023, e22385, doi:10.1002/jwmg.22385.</w:t>
      </w:r>
      <w:r w:rsidR="00DA41FE">
        <w:rPr>
          <w:rFonts w:ascii="Times New Roman" w:hAnsi="Times New Roman" w:cs="Times New Roman"/>
        </w:rPr>
        <w:t xml:space="preserve"> </w:t>
      </w:r>
    </w:p>
    <w:p w14:paraId="634DF0AE" w14:textId="019E42F1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  <w:b/>
          <w:bCs/>
        </w:rPr>
        <w:t xml:space="preserve">From </w:t>
      </w:r>
      <w:r>
        <w:rPr>
          <w:rFonts w:ascii="Times New Roman" w:hAnsi="Times New Roman" w:cs="Times New Roman"/>
          <w:b/>
          <w:bCs/>
        </w:rPr>
        <w:t xml:space="preserve">ACTWS </w:t>
      </w:r>
      <w:r w:rsidRPr="00FD6555">
        <w:rPr>
          <w:rFonts w:ascii="Times New Roman" w:hAnsi="Times New Roman" w:cs="Times New Roman"/>
          <w:b/>
          <w:bCs/>
        </w:rPr>
        <w:t>Poster:</w:t>
      </w:r>
      <w:r>
        <w:rPr>
          <w:rFonts w:ascii="Times New Roman" w:hAnsi="Times New Roman" w:cs="Times New Roman"/>
        </w:rPr>
        <w:br/>
      </w:r>
      <w:r w:rsidRPr="00FD6555">
        <w:rPr>
          <w:rFonts w:ascii="Times New Roman" w:hAnsi="Times New Roman" w:cs="Times New Roman"/>
        </w:rPr>
        <w:t xml:space="preserve">Jones, Kate E., et al. "Global Trends in Emerging Infectious Diseases." </w:t>
      </w:r>
      <w:r w:rsidRPr="00FD6555">
        <w:rPr>
          <w:rFonts w:ascii="Times New Roman" w:hAnsi="Times New Roman" w:cs="Times New Roman"/>
          <w:i/>
          <w:iCs/>
        </w:rPr>
        <w:t>Nature</w:t>
      </w:r>
      <w:r w:rsidRPr="00FD6555">
        <w:rPr>
          <w:rFonts w:ascii="Times New Roman" w:hAnsi="Times New Roman" w:cs="Times New Roman"/>
        </w:rPr>
        <w:t>, vol. 451, 2008.</w:t>
      </w:r>
    </w:p>
    <w:p w14:paraId="401726B7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United States Fish and Wildlife Service. </w:t>
      </w:r>
      <w:r w:rsidRPr="00FD6555">
        <w:rPr>
          <w:rFonts w:ascii="Times New Roman" w:hAnsi="Times New Roman" w:cs="Times New Roman"/>
          <w:i/>
          <w:iCs/>
        </w:rPr>
        <w:t>National Survey of Fishing, Hunting, and Wildlife-Associated Recreation</w:t>
      </w:r>
      <w:r w:rsidRPr="00FD6555">
        <w:rPr>
          <w:rFonts w:ascii="Times New Roman" w:hAnsi="Times New Roman" w:cs="Times New Roman"/>
        </w:rPr>
        <w:t>. U.S. Fish and Wildlife Service, 2022.</w:t>
      </w:r>
    </w:p>
    <w:p w14:paraId="53351CB6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Becker, Daniel J., et al. "Linking Animal Ecology to Zoonoses." </w:t>
      </w:r>
      <w:r w:rsidRPr="00FD6555">
        <w:rPr>
          <w:rFonts w:ascii="Times New Roman" w:hAnsi="Times New Roman" w:cs="Times New Roman"/>
          <w:i/>
          <w:iCs/>
        </w:rPr>
        <w:t>Ecology Letters</w:t>
      </w:r>
      <w:r w:rsidRPr="00FD6555">
        <w:rPr>
          <w:rFonts w:ascii="Times New Roman" w:hAnsi="Times New Roman" w:cs="Times New Roman"/>
        </w:rPr>
        <w:t>, vol. 18, 2015.</w:t>
      </w:r>
    </w:p>
    <w:p w14:paraId="379B50FA" w14:textId="77777777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Larsen, et al. "Backyard Poultry and Salmonella." </w:t>
      </w:r>
      <w:r w:rsidRPr="00FD6555">
        <w:rPr>
          <w:rFonts w:ascii="Times New Roman" w:hAnsi="Times New Roman" w:cs="Times New Roman"/>
          <w:i/>
          <w:iCs/>
        </w:rPr>
        <w:t>Frontiers in Veterinary Science</w:t>
      </w:r>
      <w:r w:rsidRPr="00FD6555">
        <w:rPr>
          <w:rFonts w:ascii="Times New Roman" w:hAnsi="Times New Roman" w:cs="Times New Roman"/>
        </w:rPr>
        <w:t>, vol. 9, 2022.</w:t>
      </w:r>
    </w:p>
    <w:p w14:paraId="5C7E5F02" w14:textId="1498315B" w:rsidR="00FD6555" w:rsidRPr="00FD6555" w:rsidRDefault="00FD6555" w:rsidP="00FD6555">
      <w:pPr>
        <w:rPr>
          <w:rFonts w:ascii="Times New Roman" w:hAnsi="Times New Roman" w:cs="Times New Roman"/>
        </w:rPr>
      </w:pPr>
      <w:r w:rsidRPr="00FD6555">
        <w:rPr>
          <w:rFonts w:ascii="Times New Roman" w:hAnsi="Times New Roman" w:cs="Times New Roman"/>
        </w:rPr>
        <w:t xml:space="preserve">Owen, et al. "Supplemental Food and Immune Function." </w:t>
      </w:r>
      <w:r w:rsidRPr="00FD6555">
        <w:rPr>
          <w:rFonts w:ascii="Times New Roman" w:hAnsi="Times New Roman" w:cs="Times New Roman"/>
          <w:i/>
          <w:iCs/>
        </w:rPr>
        <w:t>Proceedings of the Royal Society B</w:t>
      </w:r>
      <w:r w:rsidRPr="00FD6555">
        <w:rPr>
          <w:rFonts w:ascii="Times New Roman" w:hAnsi="Times New Roman" w:cs="Times New Roman"/>
        </w:rPr>
        <w:t>, vol. 288, 2021.</w:t>
      </w:r>
    </w:p>
    <w:p w14:paraId="1D6C4868" w14:textId="5E227EAB" w:rsidR="00DA41FE" w:rsidRDefault="00DA41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98C05A" w14:textId="77777777" w:rsidR="00A3154C" w:rsidRDefault="002C7BC1" w:rsidP="00A3154C">
      <w:pPr>
        <w:rPr>
          <w:rFonts w:ascii="Times New Roman" w:hAnsi="Times New Roman" w:cs="Times New Roman"/>
        </w:rPr>
      </w:pPr>
      <w:r w:rsidRPr="00A3154C">
        <w:rPr>
          <w:rFonts w:ascii="Times New Roman" w:hAnsi="Times New Roman" w:cs="Times New Roman"/>
          <w:b/>
          <w:bCs/>
        </w:rPr>
        <w:lastRenderedPageBreak/>
        <w:t>Budget:</w:t>
      </w:r>
    </w:p>
    <w:p w14:paraId="75C22921" w14:textId="53B0A437" w:rsidR="00A3154C" w:rsidRDefault="00A3154C" w:rsidP="00A31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$2700 for 30 WGS samples </w:t>
      </w:r>
    </w:p>
    <w:p w14:paraId="6AE9C3FE" w14:textId="34B0DB2A" w:rsidR="00A3154C" w:rsidRDefault="00A31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="002C7BC1">
        <w:rPr>
          <w:rFonts w:ascii="Times New Roman" w:hAnsi="Times New Roman" w:cs="Times New Roman"/>
        </w:rPr>
        <w:t>Funding for field Travel” Allowed?</w:t>
      </w:r>
    </w:p>
    <w:p w14:paraId="769E25A1" w14:textId="5D068C37" w:rsidR="00A3154C" w:rsidRDefault="00A31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Lab Processing Fees (personnel, time, accessibility)</w:t>
      </w:r>
    </w:p>
    <w:p w14:paraId="6198D4CC" w14:textId="47ECA073" w:rsidR="00A3154C" w:rsidRDefault="00A315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500 Cryotubes = $400 </w:t>
      </w:r>
      <w:r>
        <w:rPr>
          <w:rFonts w:ascii="Times New Roman" w:hAnsi="Times New Roman" w:cs="Times New Roman"/>
        </w:rPr>
        <w:br/>
      </w:r>
    </w:p>
    <w:p w14:paraId="79E978FC" w14:textId="77777777" w:rsidR="00A3154C" w:rsidRDefault="00A3154C">
      <w:pPr>
        <w:rPr>
          <w:rFonts w:ascii="Times New Roman" w:hAnsi="Times New Roman" w:cs="Times New Roman"/>
        </w:rPr>
      </w:pPr>
    </w:p>
    <w:p w14:paraId="2310FA1E" w14:textId="77777777" w:rsidR="00A3154C" w:rsidRPr="00FD6555" w:rsidRDefault="00A3154C">
      <w:pPr>
        <w:rPr>
          <w:rFonts w:ascii="Times New Roman" w:hAnsi="Times New Roman" w:cs="Times New Roman"/>
        </w:rPr>
      </w:pPr>
    </w:p>
    <w:sectPr w:rsidR="00A3154C" w:rsidRPr="00FD6555" w:rsidSect="00FD655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555"/>
    <w:rsid w:val="001A3780"/>
    <w:rsid w:val="00255442"/>
    <w:rsid w:val="002C7BC1"/>
    <w:rsid w:val="00443E3D"/>
    <w:rsid w:val="006B2EE0"/>
    <w:rsid w:val="0080405D"/>
    <w:rsid w:val="009D1038"/>
    <w:rsid w:val="00A3154C"/>
    <w:rsid w:val="00A70505"/>
    <w:rsid w:val="00AF44AA"/>
    <w:rsid w:val="00C51A04"/>
    <w:rsid w:val="00DA41FE"/>
    <w:rsid w:val="00DA58A0"/>
    <w:rsid w:val="00E1006A"/>
    <w:rsid w:val="00E47EF5"/>
    <w:rsid w:val="00F35181"/>
    <w:rsid w:val="00FA0CCC"/>
    <w:rsid w:val="00FD6555"/>
    <w:rsid w:val="00FF6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7EFC16"/>
  <w15:chartTrackingRefBased/>
  <w15:docId w15:val="{E48D9F2B-5CD6-F441-AD95-BC3907483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5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5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5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5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5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5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5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5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5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5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5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5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5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5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5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5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5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5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5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5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5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5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5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5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5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5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5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5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5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65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65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02/pan3.10432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1007/s10584-006-9059-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1080/09669581003602333" TargetMode="External"/><Relationship Id="rId5" Type="http://schemas.openxmlformats.org/officeDocument/2006/relationships/hyperlink" Target="https://doi.org/10.1016/j.jenvp.2021.101577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oi.org/10.3390/su12124885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870</Words>
  <Characters>5512</Characters>
  <Application>Microsoft Office Word</Application>
  <DocSecurity>0</DocSecurity>
  <Lines>95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Fisher</dc:creator>
  <cp:keywords/>
  <dc:description/>
  <cp:lastModifiedBy>Alex Fisher</cp:lastModifiedBy>
  <cp:revision>4</cp:revision>
  <dcterms:created xsi:type="dcterms:W3CDTF">2026-03-24T17:26:00Z</dcterms:created>
  <dcterms:modified xsi:type="dcterms:W3CDTF">2026-03-31T20:51:00Z</dcterms:modified>
</cp:coreProperties>
</file>