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F33E1D" w14:textId="303AA2BB" w:rsidR="00661082" w:rsidRPr="008E4A3F" w:rsidRDefault="00973843" w:rsidP="00FE2E0A">
      <w:pPr>
        <w:jc w:val="center"/>
        <w:rPr>
          <w:rFonts w:ascii="Calibri" w:hAnsi="Calibri" w:cs="Calibri"/>
          <w:sz w:val="40"/>
          <w:szCs w:val="40"/>
        </w:rPr>
      </w:pPr>
      <w:r>
        <w:rPr>
          <w:rFonts w:ascii="Calibri" w:hAnsi="Calibri" w:cs="Calibri"/>
          <w:sz w:val="40"/>
          <w:szCs w:val="40"/>
        </w:rPr>
        <w:t>Bioinformatics</w:t>
      </w:r>
      <w:r w:rsidR="00661082" w:rsidRPr="008E4A3F">
        <w:rPr>
          <w:rFonts w:ascii="Calibri" w:hAnsi="Calibri" w:cs="Calibri"/>
          <w:sz w:val="40"/>
          <w:szCs w:val="40"/>
        </w:rPr>
        <w:t xml:space="preserve"> Homework</w:t>
      </w:r>
    </w:p>
    <w:p w14:paraId="406F6F5E" w14:textId="0F5E483F" w:rsidR="00661082" w:rsidRPr="008E4A3F" w:rsidRDefault="00FE2E0A" w:rsidP="00FE2E0A">
      <w:pPr>
        <w:jc w:val="center"/>
        <w:rPr>
          <w:rFonts w:ascii="Calibri" w:hAnsi="Calibri" w:cs="Calibri"/>
          <w:sz w:val="28"/>
          <w:szCs w:val="28"/>
        </w:rPr>
      </w:pPr>
      <w:r w:rsidRPr="008E4A3F">
        <w:rPr>
          <w:rFonts w:ascii="Calibri" w:hAnsi="Calibri" w:cs="Calibri"/>
          <w:sz w:val="28"/>
          <w:szCs w:val="28"/>
        </w:rPr>
        <w:t>BMSC8</w:t>
      </w:r>
      <w:r w:rsidR="00973843">
        <w:rPr>
          <w:rFonts w:ascii="Calibri" w:hAnsi="Calibri" w:cs="Calibri"/>
          <w:sz w:val="28"/>
          <w:szCs w:val="28"/>
        </w:rPr>
        <w:t>5</w:t>
      </w:r>
      <w:r w:rsidRPr="008E4A3F">
        <w:rPr>
          <w:rFonts w:ascii="Calibri" w:hAnsi="Calibri" w:cs="Calibri"/>
          <w:sz w:val="28"/>
          <w:szCs w:val="28"/>
        </w:rPr>
        <w:t>03</w:t>
      </w:r>
      <w:r w:rsidR="00661082" w:rsidRPr="008E4A3F">
        <w:rPr>
          <w:rFonts w:ascii="Calibri" w:hAnsi="Calibri" w:cs="Calibri"/>
          <w:sz w:val="28"/>
          <w:szCs w:val="28"/>
        </w:rPr>
        <w:t>, Spring 2020</w:t>
      </w:r>
    </w:p>
    <w:p w14:paraId="28959D65" w14:textId="7EB25EA6" w:rsidR="00D227A2" w:rsidRPr="008E4A3F" w:rsidRDefault="00661082" w:rsidP="00FE2E0A">
      <w:pPr>
        <w:jc w:val="center"/>
        <w:rPr>
          <w:rFonts w:ascii="Calibri" w:hAnsi="Calibri" w:cs="Calibri"/>
          <w:sz w:val="28"/>
          <w:szCs w:val="28"/>
        </w:rPr>
      </w:pPr>
      <w:r w:rsidRPr="008E4A3F">
        <w:rPr>
          <w:rFonts w:ascii="Calibri" w:hAnsi="Calibri" w:cs="Calibri"/>
          <w:sz w:val="28"/>
          <w:szCs w:val="28"/>
        </w:rPr>
        <w:t>Instructor: Kelsey Keith</w:t>
      </w:r>
    </w:p>
    <w:p w14:paraId="1BE5F9D9" w14:textId="60AEB0E7" w:rsidR="00FE2E0A" w:rsidRPr="008E4A3F" w:rsidRDefault="00FE2E0A" w:rsidP="00661082">
      <w:pPr>
        <w:rPr>
          <w:rFonts w:ascii="Calibri" w:hAnsi="Calibri" w:cs="Calibri"/>
        </w:rPr>
      </w:pPr>
    </w:p>
    <w:p w14:paraId="0C523AEA" w14:textId="75EB3786" w:rsidR="00D227A2" w:rsidRPr="008E4A3F" w:rsidRDefault="0059133B">
      <w:pPr>
        <w:rPr>
          <w:rFonts w:ascii="Calibri" w:hAnsi="Calibri" w:cs="Calibri"/>
        </w:rPr>
      </w:pPr>
      <w:r w:rsidRPr="008E4A3F">
        <w:rPr>
          <w:rFonts w:ascii="Calibri" w:hAnsi="Calibri" w:cs="Calibri"/>
        </w:rPr>
        <w:t>Please send me your answers in either a word document or a PDF with your LAST NAME and NO SPACEs</w:t>
      </w:r>
      <w:r w:rsidR="00AD083F">
        <w:rPr>
          <w:rFonts w:ascii="Calibri" w:hAnsi="Calibri" w:cs="Calibri"/>
        </w:rPr>
        <w:t xml:space="preserve"> in the file name</w:t>
      </w:r>
      <w:r w:rsidRPr="008E4A3F">
        <w:rPr>
          <w:rFonts w:ascii="Calibri" w:hAnsi="Calibri" w:cs="Calibri"/>
        </w:rPr>
        <w:t>. If you need any clarification on the assignment, please email me at kelsey.h.keith@gmail.com.</w:t>
      </w:r>
    </w:p>
    <w:p w14:paraId="6F8EEFB0" w14:textId="77777777" w:rsidR="00F55795" w:rsidRDefault="00F55795">
      <w:pPr>
        <w:rPr>
          <w:rFonts w:ascii="Calibri" w:hAnsi="Calibri" w:cs="Calibri"/>
        </w:rPr>
      </w:pPr>
    </w:p>
    <w:p w14:paraId="18918F95" w14:textId="4DDF2624" w:rsidR="00CE2241" w:rsidRDefault="002B0C28">
      <w:pPr>
        <w:rPr>
          <w:rFonts w:ascii="Calibri" w:hAnsi="Calibri" w:cs="Calibri"/>
        </w:rPr>
      </w:pPr>
      <w:r>
        <w:rPr>
          <w:rFonts w:ascii="Calibri" w:eastAsia="Times New Roman" w:hAnsi="Calibri" w:cs="Calibri"/>
        </w:rPr>
        <w:t xml:space="preserve">For this homework assignment, </w:t>
      </w:r>
      <w:r w:rsidR="006408BE" w:rsidRPr="008E4A3F">
        <w:rPr>
          <w:rFonts w:ascii="Calibri" w:eastAsia="Times New Roman" w:hAnsi="Calibri" w:cs="Calibri"/>
        </w:rPr>
        <w:t xml:space="preserve">we’ll use the TCC-GUI web app, </w:t>
      </w:r>
      <w:hyperlink r:id="rId5" w:history="1">
        <w:r w:rsidR="006408BE" w:rsidRPr="00D227A2">
          <w:rPr>
            <w:rStyle w:val="Hyperlink"/>
            <w:rFonts w:ascii="Calibri" w:eastAsia="Times New Roman" w:hAnsi="Calibri" w:cs="Calibri"/>
          </w:rPr>
          <w:t>https://infinityl</w:t>
        </w:r>
        <w:r w:rsidR="006408BE" w:rsidRPr="00D227A2">
          <w:rPr>
            <w:rStyle w:val="Hyperlink"/>
            <w:rFonts w:ascii="Calibri" w:eastAsia="Times New Roman" w:hAnsi="Calibri" w:cs="Calibri"/>
          </w:rPr>
          <w:t>o</w:t>
        </w:r>
        <w:r w:rsidR="006408BE" w:rsidRPr="00D227A2">
          <w:rPr>
            <w:rStyle w:val="Hyperlink"/>
            <w:rFonts w:ascii="Calibri" w:eastAsia="Times New Roman" w:hAnsi="Calibri" w:cs="Calibri"/>
          </w:rPr>
          <w:t>o</w:t>
        </w:r>
        <w:r w:rsidR="006408BE" w:rsidRPr="00D227A2">
          <w:rPr>
            <w:rStyle w:val="Hyperlink"/>
            <w:rFonts w:ascii="Calibri" w:eastAsia="Times New Roman" w:hAnsi="Calibri" w:cs="Calibri"/>
          </w:rPr>
          <w:t>p.shinyapps.io/TCC-GUI/</w:t>
        </w:r>
      </w:hyperlink>
      <w:r w:rsidR="006408BE" w:rsidRPr="008E4A3F">
        <w:rPr>
          <w:rFonts w:ascii="Calibri" w:hAnsi="Calibri" w:cs="Calibri"/>
        </w:rPr>
        <w:t xml:space="preserve">, to examine how changing </w:t>
      </w:r>
      <w:r w:rsidR="00EF5DF6">
        <w:rPr>
          <w:rFonts w:ascii="Calibri" w:hAnsi="Calibri" w:cs="Calibri"/>
        </w:rPr>
        <w:t>parameters</w:t>
      </w:r>
      <w:r w:rsidR="008E4A3F" w:rsidRPr="008E4A3F">
        <w:rPr>
          <w:rFonts w:ascii="Calibri" w:hAnsi="Calibri" w:cs="Calibri"/>
        </w:rPr>
        <w:t xml:space="preserve"> changes the results of the differential expression analysis.</w:t>
      </w:r>
      <w:r w:rsidR="00CE2241">
        <w:rPr>
          <w:rFonts w:ascii="Calibri" w:hAnsi="Calibri" w:cs="Calibri"/>
        </w:rPr>
        <w:t xml:space="preserve"> </w:t>
      </w:r>
      <w:r w:rsidR="00B41B56">
        <w:rPr>
          <w:rFonts w:ascii="Calibri" w:hAnsi="Calibri" w:cs="Calibri"/>
        </w:rPr>
        <w:t xml:space="preserve">Things you should look for in the web app have been emphasized by writing them in </w:t>
      </w:r>
      <w:r w:rsidR="00B41B56" w:rsidRPr="00B41B56">
        <w:rPr>
          <w:rFonts w:ascii="Courier New" w:hAnsi="Courier New" w:cs="Courier New"/>
        </w:rPr>
        <w:t>Courier New</w:t>
      </w:r>
      <w:r w:rsidR="00B41B56">
        <w:rPr>
          <w:rFonts w:ascii="Calibri" w:hAnsi="Calibri" w:cs="Calibri"/>
        </w:rPr>
        <w:t>.</w:t>
      </w:r>
    </w:p>
    <w:p w14:paraId="6AF2347E" w14:textId="77777777" w:rsidR="00EF5DF6" w:rsidRPr="008E4A3F" w:rsidRDefault="00EF5DF6">
      <w:pPr>
        <w:rPr>
          <w:rFonts w:ascii="Calibri" w:hAnsi="Calibri" w:cs="Calibri"/>
        </w:rPr>
      </w:pPr>
    </w:p>
    <w:p w14:paraId="459A48C8" w14:textId="2DB72C01" w:rsidR="00F55795" w:rsidRPr="00EF5DF6" w:rsidRDefault="00EF5DF6">
      <w:pPr>
        <w:rPr>
          <w:rFonts w:ascii="Calibri" w:hAnsi="Calibri" w:cs="Calibri"/>
          <w:b/>
          <w:bCs/>
          <w:sz w:val="28"/>
          <w:szCs w:val="28"/>
        </w:rPr>
      </w:pPr>
      <w:r w:rsidRPr="00EF5DF6">
        <w:rPr>
          <w:rFonts w:ascii="Calibri" w:hAnsi="Calibri" w:cs="Calibri"/>
          <w:b/>
          <w:bCs/>
          <w:sz w:val="28"/>
          <w:szCs w:val="28"/>
        </w:rPr>
        <w:t>Questions:</w:t>
      </w:r>
    </w:p>
    <w:p w14:paraId="1A278BAF" w14:textId="530FC805" w:rsidR="00F55795" w:rsidRPr="002B0C28" w:rsidRDefault="002B0C28" w:rsidP="002B0C28">
      <w:pPr>
        <w:pStyle w:val="ListParagraph"/>
        <w:numPr>
          <w:ilvl w:val="0"/>
          <w:numId w:val="2"/>
        </w:numPr>
        <w:rPr>
          <w:rFonts w:ascii="Calibri" w:hAnsi="Calibri" w:cs="Calibri"/>
        </w:rPr>
      </w:pPr>
      <w:r w:rsidRPr="002B0C28">
        <w:rPr>
          <w:rFonts w:ascii="Calibri" w:hAnsi="Calibri" w:cs="Calibri"/>
        </w:rPr>
        <w:t xml:space="preserve">To start, go to the </w:t>
      </w:r>
      <w:r w:rsidRPr="00EF5DF6">
        <w:rPr>
          <w:rFonts w:ascii="Courier New" w:hAnsi="Courier New" w:cs="Courier New"/>
        </w:rPr>
        <w:t>Exploratory Analysis</w:t>
      </w:r>
      <w:r w:rsidRPr="002B0C28">
        <w:rPr>
          <w:rFonts w:ascii="Calibri" w:hAnsi="Calibri" w:cs="Calibri"/>
        </w:rPr>
        <w:t xml:space="preserve"> tab</w:t>
      </w:r>
      <w:r w:rsidR="00EF5DF6">
        <w:rPr>
          <w:rFonts w:ascii="Calibri" w:hAnsi="Calibri" w:cs="Calibri"/>
        </w:rPr>
        <w:t>,</w:t>
      </w:r>
      <w:r w:rsidRPr="002B0C28">
        <w:rPr>
          <w:rFonts w:ascii="Calibri" w:hAnsi="Calibri" w:cs="Calibri"/>
        </w:rPr>
        <w:t xml:space="preserve"> and under </w:t>
      </w:r>
      <w:r w:rsidRPr="00EF5DF6">
        <w:rPr>
          <w:rFonts w:ascii="Courier New" w:hAnsi="Courier New" w:cs="Courier New"/>
        </w:rPr>
        <w:t>Select Sample Data</w:t>
      </w:r>
      <w:r w:rsidRPr="002B0C28">
        <w:rPr>
          <w:rFonts w:ascii="Calibri" w:hAnsi="Calibri" w:cs="Calibri"/>
        </w:rPr>
        <w:t xml:space="preserve">, select and import the </w:t>
      </w:r>
      <w:proofErr w:type="spellStart"/>
      <w:r w:rsidRPr="00EF5DF6">
        <w:rPr>
          <w:rFonts w:ascii="Courier New" w:hAnsi="Courier New" w:cs="Courier New"/>
        </w:rPr>
        <w:t>hypoData</w:t>
      </w:r>
      <w:proofErr w:type="spellEnd"/>
      <w:r w:rsidRPr="002B0C28">
        <w:rPr>
          <w:rFonts w:ascii="Calibri" w:hAnsi="Calibri" w:cs="Calibri"/>
        </w:rPr>
        <w:t xml:space="preserve"> example dataset, just as we did in class. After importing the data, click the </w:t>
      </w:r>
      <w:r w:rsidRPr="00EF5DF6">
        <w:rPr>
          <w:rFonts w:ascii="Courier New" w:hAnsi="Courier New" w:cs="Courier New"/>
        </w:rPr>
        <w:t>Assign Group</w:t>
      </w:r>
      <w:r w:rsidRPr="002B0C28">
        <w:rPr>
          <w:rFonts w:ascii="Calibri" w:hAnsi="Calibri" w:cs="Calibri"/>
        </w:rPr>
        <w:t xml:space="preserve"> button, and move on to the </w:t>
      </w:r>
      <w:r w:rsidRPr="00EF5DF6">
        <w:rPr>
          <w:rFonts w:ascii="Courier New" w:hAnsi="Courier New" w:cs="Courier New"/>
        </w:rPr>
        <w:t>TCC Computation</w:t>
      </w:r>
      <w:r w:rsidRPr="002B0C28">
        <w:rPr>
          <w:rFonts w:ascii="Calibri" w:hAnsi="Calibri" w:cs="Calibri"/>
        </w:rPr>
        <w:t xml:space="preserve"> </w:t>
      </w:r>
      <w:r w:rsidR="00EF5DF6">
        <w:rPr>
          <w:rFonts w:ascii="Calibri" w:hAnsi="Calibri" w:cs="Calibri"/>
        </w:rPr>
        <w:t>tab</w:t>
      </w:r>
      <w:r w:rsidRPr="002B0C28">
        <w:rPr>
          <w:rFonts w:ascii="Calibri" w:hAnsi="Calibri" w:cs="Calibri"/>
        </w:rPr>
        <w:t xml:space="preserve"> so you can adjust the minimum read threshold.</w:t>
      </w:r>
      <w:r>
        <w:rPr>
          <w:rFonts w:ascii="Calibri" w:hAnsi="Calibri" w:cs="Calibri"/>
        </w:rPr>
        <w:t xml:space="preserve"> </w:t>
      </w:r>
      <w:r w:rsidR="00F55795" w:rsidRPr="002B0C28">
        <w:rPr>
          <w:rFonts w:ascii="Calibri" w:hAnsi="Calibri" w:cs="Calibri"/>
        </w:rPr>
        <w:t xml:space="preserve">Set the </w:t>
      </w:r>
      <w:r w:rsidR="00F55795" w:rsidRPr="00EF5DF6">
        <w:rPr>
          <w:rFonts w:ascii="Courier New" w:hAnsi="Courier New" w:cs="Courier New"/>
        </w:rPr>
        <w:t>Filtering Threshold for Low Count Genes</w:t>
      </w:r>
      <w:r w:rsidR="00F55795" w:rsidRPr="002B0C28">
        <w:rPr>
          <w:rFonts w:ascii="Calibri" w:hAnsi="Calibri" w:cs="Calibri"/>
        </w:rPr>
        <w:t xml:space="preserve"> slide bar to the following levels, leave all the other options at their default settings, and click </w:t>
      </w:r>
      <w:r w:rsidR="00F55795" w:rsidRPr="00EF5DF6">
        <w:rPr>
          <w:rFonts w:ascii="Courier New" w:hAnsi="Courier New" w:cs="Courier New"/>
        </w:rPr>
        <w:t>Run TCC Computation</w:t>
      </w:r>
      <w:r w:rsidR="00F55795" w:rsidRPr="002B0C28">
        <w:rPr>
          <w:rFonts w:ascii="Calibri" w:hAnsi="Calibri" w:cs="Calibri"/>
        </w:rPr>
        <w:t xml:space="preserve">. </w:t>
      </w:r>
      <w:r w:rsidR="00C22999">
        <w:rPr>
          <w:rFonts w:ascii="Calibri" w:hAnsi="Calibri" w:cs="Calibri"/>
        </w:rPr>
        <w:t xml:space="preserve">You </w:t>
      </w:r>
      <w:r w:rsidR="00F55795" w:rsidRPr="002B0C28">
        <w:rPr>
          <w:rFonts w:ascii="Calibri" w:hAnsi="Calibri" w:cs="Calibri"/>
        </w:rPr>
        <w:t xml:space="preserve">should </w:t>
      </w:r>
      <w:r w:rsidR="00C22999">
        <w:rPr>
          <w:rFonts w:ascii="Calibri" w:hAnsi="Calibri" w:cs="Calibri"/>
        </w:rPr>
        <w:t>report</w:t>
      </w:r>
      <w:r w:rsidR="00F55795" w:rsidRPr="002B0C28">
        <w:rPr>
          <w:rFonts w:ascii="Calibri" w:hAnsi="Calibri" w:cs="Calibri"/>
        </w:rPr>
        <w:t xml:space="preserve"> a single number from the </w:t>
      </w:r>
      <w:r w:rsidR="00F55795" w:rsidRPr="00295502">
        <w:rPr>
          <w:rFonts w:ascii="Courier New" w:hAnsi="Courier New" w:cs="Courier New"/>
        </w:rPr>
        <w:t>MA Plot</w:t>
      </w:r>
      <w:r w:rsidR="00F55795" w:rsidRPr="002B0C28">
        <w:rPr>
          <w:rFonts w:ascii="Calibri" w:hAnsi="Calibri" w:cs="Calibri"/>
        </w:rPr>
        <w:t xml:space="preserve"> </w:t>
      </w:r>
      <w:r w:rsidR="00295502">
        <w:rPr>
          <w:rFonts w:ascii="Calibri" w:hAnsi="Calibri" w:cs="Calibri"/>
        </w:rPr>
        <w:t>tab</w:t>
      </w:r>
      <w:r>
        <w:rPr>
          <w:rFonts w:ascii="Calibri" w:hAnsi="Calibri" w:cs="Calibri"/>
        </w:rPr>
        <w:t xml:space="preserve"> as your</w:t>
      </w:r>
      <w:r w:rsidR="00C22999">
        <w:rPr>
          <w:rFonts w:ascii="Calibri" w:hAnsi="Calibri" w:cs="Calibri"/>
        </w:rPr>
        <w:t xml:space="preserve"> answer</w:t>
      </w:r>
      <w:r w:rsidR="00F55795" w:rsidRPr="002B0C28">
        <w:rPr>
          <w:rFonts w:ascii="Calibri" w:hAnsi="Calibri" w:cs="Calibri"/>
        </w:rPr>
        <w:t>.</w:t>
      </w:r>
    </w:p>
    <w:p w14:paraId="3DC1C0CB" w14:textId="273E4A78" w:rsidR="00F55795" w:rsidRDefault="00F55795" w:rsidP="00F55795">
      <w:pPr>
        <w:pStyle w:val="ListParagraph"/>
        <w:numPr>
          <w:ilvl w:val="1"/>
          <w:numId w:val="2"/>
        </w:numPr>
        <w:rPr>
          <w:rFonts w:ascii="Calibri" w:hAnsi="Calibri" w:cs="Calibri"/>
        </w:rPr>
      </w:pPr>
      <w:r>
        <w:rPr>
          <w:rFonts w:ascii="Calibri" w:hAnsi="Calibri" w:cs="Calibri"/>
        </w:rPr>
        <w:t>Set the threshold to 0.</w:t>
      </w:r>
      <w:r>
        <w:rPr>
          <w:rFonts w:ascii="Calibri" w:hAnsi="Calibri" w:cs="Calibri"/>
        </w:rPr>
        <w:tab/>
      </w:r>
      <w:r>
        <w:rPr>
          <w:rFonts w:ascii="Calibri" w:hAnsi="Calibri" w:cs="Calibri"/>
        </w:rPr>
        <w:tab/>
      </w:r>
      <w:r w:rsidRPr="007C7830">
        <w:rPr>
          <w:rFonts w:ascii="Calibri" w:hAnsi="Calibri" w:cs="Calibri"/>
          <w:b/>
          <w:bCs/>
        </w:rPr>
        <w:t>1320</w:t>
      </w:r>
    </w:p>
    <w:p w14:paraId="00AD3371" w14:textId="70A15262" w:rsidR="00F55795" w:rsidRDefault="00F55795" w:rsidP="00F55795">
      <w:pPr>
        <w:pStyle w:val="ListParagraph"/>
        <w:numPr>
          <w:ilvl w:val="1"/>
          <w:numId w:val="2"/>
        </w:numPr>
        <w:rPr>
          <w:rFonts w:ascii="Calibri" w:hAnsi="Calibri" w:cs="Calibri"/>
        </w:rPr>
      </w:pPr>
      <w:r>
        <w:rPr>
          <w:rFonts w:ascii="Calibri" w:hAnsi="Calibri" w:cs="Calibri"/>
        </w:rPr>
        <w:t>Set the threshold to 10.</w:t>
      </w:r>
      <w:r>
        <w:rPr>
          <w:rFonts w:ascii="Calibri" w:hAnsi="Calibri" w:cs="Calibri"/>
        </w:rPr>
        <w:tab/>
      </w:r>
      <w:r>
        <w:rPr>
          <w:rFonts w:ascii="Calibri" w:hAnsi="Calibri" w:cs="Calibri"/>
        </w:rPr>
        <w:tab/>
      </w:r>
      <w:r w:rsidRPr="007C7830">
        <w:rPr>
          <w:rFonts w:ascii="Calibri" w:hAnsi="Calibri" w:cs="Calibri"/>
          <w:b/>
          <w:bCs/>
        </w:rPr>
        <w:t>1349</w:t>
      </w:r>
    </w:p>
    <w:p w14:paraId="78D38B10" w14:textId="77777777" w:rsidR="00C22999" w:rsidRPr="00C22999" w:rsidRDefault="00F55795" w:rsidP="00C22999">
      <w:pPr>
        <w:pStyle w:val="ListParagraph"/>
        <w:numPr>
          <w:ilvl w:val="1"/>
          <w:numId w:val="2"/>
        </w:numPr>
        <w:rPr>
          <w:rFonts w:ascii="Calibri" w:hAnsi="Calibri" w:cs="Calibri"/>
        </w:rPr>
      </w:pPr>
      <w:r>
        <w:rPr>
          <w:rFonts w:ascii="Calibri" w:hAnsi="Calibri" w:cs="Calibri"/>
        </w:rPr>
        <w:t xml:space="preserve">Set the threshold to 30. </w:t>
      </w:r>
      <w:r>
        <w:rPr>
          <w:rFonts w:ascii="Calibri" w:hAnsi="Calibri" w:cs="Calibri"/>
        </w:rPr>
        <w:tab/>
      </w:r>
      <w:r>
        <w:rPr>
          <w:rFonts w:ascii="Calibri" w:hAnsi="Calibri" w:cs="Calibri"/>
        </w:rPr>
        <w:tab/>
      </w:r>
      <w:r w:rsidRPr="007C7830">
        <w:rPr>
          <w:rFonts w:ascii="Calibri" w:hAnsi="Calibri" w:cs="Calibri"/>
          <w:b/>
          <w:bCs/>
        </w:rPr>
        <w:t>1369</w:t>
      </w:r>
    </w:p>
    <w:p w14:paraId="40CEF753" w14:textId="4ABBF05E" w:rsidR="00CE2241" w:rsidRPr="00C22999" w:rsidRDefault="00F55795" w:rsidP="00C22999">
      <w:pPr>
        <w:pStyle w:val="ListParagraph"/>
        <w:numPr>
          <w:ilvl w:val="0"/>
          <w:numId w:val="2"/>
        </w:numPr>
        <w:rPr>
          <w:rFonts w:ascii="Calibri" w:hAnsi="Calibri" w:cs="Calibri"/>
        </w:rPr>
      </w:pPr>
      <w:r w:rsidRPr="00C22999">
        <w:rPr>
          <w:rFonts w:ascii="Calibri" w:hAnsi="Calibri" w:cs="Calibri"/>
        </w:rPr>
        <w:t xml:space="preserve">Why does increasing the minimum read count threshold </w:t>
      </w:r>
      <w:r w:rsidR="00CE2241" w:rsidRPr="00C22999">
        <w:rPr>
          <w:rFonts w:ascii="Calibri" w:hAnsi="Calibri" w:cs="Calibri"/>
        </w:rPr>
        <w:t>increase</w:t>
      </w:r>
      <w:r w:rsidRPr="00C22999">
        <w:rPr>
          <w:rFonts w:ascii="Calibri" w:hAnsi="Calibri" w:cs="Calibri"/>
        </w:rPr>
        <w:t xml:space="preserve"> the number of differentially expressed genes?</w:t>
      </w:r>
      <w:r w:rsidR="002B0F7F">
        <w:rPr>
          <w:rFonts w:ascii="Calibri" w:hAnsi="Calibri" w:cs="Calibri"/>
        </w:rPr>
        <w:t xml:space="preserve"> (1-2 sentences)</w:t>
      </w:r>
      <w:r w:rsidR="002B0C28" w:rsidRPr="00C22999">
        <w:rPr>
          <w:rFonts w:ascii="Calibri" w:hAnsi="Calibri" w:cs="Calibri"/>
        </w:rPr>
        <w:t xml:space="preserve"> </w:t>
      </w:r>
      <w:r w:rsidR="00CE2241" w:rsidRPr="00C22999">
        <w:rPr>
          <w:rFonts w:ascii="Calibri" w:hAnsi="Calibri" w:cs="Calibri"/>
          <w:b/>
          <w:bCs/>
        </w:rPr>
        <w:t>Possible answers: Lowering the number of genes tested lowers the multiple testing correction (best answer). Something to the effect that there’s more confidence in the genes with higher read coverage would also be acceptable.</w:t>
      </w:r>
    </w:p>
    <w:p w14:paraId="33F933D1" w14:textId="77511A06" w:rsidR="002B0C28" w:rsidRDefault="00F95BE7" w:rsidP="002B0C28">
      <w:pPr>
        <w:pStyle w:val="ListParagraph"/>
        <w:numPr>
          <w:ilvl w:val="0"/>
          <w:numId w:val="2"/>
        </w:numPr>
        <w:rPr>
          <w:rFonts w:ascii="Calibri" w:hAnsi="Calibri" w:cs="Calibri"/>
        </w:rPr>
      </w:pPr>
      <w:r>
        <w:rPr>
          <w:rFonts w:ascii="Calibri" w:hAnsi="Calibri" w:cs="Calibri"/>
        </w:rPr>
        <w:t xml:space="preserve">Now go back to the </w:t>
      </w:r>
      <w:r w:rsidRPr="00EF5DF6">
        <w:rPr>
          <w:rFonts w:ascii="Courier New" w:hAnsi="Courier New" w:cs="Courier New"/>
        </w:rPr>
        <w:t>TCC Computation</w:t>
      </w:r>
      <w:r>
        <w:rPr>
          <w:rFonts w:ascii="Calibri" w:hAnsi="Calibri" w:cs="Calibri"/>
        </w:rPr>
        <w:t xml:space="preserve"> </w:t>
      </w:r>
      <w:r w:rsidR="00EF5DF6">
        <w:rPr>
          <w:rFonts w:ascii="Calibri" w:hAnsi="Calibri" w:cs="Calibri"/>
        </w:rPr>
        <w:t>tab</w:t>
      </w:r>
      <w:r>
        <w:rPr>
          <w:rFonts w:ascii="Calibri" w:hAnsi="Calibri" w:cs="Calibri"/>
        </w:rPr>
        <w:t xml:space="preserve">. Leaving all other options at their defaults, this time, we’ll change the </w:t>
      </w:r>
      <w:r w:rsidRPr="00EF5DF6">
        <w:rPr>
          <w:rFonts w:ascii="Courier New" w:hAnsi="Courier New" w:cs="Courier New"/>
        </w:rPr>
        <w:t>Normalization Method</w:t>
      </w:r>
      <w:r>
        <w:rPr>
          <w:rFonts w:ascii="Calibri" w:hAnsi="Calibri" w:cs="Calibri"/>
        </w:rPr>
        <w:t xml:space="preserve">. For the following questions, set the </w:t>
      </w:r>
      <w:r w:rsidRPr="00EF5DF6">
        <w:rPr>
          <w:rFonts w:ascii="Courier New" w:hAnsi="Courier New" w:cs="Courier New"/>
        </w:rPr>
        <w:t>Normalization Method</w:t>
      </w:r>
      <w:r>
        <w:rPr>
          <w:rFonts w:ascii="Calibri" w:hAnsi="Calibri" w:cs="Calibri"/>
        </w:rPr>
        <w:t xml:space="preserve"> to the given value</w:t>
      </w:r>
      <w:r w:rsidR="00EF5DF6">
        <w:rPr>
          <w:rFonts w:ascii="Calibri" w:hAnsi="Calibri" w:cs="Calibri"/>
        </w:rPr>
        <w:t xml:space="preserve">, </w:t>
      </w:r>
      <w:r w:rsidR="00EF5DF6" w:rsidRPr="002B0C28">
        <w:rPr>
          <w:rFonts w:ascii="Calibri" w:hAnsi="Calibri" w:cs="Calibri"/>
        </w:rPr>
        <w:t xml:space="preserve">click </w:t>
      </w:r>
      <w:r w:rsidR="00EF5DF6" w:rsidRPr="00EF5DF6">
        <w:rPr>
          <w:rFonts w:ascii="Courier New" w:hAnsi="Courier New" w:cs="Courier New"/>
        </w:rPr>
        <w:t>Run TCC Computation</w:t>
      </w:r>
      <w:r w:rsidR="00EF5DF6">
        <w:rPr>
          <w:rFonts w:ascii="Calibri" w:hAnsi="Calibri" w:cs="Calibri"/>
        </w:rPr>
        <w:t xml:space="preserve">, </w:t>
      </w:r>
      <w:r>
        <w:rPr>
          <w:rFonts w:ascii="Calibri" w:hAnsi="Calibri" w:cs="Calibri"/>
        </w:rPr>
        <w:t xml:space="preserve">and report a single number from the </w:t>
      </w:r>
      <w:r w:rsidRPr="00EF5DF6">
        <w:rPr>
          <w:rFonts w:ascii="Courier New" w:hAnsi="Courier New" w:cs="Courier New"/>
        </w:rPr>
        <w:t>MA Plot</w:t>
      </w:r>
      <w:r>
        <w:rPr>
          <w:rFonts w:ascii="Calibri" w:hAnsi="Calibri" w:cs="Calibri"/>
        </w:rPr>
        <w:t xml:space="preserve"> section as your answer.</w:t>
      </w:r>
    </w:p>
    <w:p w14:paraId="5A3A342A" w14:textId="2617DAAC" w:rsidR="002B0C28" w:rsidRDefault="002B0C28" w:rsidP="002B0C28">
      <w:pPr>
        <w:pStyle w:val="ListParagraph"/>
        <w:numPr>
          <w:ilvl w:val="1"/>
          <w:numId w:val="2"/>
        </w:numPr>
        <w:rPr>
          <w:rFonts w:ascii="Calibri" w:hAnsi="Calibri" w:cs="Calibri"/>
        </w:rPr>
      </w:pPr>
      <w:r>
        <w:rPr>
          <w:rFonts w:ascii="Calibri" w:hAnsi="Calibri" w:cs="Calibri"/>
        </w:rPr>
        <w:t xml:space="preserve">Set the </w:t>
      </w:r>
      <w:r w:rsidR="00B41B56" w:rsidRPr="00B41B56">
        <w:rPr>
          <w:rFonts w:ascii="Courier New" w:hAnsi="Courier New" w:cs="Courier New"/>
        </w:rPr>
        <w:t>N</w:t>
      </w:r>
      <w:r w:rsidRPr="00B41B56">
        <w:rPr>
          <w:rFonts w:ascii="Courier New" w:hAnsi="Courier New" w:cs="Courier New"/>
        </w:rPr>
        <w:t xml:space="preserve">ormalization </w:t>
      </w:r>
      <w:r w:rsidR="00B41B56" w:rsidRPr="00B41B56">
        <w:rPr>
          <w:rFonts w:ascii="Courier New" w:hAnsi="Courier New" w:cs="Courier New"/>
        </w:rPr>
        <w:t>M</w:t>
      </w:r>
      <w:r w:rsidRPr="00B41B56">
        <w:rPr>
          <w:rFonts w:ascii="Courier New" w:hAnsi="Courier New" w:cs="Courier New"/>
        </w:rPr>
        <w:t>ethod</w:t>
      </w:r>
      <w:r>
        <w:rPr>
          <w:rFonts w:ascii="Calibri" w:hAnsi="Calibri" w:cs="Calibri"/>
        </w:rPr>
        <w:t xml:space="preserve"> to </w:t>
      </w:r>
      <w:r w:rsidRPr="00B41B56">
        <w:rPr>
          <w:rFonts w:ascii="Courier New" w:hAnsi="Courier New" w:cs="Courier New"/>
        </w:rPr>
        <w:t>TMM</w:t>
      </w:r>
      <w:r>
        <w:rPr>
          <w:rFonts w:ascii="Calibri" w:hAnsi="Calibri" w:cs="Calibri"/>
        </w:rPr>
        <w:tab/>
      </w:r>
      <w:r w:rsidRPr="00F95BE7">
        <w:rPr>
          <w:rFonts w:ascii="Calibri" w:hAnsi="Calibri" w:cs="Calibri"/>
          <w:b/>
          <w:bCs/>
        </w:rPr>
        <w:t>1320</w:t>
      </w:r>
    </w:p>
    <w:p w14:paraId="50DB9445" w14:textId="78F57225" w:rsidR="002B0C28" w:rsidRPr="00F95BE7" w:rsidRDefault="002B0C28" w:rsidP="002B0C28">
      <w:pPr>
        <w:pStyle w:val="ListParagraph"/>
        <w:numPr>
          <w:ilvl w:val="1"/>
          <w:numId w:val="2"/>
        </w:numPr>
        <w:rPr>
          <w:rFonts w:ascii="Calibri" w:hAnsi="Calibri" w:cs="Calibri"/>
        </w:rPr>
      </w:pPr>
      <w:r>
        <w:rPr>
          <w:rFonts w:ascii="Calibri" w:hAnsi="Calibri" w:cs="Calibri"/>
        </w:rPr>
        <w:t xml:space="preserve">Set the </w:t>
      </w:r>
      <w:r w:rsidR="00B41B56" w:rsidRPr="00B41B56">
        <w:rPr>
          <w:rFonts w:ascii="Courier New" w:hAnsi="Courier New" w:cs="Courier New"/>
        </w:rPr>
        <w:t>N</w:t>
      </w:r>
      <w:r w:rsidRPr="00B41B56">
        <w:rPr>
          <w:rFonts w:ascii="Courier New" w:hAnsi="Courier New" w:cs="Courier New"/>
        </w:rPr>
        <w:t xml:space="preserve">ormalization </w:t>
      </w:r>
      <w:r w:rsidR="00B41B56" w:rsidRPr="00B41B56">
        <w:rPr>
          <w:rFonts w:ascii="Courier New" w:hAnsi="Courier New" w:cs="Courier New"/>
        </w:rPr>
        <w:t>M</w:t>
      </w:r>
      <w:r w:rsidRPr="00B41B56">
        <w:rPr>
          <w:rFonts w:ascii="Courier New" w:hAnsi="Courier New" w:cs="Courier New"/>
        </w:rPr>
        <w:t>ethod</w:t>
      </w:r>
      <w:r>
        <w:rPr>
          <w:rFonts w:ascii="Calibri" w:hAnsi="Calibri" w:cs="Calibri"/>
        </w:rPr>
        <w:t xml:space="preserve"> to </w:t>
      </w:r>
      <w:proofErr w:type="spellStart"/>
      <w:r w:rsidRPr="00B41B56">
        <w:rPr>
          <w:rFonts w:ascii="Courier New" w:hAnsi="Courier New" w:cs="Courier New"/>
        </w:rPr>
        <w:t>DESeq</w:t>
      </w:r>
      <w:proofErr w:type="spellEnd"/>
      <w:r>
        <w:rPr>
          <w:rFonts w:ascii="Calibri" w:hAnsi="Calibri" w:cs="Calibri"/>
        </w:rPr>
        <w:tab/>
      </w:r>
      <w:r w:rsidRPr="00F95BE7">
        <w:rPr>
          <w:rFonts w:ascii="Calibri" w:hAnsi="Calibri" w:cs="Calibri"/>
          <w:b/>
          <w:bCs/>
        </w:rPr>
        <w:t>1324</w:t>
      </w:r>
    </w:p>
    <w:p w14:paraId="527CA5E6" w14:textId="5A83FBF2" w:rsidR="00F95BE7" w:rsidRDefault="00F95BE7" w:rsidP="00F95BE7">
      <w:pPr>
        <w:pStyle w:val="ListParagraph"/>
        <w:numPr>
          <w:ilvl w:val="0"/>
          <w:numId w:val="2"/>
        </w:numPr>
        <w:rPr>
          <w:rFonts w:ascii="Calibri" w:hAnsi="Calibri" w:cs="Calibri"/>
        </w:rPr>
      </w:pPr>
      <w:r>
        <w:rPr>
          <w:rFonts w:ascii="Calibri" w:hAnsi="Calibri" w:cs="Calibri"/>
        </w:rPr>
        <w:t xml:space="preserve">Now go back to the </w:t>
      </w:r>
      <w:r w:rsidRPr="00013647">
        <w:rPr>
          <w:rFonts w:ascii="Courier New" w:hAnsi="Courier New" w:cs="Courier New"/>
        </w:rPr>
        <w:t>TCC Computation</w:t>
      </w:r>
      <w:r>
        <w:rPr>
          <w:rFonts w:ascii="Calibri" w:hAnsi="Calibri" w:cs="Calibri"/>
        </w:rPr>
        <w:t xml:space="preserve"> </w:t>
      </w:r>
      <w:r w:rsidR="00013647">
        <w:rPr>
          <w:rFonts w:ascii="Calibri" w:hAnsi="Calibri" w:cs="Calibri"/>
        </w:rPr>
        <w:t>tab</w:t>
      </w:r>
      <w:r>
        <w:rPr>
          <w:rFonts w:ascii="Calibri" w:hAnsi="Calibri" w:cs="Calibri"/>
        </w:rPr>
        <w:t xml:space="preserve">. Leaving all other options at their defaults, this time, we’ll change the </w:t>
      </w:r>
      <w:r w:rsidRPr="00013647">
        <w:rPr>
          <w:rFonts w:ascii="Courier New" w:hAnsi="Courier New" w:cs="Courier New"/>
        </w:rPr>
        <w:t>DEG Identification Method</w:t>
      </w:r>
      <w:r>
        <w:rPr>
          <w:rFonts w:ascii="Calibri" w:hAnsi="Calibri" w:cs="Calibri"/>
        </w:rPr>
        <w:t xml:space="preserve">. </w:t>
      </w:r>
      <w:r w:rsidR="00013647">
        <w:rPr>
          <w:rFonts w:ascii="Calibri" w:hAnsi="Calibri" w:cs="Calibri"/>
        </w:rPr>
        <w:t xml:space="preserve">For the following questions, set the </w:t>
      </w:r>
      <w:r w:rsidR="00013647" w:rsidRPr="00013647">
        <w:rPr>
          <w:rFonts w:ascii="Courier New" w:hAnsi="Courier New" w:cs="Courier New"/>
        </w:rPr>
        <w:t>DEG Identification Method</w:t>
      </w:r>
      <w:r w:rsidR="00013647">
        <w:rPr>
          <w:rFonts w:ascii="Calibri" w:hAnsi="Calibri" w:cs="Calibri"/>
        </w:rPr>
        <w:t xml:space="preserve"> </w:t>
      </w:r>
      <w:r w:rsidR="00013647">
        <w:rPr>
          <w:rFonts w:ascii="Calibri" w:hAnsi="Calibri" w:cs="Calibri"/>
        </w:rPr>
        <w:t xml:space="preserve">to the given value, </w:t>
      </w:r>
      <w:r w:rsidR="00013647" w:rsidRPr="002B0C28">
        <w:rPr>
          <w:rFonts w:ascii="Calibri" w:hAnsi="Calibri" w:cs="Calibri"/>
        </w:rPr>
        <w:t xml:space="preserve">click </w:t>
      </w:r>
      <w:r w:rsidR="00013647" w:rsidRPr="00EF5DF6">
        <w:rPr>
          <w:rFonts w:ascii="Courier New" w:hAnsi="Courier New" w:cs="Courier New"/>
        </w:rPr>
        <w:t>Run TCC Computation</w:t>
      </w:r>
      <w:r w:rsidR="00013647">
        <w:rPr>
          <w:rFonts w:ascii="Calibri" w:hAnsi="Calibri" w:cs="Calibri"/>
        </w:rPr>
        <w:t xml:space="preserve">, and report a single number from the </w:t>
      </w:r>
      <w:r w:rsidR="00013647" w:rsidRPr="00EF5DF6">
        <w:rPr>
          <w:rFonts w:ascii="Courier New" w:hAnsi="Courier New" w:cs="Courier New"/>
        </w:rPr>
        <w:t>MA Plot</w:t>
      </w:r>
      <w:r w:rsidR="00013647">
        <w:rPr>
          <w:rFonts w:ascii="Calibri" w:hAnsi="Calibri" w:cs="Calibri"/>
        </w:rPr>
        <w:t xml:space="preserve"> section as your answer.</w:t>
      </w:r>
    </w:p>
    <w:p w14:paraId="3A1A7AAC" w14:textId="4F1D224E" w:rsidR="00F95BE7" w:rsidRDefault="00F95BE7" w:rsidP="00F95BE7">
      <w:pPr>
        <w:pStyle w:val="ListParagraph"/>
        <w:numPr>
          <w:ilvl w:val="1"/>
          <w:numId w:val="2"/>
        </w:numPr>
        <w:rPr>
          <w:rFonts w:ascii="Calibri" w:hAnsi="Calibri" w:cs="Calibri"/>
        </w:rPr>
      </w:pPr>
      <w:r>
        <w:rPr>
          <w:rFonts w:ascii="Calibri" w:hAnsi="Calibri" w:cs="Calibri"/>
        </w:rPr>
        <w:lastRenderedPageBreak/>
        <w:t xml:space="preserve">Set the </w:t>
      </w:r>
      <w:r w:rsidR="00013647" w:rsidRPr="00013647">
        <w:rPr>
          <w:rFonts w:ascii="Courier New" w:hAnsi="Courier New" w:cs="Courier New"/>
        </w:rPr>
        <w:t>DEG Identification Method</w:t>
      </w:r>
      <w:r w:rsidR="00013647">
        <w:rPr>
          <w:rFonts w:ascii="Calibri" w:hAnsi="Calibri" w:cs="Calibri"/>
        </w:rPr>
        <w:t xml:space="preserve"> </w:t>
      </w:r>
      <w:r>
        <w:rPr>
          <w:rFonts w:ascii="Calibri" w:hAnsi="Calibri" w:cs="Calibri"/>
        </w:rPr>
        <w:t xml:space="preserve">to </w:t>
      </w:r>
      <w:proofErr w:type="spellStart"/>
      <w:r w:rsidRPr="00013647">
        <w:rPr>
          <w:rFonts w:ascii="Courier New" w:hAnsi="Courier New" w:cs="Courier New"/>
        </w:rPr>
        <w:t>edgeR</w:t>
      </w:r>
      <w:proofErr w:type="spellEnd"/>
      <w:r>
        <w:rPr>
          <w:rFonts w:ascii="Calibri" w:hAnsi="Calibri" w:cs="Calibri"/>
        </w:rPr>
        <w:tab/>
      </w:r>
      <w:r>
        <w:rPr>
          <w:rFonts w:ascii="Calibri" w:hAnsi="Calibri" w:cs="Calibri"/>
        </w:rPr>
        <w:tab/>
      </w:r>
      <w:r w:rsidRPr="002B0F7F">
        <w:rPr>
          <w:rFonts w:ascii="Calibri" w:hAnsi="Calibri" w:cs="Calibri"/>
          <w:b/>
          <w:bCs/>
        </w:rPr>
        <w:t>1320</w:t>
      </w:r>
    </w:p>
    <w:p w14:paraId="4026DBF2" w14:textId="64C8309F" w:rsidR="00F95BE7" w:rsidRDefault="00F95BE7" w:rsidP="00F95BE7">
      <w:pPr>
        <w:pStyle w:val="ListParagraph"/>
        <w:numPr>
          <w:ilvl w:val="1"/>
          <w:numId w:val="2"/>
        </w:numPr>
        <w:rPr>
          <w:rFonts w:ascii="Calibri" w:hAnsi="Calibri" w:cs="Calibri"/>
        </w:rPr>
      </w:pPr>
      <w:r>
        <w:rPr>
          <w:rFonts w:ascii="Calibri" w:hAnsi="Calibri" w:cs="Calibri"/>
        </w:rPr>
        <w:t xml:space="preserve">Set the </w:t>
      </w:r>
      <w:r w:rsidR="00013647" w:rsidRPr="00013647">
        <w:rPr>
          <w:rFonts w:ascii="Courier New" w:hAnsi="Courier New" w:cs="Courier New"/>
        </w:rPr>
        <w:t>DEG Identification Method</w:t>
      </w:r>
      <w:r w:rsidR="00013647">
        <w:rPr>
          <w:rFonts w:ascii="Calibri" w:hAnsi="Calibri" w:cs="Calibri"/>
        </w:rPr>
        <w:t xml:space="preserve"> </w:t>
      </w:r>
      <w:r>
        <w:rPr>
          <w:rFonts w:ascii="Calibri" w:hAnsi="Calibri" w:cs="Calibri"/>
        </w:rPr>
        <w:t>t</w:t>
      </w:r>
      <w:r>
        <w:rPr>
          <w:rFonts w:ascii="Calibri" w:hAnsi="Calibri" w:cs="Calibri"/>
        </w:rPr>
        <w:t xml:space="preserve">o </w:t>
      </w:r>
      <w:proofErr w:type="spellStart"/>
      <w:r w:rsidRPr="00013647">
        <w:rPr>
          <w:rFonts w:ascii="Courier New" w:hAnsi="Courier New" w:cs="Courier New"/>
        </w:rPr>
        <w:t>DESeq</w:t>
      </w:r>
      <w:proofErr w:type="spellEnd"/>
      <w:r>
        <w:rPr>
          <w:rFonts w:ascii="Calibri" w:hAnsi="Calibri" w:cs="Calibri"/>
        </w:rPr>
        <w:tab/>
      </w:r>
      <w:r>
        <w:rPr>
          <w:rFonts w:ascii="Calibri" w:hAnsi="Calibri" w:cs="Calibri"/>
        </w:rPr>
        <w:tab/>
      </w:r>
      <w:r w:rsidRPr="002B0F7F">
        <w:rPr>
          <w:rFonts w:ascii="Calibri" w:hAnsi="Calibri" w:cs="Calibri"/>
          <w:b/>
          <w:bCs/>
        </w:rPr>
        <w:t>914</w:t>
      </w:r>
    </w:p>
    <w:p w14:paraId="31737118" w14:textId="4B82B46C" w:rsidR="002B0F7F" w:rsidRPr="0045415A" w:rsidRDefault="00F95BE7" w:rsidP="0045415A">
      <w:pPr>
        <w:pStyle w:val="ListParagraph"/>
        <w:numPr>
          <w:ilvl w:val="1"/>
          <w:numId w:val="2"/>
        </w:numPr>
        <w:rPr>
          <w:rFonts w:ascii="Calibri" w:hAnsi="Calibri" w:cs="Calibri"/>
        </w:rPr>
      </w:pPr>
      <w:r>
        <w:rPr>
          <w:rFonts w:ascii="Calibri" w:hAnsi="Calibri" w:cs="Calibri"/>
        </w:rPr>
        <w:t xml:space="preserve">Set the </w:t>
      </w:r>
      <w:r w:rsidR="00013647" w:rsidRPr="00013647">
        <w:rPr>
          <w:rFonts w:ascii="Courier New" w:hAnsi="Courier New" w:cs="Courier New"/>
        </w:rPr>
        <w:t>DEG Identification Method</w:t>
      </w:r>
      <w:r w:rsidR="00013647">
        <w:rPr>
          <w:rFonts w:ascii="Calibri" w:hAnsi="Calibri" w:cs="Calibri"/>
        </w:rPr>
        <w:t xml:space="preserve"> </w:t>
      </w:r>
      <w:r>
        <w:rPr>
          <w:rFonts w:ascii="Calibri" w:hAnsi="Calibri" w:cs="Calibri"/>
        </w:rPr>
        <w:t>t</w:t>
      </w:r>
      <w:r>
        <w:rPr>
          <w:rFonts w:ascii="Calibri" w:hAnsi="Calibri" w:cs="Calibri"/>
        </w:rPr>
        <w:t xml:space="preserve">o </w:t>
      </w:r>
      <w:r w:rsidRPr="00013647">
        <w:rPr>
          <w:rFonts w:ascii="Courier New" w:hAnsi="Courier New" w:cs="Courier New"/>
        </w:rPr>
        <w:t>DESeq2</w:t>
      </w:r>
      <w:r>
        <w:rPr>
          <w:rFonts w:ascii="Calibri" w:hAnsi="Calibri" w:cs="Calibri"/>
        </w:rPr>
        <w:tab/>
      </w:r>
      <w:r w:rsidR="00013647">
        <w:rPr>
          <w:rFonts w:ascii="Calibri" w:hAnsi="Calibri" w:cs="Calibri"/>
        </w:rPr>
        <w:tab/>
      </w:r>
      <w:r w:rsidRPr="002B0F7F">
        <w:rPr>
          <w:rFonts w:ascii="Calibri" w:hAnsi="Calibri" w:cs="Calibri"/>
          <w:b/>
          <w:bCs/>
        </w:rPr>
        <w:t>1313</w:t>
      </w:r>
    </w:p>
    <w:p w14:paraId="32A701E0" w14:textId="1C07B9A8" w:rsidR="00F95BE7" w:rsidRDefault="002B0F7F" w:rsidP="00F95BE7">
      <w:pPr>
        <w:pStyle w:val="ListParagraph"/>
        <w:numPr>
          <w:ilvl w:val="0"/>
          <w:numId w:val="2"/>
        </w:numPr>
        <w:rPr>
          <w:rFonts w:ascii="Calibri" w:hAnsi="Calibri" w:cs="Calibri"/>
        </w:rPr>
      </w:pPr>
      <w:r>
        <w:rPr>
          <w:rFonts w:ascii="Calibri" w:hAnsi="Calibri" w:cs="Calibri"/>
        </w:rPr>
        <w:t>Which of the three parameters, minimum read threshold, normalization method, or identification method</w:t>
      </w:r>
      <w:r w:rsidR="0049423F">
        <w:rPr>
          <w:rFonts w:ascii="Calibri" w:hAnsi="Calibri" w:cs="Calibri"/>
        </w:rPr>
        <w:t>,</w:t>
      </w:r>
      <w:r>
        <w:rPr>
          <w:rFonts w:ascii="Calibri" w:hAnsi="Calibri" w:cs="Calibri"/>
        </w:rPr>
        <w:t xml:space="preserve"> have the largest effect on the number of genes</w:t>
      </w:r>
      <w:r w:rsidR="00F95BE7">
        <w:rPr>
          <w:rFonts w:ascii="Calibri" w:hAnsi="Calibri" w:cs="Calibri"/>
        </w:rPr>
        <w:t>?</w:t>
      </w:r>
      <w:r>
        <w:rPr>
          <w:rFonts w:ascii="Calibri" w:hAnsi="Calibri" w:cs="Calibri"/>
        </w:rPr>
        <w:t xml:space="preserve"> </w:t>
      </w:r>
      <w:r>
        <w:rPr>
          <w:rFonts w:ascii="Calibri" w:hAnsi="Calibri" w:cs="Calibri"/>
          <w:b/>
          <w:bCs/>
        </w:rPr>
        <w:t>DEG Identification Method</w:t>
      </w:r>
    </w:p>
    <w:p w14:paraId="46EECAD4" w14:textId="0C2E1E17" w:rsidR="00F95BE7" w:rsidRPr="002B0C28" w:rsidRDefault="00F95BE7" w:rsidP="00F95BE7">
      <w:pPr>
        <w:pStyle w:val="ListParagraph"/>
        <w:numPr>
          <w:ilvl w:val="0"/>
          <w:numId w:val="2"/>
        </w:numPr>
        <w:rPr>
          <w:rFonts w:ascii="Calibri" w:hAnsi="Calibri" w:cs="Calibri"/>
        </w:rPr>
      </w:pPr>
      <w:r>
        <w:rPr>
          <w:rFonts w:ascii="Calibri" w:hAnsi="Calibri" w:cs="Calibri"/>
        </w:rPr>
        <w:t>Why is it important to report exactly what method you used for normalization and differential gene expression identification?</w:t>
      </w:r>
      <w:r w:rsidR="002B0F7F">
        <w:rPr>
          <w:rFonts w:ascii="Calibri" w:hAnsi="Calibri" w:cs="Calibri"/>
        </w:rPr>
        <w:t xml:space="preserve"> (1-2 sentences) </w:t>
      </w:r>
      <w:r w:rsidR="002B0F7F">
        <w:rPr>
          <w:rFonts w:ascii="Calibri" w:hAnsi="Calibri" w:cs="Calibri"/>
          <w:b/>
          <w:bCs/>
        </w:rPr>
        <w:t xml:space="preserve">Something along the lines of </w:t>
      </w:r>
      <w:r w:rsidR="00295502">
        <w:rPr>
          <w:rFonts w:ascii="Calibri" w:hAnsi="Calibri" w:cs="Calibri"/>
          <w:b/>
          <w:bCs/>
        </w:rPr>
        <w:t>analysis is not reproducible if other people don’t know what you did, people will get different answer if they try to do the same analysis</w:t>
      </w:r>
    </w:p>
    <w:p w14:paraId="6D00611F" w14:textId="429AC997" w:rsidR="004551E4" w:rsidRPr="008E4A3F" w:rsidRDefault="004551E4">
      <w:pPr>
        <w:rPr>
          <w:rFonts w:ascii="Calibri" w:hAnsi="Calibri" w:cs="Calibri"/>
        </w:rPr>
      </w:pPr>
    </w:p>
    <w:p w14:paraId="058DDC9E" w14:textId="77777777" w:rsidR="00A51BD5" w:rsidRPr="008E4A3F" w:rsidRDefault="00A51BD5">
      <w:pPr>
        <w:rPr>
          <w:rFonts w:ascii="Calibri" w:hAnsi="Calibri" w:cs="Calibri"/>
        </w:rPr>
      </w:pPr>
    </w:p>
    <w:p w14:paraId="68308C6C" w14:textId="598E250D" w:rsidR="00A51BD5" w:rsidRPr="008E4A3F" w:rsidRDefault="00A51BD5">
      <w:pPr>
        <w:rPr>
          <w:rFonts w:ascii="Calibri" w:hAnsi="Calibri" w:cs="Calibri"/>
        </w:rPr>
      </w:pPr>
    </w:p>
    <w:sectPr w:rsidR="00A51BD5" w:rsidRPr="008E4A3F" w:rsidSect="007B1B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CF3185"/>
    <w:multiLevelType w:val="hybridMultilevel"/>
    <w:tmpl w:val="154668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93E2B0B"/>
    <w:multiLevelType w:val="hybridMultilevel"/>
    <w:tmpl w:val="F7AAEC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51E4"/>
    <w:rsid w:val="00013647"/>
    <w:rsid w:val="00135B2B"/>
    <w:rsid w:val="001748CF"/>
    <w:rsid w:val="00182C3A"/>
    <w:rsid w:val="00222888"/>
    <w:rsid w:val="0025491A"/>
    <w:rsid w:val="00263A6F"/>
    <w:rsid w:val="00295502"/>
    <w:rsid w:val="002B0C28"/>
    <w:rsid w:val="002B0F7F"/>
    <w:rsid w:val="003808DF"/>
    <w:rsid w:val="00421E04"/>
    <w:rsid w:val="0045415A"/>
    <w:rsid w:val="004551E4"/>
    <w:rsid w:val="00457232"/>
    <w:rsid w:val="0049423F"/>
    <w:rsid w:val="0059133B"/>
    <w:rsid w:val="006408BE"/>
    <w:rsid w:val="00656CDC"/>
    <w:rsid w:val="00661082"/>
    <w:rsid w:val="00680FAB"/>
    <w:rsid w:val="006F3F70"/>
    <w:rsid w:val="007022D7"/>
    <w:rsid w:val="007B1BC1"/>
    <w:rsid w:val="007C7830"/>
    <w:rsid w:val="00895ED9"/>
    <w:rsid w:val="008E4A3F"/>
    <w:rsid w:val="00973843"/>
    <w:rsid w:val="00A51BD5"/>
    <w:rsid w:val="00A91C85"/>
    <w:rsid w:val="00AD083F"/>
    <w:rsid w:val="00B41B56"/>
    <w:rsid w:val="00B50084"/>
    <w:rsid w:val="00BE7C09"/>
    <w:rsid w:val="00C22999"/>
    <w:rsid w:val="00C45E3C"/>
    <w:rsid w:val="00CE2241"/>
    <w:rsid w:val="00D227A2"/>
    <w:rsid w:val="00DB0BEA"/>
    <w:rsid w:val="00DC18F6"/>
    <w:rsid w:val="00DD61A1"/>
    <w:rsid w:val="00E42DD1"/>
    <w:rsid w:val="00EF5DF6"/>
    <w:rsid w:val="00F55795"/>
    <w:rsid w:val="00F95BE7"/>
    <w:rsid w:val="00FE2E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5E7A234"/>
  <w15:chartTrackingRefBased/>
  <w15:docId w15:val="{BDF09977-5172-9D49-9792-96FC92D74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1BD5"/>
    <w:pPr>
      <w:ind w:left="720"/>
      <w:contextualSpacing/>
    </w:pPr>
  </w:style>
  <w:style w:type="character" w:styleId="Hyperlink">
    <w:name w:val="Hyperlink"/>
    <w:basedOn w:val="DefaultParagraphFont"/>
    <w:uiPriority w:val="99"/>
    <w:unhideWhenUsed/>
    <w:rsid w:val="00D227A2"/>
    <w:rPr>
      <w:color w:val="0000FF"/>
      <w:u w:val="single"/>
    </w:rPr>
  </w:style>
  <w:style w:type="character" w:styleId="UnresolvedMention">
    <w:name w:val="Unresolved Mention"/>
    <w:basedOn w:val="DefaultParagraphFont"/>
    <w:uiPriority w:val="99"/>
    <w:semiHidden/>
    <w:unhideWhenUsed/>
    <w:rsid w:val="0059133B"/>
    <w:rPr>
      <w:color w:val="605E5C"/>
      <w:shd w:val="clear" w:color="auto" w:fill="E1DFDD"/>
    </w:rPr>
  </w:style>
  <w:style w:type="character" w:styleId="FollowedHyperlink">
    <w:name w:val="FollowedHyperlink"/>
    <w:basedOn w:val="DefaultParagraphFont"/>
    <w:uiPriority w:val="99"/>
    <w:semiHidden/>
    <w:unhideWhenUsed/>
    <w:rsid w:val="006408B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8871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infinityloop.shinyapps.io/TCC-GUI/"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2</Pages>
  <Words>443</Words>
  <Characters>2527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Kelse Keith</cp:lastModifiedBy>
  <cp:revision>35</cp:revision>
  <dcterms:created xsi:type="dcterms:W3CDTF">2020-03-04T21:45:00Z</dcterms:created>
  <dcterms:modified xsi:type="dcterms:W3CDTF">2020-03-17T16:57:00Z</dcterms:modified>
</cp:coreProperties>
</file>