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132" w:rsidRDefault="00656132" w:rsidP="00376461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Содержание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252788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B3E41" w:rsidRDefault="008B3E41">
          <w:pPr>
            <w:pStyle w:val="aa"/>
          </w:pPr>
        </w:p>
        <w:p w:rsidR="008B3E41" w:rsidRPr="007F3A27" w:rsidRDefault="008B3E41">
          <w:pPr>
            <w:pStyle w:val="1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7F3A2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F3A2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F3A2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972877" w:history="1">
            <w:r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_Toc167972877 \h </w:instrText>
            </w:r>
            <w:r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3E41" w:rsidRPr="007F3A27" w:rsidRDefault="001E6EA3">
          <w:pPr>
            <w:pStyle w:val="1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00009F">
            <w:rPr>
              <w:rFonts w:ascii="Times New Roman" w:hAnsi="Times New Roman" w:cs="Times New Roman"/>
              <w:sz w:val="28"/>
              <w:szCs w:val="28"/>
              <w:lang w:val="ru-RU"/>
            </w:rPr>
            <w:t>Глава</w:t>
          </w:r>
          <w:r w:rsidR="002B1293" w:rsidRPr="0000009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hyperlink w:anchor="_Toc167972878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</w:t>
            </w:r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Анализ рынка автомобилей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_Toc167972878 \h </w:instrTex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3E41" w:rsidRPr="007F3A27" w:rsidRDefault="009D58A2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79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1.1 </w:t>
            </w:r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Тенденции рынка автомобилей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_Toc167972879 \h </w:instrTex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3E41" w:rsidRPr="007F3A27" w:rsidRDefault="009D58A2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80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1.2. </w:t>
            </w:r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Анализ спроса и предложения на рынке автомобилей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_Toc167972880 \h </w:instrTex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3E41" w:rsidRPr="007F3A27" w:rsidRDefault="009D58A2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81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1.3. </w:t>
            </w:r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Конкурентный анализ автомобильных брендов в Кыргызстане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_Toc167972881 \h </w:instrTex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3E41" w:rsidRPr="007F3A27" w:rsidRDefault="001E6EA3">
          <w:pPr>
            <w:pStyle w:val="1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00009F">
            <w:rPr>
              <w:rFonts w:ascii="Times New Roman" w:hAnsi="Times New Roman" w:cs="Times New Roman"/>
              <w:sz w:val="28"/>
              <w:szCs w:val="28"/>
              <w:lang w:val="ru-RU"/>
            </w:rPr>
            <w:t>Глава</w:t>
          </w:r>
          <w:r>
            <w:rPr>
              <w:lang w:val="ru-RU"/>
            </w:rPr>
            <w:t xml:space="preserve"> </w:t>
          </w:r>
          <w:hyperlink w:anchor="_Toc167972882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2. </w:t>
            </w:r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Методы прогнозирования цен на автомобили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_Toc167972882 \h </w:instrTex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3E41" w:rsidRPr="007F3A27" w:rsidRDefault="009D58A2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83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2.1. </w:t>
            </w:r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Статистические методы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_Toc167972883 \h </w:instrTex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3E41" w:rsidRPr="007F3A27" w:rsidRDefault="009D58A2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84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2.2. </w:t>
            </w:r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Методы машинного обучения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_Toc167972884 \h </w:instrTex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3E41" w:rsidRPr="007F3A27" w:rsidRDefault="001E6EA3">
          <w:pPr>
            <w:pStyle w:val="1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00009F">
            <w:rPr>
              <w:rFonts w:ascii="Times New Roman" w:hAnsi="Times New Roman" w:cs="Times New Roman"/>
              <w:sz w:val="28"/>
              <w:szCs w:val="28"/>
              <w:lang w:val="ru-RU"/>
            </w:rPr>
            <w:t>Глава</w:t>
          </w:r>
          <w:r>
            <w:rPr>
              <w:lang w:val="ru-RU"/>
            </w:rPr>
            <w:t xml:space="preserve"> </w:t>
          </w:r>
          <w:hyperlink w:anchor="_Toc167972885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3. </w:t>
            </w:r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Реализация программного обеспечения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_Toc167972885 \h </w:instrTex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3E41" w:rsidRPr="007F3A27" w:rsidRDefault="009D58A2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86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3.1. </w:t>
            </w:r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признаков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_Toc167972886 \h </w:instrTex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3E41" w:rsidRPr="007F3A27" w:rsidRDefault="009D58A2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87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3.2. </w:t>
            </w:r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Очистка данных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_Toc167972887 \h </w:instrTex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3E41" w:rsidRPr="007F3A27" w:rsidRDefault="009D58A2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88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3.3. </w:t>
            </w:r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Построение модели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_Toc167972888 \h </w:instrTex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3E41" w:rsidRPr="007F3A27" w:rsidRDefault="009D58A2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89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3.4. </w:t>
            </w:r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Выбор лучшей модели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_Toc167972889 \h </w:instrTex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3E41" w:rsidRPr="007F3A27" w:rsidRDefault="009D58A2">
          <w:pPr>
            <w:pStyle w:val="1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90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_Toc167972890 \h </w:instrTex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3E41" w:rsidRPr="007F3A27" w:rsidRDefault="009D58A2">
          <w:pPr>
            <w:pStyle w:val="1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91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_Toc167972891 \h </w:instrTex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3E41" w:rsidRDefault="008B3E41">
          <w:r w:rsidRPr="007F3A2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656132" w:rsidRPr="00656132" w:rsidRDefault="00656132" w:rsidP="00376461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56132" w:rsidRDefault="00656132" w:rsidP="00376461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56132" w:rsidRDefault="00656132" w:rsidP="00376461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56132" w:rsidRDefault="00656132" w:rsidP="00376461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56132" w:rsidRDefault="00656132" w:rsidP="00376461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56132" w:rsidRDefault="00656132" w:rsidP="00376461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56132" w:rsidRDefault="00656132" w:rsidP="00376461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56132" w:rsidRDefault="00656132" w:rsidP="007F3A27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227923" w:rsidP="00656132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Toc167972877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Введение</w:t>
      </w:r>
      <w:bookmarkEnd w:id="0"/>
    </w:p>
    <w:p w:rsidR="00B50644" w:rsidRDefault="00227923" w:rsidP="006E685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Прогнозирование цен на автомобили играет важную роль как для покупателей, так и для автодилеров в автомобильной индустрии. Стабильность и точность таких прогнозов позволяют предсказывать спрос и предложение на рынке, определять оптимальные стратегии ценообразования, а также принимать рациональные решения о покупке и продаже автомобилей. </w:t>
      </w:r>
    </w:p>
    <w:p w:rsidR="00B50644" w:rsidRDefault="00227923" w:rsidP="006E685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Автомобильный рынок является динамичным и подверженным различным внешним и внутренним факторам, которые могут влиять на ценовую динамику. Экономическая конъюнктура, технологические инновации, изменения в регулировании, а также предпочтения потребителей - все это оказывает значительное</w:t>
      </w:r>
      <w:r w:rsidR="00CE01E8">
        <w:rPr>
          <w:rFonts w:ascii="Times New Roman" w:eastAsia="Times New Roman" w:hAnsi="Times New Roman" w:cs="Times New Roman"/>
          <w:sz w:val="28"/>
          <w:szCs w:val="28"/>
        </w:rPr>
        <w:t xml:space="preserve"> влияние на цены на автомобили.</w:t>
      </w:r>
    </w:p>
    <w:p w:rsidR="002B1293" w:rsidRDefault="00227923" w:rsidP="006E685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Применение моделей машинного обучения для прогнозирования цен на автомобили имеет множество преимуществ. Во-первых, они позволяют учитывать большое количество факторов, влияющих на ценообразование, таких как марка и модель автомобиля, его технические характеристики, возраст, пробег, состояние, а также внешние факторы, такие как экономическая ситуация, сезонные колебания и предпочтения потребителей. Во-вторых, такие модели могут постоянно обновляться и улучшаться по мере поступления новых данных, что обеспечивает актуальность и точность прогнозов. В-третьих, применение машинного обучения может значительно снизить субъективность и ошибки, связанные с человеческим фактором, при принятии решений о ценообразовании.</w:t>
      </w:r>
    </w:p>
    <w:p w:rsidR="00B50644" w:rsidRDefault="00227923" w:rsidP="006E685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1293">
        <w:rPr>
          <w:rFonts w:ascii="Times New Roman" w:eastAsia="Times New Roman" w:hAnsi="Times New Roman" w:cs="Times New Roman"/>
          <w:b/>
          <w:sz w:val="28"/>
          <w:szCs w:val="28"/>
        </w:rPr>
        <w:t xml:space="preserve">Цель </w:t>
      </w:r>
      <w:r w:rsidR="002B1293" w:rsidRPr="002B129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курсового проекта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разработке модели прогнозирования цен на автомобили с использованием современных методов анализа данных и машинного обучения. Данная модель будет способствовать более точному определению ценовой динамики на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автомобильном рынке и предоставит полезные инсайты для принятия решений как потребителям, так и участникам рынка.</w:t>
      </w:r>
    </w:p>
    <w:p w:rsidR="00B50644" w:rsidRDefault="00227923" w:rsidP="006E685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 были определены следующие задачи:</w:t>
      </w:r>
      <w:r w:rsidR="000000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50644" w:rsidRPr="00D023C5" w:rsidRDefault="00227923" w:rsidP="006E6854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t xml:space="preserve">Изучить текущее состояние автомобильного рынка и основные факторы, влияющие на цены автомобилей. </w:t>
      </w:r>
    </w:p>
    <w:p w:rsidR="00B50644" w:rsidRPr="00D023C5" w:rsidRDefault="00227923" w:rsidP="006E6854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t xml:space="preserve">Проанализировать существующие методы прогнозирования цен и выбрать наиболее подходящий. </w:t>
      </w:r>
    </w:p>
    <w:p w:rsidR="00B50644" w:rsidRPr="00D023C5" w:rsidRDefault="00227923" w:rsidP="006E6854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t xml:space="preserve">Собрать и подготовить данные для построения модели. </w:t>
      </w:r>
    </w:p>
    <w:p w:rsidR="00B50644" w:rsidRPr="00D023C5" w:rsidRDefault="00227923" w:rsidP="006E6854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и протестировать модель прогнозирования. </w:t>
      </w:r>
    </w:p>
    <w:p w:rsidR="00B50644" w:rsidRPr="00D023C5" w:rsidRDefault="00227923" w:rsidP="006E6854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t>Оценить точность модели и сделать выводы о ее применимости.</w:t>
      </w:r>
    </w:p>
    <w:p w:rsidR="00B50644" w:rsidRDefault="00227923" w:rsidP="006E685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6854">
        <w:rPr>
          <w:rFonts w:ascii="Times New Roman" w:eastAsia="Times New Roman" w:hAnsi="Times New Roman" w:cs="Times New Roman"/>
          <w:b/>
          <w:sz w:val="28"/>
          <w:szCs w:val="28"/>
        </w:rPr>
        <w:t>Объектом исследования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автомобильный рынок, который включает в себя подержанные автомобили. </w:t>
      </w:r>
      <w:r w:rsidRPr="006E6854">
        <w:rPr>
          <w:rFonts w:ascii="Times New Roman" w:eastAsia="Times New Roman" w:hAnsi="Times New Roman" w:cs="Times New Roman"/>
          <w:b/>
          <w:sz w:val="28"/>
          <w:szCs w:val="28"/>
        </w:rPr>
        <w:t>Предметом исследования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выступают методы прогнозирования цен на автомобили, включая их применение и анализ эффективности.</w:t>
      </w:r>
    </w:p>
    <w:p w:rsidR="00B50644" w:rsidRPr="00D023C5" w:rsidRDefault="002B1293" w:rsidP="006E685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B129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 структуре</w:t>
      </w:r>
      <w:r w:rsidRPr="002B12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курсовой проект состоит из: введения, трех глав, заключения и списка использованных источников.</w:t>
      </w:r>
      <w:r w:rsidR="00227923" w:rsidRPr="002B129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E01E8" w:rsidRDefault="00227923" w:rsidP="006E685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Над данным </w:t>
      </w:r>
      <w:r w:rsidR="002B12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курсовым </w:t>
      </w:r>
      <w:r>
        <w:rPr>
          <w:rFonts w:ascii="Times New Roman" w:eastAsia="Times New Roman" w:hAnsi="Times New Roman" w:cs="Times New Roman"/>
          <w:sz w:val="28"/>
          <w:szCs w:val="28"/>
        </w:rPr>
        <w:t>проектом работала команда в следующем составе:</w:t>
      </w:r>
      <w:r w:rsidR="002B12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CE01E8" w:rsidRDefault="002B1293" w:rsidP="006E685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227923" w:rsidRPr="00CE01E8">
        <w:rPr>
          <w:rFonts w:ascii="Times New Roman" w:eastAsia="Times New Roman" w:hAnsi="Times New Roman" w:cs="Times New Roman"/>
          <w:b/>
          <w:sz w:val="28"/>
          <w:szCs w:val="28"/>
        </w:rPr>
        <w:t>Зарлыков Келсинбек</w:t>
      </w:r>
      <w:r w:rsidR="00227923">
        <w:rPr>
          <w:rFonts w:ascii="Times New Roman" w:eastAsia="Times New Roman" w:hAnsi="Times New Roman" w:cs="Times New Roman"/>
          <w:sz w:val="28"/>
          <w:szCs w:val="28"/>
        </w:rPr>
        <w:t xml:space="preserve"> был ответственен за руководство командой и координацию работ, а также за принятие ключевых решений по проекту. Его вклад также включает помощь в написании документации и обеспечение ее соответствия стандартам. Его работа отражена в разделе </w:t>
      </w:r>
      <w:r w:rsidR="007F3A27" w:rsidRPr="002B1293">
        <w:rPr>
          <w:rFonts w:ascii="Times New Roman" w:eastAsia="Times New Roman" w:hAnsi="Times New Roman" w:cs="Times New Roman"/>
          <w:sz w:val="28"/>
          <w:szCs w:val="28"/>
          <w:lang w:val="ru-RU"/>
        </w:rPr>
        <w:t>1,</w:t>
      </w:r>
      <w:r w:rsidR="00227923">
        <w:rPr>
          <w:rFonts w:ascii="Times New Roman" w:eastAsia="Times New Roman" w:hAnsi="Times New Roman" w:cs="Times New Roman"/>
          <w:sz w:val="28"/>
          <w:szCs w:val="28"/>
        </w:rPr>
        <w:t>2</w:t>
      </w:r>
      <w:r w:rsidR="007F3A27" w:rsidRPr="002B1293">
        <w:rPr>
          <w:rFonts w:ascii="Times New Roman" w:eastAsia="Times New Roman" w:hAnsi="Times New Roman" w:cs="Times New Roman"/>
          <w:sz w:val="28"/>
          <w:szCs w:val="28"/>
          <w:lang w:val="ru-RU"/>
        </w:rPr>
        <w:t>,3</w:t>
      </w:r>
      <w:r w:rsidR="0022792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CE01E8" w:rsidRDefault="002B1293" w:rsidP="006E685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="00227923" w:rsidRPr="00CE01E8">
        <w:rPr>
          <w:rFonts w:ascii="Times New Roman" w:eastAsia="Times New Roman" w:hAnsi="Times New Roman" w:cs="Times New Roman"/>
          <w:b/>
          <w:sz w:val="28"/>
          <w:szCs w:val="28"/>
        </w:rPr>
        <w:t>Эрдовлатов Исмадияр</w:t>
      </w:r>
      <w:r w:rsidR="00227923">
        <w:rPr>
          <w:rFonts w:ascii="Times New Roman" w:eastAsia="Times New Roman" w:hAnsi="Times New Roman" w:cs="Times New Roman"/>
          <w:sz w:val="28"/>
          <w:szCs w:val="28"/>
        </w:rPr>
        <w:t xml:space="preserve"> занимался разработкой и поддержкой кода, а также реализацией алгоритмов для визуализации данных и тестиров</w:t>
      </w:r>
      <w:r w:rsidR="00CE01E8">
        <w:rPr>
          <w:rFonts w:ascii="Times New Roman" w:eastAsia="Times New Roman" w:hAnsi="Times New Roman" w:cs="Times New Roman"/>
          <w:sz w:val="28"/>
          <w:szCs w:val="28"/>
        </w:rPr>
        <w:t>ания моделей машинного обучения</w:t>
      </w:r>
      <w:r w:rsidR="00227923">
        <w:rPr>
          <w:rFonts w:ascii="Times New Roman" w:eastAsia="Times New Roman" w:hAnsi="Times New Roman" w:cs="Times New Roman"/>
          <w:sz w:val="28"/>
          <w:szCs w:val="28"/>
        </w:rPr>
        <w:t>. Е</w:t>
      </w:r>
      <w:r w:rsidR="007F3A27">
        <w:rPr>
          <w:rFonts w:ascii="Times New Roman" w:eastAsia="Times New Roman" w:hAnsi="Times New Roman" w:cs="Times New Roman"/>
          <w:sz w:val="28"/>
          <w:szCs w:val="28"/>
        </w:rPr>
        <w:t>го вклад представлен в разделе 1,2,3</w:t>
      </w:r>
      <w:r w:rsidR="0022792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B50644" w:rsidRDefault="002B129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 </w:t>
      </w:r>
      <w:r w:rsidR="00227923" w:rsidRPr="00CE01E8">
        <w:rPr>
          <w:rFonts w:ascii="Times New Roman" w:eastAsia="Times New Roman" w:hAnsi="Times New Roman" w:cs="Times New Roman"/>
          <w:b/>
          <w:sz w:val="28"/>
          <w:szCs w:val="28"/>
        </w:rPr>
        <w:t>Дарибаев Мирланбек</w:t>
      </w:r>
      <w:r w:rsidR="00227923">
        <w:rPr>
          <w:rFonts w:ascii="Times New Roman" w:eastAsia="Times New Roman" w:hAnsi="Times New Roman" w:cs="Times New Roman"/>
          <w:sz w:val="28"/>
          <w:szCs w:val="28"/>
        </w:rPr>
        <w:t xml:space="preserve"> разрабатывал фронтенд часть проекта, создавал пользовательский интерфейс и об</w:t>
      </w:r>
      <w:r w:rsidR="00CE01E8">
        <w:rPr>
          <w:rFonts w:ascii="Times New Roman" w:eastAsia="Times New Roman" w:hAnsi="Times New Roman" w:cs="Times New Roman"/>
          <w:sz w:val="28"/>
          <w:szCs w:val="28"/>
        </w:rPr>
        <w:t>еспечивал интеграцию с бэкэндом</w:t>
      </w:r>
      <w:r w:rsidR="007F3A27">
        <w:rPr>
          <w:rFonts w:ascii="Times New Roman" w:eastAsia="Times New Roman" w:hAnsi="Times New Roman" w:cs="Times New Roman"/>
          <w:sz w:val="28"/>
          <w:szCs w:val="28"/>
        </w:rPr>
        <w:t>. Его работа описана в разделе 1,2,3</w:t>
      </w:r>
      <w:r w:rsidR="0022792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50644" w:rsidRDefault="002B1293" w:rsidP="004C1D74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Toc167972878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Глава </w:t>
      </w:r>
      <w:r w:rsidR="00656132" w:rsidRPr="0065613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</w:t>
      </w:r>
      <w:r w:rsidR="00656132" w:rsidRPr="007F3A2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227923">
        <w:rPr>
          <w:rFonts w:ascii="Times New Roman" w:eastAsia="Times New Roman" w:hAnsi="Times New Roman" w:cs="Times New Roman"/>
          <w:b/>
          <w:sz w:val="28"/>
          <w:szCs w:val="28"/>
        </w:rPr>
        <w:t>Анализ рынка автомобилей</w:t>
      </w:r>
      <w:bookmarkEnd w:id="1"/>
    </w:p>
    <w:p w:rsidR="00B50644" w:rsidRPr="00376461" w:rsidRDefault="00376461" w:rsidP="004C1D74">
      <w:pPr>
        <w:pStyle w:val="a5"/>
        <w:spacing w:line="360" w:lineRule="auto"/>
        <w:ind w:left="36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Toc167972879"/>
      <w:r w:rsidRPr="0037646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</w:t>
      </w:r>
      <w:r w:rsidRPr="0065613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Pr="0037646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227923" w:rsidRPr="00376461">
        <w:rPr>
          <w:rFonts w:ascii="Times New Roman" w:eastAsia="Times New Roman" w:hAnsi="Times New Roman" w:cs="Times New Roman"/>
          <w:b/>
          <w:sz w:val="28"/>
          <w:szCs w:val="28"/>
        </w:rPr>
        <w:t>Тенденции рынка автомобилей</w:t>
      </w:r>
      <w:bookmarkEnd w:id="2"/>
    </w:p>
    <w:p w:rsidR="00B5064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тенденции рынка автомобилей, оказывающие влияние на рынок автомобилей в Кыргызстане. В частности, проанализированы изменения в предпочтениях потребителей относительно моделей Mercedes-Benz W210, Honda FIT, KIA K5 и Toyota Camry 70. Среди основных тенденций можно выделить рост интереса к гибридным автомобилям в связи с усиливающимися экологическими нормами и регулированиями</w:t>
      </w:r>
      <w:r w:rsidR="00DA24C8">
        <w:rPr>
          <w:rStyle w:val="af1"/>
          <w:rFonts w:ascii="Times New Roman" w:eastAsia="Times New Roman" w:hAnsi="Times New Roman" w:cs="Times New Roman"/>
          <w:sz w:val="28"/>
          <w:szCs w:val="28"/>
        </w:rPr>
        <w:footnoteReference w:id="1"/>
      </w:r>
      <w:r>
        <w:rPr>
          <w:rFonts w:ascii="Times New Roman" w:eastAsia="Times New Roman" w:hAnsi="Times New Roman" w:cs="Times New Roman"/>
          <w:sz w:val="28"/>
          <w:szCs w:val="28"/>
        </w:rPr>
        <w:t>. В Кыргызстане также наблюдается повышенный интерес к технологиям автопилотирования и интернета вещей, что влияет на изменение потребительских предпочтений и требований к автомобилям. Анализ этих тенденций помогает понять, какие изменения в дизайне, функциональности и маркетинге автомобилей могут быть востребованы на рынке Кыргызстана.</w:t>
      </w:r>
    </w:p>
    <w:p w:rsidR="00B50644" w:rsidRDefault="00656132" w:rsidP="004C1D74">
      <w:pPr>
        <w:pStyle w:val="2"/>
        <w:spacing w:befor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Toc167972880"/>
      <w:r w:rsidRPr="0065613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1.2. </w:t>
      </w:r>
      <w:r w:rsidR="00227923">
        <w:rPr>
          <w:rFonts w:ascii="Times New Roman" w:eastAsia="Times New Roman" w:hAnsi="Times New Roman" w:cs="Times New Roman"/>
          <w:b/>
          <w:sz w:val="28"/>
          <w:szCs w:val="28"/>
        </w:rPr>
        <w:t>Анализ спроса и предложения на рынке автомобилей</w:t>
      </w:r>
      <w:bookmarkEnd w:id="3"/>
    </w:p>
    <w:p w:rsidR="00B50644" w:rsidRDefault="00227923" w:rsidP="004C1D7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спроса и предложения на рынке автомобилей в Кыргызстане рассматривается динамика продаж, рыночные доли различных автомобильных брендов, а также влияние экономических факторов, таких как уровень доходов населения, кредитные ставки и налоговая политика, на цены и объемы продаж автомобилей.</w:t>
      </w:r>
    </w:p>
    <w:p w:rsidR="00B50644" w:rsidRDefault="00656132" w:rsidP="004C1D74">
      <w:pPr>
        <w:pStyle w:val="2"/>
        <w:spacing w:befor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Toc167972881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1.3. </w:t>
      </w:r>
      <w:r w:rsidR="00227923">
        <w:rPr>
          <w:rFonts w:ascii="Times New Roman" w:eastAsia="Times New Roman" w:hAnsi="Times New Roman" w:cs="Times New Roman"/>
          <w:b/>
          <w:sz w:val="28"/>
          <w:szCs w:val="28"/>
        </w:rPr>
        <w:t>Конкурентный анализ автомобильных брендов в Кыргызстане</w:t>
      </w:r>
      <w:bookmarkEnd w:id="4"/>
    </w:p>
    <w:p w:rsidR="00B50644" w:rsidRDefault="00227923" w:rsidP="004C1D7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Анализ конкурентной среды на рынке автомобилей в Кыргызстане с учетом Mercedes-Benz W210, Honda FIT, KIA K5 и Toyota Camry 70. Исследуются основные участники рынка, их стратегии продаж и маркетинга, доли рынка и ключевые конкурентные преимущества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недостатки. Также рассматривается влияние глобальных и местных факторов на позиции брендов на рынке Кыргызстана.</w:t>
      </w:r>
    </w:p>
    <w:p w:rsidR="00DA24C8" w:rsidRDefault="00DA24C8" w:rsidP="006E685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00009F" w:rsidP="004C1D74">
      <w:pPr>
        <w:pStyle w:val="1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Toc167972882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Глава </w:t>
      </w:r>
      <w:r w:rsidR="00656132" w:rsidRPr="0065613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2. </w:t>
      </w:r>
      <w:r w:rsidR="00227923">
        <w:rPr>
          <w:rFonts w:ascii="Times New Roman" w:eastAsia="Times New Roman" w:hAnsi="Times New Roman" w:cs="Times New Roman"/>
          <w:b/>
          <w:sz w:val="28"/>
          <w:szCs w:val="28"/>
        </w:rPr>
        <w:t>Методы прогнозирования цен на автомобили</w:t>
      </w:r>
      <w:bookmarkEnd w:id="5"/>
    </w:p>
    <w:p w:rsidR="00B50644" w:rsidRDefault="00656132" w:rsidP="004C1D74">
      <w:pPr>
        <w:pStyle w:val="2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Toc167972883"/>
      <w:r w:rsidRPr="007F3A2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2.1. </w:t>
      </w:r>
      <w:r w:rsidR="00227923">
        <w:rPr>
          <w:rFonts w:ascii="Times New Roman" w:eastAsia="Times New Roman" w:hAnsi="Times New Roman" w:cs="Times New Roman"/>
          <w:b/>
          <w:sz w:val="28"/>
          <w:szCs w:val="28"/>
        </w:rPr>
        <w:t>Статистические методы</w:t>
      </w:r>
      <w:bookmarkEnd w:id="6"/>
    </w:p>
    <w:p w:rsidR="00B5064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Статистические методы представляют собой важный инструмент для анализа и прогнозирования цен на автомобили. Они базируются на анализе статистических данных и закономерностей, выявленных в исторических и текущих данных о ценах.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временных рядов:</w:t>
      </w:r>
    </w:p>
    <w:p w:rsidR="00B5064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Один из ключевых подходов в статистическом прогнозировании - это анализ временных рядов цен на автомобили. Мы исследуем данные за определенный временной период и выявляем основные тренды, сезонные колебания и циклические изменения в ценах. Это позволяет нам прогнозировать будущие изменения на рынке автомобилей и принимать соответствующие решения.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 сглаживания и экстраполяции:</w:t>
      </w:r>
    </w:p>
    <w:p w:rsidR="00B5064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прогнозирования будущих цен на автомобили используются методы сглаживания и экстраполяции. Мы применяем различные техники, такие как скользящая средняя и экспоненциальное сглаживание, чтобы устранить шумы и выбросы в данных, а также предсказать будущие значения цен на основе имеющихся данных.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 регрессионного анализа:</w:t>
      </w:r>
    </w:p>
    <w:p w:rsidR="00B5064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Еще одним важным статистическим методом является регрессионный анализ. Мы строим регрессионные модели, которые описывают связь между ценами на автомобили и различными факторами, такими как характеристики автомобилей, экономические показатели и т. д. Эти модели позволяют нам оценить влияние каждого фактора на цены и прогнозировать будущие значения на основе этих оценок.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 статистических методов:</w:t>
      </w:r>
    </w:p>
    <w:p w:rsidR="00B50644" w:rsidRPr="00D023C5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Статистические методы обладают рядом преимуществ, включая возможность учитывать сложные взаимосвязи между переменными, а также способность обрабатывать большие объемы данных. Они позволяют нам создавать точные и надежные модели прогнозирования цен на автомобили, которые могут быть использованы для принятия стратегических решений в автомобильной индустрии.</w:t>
      </w:r>
      <w:r w:rsidR="00DA24C8">
        <w:rPr>
          <w:rStyle w:val="af1"/>
          <w:rFonts w:ascii="Times New Roman" w:eastAsia="Times New Roman" w:hAnsi="Times New Roman" w:cs="Times New Roman"/>
          <w:sz w:val="28"/>
          <w:szCs w:val="28"/>
        </w:rPr>
        <w:footnoteReference w:id="2"/>
      </w:r>
    </w:p>
    <w:p w:rsidR="00B50644" w:rsidRDefault="00656132" w:rsidP="004C1D74">
      <w:pPr>
        <w:pStyle w:val="2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Toc167972884"/>
      <w:r w:rsidRPr="0065613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2.2. </w:t>
      </w:r>
      <w:r w:rsidR="00227923">
        <w:rPr>
          <w:rFonts w:ascii="Times New Roman" w:eastAsia="Times New Roman" w:hAnsi="Times New Roman" w:cs="Times New Roman"/>
          <w:b/>
          <w:sz w:val="28"/>
          <w:szCs w:val="28"/>
        </w:rPr>
        <w:t>Методы машинного обучения</w:t>
      </w:r>
      <w:bookmarkEnd w:id="7"/>
    </w:p>
    <w:p w:rsidR="00B5064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 машинного обучения являются сильным инструментом для прогнозирования цен на автомобили. Они обеспечивают возможность автоматического извлечения закономерностей из обширных объемов данных и построения моделей, способных делать точные прогнозы на основе этой информации.</w:t>
      </w:r>
    </w:p>
    <w:p w:rsidR="00B50644" w:rsidRPr="004C1D7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 алгоритмов машинного обучения</w:t>
      </w:r>
      <w:r w:rsidR="00930294" w:rsidRPr="004C1D7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B5064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широко применяем различные алгоритмы машинного обучения, такие как случайный лес, деревья решений, линейная регрессия и многие другие. Это позволяет нам создавать модели, которые учитывают сложные взаимосвязи между различными параметрами и способны предсказывать цены на автомобили с высокой точностью.</w:t>
      </w:r>
    </w:p>
    <w:p w:rsidR="00B50644" w:rsidRPr="004C1D7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C1D74">
        <w:rPr>
          <w:rFonts w:ascii="Times New Roman" w:eastAsia="Times New Roman" w:hAnsi="Times New Roman" w:cs="Times New Roman"/>
          <w:b/>
          <w:sz w:val="28"/>
          <w:szCs w:val="28"/>
        </w:rPr>
        <w:t>Подготовка данных</w:t>
      </w:r>
      <w:r w:rsidR="00930294" w:rsidRPr="004C1D7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B5064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Однако, для успешного применения алгоритмов машинного обучения необходима тщательная предварительная обработка данных. Этот процесс включает в себя несколько этапов:</w:t>
      </w:r>
    </w:p>
    <w:p w:rsidR="00B50644" w:rsidRPr="00D023C5" w:rsidRDefault="00227923" w:rsidP="004C1D74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t>Очистка данных: Мы проводим удаление выбросов, заполнение пропущенных значений и обработку ошибок в данных.</w:t>
      </w:r>
    </w:p>
    <w:p w:rsidR="00B50644" w:rsidRPr="00D023C5" w:rsidRDefault="00227923" w:rsidP="004C1D74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t>Нормализация данных: Мы приводим признаки к одному масштабу для более эффективного использования алгоритмами.</w:t>
      </w:r>
    </w:p>
    <w:p w:rsidR="00B50644" w:rsidRPr="00D023C5" w:rsidRDefault="00227923" w:rsidP="004C1D74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lastRenderedPageBreak/>
        <w:t>Выбор информативных признаков: Мы отбираем наиболее значимые признаки, которые могут влиять на цены на автомобили, для дальнейшего анализа.</w:t>
      </w:r>
    </w:p>
    <w:p w:rsidR="00B50644" w:rsidRPr="004C1D7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C1D74">
        <w:rPr>
          <w:rFonts w:ascii="Times New Roman" w:eastAsia="Times New Roman" w:hAnsi="Times New Roman" w:cs="Times New Roman"/>
          <w:b/>
          <w:sz w:val="28"/>
          <w:szCs w:val="28"/>
        </w:rPr>
        <w:t>Выбор модели</w:t>
      </w:r>
      <w:r w:rsidR="00930294" w:rsidRPr="004C1D7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B5064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предварительной обработки данных мы сталкиваемся с выбором наиболее подходящей модели машинного обучения для решения конкретной задачи прогнозирования. Этот выбор зависит от нескольких факторов, включая объем и структуру данных, тип задачи (регрессия или классификация), требуемую скорость обучения и предсказания, а также интерпретируемость модели.</w:t>
      </w:r>
      <w:r w:rsidR="00930294">
        <w:rPr>
          <w:rStyle w:val="af1"/>
          <w:rFonts w:ascii="Times New Roman" w:eastAsia="Times New Roman" w:hAnsi="Times New Roman" w:cs="Times New Roman"/>
          <w:sz w:val="28"/>
          <w:szCs w:val="28"/>
        </w:rPr>
        <w:footnoteReference w:id="3"/>
      </w:r>
    </w:p>
    <w:p w:rsidR="00B50644" w:rsidRDefault="00B50644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B50644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B50644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23C5" w:rsidRDefault="00D023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23C5" w:rsidRDefault="00D023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1D74" w:rsidRDefault="004C1D74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00009F" w:rsidP="004C1D74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Toc167972885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Глава </w:t>
      </w:r>
      <w:r w:rsidR="00656132" w:rsidRPr="0065613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3. </w:t>
      </w:r>
      <w:r w:rsidR="00227923">
        <w:rPr>
          <w:rFonts w:ascii="Times New Roman" w:eastAsia="Times New Roman" w:hAnsi="Times New Roman" w:cs="Times New Roman"/>
          <w:b/>
          <w:sz w:val="28"/>
          <w:szCs w:val="28"/>
        </w:rPr>
        <w:t>Реализация программного обеспечения</w:t>
      </w:r>
      <w:bookmarkEnd w:id="8"/>
    </w:p>
    <w:p w:rsidR="00B50644" w:rsidRDefault="00656132" w:rsidP="004C1D74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Toc167972886"/>
      <w:r w:rsidRPr="007F3A2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3.1. </w:t>
      </w:r>
      <w:r w:rsidR="00227923">
        <w:rPr>
          <w:rFonts w:ascii="Times New Roman" w:eastAsia="Times New Roman" w:hAnsi="Times New Roman" w:cs="Times New Roman"/>
          <w:b/>
          <w:sz w:val="28"/>
          <w:szCs w:val="28"/>
        </w:rPr>
        <w:t>Описание признаков</w:t>
      </w:r>
      <w:bookmarkEnd w:id="9"/>
    </w:p>
    <w:p w:rsidR="00B50644" w:rsidRDefault="00227923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Наш датасет содержит информацию об автомобилях по следующим признакам: </w:t>
      </w:r>
    </w:p>
    <w:p w:rsidR="00B50644" w:rsidRDefault="00227923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name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Название модели автомобиля. </w:t>
      </w:r>
    </w:p>
    <w:p w:rsidR="00B50644" w:rsidRDefault="00227923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company: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Производитель автомобиля. </w:t>
      </w:r>
    </w:p>
    <w:p w:rsidR="00B50644" w:rsidRDefault="00227923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year: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Год выпуска автомобиля. </w:t>
      </w:r>
    </w:p>
    <w:p w:rsidR="00B50644" w:rsidRDefault="00227923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price: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Цена автомобиля. </w:t>
      </w:r>
    </w:p>
    <w:p w:rsidR="00B50644" w:rsidRDefault="00227923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kms_driven: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Пробег автомобиля в километрах. </w:t>
      </w:r>
    </w:p>
    <w:p w:rsidR="00B50644" w:rsidRDefault="00227923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fuel_type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Тип топлива, используемого автомобилем (например, бензин, дизель, электрический). </w:t>
      </w:r>
    </w:p>
    <w:p w:rsidR="00B50644" w:rsidRDefault="00227923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color: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Цвет автомобиля. volume: Объем двигателя автомобиля.</w:t>
      </w:r>
    </w:p>
    <w:p w:rsidR="00B50644" w:rsidRDefault="00B50644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0B0E1D1A" wp14:editId="377F1E53">
            <wp:extent cx="5814695" cy="2133479"/>
            <wp:effectExtent l="0" t="0" r="0" b="635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162" cy="2146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рис.1 </w:t>
      </w:r>
      <w:r w:rsidR="006E6854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Прочтение файлов из </w:t>
      </w:r>
      <w:r w:rsidR="006E685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csv</w:t>
      </w:r>
      <w:r w:rsidR="006E6854" w:rsidRPr="006E6854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-</w:t>
      </w:r>
      <w:r w:rsidR="006E6854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файла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Этот код(Рис.1) загружает данные из csv файла и выводить 10 строк датасета.</w:t>
      </w: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22BB329E" wp14:editId="0291906C">
            <wp:extent cx="5143500" cy="46482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Pr="006E685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рис.2</w:t>
      </w:r>
      <w:r w:rsidR="006E6854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 Структура дата-фрейма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data.info() из библиотеки pandas в Python предоставляет сводку о структуре дата фрейма</w:t>
      </w: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656132" w:rsidP="004C1D74">
      <w:pPr>
        <w:pStyle w:val="2"/>
        <w:spacing w:before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Toc167972887"/>
      <w:r w:rsidRPr="0065613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3.2. </w:t>
      </w:r>
      <w:r w:rsidR="00227923">
        <w:rPr>
          <w:rFonts w:ascii="Times New Roman" w:eastAsia="Times New Roman" w:hAnsi="Times New Roman" w:cs="Times New Roman"/>
          <w:b/>
          <w:sz w:val="28"/>
          <w:szCs w:val="28"/>
        </w:rPr>
        <w:t>Очистка данных</w:t>
      </w:r>
      <w:bookmarkEnd w:id="10"/>
    </w:p>
    <w:p w:rsidR="00B50644" w:rsidRPr="006E685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255E3B7B" wp14:editId="2B1C92A9">
            <wp:extent cx="5731200" cy="27813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4"/>
          <w:szCs w:val="24"/>
        </w:rPr>
        <w:t>рис.3</w:t>
      </w:r>
      <w:r w:rsidR="006E685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Проверка на пропущенных значений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этом коде (Рис.3) мы с помощью метода isnull() проверяем на наличие</w:t>
      </w:r>
      <w:r w:rsidR="000000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пропущенных значенией в датасете.</w:t>
      </w: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023337FD" wp14:editId="01F7892E">
            <wp:extent cx="5731200" cy="26543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Pr="006E685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рис.4</w:t>
      </w:r>
      <w:r w:rsidR="006E6854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 Удаление пропущенных значений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Этот код(Рис.4) удаляет пропущенные значение с помощью метода dropna() и</w:t>
      </w:r>
      <w:r w:rsidR="000000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снова проверяет,</w:t>
      </w:r>
      <w:r w:rsidR="000000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остались ли пропущенные значение.</w:t>
      </w: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105659E5" wp14:editId="5BC368CC">
            <wp:extent cx="5731200" cy="30226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Проверка на наличие дубликатов</w:t>
      </w: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72983EAE" wp14:editId="55A98867">
            <wp:extent cx="5731200" cy="20828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Pr="006E685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рис.6</w:t>
      </w:r>
      <w:r w:rsidR="006E6854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 Уникальные значение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Этот фрагмент кода извлекает уникальные значения из столбца 'company' в датафрейме `data`. 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Это необходимо для определения всех уникальных производителей автомобилей, представленных в наборе данных. 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Уникальные значения могут быть полезны для анализа распределения автомобилей по компаниям 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или для выполнения дальнейших фильтраций и агрегаций на основе компаний.</w:t>
      </w: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63E2C689" wp14:editId="0DE75DEC">
            <wp:extent cx="5731200" cy="40132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рис.7</w:t>
      </w:r>
      <w:r w:rsidR="0000009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Визуализация корреляции между признаками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000AECA6" wp14:editId="3E253B7A">
            <wp:extent cx="5667375" cy="216217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Корреляция признаков </w:t>
      </w: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23C5" w:rsidRDefault="00D023C5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656132" w:rsidP="004C1D74">
      <w:pPr>
        <w:pStyle w:val="2"/>
        <w:spacing w:before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Toc167972888"/>
      <w:r w:rsidRPr="0065613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3.3. </w:t>
      </w:r>
      <w:r w:rsidR="00227923">
        <w:rPr>
          <w:rFonts w:ascii="Times New Roman" w:eastAsia="Times New Roman" w:hAnsi="Times New Roman" w:cs="Times New Roman"/>
          <w:b/>
          <w:sz w:val="28"/>
          <w:szCs w:val="28"/>
        </w:rPr>
        <w:t>Построение модели</w:t>
      </w:r>
      <w:bookmarkEnd w:id="11"/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35678061" wp14:editId="5EB4CE2C">
            <wp:extent cx="5476875" cy="30099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Pr="0000009F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рис.9</w:t>
      </w:r>
      <w:r w:rsidR="006E6854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 Разделение данных на </w:t>
      </w:r>
      <w:r w:rsidR="0000009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X</w:t>
      </w:r>
      <w:r w:rsidR="0000009F" w:rsidRPr="0000009F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 </w:t>
      </w:r>
      <w:r w:rsidR="0000009F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и </w:t>
      </w:r>
      <w:r w:rsidR="0000009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Y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Разделяем данные на признаки (X) и целевую переменную (Y). X содержит информацию о модели, производителе, годе выпуска, пробеге, типе топлива, объеме и цвете автомобилей. Y содержит цены на автомобили, которые мы хотим прогнозировать.</w:t>
      </w:r>
    </w:p>
    <w:p w:rsidR="00B50644" w:rsidRPr="0000009F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59564C05" wp14:editId="5EAF3415">
            <wp:extent cx="5731200" cy="44704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4"/>
          <w:szCs w:val="24"/>
        </w:rPr>
        <w:t>рис.</w:t>
      </w:r>
      <w:r w:rsidRPr="0000009F">
        <w:rPr>
          <w:rFonts w:ascii="Times New Roman" w:eastAsia="Times New Roman" w:hAnsi="Times New Roman" w:cs="Times New Roman"/>
          <w:i/>
          <w:sz w:val="24"/>
          <w:szCs w:val="24"/>
        </w:rPr>
        <w:t>10</w:t>
      </w:r>
      <w:r w:rsidRPr="0000009F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00009F" w:rsidRPr="0000009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Преобразование категориальных данных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Этот блок кода содержит импорты необходимых модулей и функций для выполнения следующих действий:</w:t>
      </w: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Pr="00D023C5" w:rsidRDefault="00227923" w:rsidP="004C1D7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t>Импорт функции `train_test_split` из модуля `sklearn.model_selection` для разделения данных на обучающий и тестовый наборы.</w:t>
      </w:r>
    </w:p>
    <w:p w:rsidR="00B50644" w:rsidRPr="00D023C5" w:rsidRDefault="00227923" w:rsidP="004C1D7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t>Импорт функции `mean_absolute_error` из модуля `sklearn.metrics` для вычисления средней абсолютной ошибки.</w:t>
      </w:r>
    </w:p>
    <w:p w:rsidR="00B50644" w:rsidRPr="00D023C5" w:rsidRDefault="00227923" w:rsidP="004C1D7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t>Импорт класса `LinearRegression` из модуля `sklearn.linear_model` для построения модели линейной регрессии.</w:t>
      </w:r>
    </w:p>
    <w:p w:rsidR="00B50644" w:rsidRPr="00D023C5" w:rsidRDefault="00227923" w:rsidP="004C1D7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t>Импорт класса `Random Forest Regressor` из модуля `sklearn.ensemble` для построения модели случайного леса.</w:t>
      </w:r>
    </w:p>
    <w:p w:rsidR="00B50644" w:rsidRPr="00D023C5" w:rsidRDefault="00227923" w:rsidP="004C1D7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lastRenderedPageBreak/>
        <w:t>Импорт функции `mean_squared_error` из модуля `sklearn.metrics` для вычисления среднеквадратической ошибки.</w:t>
      </w:r>
    </w:p>
    <w:p w:rsidR="00B50644" w:rsidRPr="00D023C5" w:rsidRDefault="00227923" w:rsidP="004C1D7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t>А также преобразование категориальных переменных в бинарные значение.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026DE26C" wp14:editId="4C940613">
            <wp:extent cx="5731200" cy="26289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Pr="004C1D7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рис.11</w:t>
      </w:r>
      <w:r w:rsidR="0000009F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 Использование </w:t>
      </w:r>
      <w:r w:rsidR="0000009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Decision</w:t>
      </w:r>
      <w:r w:rsidR="0000009F" w:rsidRPr="004C1D74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 </w:t>
      </w:r>
      <w:r w:rsidR="0000009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Tree</w:t>
      </w:r>
      <w:r w:rsidR="0000009F" w:rsidRPr="004C1D74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 </w:t>
      </w:r>
      <w:r w:rsidR="0000009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Regression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Этот код (Рис.11) выполняет следующие действия:</w:t>
      </w: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Pr="00D023C5" w:rsidRDefault="00227923" w:rsidP="004C1D74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t>Создает экземпляр модели регрессии на основе дерева решений с помощью класса `DecisionTreeRegressor`.</w:t>
      </w:r>
    </w:p>
    <w:p w:rsidR="00B50644" w:rsidRPr="00D023C5" w:rsidRDefault="00227923" w:rsidP="004C1D74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t>Импортирует функцию `make_pipeline` из модуля `sklearn.pipeline` для создания конвейера (пайплайна) для последовательного преобразования данных и применения модели.</w:t>
      </w:r>
    </w:p>
    <w:p w:rsidR="00B50644" w:rsidRPr="00D023C5" w:rsidRDefault="00227923" w:rsidP="004C1D74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t>Создает конвейер (пайплайн) с использованием преобразований столбцов (column_trans) и модели регрессии на основе дерева решений (dtr).</w:t>
      </w:r>
    </w:p>
    <w:p w:rsidR="00B50644" w:rsidRPr="00D023C5" w:rsidRDefault="00227923" w:rsidP="004C1D74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3C5">
        <w:rPr>
          <w:rFonts w:ascii="Times New Roman" w:eastAsia="Times New Roman" w:hAnsi="Times New Roman" w:cs="Times New Roman"/>
          <w:sz w:val="28"/>
          <w:szCs w:val="28"/>
        </w:rPr>
        <w:t>Обучает конвейер на обучающем наборе данных (`X_train` и `y_train`) с помощью метода `fit()`.</w:t>
      </w: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Pr="0000009F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65B9F3A0" wp14:editId="29C4211C">
            <wp:extent cx="5731200" cy="22987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4"/>
          <w:szCs w:val="24"/>
        </w:rPr>
        <w:t>рис.12</w:t>
      </w:r>
      <w:r w:rsidR="000000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009F" w:rsidRPr="0000009F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Предсказание на тестовых данных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Этот блок кода(Рис.12) выполняет следующие действия:</w:t>
      </w: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227923" w:rsidP="004C1D74">
      <w:pPr>
        <w:numPr>
          <w:ilvl w:val="0"/>
          <w:numId w:val="7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Выполняет прогнозирование целевой переменной `y_pred` на тестовом наборе данных `X_test` с помощью метода `predict()` конвейера `pipe`.</w:t>
      </w:r>
    </w:p>
    <w:p w:rsidR="00B50644" w:rsidRDefault="00227923" w:rsidP="004C1D74">
      <w:pPr>
        <w:numPr>
          <w:ilvl w:val="0"/>
          <w:numId w:val="7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Импортирует функцию `r2_score` из модуля `sklearn.metrics` для вычисления коэффициента детерминации (R-квадрат).</w:t>
      </w:r>
    </w:p>
    <w:p w:rsidR="00B50644" w:rsidRDefault="00227923" w:rsidP="004C1D74">
      <w:pPr>
        <w:numPr>
          <w:ilvl w:val="0"/>
          <w:numId w:val="7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Вычисляет коэффициент детерминации (R-квадрат), среднюю абсолютную ошибку (MAE) и среднеквадратическую ошибку (MSE) с помощью функций `r2_score`, `mean_absolute_error` и `mean_squared_error` соответственно.</w:t>
      </w:r>
    </w:p>
    <w:p w:rsidR="00B50644" w:rsidRDefault="00227923" w:rsidP="004C1D74">
      <w:pPr>
        <w:numPr>
          <w:ilvl w:val="0"/>
          <w:numId w:val="7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Выводит результаты, включая название модели, значения MSE, MAE и R-квадрат.</w:t>
      </w: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6436FCCC" wp14:editId="2C8CFED8">
            <wp:extent cx="5731200" cy="3454400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рис.13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Визуализация модели машинного обучение дерева решений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38196B0D" wp14:editId="422CAF9C">
            <wp:extent cx="5731200" cy="279400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рис.14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Использование Random Forest</w:t>
      </w: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4759BE00" wp14:editId="58DAE708">
            <wp:extent cx="5731200" cy="23368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рис.15 Производительность модели машинного обучения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60DE005C" wp14:editId="3FC0BD30">
            <wp:extent cx="5731200" cy="32512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Визуализация модели машинного обучение случайный лес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6026A643" wp14:editId="45C551A6">
            <wp:extent cx="5731200" cy="2108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рис.17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Использование Linear regression</w:t>
      </w: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3DDA2A11" wp14:editId="758CA311">
            <wp:extent cx="5731200" cy="24257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рис.18</w:t>
      </w:r>
      <w:r w:rsidR="000000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Производительность модели машинного обучения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2F58BBA9" wp14:editId="7A241F3A">
            <wp:extent cx="5731200" cy="33528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Визуализация модели машинного обучение Linear Regression</w:t>
      </w:r>
    </w:p>
    <w:p w:rsidR="00D023C5" w:rsidRDefault="00D023C5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D023C5" w:rsidRDefault="00D023C5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D023C5" w:rsidRDefault="00D023C5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D023C5" w:rsidRDefault="00D023C5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656132" w:rsidP="004C1D74">
      <w:pPr>
        <w:pStyle w:val="2"/>
        <w:spacing w:before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Toc167972889"/>
      <w:r w:rsidRPr="0065613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3.4. </w:t>
      </w:r>
      <w:r w:rsidR="00227923">
        <w:rPr>
          <w:rFonts w:ascii="Times New Roman" w:eastAsia="Times New Roman" w:hAnsi="Times New Roman" w:cs="Times New Roman"/>
          <w:b/>
          <w:sz w:val="28"/>
          <w:szCs w:val="28"/>
        </w:rPr>
        <w:t>Выбор лучшей модели</w:t>
      </w:r>
      <w:bookmarkEnd w:id="12"/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56CEF64B" wp14:editId="5CCB8FC2">
            <wp:extent cx="5657850" cy="1190625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Pr="0000009F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рис.20 </w:t>
      </w:r>
      <w:r w:rsidR="0000009F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Выбор лучшей модели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 как мы обучили наши данные с помощью</w:t>
      </w:r>
      <w:r w:rsidR="000000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трех моделей машинного обучения, самый высокий результат показал Random Forest.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0856F0A1" wp14:editId="0A59FA3A">
            <wp:extent cx="5731200" cy="19939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0009F">
        <w:rPr>
          <w:rFonts w:ascii="Times New Roman" w:eastAsia="Times New Roman" w:hAnsi="Times New Roman" w:cs="Times New Roman"/>
          <w:i/>
          <w:sz w:val="24"/>
          <w:szCs w:val="24"/>
        </w:rPr>
        <w:t>Сериализация прогнозируемых данных в pkl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38E13D37" wp14:editId="33F63F06">
            <wp:extent cx="5731200" cy="1308100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Pr="0000009F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рис.22</w:t>
      </w:r>
      <w:r w:rsidR="000000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009F" w:rsidRPr="0000009F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Вывод уникальных марок машин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Этот код (Рис.22) выводить марки наших автомобилей.</w:t>
      </w:r>
    </w:p>
    <w:p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08DC8D12" wp14:editId="101C8E62">
            <wp:extent cx="5731200" cy="3276600"/>
            <wp:effectExtent l="0" t="0" r="0" b="0"/>
            <wp:docPr id="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328F0AD6" wp14:editId="349F874A">
            <wp:extent cx="5731200" cy="318770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644" w:rsidRPr="0000009F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рис.23</w:t>
      </w:r>
      <w:r w:rsidR="0000009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00009F" w:rsidRPr="0000009F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Веб-сайт проекта</w:t>
      </w:r>
    </w:p>
    <w:p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23 представляет скриншот программы, которая использует различные характеристики автомобиля для прогнозирования его цены. Это хороший способ визуализировать вашу программу и показать ее функциональность.</w:t>
      </w:r>
    </w:p>
    <w:p w:rsidR="00B50644" w:rsidRDefault="00B50644" w:rsidP="004C1D74">
      <w:pPr>
        <w:spacing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023C5" w:rsidRDefault="00D023C5" w:rsidP="004C1D74">
      <w:pPr>
        <w:spacing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B50644" w:rsidP="004C1D74">
      <w:pPr>
        <w:spacing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227923" w:rsidP="004C1D74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Toc167972890"/>
      <w:r>
        <w:rPr>
          <w:rFonts w:ascii="Times New Roman" w:eastAsia="Times New Roman" w:hAnsi="Times New Roman" w:cs="Times New Roman"/>
          <w:b/>
          <w:sz w:val="28"/>
          <w:szCs w:val="28"/>
        </w:rPr>
        <w:t>Заключение</w:t>
      </w:r>
      <w:bookmarkEnd w:id="13"/>
    </w:p>
    <w:p w:rsidR="00B5064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Итогом нашего </w:t>
      </w:r>
      <w:r w:rsidR="001E6E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разработки курсового проекта </w:t>
      </w:r>
      <w:r>
        <w:rPr>
          <w:rFonts w:ascii="Times New Roman" w:eastAsia="Times New Roman" w:hAnsi="Times New Roman" w:cs="Times New Roman"/>
          <w:sz w:val="28"/>
          <w:szCs w:val="28"/>
        </w:rPr>
        <w:t>по прогнозированию цен на автомобили стала разработка модели, способной точно предсказывать ценовую динамику на автомобильном рынке. На протяжении исследования мы прошли через несколько ключевых этапов, включающих сбор, обработку и анализ данных, а также применение различных методов машинного обучения для построения прогнозной модели.</w:t>
      </w:r>
    </w:p>
    <w:p w:rsidR="00B5064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были собраны данные о различных характеристиках автомобилей, таких как марка, модель, год выпуска, пробег, а также внешние факторы, влияющие на цены. Эти данные прошли тщательную очистку и подготовку, включая обработку пропущенных значений, нормализацию и кодирование категориальных признаков, что позволило обеспечить их пригодность для анализа и моделирования.</w:t>
      </w:r>
    </w:p>
    <w:p w:rsidR="00B50644" w:rsidRDefault="0000009F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227923">
        <w:rPr>
          <w:rFonts w:ascii="Times New Roman" w:eastAsia="Times New Roman" w:hAnsi="Times New Roman" w:cs="Times New Roman"/>
          <w:sz w:val="28"/>
          <w:szCs w:val="28"/>
        </w:rPr>
        <w:tab/>
        <w:t>На этапе исследовательского анализа данных (EDA) были использованы различные методы визуализации для понимания распределения и динамики цен. Мы построили гистограммы, тепловые карты корреляций, что помогло выявить ключевые закономерности и факторы, влияющие на цены автомобилей. Визуализация позволила нам глубже понять структуру данных и выявить важные тренды, такие как сезонные колебания и долгосрочные изменения.</w:t>
      </w:r>
    </w:p>
    <w:p w:rsidR="00B50644" w:rsidRDefault="0000009F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2279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27923">
        <w:rPr>
          <w:rFonts w:ascii="Times New Roman" w:eastAsia="Times New Roman" w:hAnsi="Times New Roman" w:cs="Times New Roman"/>
          <w:sz w:val="28"/>
          <w:szCs w:val="28"/>
        </w:rPr>
        <w:tab/>
        <w:t xml:space="preserve">Для прогнозирования цен на автомобили были применены различные методы машинного обучения, включая линейную регрессию, случайные леса и дерево решений. Каждая модель прошла настройку гиперпараметров и была оценена на основе метрик точности, таких как среднеквадратичная ошибка (MSE), средняя абсолютная ошибка (MAE) и коэффициент </w:t>
      </w:r>
      <w:r w:rsidR="00227923">
        <w:rPr>
          <w:rFonts w:ascii="Times New Roman" w:eastAsia="Times New Roman" w:hAnsi="Times New Roman" w:cs="Times New Roman"/>
          <w:sz w:val="28"/>
          <w:szCs w:val="28"/>
        </w:rPr>
        <w:lastRenderedPageBreak/>
        <w:t>детерминации (R²). Это позволило выбрать наиболее точную и стабильную модель для прогнозирования цен.</w:t>
      </w:r>
    </w:p>
    <w:p w:rsidR="00B50644" w:rsidRDefault="0000009F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27923">
        <w:rPr>
          <w:rFonts w:ascii="Times New Roman" w:eastAsia="Times New Roman" w:hAnsi="Times New Roman" w:cs="Times New Roman"/>
          <w:sz w:val="28"/>
          <w:szCs w:val="28"/>
        </w:rPr>
        <w:tab/>
        <w:t>Наша модель учитывает широкий спектр факторов, таких как марка, модель, год выпуска, пробег, состояние автомобиля и другие характеристики. Результаты исследования показали, что использование современных технологий и аналитических подходов позволяет значительно улучшить точность прогнозов цен на автомобили. Разработанная модель демонстрирует высокую точность и стабильность, что делает ее ценным инструментом для различных участников автомобильного рынка.</w:t>
      </w:r>
    </w:p>
    <w:p w:rsidR="00B5064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Потребители могут использовать модель для принятия обоснованных решений о покупке или продаже автомобилей, имея возможность оценить будущие ценовые тенденции. Автодилеры могут использовать прогнозы для оптимизации стратегий ценообразования </w:t>
      </w:r>
    </w:p>
    <w:p w:rsidR="00B5064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целом, наша модель способствует более прозрачному и эффективному функционированию автомобильного рынка, что приносит пользу всем его участникам.</w:t>
      </w:r>
    </w:p>
    <w:p w:rsidR="00B50644" w:rsidRDefault="00227923" w:rsidP="004C1D7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наше исследование подчеркивает важность применения методов анализа данных и машинного обучения в прогнозировании цен на автомобили. Полученные результаты подтверждают, что современные технологии могут значительно улучшить качество прогнозов, предоставляя полезные инсайты для принятия стратегических и тактических решений на автомобильном рынке.</w:t>
      </w:r>
    </w:p>
    <w:p w:rsidR="00D023C5" w:rsidRDefault="00D023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23C5" w:rsidRDefault="00D023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23C5" w:rsidRDefault="00D023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23C5" w:rsidRDefault="00D023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23C5" w:rsidRDefault="00D023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227923" w:rsidP="0000009F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Toc167972891"/>
      <w:r>
        <w:rPr>
          <w:rFonts w:ascii="Times New Roman" w:eastAsia="Times New Roman" w:hAnsi="Times New Roman" w:cs="Times New Roman"/>
          <w:b/>
          <w:sz w:val="28"/>
          <w:szCs w:val="28"/>
        </w:rPr>
        <w:t>Список использованных источников</w:t>
      </w:r>
      <w:bookmarkEnd w:id="14"/>
    </w:p>
    <w:p w:rsidR="00B50644" w:rsidRDefault="00227923" w:rsidP="00AB10E7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Учебные материалы:</w:t>
      </w:r>
      <w:bookmarkStart w:id="15" w:name="_GoBack"/>
      <w:bookmarkEnd w:id="15"/>
    </w:p>
    <w:p w:rsidR="00B50644" w:rsidRDefault="00227923" w:rsidP="00AB10E7">
      <w:pPr>
        <w:spacing w:before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Расмуссен, Карен. "Визуализация данных: Практическое руководство". Издательство Мир, 2017.</w:t>
      </w:r>
    </w:p>
    <w:p w:rsidR="00B50644" w:rsidRDefault="00227923" w:rsidP="00AB10E7">
      <w:pPr>
        <w:spacing w:before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2.Маккинли, Уилл. "Python для анализа данных". Издательство O'Reilly, 2021.</w:t>
      </w:r>
    </w:p>
    <w:p w:rsidR="00B50644" w:rsidRDefault="00227923" w:rsidP="00AB10E7">
      <w:pPr>
        <w:spacing w:before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3.Джонсон, Эмма. "Введение в анализ данных". Издательство О'Reilly, 2020.</w:t>
      </w:r>
    </w:p>
    <w:p w:rsidR="00B50644" w:rsidRDefault="00227923" w:rsidP="00AB10E7">
      <w:pPr>
        <w:spacing w:before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4.Смит, Джон. "Машинное обучение для начинающих". Издательство Альпина, 2019.</w:t>
      </w:r>
    </w:p>
    <w:p w:rsidR="00B50644" w:rsidRDefault="00227923" w:rsidP="00AB10E7">
      <w:pPr>
        <w:spacing w:before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Ресурсы в интернете:</w:t>
      </w:r>
    </w:p>
    <w:p w:rsidR="00B50644" w:rsidRDefault="00227923" w:rsidP="00AB10E7">
      <w:pPr>
        <w:spacing w:before="60" w:line="240" w:lineRule="auto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5.Случайный лес(Proglib) -</w:t>
      </w:r>
      <w:hyperlink r:id="rId32"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33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https://proglib.io/p/mashinnoe-obuchenie-dlya-nachinayushchih-algoritm-sluchaynogo-lesa-random-forest-2021-08-12</w:t>
        </w:r>
      </w:hyperlink>
    </w:p>
    <w:p w:rsidR="00B50644" w:rsidRDefault="006E6854" w:rsidP="00AB10E7">
      <w:pPr>
        <w:spacing w:before="240" w:line="240" w:lineRule="auto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6.Основы</w:t>
      </w:r>
      <w:r w:rsidRPr="006E68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27923">
        <w:rPr>
          <w:rFonts w:ascii="Times New Roman" w:eastAsia="Times New Roman" w:hAnsi="Times New Roman" w:cs="Times New Roman"/>
          <w:sz w:val="28"/>
          <w:szCs w:val="28"/>
        </w:rPr>
        <w:t>линейной регрессии(habr) -</w:t>
      </w:r>
      <w:r w:rsidR="0000009F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227923">
        <w:rPr>
          <w:rFonts w:ascii="Times New Roman" w:eastAsia="Times New Roman" w:hAnsi="Times New Roman" w:cs="Times New Roman"/>
          <w:sz w:val="28"/>
          <w:szCs w:val="28"/>
        </w:rPr>
        <w:tab/>
      </w:r>
      <w:hyperlink r:id="rId34">
        <w:r w:rsidR="00227923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https://habr.com/ru/articles/514818/</w:t>
        </w:r>
      </w:hyperlink>
    </w:p>
    <w:p w:rsidR="00B50644" w:rsidRPr="00D023C5" w:rsidRDefault="00227923" w:rsidP="00AB10E7">
      <w:pPr>
        <w:spacing w:before="240" w:line="240" w:lineRule="auto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</w:pPr>
      <w:r w:rsidRPr="00D023C5">
        <w:rPr>
          <w:rFonts w:ascii="Times New Roman" w:eastAsia="Times New Roman" w:hAnsi="Times New Roman" w:cs="Times New Roman"/>
          <w:sz w:val="28"/>
          <w:szCs w:val="28"/>
          <w:lang w:val="en-US"/>
        </w:rPr>
        <w:t>7.</w:t>
      </w:r>
      <w:r>
        <w:rPr>
          <w:rFonts w:ascii="Times New Roman" w:eastAsia="Times New Roman" w:hAnsi="Times New Roman" w:cs="Times New Roman"/>
          <w:sz w:val="28"/>
          <w:szCs w:val="28"/>
        </w:rPr>
        <w:t>Что</w:t>
      </w:r>
      <w:r w:rsidRPr="00D023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такое</w:t>
      </w:r>
      <w:r w:rsidRPr="00D023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sklearn?(Datastart) -</w:t>
      </w:r>
      <w:hyperlink r:id="rId35">
        <w:r w:rsidRPr="00D023C5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 </w:t>
        </w:r>
      </w:hyperlink>
      <w:hyperlink r:id="rId36">
        <w:r w:rsidRPr="00D023C5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https://datastart.ru/blog/read/chto-takoe-scikit-learn-gayd-po-populyarnoy-biblioteke-python-dlya-nachinayuschih</w:t>
        </w:r>
      </w:hyperlink>
    </w:p>
    <w:p w:rsidR="00B50644" w:rsidRDefault="00227923" w:rsidP="00AB10E7">
      <w:pPr>
        <w:spacing w:before="240" w:line="240" w:lineRule="auto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8.Данные об автомобиле -</w:t>
      </w:r>
      <w:hyperlink r:id="rId37"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38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https://m.mashina.kg/</w:t>
        </w:r>
      </w:hyperlink>
    </w:p>
    <w:p w:rsidR="00B50644" w:rsidRDefault="00227923" w:rsidP="00AB10E7">
      <w:pPr>
        <w:spacing w:before="240" w:line="240" w:lineRule="auto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9.Введение в pandas -</w:t>
      </w:r>
      <w:hyperlink r:id="rId39"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40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https://khashtamov.com/ru/pandas-introduction/</w:t>
        </w:r>
      </w:hyperlink>
    </w:p>
    <w:p w:rsidR="00B50644" w:rsidRDefault="00227923" w:rsidP="00AB10E7">
      <w:pPr>
        <w:spacing w:before="240" w:line="240" w:lineRule="auto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10.Numpy что это за библиотека -</w:t>
      </w:r>
      <w:hyperlink r:id="rId41"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42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https://blog.skillfactory.ru/glossary/numpy/</w:t>
        </w:r>
      </w:hyperlink>
    </w:p>
    <w:p w:rsidR="00B50644" w:rsidRDefault="00B50644" w:rsidP="00D023C5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50644" w:rsidRDefault="00B50644" w:rsidP="00D023C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50644" w:rsidRDefault="00B50644" w:rsidP="00D023C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B50644" w:rsidSect="00656132">
      <w:headerReference w:type="default" r:id="rId43"/>
      <w:pgSz w:w="11909" w:h="16834"/>
      <w:pgMar w:top="1440" w:right="1440" w:bottom="1440" w:left="1440" w:header="720" w:footer="720" w:gutter="0"/>
      <w:pgNumType w:start="2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58A2" w:rsidRDefault="009D58A2" w:rsidP="00D023C5">
      <w:pPr>
        <w:spacing w:line="240" w:lineRule="auto"/>
      </w:pPr>
      <w:r>
        <w:separator/>
      </w:r>
    </w:p>
  </w:endnote>
  <w:endnote w:type="continuationSeparator" w:id="0">
    <w:p w:rsidR="009D58A2" w:rsidRDefault="009D58A2" w:rsidP="00D023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58A2" w:rsidRDefault="009D58A2" w:rsidP="00D023C5">
      <w:pPr>
        <w:spacing w:line="240" w:lineRule="auto"/>
      </w:pPr>
      <w:r>
        <w:separator/>
      </w:r>
    </w:p>
  </w:footnote>
  <w:footnote w:type="continuationSeparator" w:id="0">
    <w:p w:rsidR="009D58A2" w:rsidRDefault="009D58A2" w:rsidP="00D023C5">
      <w:pPr>
        <w:spacing w:line="240" w:lineRule="auto"/>
      </w:pPr>
      <w:r>
        <w:continuationSeparator/>
      </w:r>
    </w:p>
  </w:footnote>
  <w:footnote w:id="1">
    <w:p w:rsidR="00DA24C8" w:rsidRPr="00DA24C8" w:rsidRDefault="00DA24C8">
      <w:pPr>
        <w:pStyle w:val="af"/>
        <w:rPr>
          <w:lang w:val="ru-RU"/>
        </w:rPr>
      </w:pPr>
      <w:r>
        <w:rPr>
          <w:rStyle w:val="af1"/>
        </w:rPr>
        <w:footnoteRef/>
      </w:r>
      <w:r>
        <w:t xml:space="preserve"> </w:t>
      </w:r>
      <w:r w:rsidRPr="00DA24C8">
        <w:rPr>
          <w:rFonts w:ascii="Times New Roman" w:hAnsi="Times New Roman" w:cs="Times New Roman"/>
          <w:sz w:val="24"/>
          <w:szCs w:val="24"/>
        </w:rPr>
        <w:t>Влияние экологических норм на предпочтения потребителей", Smith J., 2022, Environmental Regulations and Consumer Preferences</w:t>
      </w:r>
    </w:p>
  </w:footnote>
  <w:footnote w:id="2">
    <w:p w:rsidR="00DA24C8" w:rsidRPr="00DA24C8" w:rsidRDefault="00DA24C8">
      <w:pPr>
        <w:pStyle w:val="af"/>
        <w:rPr>
          <w:lang w:val="ru-RU"/>
        </w:rPr>
      </w:pPr>
      <w:r>
        <w:rPr>
          <w:rStyle w:val="af1"/>
        </w:rPr>
        <w:footnoteRef/>
      </w:r>
      <w:r>
        <w:t xml:space="preserve"> </w:t>
      </w:r>
      <w:r w:rsidRPr="00DA24C8">
        <w:rPr>
          <w:rFonts w:ascii="Times New Roman" w:eastAsia="Times New Roman" w:hAnsi="Times New Roman" w:cs="Times New Roman"/>
          <w:i/>
          <w:sz w:val="24"/>
          <w:szCs w:val="24"/>
        </w:rPr>
        <w:t>Джонсон, Эмма. "Введение в анализ данных". Издательство О'Reilly, 2020</w:t>
      </w:r>
    </w:p>
  </w:footnote>
  <w:footnote w:id="3">
    <w:p w:rsidR="00930294" w:rsidRPr="00930294" w:rsidRDefault="00930294">
      <w:pPr>
        <w:pStyle w:val="af"/>
        <w:rPr>
          <w:lang w:val="ru-RU"/>
        </w:rPr>
      </w:pPr>
      <w:r>
        <w:rPr>
          <w:rStyle w:val="af1"/>
        </w:rPr>
        <w:footnoteRef/>
      </w:r>
      <w:r>
        <w:t xml:space="preserve"> </w:t>
      </w:r>
      <w:r w:rsidRPr="00930294">
        <w:rPr>
          <w:rFonts w:ascii="Times New Roman" w:eastAsia="Times New Roman" w:hAnsi="Times New Roman" w:cs="Times New Roman"/>
          <w:i/>
          <w:sz w:val="24"/>
          <w:szCs w:val="24"/>
        </w:rPr>
        <w:t>Смит, Джон. "Машинное обучение для начинающих". Издательство Альпина, 2019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9164305"/>
      <w:docPartObj>
        <w:docPartGallery w:val="Page Numbers (Top of Page)"/>
        <w:docPartUnique/>
      </w:docPartObj>
    </w:sdtPr>
    <w:sdtEndPr/>
    <w:sdtContent>
      <w:p w:rsidR="00656132" w:rsidRDefault="0065613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10E7" w:rsidRPr="00AB10E7">
          <w:rPr>
            <w:noProof/>
            <w:lang w:val="ru-RU"/>
          </w:rPr>
          <w:t>26</w:t>
        </w:r>
        <w:r>
          <w:fldChar w:fldCharType="end"/>
        </w:r>
      </w:p>
    </w:sdtContent>
  </w:sdt>
  <w:p w:rsidR="00D023C5" w:rsidRDefault="00D023C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A3607"/>
    <w:multiLevelType w:val="multilevel"/>
    <w:tmpl w:val="E7D42E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23820F0"/>
    <w:multiLevelType w:val="multilevel"/>
    <w:tmpl w:val="7B0CF6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7C802C4"/>
    <w:multiLevelType w:val="multilevel"/>
    <w:tmpl w:val="6F766F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F9673BE"/>
    <w:multiLevelType w:val="hybridMultilevel"/>
    <w:tmpl w:val="0ACC7B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5BA0480"/>
    <w:multiLevelType w:val="hybridMultilevel"/>
    <w:tmpl w:val="93F4890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DB436A"/>
    <w:multiLevelType w:val="hybridMultilevel"/>
    <w:tmpl w:val="059CAAC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EDE3BAE"/>
    <w:multiLevelType w:val="multilevel"/>
    <w:tmpl w:val="6B3C6C3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9471CFC"/>
    <w:multiLevelType w:val="multilevel"/>
    <w:tmpl w:val="419088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712DAC"/>
    <w:multiLevelType w:val="multilevel"/>
    <w:tmpl w:val="C2E8B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F044DA"/>
    <w:multiLevelType w:val="hybridMultilevel"/>
    <w:tmpl w:val="49CEB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8352F8"/>
    <w:multiLevelType w:val="hybridMultilevel"/>
    <w:tmpl w:val="6D26C29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3F57442"/>
    <w:multiLevelType w:val="multilevel"/>
    <w:tmpl w:val="B7A608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DA47E9"/>
    <w:multiLevelType w:val="multilevel"/>
    <w:tmpl w:val="0C66FF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D5C3E8B"/>
    <w:multiLevelType w:val="hybridMultilevel"/>
    <w:tmpl w:val="597C80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FA5501"/>
    <w:multiLevelType w:val="multilevel"/>
    <w:tmpl w:val="95DA55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A0138AE"/>
    <w:multiLevelType w:val="hybridMultilevel"/>
    <w:tmpl w:val="66F64E3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7"/>
  </w:num>
  <w:num w:numId="4">
    <w:abstractNumId w:val="6"/>
  </w:num>
  <w:num w:numId="5">
    <w:abstractNumId w:val="11"/>
  </w:num>
  <w:num w:numId="6">
    <w:abstractNumId w:val="2"/>
  </w:num>
  <w:num w:numId="7">
    <w:abstractNumId w:val="14"/>
  </w:num>
  <w:num w:numId="8">
    <w:abstractNumId w:val="5"/>
  </w:num>
  <w:num w:numId="9">
    <w:abstractNumId w:val="10"/>
  </w:num>
  <w:num w:numId="10">
    <w:abstractNumId w:val="15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644"/>
    <w:rsid w:val="0000009F"/>
    <w:rsid w:val="001023F0"/>
    <w:rsid w:val="001E6EA3"/>
    <w:rsid w:val="00227923"/>
    <w:rsid w:val="002B1293"/>
    <w:rsid w:val="00376461"/>
    <w:rsid w:val="00401914"/>
    <w:rsid w:val="004C1D74"/>
    <w:rsid w:val="00656132"/>
    <w:rsid w:val="006E6854"/>
    <w:rsid w:val="007901ED"/>
    <w:rsid w:val="007F3A27"/>
    <w:rsid w:val="00875396"/>
    <w:rsid w:val="008B3E41"/>
    <w:rsid w:val="00930294"/>
    <w:rsid w:val="009464D9"/>
    <w:rsid w:val="009D58A2"/>
    <w:rsid w:val="00AB10E7"/>
    <w:rsid w:val="00B21420"/>
    <w:rsid w:val="00B50644"/>
    <w:rsid w:val="00CE01E8"/>
    <w:rsid w:val="00D023C5"/>
    <w:rsid w:val="00D53242"/>
    <w:rsid w:val="00DA2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7C008"/>
  <w15:docId w15:val="{C1A5FF80-358E-4DA0-BED3-AF54BDDEB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D023C5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D023C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023C5"/>
  </w:style>
  <w:style w:type="paragraph" w:styleId="a8">
    <w:name w:val="footer"/>
    <w:basedOn w:val="a"/>
    <w:link w:val="a9"/>
    <w:uiPriority w:val="99"/>
    <w:unhideWhenUsed/>
    <w:rsid w:val="00D023C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023C5"/>
  </w:style>
  <w:style w:type="paragraph" w:styleId="aa">
    <w:name w:val="TOC Heading"/>
    <w:basedOn w:val="1"/>
    <w:next w:val="a"/>
    <w:uiPriority w:val="39"/>
    <w:unhideWhenUsed/>
    <w:qFormat/>
    <w:rsid w:val="0065613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656132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65613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656132"/>
    <w:rPr>
      <w:color w:val="0000FF" w:themeColor="hyperlink"/>
      <w:u w:val="single"/>
    </w:rPr>
  </w:style>
  <w:style w:type="paragraph" w:styleId="ac">
    <w:name w:val="endnote text"/>
    <w:basedOn w:val="a"/>
    <w:link w:val="ad"/>
    <w:uiPriority w:val="99"/>
    <w:semiHidden/>
    <w:unhideWhenUsed/>
    <w:rsid w:val="00CE01E8"/>
    <w:pPr>
      <w:spacing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CE01E8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CE01E8"/>
    <w:rPr>
      <w:vertAlign w:val="superscript"/>
    </w:rPr>
  </w:style>
  <w:style w:type="paragraph" w:styleId="af">
    <w:name w:val="footnote text"/>
    <w:basedOn w:val="a"/>
    <w:link w:val="af0"/>
    <w:uiPriority w:val="99"/>
    <w:semiHidden/>
    <w:unhideWhenUsed/>
    <w:rsid w:val="00CE01E8"/>
    <w:pPr>
      <w:spacing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CE01E8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CE01E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hashtamov.com/ru/pandas-introduction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habr.com/ru/articles/514818/" TargetMode="External"/><Relationship Id="rId42" Type="http://schemas.openxmlformats.org/officeDocument/2006/relationships/hyperlink" Target="https://blog.skillfactory.ru/glossary/numpy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roglib.io/p/mashinnoe-obuchenie-dlya-nachinayushchih-algoritm-sluchaynogo-lesa-random-forest-2021-08-12" TargetMode="External"/><Relationship Id="rId37" Type="http://schemas.openxmlformats.org/officeDocument/2006/relationships/hyperlink" Target="https://m.mashina.kg/" TargetMode="External"/><Relationship Id="rId40" Type="http://schemas.openxmlformats.org/officeDocument/2006/relationships/hyperlink" Target="https://khashtamov.com/ru/pandas-introduction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atastart.ru/blog/read/chto-takoe-scikit-learn-gayd-po-populyarnoy-biblioteke-python-dlya-nachinayuschih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atastart.ru/blog/read/chto-takoe-scikit-learn-gayd-po-populyarnoy-biblioteke-python-dlya-nachinayuschih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proglib.io/p/mashinnoe-obuchenie-dlya-nachinayushchih-algoritm-sluchaynogo-lesa-random-forest-2021-08-12" TargetMode="External"/><Relationship Id="rId38" Type="http://schemas.openxmlformats.org/officeDocument/2006/relationships/hyperlink" Target="https://m.mashina.kg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blog.skillfactory.ru/glossary/nump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A6A581-BA01-41FC-A9DF-A434C8D70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2867</Words>
  <Characters>16345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2024-05-31T09:45:00Z</dcterms:created>
  <dcterms:modified xsi:type="dcterms:W3CDTF">2024-05-31T09:45:00Z</dcterms:modified>
</cp:coreProperties>
</file>