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4696"/>
        <w:gridCol w:w="4694"/>
      </w:tblGrid>
      <w:tr>
        <w:trPr>
          <w:trHeight w:hRule="atLeast" w:val="456"/>
          <w:cantSplit w:val="false"/>
        </w:trPr>
        <w:tc>
          <w:tcPr>
            <w:tcW w:type="dxa" w:w="46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Use Case Number: </w:t>
            </w:r>
          </w:p>
        </w:tc>
        <w:tc>
          <w:tcPr>
            <w:tcW w:type="dxa" w:w="46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Use Case Name: </w:t>
            </w:r>
            <w:r>
              <w:rPr>
                <w:rFonts w:ascii="Perpetua" w:hAnsi="Perpetua"/>
                <w:b w:val="false"/>
                <w:bCs w:val="false"/>
                <w:sz w:val="28"/>
                <w:szCs w:val="28"/>
              </w:rPr>
              <w:t>Edit product</w:t>
            </w:r>
          </w:p>
        </w:tc>
      </w:tr>
      <w:tr>
        <w:trPr>
          <w:trHeight w:hRule="atLeast" w:val="456"/>
          <w:cantSplit w:val="false"/>
        </w:trPr>
        <w:tc>
          <w:tcPr>
            <w:tcW w:type="dxa" w:w="939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Goal: </w:t>
            </w:r>
            <w:r>
              <w:rPr>
                <w:rFonts w:ascii="Perpetua" w:hAnsi="Perpetua"/>
                <w:b w:val="false"/>
                <w:bCs w:val="false"/>
                <w:sz w:val="28"/>
                <w:szCs w:val="28"/>
              </w:rPr>
              <w:t>Edit product</w:t>
            </w:r>
          </w:p>
        </w:tc>
      </w:tr>
      <w:tr>
        <w:trPr>
          <w:trHeight w:hRule="atLeast" w:val="456"/>
          <w:cantSplit w:val="false"/>
        </w:trPr>
        <w:tc>
          <w:tcPr>
            <w:tcW w:type="dxa" w:w="939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ind w:hanging="720" w:left="720" w:right="0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Brief description: </w:t>
            </w:r>
            <w:r>
              <w:rPr>
                <w:rFonts w:ascii="Perpetua" w:hAnsi="Perpetua"/>
                <w:b w:val="false"/>
                <w:bCs w:val="false"/>
                <w:sz w:val="28"/>
                <w:szCs w:val="28"/>
              </w:rPr>
              <w:t>Find the product and replace/add new information and store it in the database.</w:t>
            </w:r>
          </w:p>
        </w:tc>
      </w:tr>
      <w:tr>
        <w:trPr>
          <w:trHeight w:hRule="atLeast" w:val="456"/>
          <w:cantSplit w:val="false"/>
        </w:trPr>
        <w:tc>
          <w:tcPr>
            <w:tcW w:type="dxa" w:w="939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>Actors:</w:t>
            </w:r>
            <w:r>
              <w:rPr>
                <w:rFonts w:ascii="Perpetua" w:hAnsi="Perpetua"/>
                <w:b w:val="false"/>
                <w:bCs w:val="false"/>
                <w:sz w:val="28"/>
                <w:szCs w:val="28"/>
              </w:rPr>
              <w:t xml:space="preserve"> </w:t>
            </w:r>
            <w:r>
              <w:rPr>
                <w:rFonts w:ascii="Perpetua" w:hAnsi="Perpetua"/>
                <w:b w:val="false"/>
                <w:bCs w:val="false"/>
                <w:sz w:val="28"/>
                <w:szCs w:val="28"/>
              </w:rPr>
              <w:t>Employee</w:t>
            </w:r>
          </w:p>
        </w:tc>
      </w:tr>
      <w:tr>
        <w:trPr>
          <w:trHeight w:hRule="atLeast" w:val="456"/>
          <w:cantSplit w:val="false"/>
        </w:trPr>
        <w:tc>
          <w:tcPr>
            <w:tcW w:type="dxa" w:w="939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Frequency of execution: </w:t>
            </w:r>
            <w:r>
              <w:rPr>
                <w:rFonts w:ascii="Perpetua" w:hAnsi="Perpetua"/>
                <w:b w:val="false"/>
                <w:bCs w:val="false"/>
                <w:sz w:val="28"/>
                <w:szCs w:val="28"/>
              </w:rPr>
              <w:t>Moderate</w:t>
            </w:r>
            <w:r>
              <w:rPr>
                <w:rFonts w:ascii="Perpetua" w:hAnsi="Perpetua"/>
                <w:b w:val="false"/>
                <w:bCs w:val="false"/>
                <w:sz w:val="28"/>
                <w:szCs w:val="28"/>
              </w:rPr>
              <w:t xml:space="preserve"> </w:t>
            </w:r>
          </w:p>
        </w:tc>
      </w:tr>
      <w:tr>
        <w:trPr>
          <w:trHeight w:hRule="atLeast" w:val="456"/>
          <w:cantSplit w:val="false"/>
        </w:trPr>
        <w:tc>
          <w:tcPr>
            <w:tcW w:type="dxa" w:w="939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Scalability: </w:t>
            </w:r>
          </w:p>
        </w:tc>
      </w:tr>
      <w:tr>
        <w:trPr>
          <w:trHeight w:hRule="atLeast" w:val="456"/>
          <w:cantSplit w:val="false"/>
        </w:trPr>
        <w:tc>
          <w:tcPr>
            <w:tcW w:type="dxa" w:w="939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Criticality: </w:t>
            </w:r>
            <w:r>
              <w:rPr>
                <w:rFonts w:ascii="Perpetua" w:hAnsi="Perpetua"/>
                <w:b w:val="false"/>
                <w:bCs w:val="false"/>
                <w:sz w:val="28"/>
                <w:szCs w:val="28"/>
              </w:rPr>
              <w:t>Important</w:t>
            </w:r>
          </w:p>
        </w:tc>
      </w:tr>
      <w:tr>
        <w:trPr>
          <w:trHeight w:hRule="atLeast" w:val="431"/>
          <w:cantSplit w:val="false"/>
        </w:trPr>
        <w:tc>
          <w:tcPr>
            <w:tcW w:type="dxa" w:w="939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>Primary path:</w:t>
            </w:r>
          </w:p>
          <w:p>
            <w:pPr>
              <w:pStyle w:val="style21"/>
              <w:numPr>
                <w:ilvl w:val="0"/>
                <w:numId w:val="1"/>
              </w:numPr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431"/>
          <w:cantSplit w:val="false"/>
        </w:trPr>
        <w:tc>
          <w:tcPr>
            <w:tcW w:type="dxa" w:w="939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Use cases related to primary path: </w:t>
            </w:r>
          </w:p>
        </w:tc>
      </w:tr>
      <w:tr>
        <w:trPr>
          <w:trHeight w:hRule="atLeast" w:val="456"/>
          <w:cantSplit w:val="false"/>
        </w:trPr>
        <w:tc>
          <w:tcPr>
            <w:tcW w:type="dxa" w:w="939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Alternatives: </w:t>
            </w:r>
          </w:p>
          <w:p>
            <w:pPr>
              <w:pStyle w:val="style21"/>
              <w:numPr>
                <w:ilvl w:val="0"/>
                <w:numId w:val="2"/>
              </w:numPr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456"/>
          <w:cantSplit w:val="false"/>
        </w:trPr>
        <w:tc>
          <w:tcPr>
            <w:tcW w:type="dxa" w:w="939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bookmarkStart w:id="0" w:name="_GoBack"/>
            <w:bookmarkEnd w:id="0"/>
            <w:r>
              <w:rPr>
                <w:rFonts w:ascii="Perpetua" w:hAnsi="Perpetua"/>
                <w:b/>
                <w:sz w:val="28"/>
                <w:szCs w:val="28"/>
              </w:rPr>
              <w:t xml:space="preserve">Use cases related to alternatives: 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widowControl/>
        <w:suppressAutoHyphens w:val="true"/>
        <w:spacing w:after="200" w:before="0" w:line="276" w:lineRule="auto"/>
        <w:contextualSpacing w:val="false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Perpetua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SimSun" w:hAnsi="Calibri"/>
      <w:color w:val="00000A"/>
      <w:sz w:val="22"/>
      <w:szCs w:val="22"/>
      <w:lang w:bidi="ar-SA" w:eastAsia="en-IE" w:val="en-IE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List Paragraph"/>
    <w:basedOn w:val="style0"/>
    <w:next w:val="style21"/>
    <w:pPr>
      <w:spacing w:after="200" w:before="0"/>
      <w:ind w:hanging="0" w:left="720" w:right="0"/>
      <w:contextualSpacing/>
    </w:pPr>
    <w:rPr/>
  </w:style>
  <w:style w:styleId="style22" w:type="paragraph">
    <w:name w:val="Table Contents"/>
    <w:basedOn w:val="style0"/>
    <w:next w:val="style22"/>
    <w:pPr>
      <w:widowControl w:val="false"/>
      <w:suppressLineNumbers/>
      <w:suppressAutoHyphens w:val="true"/>
      <w:spacing w:after="0" w:before="0" w:line="100" w:lineRule="atLeast"/>
      <w:contextualSpacing w:val="false"/>
    </w:pPr>
    <w:rPr>
      <w:rFonts w:ascii="Calibri" w:cs="Times New Roman" w:eastAsia="Times New Roman" w:hAnsi="Calibri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2013-09-26T11:38:00.00Z</dcterms:created>
  <dc:creator>Caoimhe</dc:creator>
  <cp:lastModifiedBy>ANDREW  WHIRISKEY</cp:lastModifiedBy>
  <dcterms:modified xsi:type="dcterms:W3CDTF">2013-09-26T11:38:00.00Z</dcterms:modified>
  <cp:revision>2</cp:revision>
</cp:coreProperties>
</file>