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24"/>
          <w:szCs w:val="24"/>
          <w:b/>
        </w:rPr>
        <w:t xml:space="preserve">PERMOHONAN PEMBANGUNAN DI TEPI LEBUHRAYA</w:t>
      </w:r>
    </w:p>
    <w:p>
      <w:pPr>
        <w:jc w:val="center"/>
      </w:pPr>
      <w:r>
        <w:rPr>
          <w:rFonts w:ascii="Arial" w:hAnsi="Arial" w:eastAsia="Arial" w:cs="Arial"/>
          <w:sz w:val="24"/>
          <w:szCs w:val="24"/>
          <w:b/>
        </w:rPr>
        <w:t xml:space="preserve">OLEH PIHAK KETIGA</w:t>
      </w:r>
    </w:p>
    <w:p>
      <w:pPr>
        <w:jc w:val="center"/>
      </w:pPr>
      <w:r>
        <w:rPr>
          <w:rFonts w:ascii="Arial" w:hAnsi="Arial" w:eastAsia="Arial" w:cs="Arial"/>
          <w:sz w:val="24"/>
          <w:szCs w:val="24"/>
          <w:b/>
        </w:rPr>
        <w:t xml:space="preserve">Lebuhraya Persekutuan II (Persimpangan Lapangan Terbang Subang - Persimpangan Berkely)E1</w:t>
      </w:r>
    </w:p>
    <w:p>
      <w:pPr/>
      <w:r>
        <w:rPr>
          <w:rFonts w:ascii="Arial" w:hAnsi="Arial" w:eastAsia="Arial" w:cs="Arial"/>
          <w:sz w:val="24"/>
          <w:szCs w:val="24"/>
          <w:b/>
        </w:rPr>
        <w:t xml:space="preserve">1.0      Tujuan  :     </w:t>
      </w:r>
    </w:p>
    <w:p>
      <w:pPr/>
      <w:r>
        <w:rPr>
          <w:rFonts w:ascii="Arial" w:hAnsi="Arial" w:eastAsia="Arial" w:cs="Arial"/>
          <w:sz w:val="24"/>
          <w:szCs w:val="24"/>
        </w:rPr>
        <w:t xml:space="preserve">Project_Title 4
 ~  Akses Terus - Perumahan/Komersial/Pembangunan Bercampur</w:t>
      </w:r>
    </w:p>
    <w:p>
      <w:pPr/>
      <w:r>
        <w:rPr>
          <w:rFonts w:ascii="Arial" w:hAnsi="Arial" w:eastAsia="Arial" w:cs="Arial"/>
          <w:sz w:val="24"/>
          <w:szCs w:val="24"/>
          <w:b/>
        </w:rPr>
        <w:t xml:space="preserve">2.0    Kuasa  :    </w:t>
      </w:r>
    </w:p>
    <w:p>
      <w:pPr/>
      <w:r>
        <w:rPr>
          <w:rFonts w:ascii="Arial" w:hAnsi="Arial" w:eastAsia="Arial" w:cs="Arial"/>
          <w:sz w:val="24"/>
          <w:szCs w:val="24"/>
        </w:rPr>
        <w:t xml:space="preserve">Kuasa Mengawal Pembangunan Yang Melibatkan Rezab lebuhraya.
-	Bidangkuasa ini adalah diperuntukan kepada YB Menteri Kerja Raya Malaysia didalam Road Transport Act 1987 (Act 333) Seksyen 84, 85, dan 85A.  Ini bermakna Y.B Menteri Kerjaraya Malaysia mempunyai kuasa untuk meluluskan atau menolak segala permohonan di tepi lebuhraya dan pemasangan paparan iklan yang melibatkan Jalanraya Persekutuan.
</w:t>
      </w:r>
    </w:p>
    <w:p>
      <w:pPr/>
      <w:r>
        <w:rPr>
          <w:rFonts w:ascii="Arial" w:hAnsi="Arial" w:eastAsia="Arial" w:cs="Arial"/>
          <w:sz w:val="24"/>
          <w:szCs w:val="24"/>
          <w:b/>
        </w:rPr>
        <w:t xml:space="preserve">3.0	Latarbelakang	</w:t>
      </w:r>
    </w:p>
    <w:p>
      <w:pPr/>
      <w:r>
        <w:rPr>
          <w:rFonts w:ascii="Arial" w:hAnsi="Arial" w:eastAsia="Arial" w:cs="Arial"/>
          <w:sz w:val="24"/>
          <w:szCs w:val="24"/>
        </w:rPr>
        <w:t xml:space="preserve">       Pemohon	:   My Name</w:t>
      </w:r>
    </w:p>
    <w:p>
      <w:pPr/>
      <w:r>
        <w:rPr>
          <w:rFonts w:ascii="Arial" w:hAnsi="Arial" w:eastAsia="Arial" w:cs="Arial"/>
          <w:sz w:val="24"/>
          <w:szCs w:val="24"/>
        </w:rPr>
        <w:t xml:space="preserve">       Lokasi		:   KM 34</w:t>
      </w:r>
    </w:p>
    <w:p>
      <w:pPr/>
      <w:r>
        <w:rPr>
          <w:rFonts w:ascii="Arial" w:hAnsi="Arial" w:eastAsia="Arial" w:cs="Arial"/>
          <w:sz w:val="24"/>
          <w:szCs w:val="24"/>
        </w:rPr>
        <w:t xml:space="preserve">       No. Rujukan  : PTL / 2017 / 4</w:t>
      </w:r>
    </w:p>
    <w:p>
      <w:pPr/>
      <w:r>
        <w:rPr>
          <w:rFonts w:ascii="Arial" w:hAnsi="Arial" w:eastAsia="Arial" w:cs="Arial"/>
          <w:sz w:val="24"/>
          <w:szCs w:val="24"/>
        </w:rPr>
        <w:t xml:space="preserve">3.1	Permohonan ini adalah cadangan jalan sambung keluar/masuk dari jalan susur ke Plaza Tol Ampang Lebuhraya Lembah Kelang Timur (EKVE) </w:t>
      </w:r>
    </w:p>
    <w:p>
      <w:pPr/>
      <w:r>
        <w:rPr>
          <w:rFonts w:ascii="Arial" w:hAnsi="Arial" w:eastAsia="Arial" w:cs="Arial"/>
          <w:sz w:val="24"/>
          <w:szCs w:val="24"/>
          <w:b/>
        </w:rPr>
        <w:t xml:space="preserve">4.0	Ulasan East Kelang Valley Expressway.</w:t>
      </w:r>
    </w:p>
    <w:p>
      <w:pPr/>
      <w:r>
        <w:rPr>
          <w:rFonts w:ascii="Arial" w:hAnsi="Arial" w:eastAsia="Arial" w:cs="Arial"/>
          <w:sz w:val="24"/>
          <w:szCs w:val="24"/>
        </w:rPr>
        <w:t xml:space="preserve">4.1	Pihak East Kelang Valley Expressway  telah mengemukakan ulasan melalui surat ruj: EKVE/2/2.2/LLM/397/16 bertarikh 06/09/2016.</w:t>
      </w:r>
    </w:p>
    <w:p>
      <w:pPr/>
      <w:r>
        <w:rPr>
          <w:rFonts w:ascii="Arial" w:hAnsi="Arial" w:eastAsia="Arial" w:cs="Arial"/>
          <w:sz w:val="24"/>
          <w:szCs w:val="24"/>
          <w:b/>
        </w:rPr>
        <w:t xml:space="preserve">5.0	Ulasan Lembaga Lebuhraya Malaysia</w:t>
      </w:r>
    </w:p>
    <w:p>
      <w:pPr/>
      <w:r>
        <w:rPr>
          <w:rFonts w:ascii="Arial" w:hAnsi="Arial" w:eastAsia="Arial" w:cs="Arial"/>
          <w:sz w:val="24"/>
          <w:szCs w:val="24"/>
        </w:rPr>
        <w:t xml:space="preserve">5.1	Pihak Lembaga Lebuhraya Malaysia telah menimbang permohonan ini dan tiada halangan dengan cadangan tersebut. Walaubagamanapun, ianya tertakluk kepada syarat-syarat berikut:-</w:t>
      </w:r>
    </w:p>
    <w:p>
      <w:pPr/>
      <w:r>
        <w:rPr>
          <w:rFonts w:ascii="Arial" w:hAnsi="Arial" w:eastAsia="Arial" w:cs="Arial"/>
          <w:sz w:val="24"/>
          <w:szCs w:val="24"/>
        </w:rPr>
        <w:t xml:space="preserve">       i.	Pemohon akan dikenakan bayaran pemprosesan dan bayaran perkhidmatan.</w:t>
      </w:r>
    </w:p>
    <w:p>
      <w:pPr/>
      <w:r>
        <w:rPr>
          <w:rFonts w:ascii="Arial" w:hAnsi="Arial" w:eastAsia="Arial" w:cs="Arial"/>
          <w:sz w:val="24"/>
          <w:szCs w:val="24"/>
        </w:rPr>
        <w:t xml:space="preserve">       ii.	Pemohon/Juruperunding adalah diminta mengemukakan ‘Road Safety Audit Report’ stage 2 and 3 dan juga memberi pengesahan kepada LLM bahawa rekabentuk jalan keluar/masuk ke tapak pembangunan tersebut adalah selamat dan tidak menjejaskan keselamatan dan keselesaan pengguna-pengguna lebuhraya.</w:t>
      </w:r>
    </w:p>
    <w:p>
      <w:pPr/>
      <w:r>
        <w:rPr>
          <w:rFonts w:ascii="Arial" w:hAnsi="Arial" w:eastAsia="Arial" w:cs="Arial"/>
          <w:sz w:val="24"/>
          <w:szCs w:val="24"/>
        </w:rPr>
        <w:t xml:space="preserve">       iii.	Pemohon adalah dipertanggungjawabkan sepenuhnya ke atas apa jua perkara- perkara yang berlaku yang melibatkan tuntutan oleh pengguna-pengguna/orang awam di kawasan jalan keluar/masuk tersebut. Pihak LLM tidak bertanggungjawab ataupun dipertanggungjawabkan dari sebarang tuntutan/dakwaan ke atas masalah yang timbul disebabkan jalan keluar/masuk tersebut semasa pembinaan dan selepas siap pembinaan. </w:t>
      </w:r>
    </w:p>
    <w:p>
      <w:pPr/>
      <w:r>
        <w:rPr>
          <w:rFonts w:ascii="Arial" w:hAnsi="Arial" w:eastAsia="Arial" w:cs="Arial"/>
          <w:sz w:val="24"/>
          <w:szCs w:val="24"/>
        </w:rPr>
        <w:t xml:space="preserve">iv.	Lain-lain syarat teknikal berkaitan cadangan ini akan ditentukan kelak.</w:t>
      </w:r>
    </w:p>
    <w:p>
      <w:pPr/>
      <w:r>
        <w:rPr>
          <w:rFonts w:ascii="Arial" w:hAnsi="Arial" w:eastAsia="Arial" w:cs="Arial"/>
          <w:sz w:val="24"/>
          <w:szCs w:val="24"/>
          <w:b/>
        </w:rPr>
        <w:t xml:space="preserve">6.0	Syor</w:t>
      </w:r>
    </w:p>
    <w:p>
      <w:pPr/>
      <w:r>
        <w:rPr>
          <w:rFonts w:ascii="Arial" w:hAnsi="Arial" w:eastAsia="Arial" w:cs="Arial"/>
          <w:sz w:val="24"/>
          <w:szCs w:val="24"/>
        </w:rPr>
        <w:t xml:space="preserve">6.1	Jawatankuasa Pembangunan Di Tepi Lebuhraya, Lembaga Lebuhraya Malaysia telah membincangkan dan Menyokong / Tidak Menyokong permohonan ini diberikan kelulusan.</w:t>
      </w:r>
    </w:p>
    <w:p>
      <w:pPr/>
      <w:r>
        <w:rPr>
          <w:rFonts w:ascii="Arial" w:hAnsi="Arial" w:eastAsia="Arial" w:cs="Arial"/>
          <w:sz w:val="24"/>
          <w:szCs w:val="24"/>
        </w:rPr>
        <w:t xml:space="preserve">Sekian, untuk keputusan Y. Bhg. Dato’, terima kasih.</w:t>
      </w:r>
    </w:p>
    <w:p>
      <w:pPr/>
      <w:r>
        <w:rPr>
          <w:rFonts w:ascii="Arial" w:hAnsi="Arial" w:eastAsia="Arial" w:cs="Arial"/>
          <w:sz w:val="24"/>
          <w:szCs w:val="24"/>
          <w:b/>
        </w:rPr>
        <w:t xml:space="preserve">(DATO’ IR. HAJI ISMAL BIN MD SALLEH)</w:t>
      </w:r>
    </w:p>
    <w:p>
      <w:pPr/>
      <w:r>
        <w:rPr>
          <w:rFonts w:ascii="Arial" w:hAnsi="Arial" w:eastAsia="Arial" w:cs="Arial"/>
          <w:sz w:val="24"/>
          <w:szCs w:val="24"/>
        </w:rPr>
        <w:t xml:space="preserve">Ketua Pengarah</w:t>
      </w:r>
    </w:p>
    <w:p>
      <w:pPr/>
      <w:r>
        <w:rPr>
          <w:rFonts w:ascii="Arial" w:hAnsi="Arial" w:eastAsia="Arial" w:cs="Arial"/>
          <w:sz w:val="24"/>
          <w:szCs w:val="24"/>
        </w:rPr>
        <w:t xml:space="preserve">Lembaga Lebuhraya Malaysia       </w:t>
      </w:r>
    </w:p>
    <w:p>
      <w:pPr/>
      <w:r>
        <w:rPr>
          <w:rFonts w:ascii="Arial" w:hAnsi="Arial" w:eastAsia="Arial" w:cs="Arial"/>
          <w:sz w:val="24"/>
          <w:szCs w:val="24"/>
        </w:rPr>
        <w:t xml:space="preserve">Tarikh :          /12/2016</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2017-03-20T21:14:59+00:00</dcterms:created>
  <dcterms:modified xsi:type="dcterms:W3CDTF">2017-03-20T21:14:59+00:00</dcterms:modified>
</cp:coreProperties>
</file>

<file path=docProps/custom.xml><?xml version="1.0" encoding="utf-8"?>
<Properties xmlns="http://schemas.openxmlformats.org/officeDocument/2006/custom-properties" xmlns:vt="http://schemas.openxmlformats.org/officeDocument/2006/docPropsVTypes"/>
</file>