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Python para GIS - Projectos Finais</w:t>
      </w:r>
    </w:p>
    <w:p w:rsidR="00000000" w:rsidDel="00000000" w:rsidP="00000000" w:rsidRDefault="00000000" w:rsidRPr="00000000" w14:paraId="00000002">
      <w:pPr>
        <w:jc w:val="both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Este documento apresenta uma série de projetos fictícios que demonstram como a tecnologia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pode ser aplicada em projetos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Sistemas de Informação Geográfica (GIS).</w:t>
      </w: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 Cada </w:t>
      </w: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projecto</w:t>
      </w: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 aborda uma aplicação diferente. Dados disponíveis </w:t>
      </w:r>
      <w:hyperlink r:id="rId6">
        <w:r w:rsidDel="00000000" w:rsidR="00000000" w:rsidRPr="00000000">
          <w:rPr>
            <w:rFonts w:ascii="Montserrat Light" w:cs="Montserrat Light" w:eastAsia="Montserrat Light" w:hAnsi="Montserrat Light"/>
            <w:color w:val="1155cc"/>
            <w:u w:val="single"/>
            <w:rtl w:val="0"/>
          </w:rPr>
          <w:t xml:space="preserve">aqui</w:t>
        </w:r>
      </w:hyperlink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jc w:val="both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Projecto 1: Promoção de Eventos Culturais na Cidade de Maputo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Uma agência de eventos culturais precisa promover seus eventos em uma cidade, mas enfrenta dificuldades para alcançar o público-alvo de forma eficaz. Eles desejam visualizar a distribuição espacial dos locais culturais e a densidade populacional da cidade para identificar áreas estratégicas para a promoção de seus eventos.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Dados a serem usados: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Dados de localização de locais culturais (teatros, museus, etc.)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Limites administrativos da cidade de Maputo (bairros)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Análises necessárias: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Utilização do Folium para criar um mapa interativo da cidade, mostrando a localização dos diferentes locais culturais.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Liste os bairros da cidade de Maputo que têm locais culturais.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Projecto 2: Empresa de Consultoria Ambiental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Uma empresa de consultoria ambiental está realizando um estudo de impacto ambiental para um novo empreendimento e precisa identificar áreas sensíveis que devem ser protegidas.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Dados a serem usados: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ocalização de habitats naturais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Localização de corpos de água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Torre de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Montserrat Medium" w:cs="Montserrat Medium" w:eastAsia="Montserrat Medium" w:hAnsi="Montserrat Medium"/>
          <w:b w:val="1"/>
          <w:b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rtl w:val="0"/>
        </w:rPr>
        <w:t xml:space="preserve">Análises necessárias: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Utilização de GeoPandas para manipular os dados espaciais e extrair:</w:t>
        <w:br w:type="textWrapping"/>
        <w:t xml:space="preserve">Área e o perímetro de cada tipo de habitat natural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Distância de cada habitat até a Torre de Controle (e diga qual habitat fica mais longe da torre de controle)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Montserrat Medium" w:cs="Montserrat Medium" w:eastAsia="Montserrat Medium" w:hAnsi="Montserrat Medium"/>
          <w:b w:val="1"/>
          <w:b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Mapa interativo apresentando habitats, corpos de água e torre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Tabela final com área, perímetro e distância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Habitat mais distante destacado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Projecto 3: Análise Espacial de Acidentes de Viação na Área Metropolitana de Maputo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As autoridades de trânsito desejam reduzir o número de acidentes de viação na Área Metropolitana de Maputo. Para isso, é necessário analisar padrões espaciais e temporais, causas predominantes, tipos de acidentes e severidade, com o objectivo de identificar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zonas críticas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e propor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intervenções de segurança rodoviária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Os dados possuem variáveis essenciais para análises espaciais e estatísticas, incluindo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localização (latitude/longitude)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tipo de acidente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causa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fase do dia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condições meteorológicas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número 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vítimas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veículos envolvidos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rFonts w:ascii="Montserrat Medium" w:cs="Montserrat Medium" w:eastAsia="Montserrat Medium" w:hAnsi="Montserrat Medium"/>
          <w:b w:val="1"/>
          <w:bCs w:val="1"/>
          <w:sz w:val="22"/>
          <w:szCs w:val="22"/>
        </w:rPr>
      </w:pPr>
      <w:bookmarkStart w:colFirst="0" w:colLast="0" w:name="_c7zo4kcb807t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2"/>
          <w:szCs w:val="22"/>
          <w:rtl w:val="0"/>
        </w:rPr>
        <w:t xml:space="preserve">Resultados Esperados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 aluno deverá produzir: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  <w:rtl w:val="0"/>
        </w:rPr>
        <w:t xml:space="preserve">Mapa interativo principal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Pontos de acidentes por severidade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</w:rPr>
      </w:pPr>
      <w:bookmarkStart w:colFirst="0" w:colLast="0" w:name="_9kfc10ar8dn2" w:id="1"/>
      <w:bookmarkEnd w:id="1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  <w:rtl w:val="0"/>
        </w:rPr>
        <w:t xml:space="preserve">2. Heatmap de hotspots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Áreas críticas em vermelho/amarelo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</w:rPr>
      </w:pPr>
      <w:bookmarkStart w:colFirst="0" w:colLast="0" w:name="_gcwb3pb8ob2f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2"/>
          <w:szCs w:val="22"/>
          <w:rtl w:val="0"/>
        </w:rPr>
        <w:t xml:space="preserve">Relatório técnico em Slide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Com: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Capa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Introdução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Metodologia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Resultados (mapas + tabelas)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Discussão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Recomendações operacionais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1Ryw34HhoGX2UrjoNO5PQ6uguOUB1l5I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2" Type="http://schemas.openxmlformats.org/officeDocument/2006/relationships/font" Target="fonts/MontserratLight-boldItalic.ttf"/><Relationship Id="rId9" Type="http://schemas.openxmlformats.org/officeDocument/2006/relationships/font" Target="fonts/MontserratLight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