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9zg14irguwb" w:id="0"/>
      <w:bookmarkEnd w:id="0"/>
      <w:r w:rsidDel="00000000" w:rsidR="00000000" w:rsidRPr="00000000">
        <w:rPr>
          <w:b w:val="1"/>
          <w:rtl w:val="0"/>
        </w:rPr>
        <w:t xml:space="preserve">Evolution of Space-Based Intelligence and UAP Investigations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Major Sean Allen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rtl w:val="0"/>
        </w:rPr>
        <w:t xml:space="preserve">June 3rd,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olaj24839jk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Historical Context of Nuclear Development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weeks after nuclear test (07/16/1945) - dropped bomb on Hiroshima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Post-WW2 (Fall 1945) technological acceleration: ballistics, stealth, lasers, microwaves emerged 1942-46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technology development focused on nuclear delivery systems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gathering priorities: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Uranium/plutonium enrichment status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Bomb locations and delivery mechanisms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Detection risk assessment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Intelligence gathering in 1950s relied on aircraft, balloons, human reconnaissance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analysis for downward-looking spacecraft existed pre-space age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ti6hy2ve6az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Space-Based Intelligence Evolution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1957 October: Sputnik launched, first ballistic missile puts object in orbit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image of Earth from space taken by V2 rocket (above Karman line)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U2 program development (late 50s/early 60s):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Initially believed safe from ground sensors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Gary Powers shot down in 1960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 to orbital priorities: higher, faster, stealthier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SR-71 development response: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Mach 10 drone capability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Ocean-recovery film system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Corona, Gambit, Hexagon programs (1960s-70s):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orbit imaging systems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Film canister recovery on reentry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DMSP (Defense Meteorological Satellite Program):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Flew ahead of Corona/Gambit/Hexagon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Determined optimal photo conditions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Film developed in Hawaii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xug9sjnch5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Intelligence Organization Evolution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1947: National Security Act established CIA and NRP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component: Program 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control battles led to creation of: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NGA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NRO (1971-1980)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NSA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Reagan wrote memo to acknowledge classified program workers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workers posed as insurance salesmen for cover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5xwxq43g0y6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Space-Based Nuclear Capabilities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identified as optimal location for hiding nuclear weapons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LEO orbits designed to be: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Autonomous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Stealthy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Targeted at Russia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critical capabilities (~$1T each):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warning assurance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Defense assurance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assurance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5-6 nines reliability requirements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backup systems: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Autonomous control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Communication relays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weapon delivery options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qqu94p34slz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Treaty Development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1947: National Security Act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1957: Sky-based nuclear planning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1967: Outer Space Treaty (US, UK, Russia)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Prohibited “weapons of mass destruction” in space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specifically avoided term “nukes”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Post-treaty: Government discussion ceased but private companies began patenting suspicious satellite technology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2000s: US patents disappeared; other nations began discussing stealth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2022: China published second-generation LEO stealth documentation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jll34sxb32e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UAP Investigation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Sean Kirkpatrick credentials: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PhD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J2 Space Command Intelligence Office (Peterson Air Force Base)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Reports to Secretary of Defense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AARO (All-domain Anomaly Resolution Office):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Investigates all UAP reports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Independent assessment team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cases identified as balloons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Unexplained cases often involve “metallic basketball orbs”: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Unusual thermal signatures (hot/cold fluctuation)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memetic propulsion systems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arbsf3ivsja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Budget and Organization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top-down structured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generate presidential budget request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flows through: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Treasury (CCARS system)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Eventually reaches TAP LAB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estimates require PowerPoint justification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b4olvz4yv6c6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Systems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Welder’s Arc: Space object identification and kill chain system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Weapon engagements: KKV PEZ/WEZ prediction products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to NASA porkchop graphing but accounts for maneuvering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Stream dashboard centralizes information flow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dz4xczdlfyu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Processing Needs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data annotation pipeline requirements: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Clean, organized labeled data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tasks standardization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Benchmark automation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UCT tracking improvements needed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measures for benchmarking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to Andrew Karpathy’s Tesla implementation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