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school: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行走中得课堂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带你感受校园美好的一切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shopping: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美国购物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成就时尚之旅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313131"/>
          <w:sz w:val="24"/>
          <w:highlight w:val="white"/>
          <w:rtl w:val="0"/>
        </w:rPr>
        <w:t xml:space="preserve">business</w:t>
      </w:r>
      <w:r w:rsidDel="00000000" w:rsidR="00000000" w:rsidRPr="00000000">
        <w:rPr>
          <w:color w:val="313131"/>
          <w:sz w:val="1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全球巅峰企业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考察之旅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marriage: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执子之手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构筑浪漫之旅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For </w:t>
      </w:r>
      <w:r w:rsidDel="00000000" w:rsidR="00000000" w:rsidRPr="00000000">
        <w:rPr>
          <w:color w:val="313131"/>
          <w:sz w:val="24"/>
          <w:highlight w:val="white"/>
          <w:rtl w:val="0"/>
        </w:rPr>
        <w:t xml:space="preserve">hospital: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color w:val="555555"/>
          <w:highlight w:val="white"/>
          <w:rtl w:val="0"/>
        </w:rPr>
        <w:t xml:space="preserve">掌握自己的未来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Yahei" w:cs="Microsoft Yahei" w:eastAsia="Microsoft Yahei" w:hAnsi="Microsoft Yahei"/>
          <w:color w:val="555555"/>
          <w:highlight w:val="white"/>
          <w:rtl w:val="0"/>
        </w:rPr>
        <w:t xml:space="preserve">健康之旅，从此走起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313131"/>
          <w:sz w:val="24"/>
          <w:highlight w:val="white"/>
          <w:rtl w:val="0"/>
        </w:rPr>
        <w:t xml:space="preserve">investment: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13131"/>
          <w:sz w:val="24"/>
          <w:highlight w:val="white"/>
          <w:rtl w:val="0"/>
        </w:rPr>
        <w:t xml:space="preserve">玩赚美国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13131"/>
          <w:sz w:val="24"/>
          <w:highlight w:val="white"/>
          <w:rtl w:val="0"/>
        </w:rPr>
        <w:t xml:space="preserve">开启投资移民之旅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13131"/>
          <w:sz w:val="24"/>
          <w:highlight w:val="white"/>
          <w:rtl w:val="0"/>
        </w:rPr>
        <w:t xml:space="preserve">For job: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13131"/>
          <w:sz w:val="24"/>
          <w:highlight w:val="white"/>
          <w:rtl w:val="0"/>
        </w:rPr>
        <w:t xml:space="preserve">海外求职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13131"/>
          <w:sz w:val="24"/>
          <w:highlight w:val="white"/>
          <w:rtl w:val="0"/>
        </w:rPr>
        <w:t xml:space="preserve">人生的新起点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study:(用school 图片)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美国留学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用心规划您的未来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icrosoft Yahe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