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CSE 6224 …. Software Requirement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h6eos5qfd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Heading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3r048ae8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g1fg9no8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Heading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h8z7gjp4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Heading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firstLine="0"/>
        <w:rPr/>
      </w:pPr>
      <w:bookmarkStart w:colFirst="0" w:colLast="0" w:name="_q5or6cjcb43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5o0b2qf68vwk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5">
      <w:pPr>
        <w:pStyle w:val="Heading1"/>
        <w:ind w:left="0" w:firstLine="0"/>
        <w:rPr/>
      </w:pPr>
      <w:bookmarkStart w:colFirst="0" w:colLast="0" w:name="_cua4r3fh8k1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n7g1fg9no8p7" w:id="3"/>
      <w:bookmarkEnd w:id="3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czh8z7gjp4b1" w:id="4"/>
      <w:bookmarkEnd w:id="4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8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