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0"/>
        </w:rPr>
      </w:pPr>
      <w:r>
        <w:rPr>
          <w:rFonts w:ascii="Times New Roman"/>
          <w:sz w:val="40"/>
        </w:rPr>
        <mc:AlternateContent>
          <mc:Choice Requires="wps">
            <w:drawing>
              <wp:anchor distT="0" distB="0" distL="0" distR="0" allowOverlap="1" layoutInCell="1" locked="0" behindDoc="0" simplePos="0" relativeHeight="15730688">
                <wp:simplePos x="0" y="0"/>
                <wp:positionH relativeFrom="page">
                  <wp:posOffset>0</wp:posOffset>
                </wp:positionH>
                <wp:positionV relativeFrom="page">
                  <wp:posOffset>0</wp:posOffset>
                </wp:positionV>
                <wp:extent cx="360045" cy="152146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360045" cy="1521460"/>
                          <a:chExt cx="360045" cy="1521460"/>
                        </a:xfrm>
                      </wpg:grpSpPr>
                      <wps:wsp>
                        <wps:cNvPr id="5" name="Graphic 5"/>
                        <wps:cNvSpPr/>
                        <wps:spPr>
                          <a:xfrm>
                            <a:off x="0" y="0"/>
                            <a:ext cx="360045" cy="1521460"/>
                          </a:xfrm>
                          <a:custGeom>
                            <a:avLst/>
                            <a:gdLst/>
                            <a:ahLst/>
                            <a:cxnLst/>
                            <a:rect l="l" t="t" r="r" b="b"/>
                            <a:pathLst>
                              <a:path w="360045" h="1521460">
                                <a:moveTo>
                                  <a:pt x="0" y="1521002"/>
                                </a:moveTo>
                                <a:lnTo>
                                  <a:pt x="360006" y="1521002"/>
                                </a:lnTo>
                                <a:lnTo>
                                  <a:pt x="360006" y="0"/>
                                </a:lnTo>
                                <a:lnTo>
                                  <a:pt x="0" y="0"/>
                                </a:lnTo>
                                <a:lnTo>
                                  <a:pt x="0" y="1521002"/>
                                </a:lnTo>
                                <a:close/>
                              </a:path>
                            </a:pathLst>
                          </a:custGeom>
                          <a:solidFill>
                            <a:srgbClr val="58595B"/>
                          </a:solidFill>
                        </wps:spPr>
                        <wps:bodyPr wrap="square" lIns="0" tIns="0" rIns="0" bIns="0" rtlCol="0">
                          <a:prstTxWarp prst="textNoShape">
                            <a:avLst/>
                          </a:prstTxWarp>
                          <a:noAutofit/>
                        </wps:bodyPr>
                      </wps:wsp>
                      <wps:wsp>
                        <wps:cNvPr id="6" name="Textbox 6"/>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0pt;margin-top:0pt;width:28.35pt;height:119.8pt;mso-position-horizontal-relative:page;mso-position-vertical-relative:page;z-index:15730688" id="docshapegroup4" coordorigin="0,0" coordsize="567,2396">
                <v:rect style="position:absolute;left:0;top:0;width:567;height:2396" id="docshape5" filled="true" fillcolor="#58595b" stroked="false">
                  <v:fill type="solid"/>
                </v:rect>
                <v:shape style="position:absolute;left:0;top:0;width:567;height:2396" type="#_x0000_t202" id="docshape6"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p>
    <w:p>
      <w:pPr>
        <w:pStyle w:val="BodyText"/>
        <w:rPr>
          <w:rFonts w:ascii="Times New Roman"/>
          <w:sz w:val="40"/>
        </w:rPr>
      </w:pPr>
    </w:p>
    <w:p>
      <w:pPr>
        <w:pStyle w:val="BodyText"/>
        <w:spacing w:before="361"/>
        <w:rPr>
          <w:rFonts w:ascii="Times New Roman"/>
          <w:sz w:val="40"/>
        </w:rPr>
      </w:pPr>
    </w:p>
    <w:p>
      <w:pPr>
        <w:spacing w:before="0"/>
        <w:ind w:left="850" w:right="0" w:firstLine="0"/>
        <w:jc w:val="left"/>
        <w:rPr>
          <w:sz w:val="40"/>
        </w:rPr>
      </w:pPr>
      <w:r>
        <w:rPr>
          <w:sz w:val="40"/>
        </w:rPr>
        <mc:AlternateContent>
          <mc:Choice Requires="wps">
            <w:drawing>
              <wp:anchor distT="0" distB="0" distL="0" distR="0" allowOverlap="1" layoutInCell="1" locked="0" behindDoc="1" simplePos="0" relativeHeight="486794752">
                <wp:simplePos x="0" y="0"/>
                <wp:positionH relativeFrom="page">
                  <wp:posOffset>82464</wp:posOffset>
                </wp:positionH>
                <wp:positionV relativeFrom="paragraph">
                  <wp:posOffset>-1043323</wp:posOffset>
                </wp:positionV>
                <wp:extent cx="195580" cy="476884"/>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95580" cy="476884"/>
                        </a:xfrm>
                        <a:prstGeom prst="rect">
                          <a:avLst/>
                        </a:prstGeom>
                      </wps:spPr>
                      <wps:txbx>
                        <w:txbxContent>
                          <w:p>
                            <w:pPr>
                              <w:spacing w:before="7"/>
                              <w:ind w:left="0" w:right="0" w:firstLine="0"/>
                              <w:jc w:val="left"/>
                              <w:rPr>
                                <w:sz w:val="64"/>
                              </w:rPr>
                            </w:pPr>
                            <w:r>
                              <w:rPr>
                                <w:color w:val="FFFFFF"/>
                                <w:spacing w:val="-10"/>
                                <w:w w:val="85"/>
                                <w:sz w:val="64"/>
                              </w:rPr>
                              <w:t>1</w:t>
                            </w:r>
                          </w:p>
                        </w:txbxContent>
                      </wps:txbx>
                      <wps:bodyPr wrap="square" lIns="0" tIns="0" rIns="0" bIns="0" rtlCol="0">
                        <a:noAutofit/>
                      </wps:bodyPr>
                    </wps:wsp>
                  </a:graphicData>
                </a:graphic>
              </wp:anchor>
            </w:drawing>
          </mc:Choice>
          <mc:Fallback>
            <w:pict>
              <v:shape style="position:absolute;margin-left:6.49330pt;margin-top:-82.151489pt;width:15.4pt;height:37.550pt;mso-position-horizontal-relative:page;mso-position-vertical-relative:paragraph;z-index:-16521728" type="#_x0000_t202" id="docshape7" filled="false" stroked="false">
                <v:textbox inset="0,0,0,0">
                  <w:txbxContent>
                    <w:p>
                      <w:pPr>
                        <w:spacing w:before="7"/>
                        <w:ind w:left="0" w:right="0" w:firstLine="0"/>
                        <w:jc w:val="left"/>
                        <w:rPr>
                          <w:sz w:val="64"/>
                        </w:rPr>
                      </w:pPr>
                      <w:r>
                        <w:rPr>
                          <w:color w:val="FFFFFF"/>
                          <w:spacing w:val="-10"/>
                          <w:w w:val="85"/>
                          <w:sz w:val="64"/>
                        </w:rPr>
                        <w:t>1</w:t>
                      </w:r>
                    </w:p>
                  </w:txbxContent>
                </v:textbox>
                <w10:wrap type="none"/>
              </v:shape>
            </w:pict>
          </mc:Fallback>
        </mc:AlternateContent>
      </w:r>
      <w:r>
        <w:rPr>
          <w:color w:val="231F20"/>
          <w:sz w:val="40"/>
        </w:rPr>
        <w:t>Chapter</w:t>
      </w:r>
      <w:r>
        <w:rPr>
          <w:color w:val="231F20"/>
          <w:spacing w:val="32"/>
          <w:sz w:val="40"/>
        </w:rPr>
        <w:t> </w:t>
      </w:r>
      <w:r>
        <w:rPr>
          <w:color w:val="231F20"/>
          <w:spacing w:val="-5"/>
          <w:sz w:val="40"/>
        </w:rPr>
        <w:t>1.3</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60751</wp:posOffset>
                </wp:positionV>
                <wp:extent cx="612013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783566pt;width:481.9pt;height:.1pt;mso-position-horizontal-relative:page;mso-position-vertical-relative:paragraph;z-index:-15728640;mso-wrap-distance-left:0;mso-wrap-distance-right:0" id="docshape8" coordorigin="850,96" coordsize="9638,0" path="m850,96l10488,96e" filled="false" stroked="true" strokeweight="2pt" strokecolor="#231f20">
                <v:path arrowok="t"/>
                <v:stroke dashstyle="solid"/>
                <w10:wrap type="topAndBottom"/>
              </v:shape>
            </w:pict>
          </mc:Fallback>
        </mc:AlternateContent>
      </w:r>
    </w:p>
    <w:p>
      <w:pPr>
        <w:spacing w:before="62"/>
        <w:ind w:left="850" w:right="0" w:firstLine="0"/>
        <w:jc w:val="left"/>
        <w:rPr>
          <w:i/>
          <w:sz w:val="36"/>
        </w:rPr>
      </w:pPr>
      <w:r>
        <w:rPr>
          <w:i/>
          <w:color w:val="231F20"/>
          <w:spacing w:val="-2"/>
          <w:sz w:val="36"/>
        </w:rPr>
        <w:t>Training</w:t>
      </w:r>
    </w:p>
    <w:p>
      <w:pPr>
        <w:pStyle w:val="BodyText"/>
        <w:spacing w:before="383"/>
        <w:rPr>
          <w:i/>
          <w:sz w:val="36"/>
        </w:rPr>
      </w:pPr>
    </w:p>
    <w:p>
      <w:pPr>
        <w:pStyle w:val="Heading1"/>
        <w:numPr>
          <w:ilvl w:val="2"/>
          <w:numId w:val="1"/>
        </w:numPr>
        <w:tabs>
          <w:tab w:pos="1930" w:val="left" w:leader="none"/>
        </w:tabs>
        <w:spacing w:line="240" w:lineRule="auto" w:before="0" w:after="0"/>
        <w:ind w:left="1930" w:right="0" w:hanging="1080"/>
        <w:jc w:val="left"/>
      </w:pPr>
      <w:r>
        <w:rPr>
          <w:color w:val="231F20"/>
          <w:w w:val="105"/>
        </w:rPr>
        <w:t>Introductory</w:t>
      </w:r>
      <w:r>
        <w:rPr>
          <w:color w:val="231F20"/>
          <w:spacing w:val="26"/>
          <w:w w:val="105"/>
        </w:rPr>
        <w:t> </w:t>
      </w:r>
      <w:r>
        <w:rPr>
          <w:color w:val="231F20"/>
          <w:spacing w:val="-4"/>
          <w:w w:val="105"/>
        </w:rPr>
        <w:t>note</w:t>
      </w:r>
    </w:p>
    <w:p>
      <w:pPr>
        <w:pStyle w:val="BodyText"/>
        <w:spacing w:line="256" w:lineRule="auto" w:before="84"/>
        <w:ind w:left="1930" w:right="1414"/>
        <w:jc w:val="both"/>
      </w:pPr>
      <w:r>
        <w:rPr>
          <w:color w:val="231F20"/>
          <w:w w:val="105"/>
        </w:rPr>
        <w:t>The successful application of regulations concerning the transport of dangerous goods and the achievement of their objectives are greatly dependent on the appreciation by all persons concerned of the risks involved and</w:t>
      </w:r>
      <w:r>
        <w:rPr>
          <w:color w:val="231F20"/>
          <w:w w:val="105"/>
        </w:rPr>
        <w:t> on</w:t>
      </w:r>
      <w:r>
        <w:rPr>
          <w:color w:val="231F20"/>
          <w:w w:val="105"/>
        </w:rPr>
        <w:t> a</w:t>
      </w:r>
      <w:r>
        <w:rPr>
          <w:color w:val="231F20"/>
          <w:w w:val="105"/>
        </w:rPr>
        <w:t> detailed</w:t>
      </w:r>
      <w:r>
        <w:rPr>
          <w:color w:val="231F20"/>
          <w:w w:val="105"/>
        </w:rPr>
        <w:t> understanding</w:t>
      </w:r>
      <w:r>
        <w:rPr>
          <w:color w:val="231F20"/>
          <w:w w:val="105"/>
        </w:rPr>
        <w:t> of</w:t>
      </w:r>
      <w:r>
        <w:rPr>
          <w:color w:val="231F20"/>
          <w:w w:val="105"/>
        </w:rPr>
        <w:t> the</w:t>
      </w:r>
      <w:r>
        <w:rPr>
          <w:color w:val="231F20"/>
          <w:w w:val="105"/>
        </w:rPr>
        <w:t> regulations.</w:t>
      </w:r>
      <w:r>
        <w:rPr>
          <w:color w:val="231F20"/>
          <w:w w:val="105"/>
        </w:rPr>
        <w:t> This</w:t>
      </w:r>
      <w:r>
        <w:rPr>
          <w:color w:val="231F20"/>
          <w:w w:val="105"/>
        </w:rPr>
        <w:t> can</w:t>
      </w:r>
      <w:r>
        <w:rPr>
          <w:color w:val="231F20"/>
          <w:w w:val="105"/>
        </w:rPr>
        <w:t> only</w:t>
      </w:r>
      <w:r>
        <w:rPr>
          <w:color w:val="231F20"/>
          <w:w w:val="105"/>
        </w:rPr>
        <w:t> be</w:t>
      </w:r>
      <w:r>
        <w:rPr>
          <w:color w:val="231F20"/>
          <w:w w:val="105"/>
        </w:rPr>
        <w:t> achieved</w:t>
      </w:r>
      <w:r>
        <w:rPr>
          <w:color w:val="231F20"/>
          <w:w w:val="105"/>
        </w:rPr>
        <w:t> by</w:t>
      </w:r>
      <w:r>
        <w:rPr>
          <w:color w:val="231F20"/>
          <w:w w:val="105"/>
        </w:rPr>
        <w:t> properly</w:t>
      </w:r>
      <w:r>
        <w:rPr>
          <w:color w:val="231F20"/>
          <w:w w:val="105"/>
        </w:rPr>
        <w:t> planned</w:t>
      </w:r>
      <w:r>
        <w:rPr>
          <w:color w:val="231F20"/>
          <w:w w:val="105"/>
        </w:rPr>
        <w:t> and maintained</w:t>
      </w:r>
      <w:r>
        <w:rPr>
          <w:color w:val="231F20"/>
          <w:w w:val="105"/>
        </w:rPr>
        <w:t> initial</w:t>
      </w:r>
      <w:r>
        <w:rPr>
          <w:color w:val="231F20"/>
          <w:w w:val="105"/>
        </w:rPr>
        <w:t> and</w:t>
      </w:r>
      <w:r>
        <w:rPr>
          <w:color w:val="231F20"/>
          <w:w w:val="105"/>
        </w:rPr>
        <w:t> retraining</w:t>
      </w:r>
      <w:r>
        <w:rPr>
          <w:color w:val="231F20"/>
          <w:w w:val="105"/>
        </w:rPr>
        <w:t> programmes</w:t>
      </w:r>
      <w:r>
        <w:rPr>
          <w:color w:val="231F20"/>
          <w:w w:val="105"/>
        </w:rPr>
        <w:t> for</w:t>
      </w:r>
      <w:r>
        <w:rPr>
          <w:color w:val="231F20"/>
          <w:w w:val="105"/>
        </w:rPr>
        <w:t> all</w:t>
      </w:r>
      <w:r>
        <w:rPr>
          <w:color w:val="231F20"/>
          <w:w w:val="105"/>
        </w:rPr>
        <w:t> persons</w:t>
      </w:r>
      <w:r>
        <w:rPr>
          <w:color w:val="231F20"/>
          <w:w w:val="105"/>
        </w:rPr>
        <w:t> concerned</w:t>
      </w:r>
      <w:r>
        <w:rPr>
          <w:color w:val="231F20"/>
          <w:w w:val="105"/>
        </w:rPr>
        <w:t> with</w:t>
      </w:r>
      <w:r>
        <w:rPr>
          <w:color w:val="231F20"/>
          <w:w w:val="105"/>
        </w:rPr>
        <w:t> the</w:t>
      </w:r>
      <w:r>
        <w:rPr>
          <w:color w:val="231F20"/>
          <w:w w:val="105"/>
        </w:rPr>
        <w:t> transport</w:t>
      </w:r>
      <w:r>
        <w:rPr>
          <w:color w:val="231F20"/>
          <w:w w:val="105"/>
        </w:rPr>
        <w:t> of</w:t>
      </w:r>
      <w:r>
        <w:rPr>
          <w:color w:val="231F20"/>
          <w:w w:val="105"/>
        </w:rPr>
        <w:t> dangerous goods.</w:t>
      </w:r>
      <w:r>
        <w:rPr>
          <w:color w:val="231F20"/>
          <w:spacing w:val="-4"/>
          <w:w w:val="105"/>
        </w:rPr>
        <w:t> </w:t>
      </w:r>
      <w:r>
        <w:rPr>
          <w:color w:val="231F20"/>
          <w:w w:val="105"/>
        </w:rPr>
        <w:t>The</w:t>
      </w:r>
      <w:r>
        <w:rPr>
          <w:color w:val="231F20"/>
          <w:spacing w:val="-4"/>
          <w:w w:val="105"/>
        </w:rPr>
        <w:t> </w:t>
      </w:r>
      <w:r>
        <w:rPr>
          <w:color w:val="231F20"/>
          <w:w w:val="105"/>
        </w:rPr>
        <w:t>provisions</w:t>
      </w:r>
      <w:r>
        <w:rPr>
          <w:color w:val="231F20"/>
          <w:spacing w:val="-4"/>
          <w:w w:val="105"/>
        </w:rPr>
        <w:t> </w:t>
      </w:r>
      <w:r>
        <w:rPr>
          <w:color w:val="231F20"/>
          <w:w w:val="105"/>
        </w:rPr>
        <w:t>of</w:t>
      </w:r>
      <w:r>
        <w:rPr>
          <w:color w:val="231F20"/>
          <w:spacing w:val="-4"/>
          <w:w w:val="105"/>
        </w:rPr>
        <w:t> </w:t>
      </w:r>
      <w:r>
        <w:rPr>
          <w:color w:val="231F20"/>
          <w:w w:val="105"/>
        </w:rPr>
        <w:t>paragraphs</w:t>
      </w:r>
      <w:r>
        <w:rPr>
          <w:color w:val="231F20"/>
          <w:spacing w:val="-4"/>
          <w:w w:val="105"/>
        </w:rPr>
        <w:t> </w:t>
      </w:r>
      <w:r>
        <w:rPr>
          <w:color w:val="231F20"/>
          <w:w w:val="105"/>
        </w:rPr>
        <w:t>1.3.1.4</w:t>
      </w:r>
      <w:r>
        <w:rPr>
          <w:color w:val="231F20"/>
          <w:spacing w:val="-4"/>
          <w:w w:val="105"/>
        </w:rPr>
        <w:t> </w:t>
      </w:r>
      <w:r>
        <w:rPr>
          <w:color w:val="231F20"/>
          <w:w w:val="105"/>
        </w:rPr>
        <w:t>to</w:t>
      </w:r>
      <w:r>
        <w:rPr>
          <w:color w:val="231F20"/>
          <w:spacing w:val="-4"/>
          <w:w w:val="105"/>
        </w:rPr>
        <w:t> </w:t>
      </w:r>
      <w:r>
        <w:rPr>
          <w:color w:val="231F20"/>
          <w:w w:val="105"/>
        </w:rPr>
        <w:t>1.3.1.7</w:t>
      </w:r>
      <w:r>
        <w:rPr>
          <w:color w:val="231F20"/>
          <w:spacing w:val="-4"/>
          <w:w w:val="105"/>
        </w:rPr>
        <w:t> </w:t>
      </w:r>
      <w:r>
        <w:rPr>
          <w:color w:val="231F20"/>
          <w:w w:val="105"/>
        </w:rPr>
        <w:t>remain</w:t>
      </w:r>
      <w:r>
        <w:rPr>
          <w:color w:val="231F20"/>
          <w:spacing w:val="-4"/>
          <w:w w:val="105"/>
        </w:rPr>
        <w:t> </w:t>
      </w:r>
      <w:r>
        <w:rPr>
          <w:color w:val="231F20"/>
          <w:w w:val="105"/>
        </w:rPr>
        <w:t>recommendatory</w:t>
      </w:r>
      <w:r>
        <w:rPr>
          <w:color w:val="231F20"/>
          <w:spacing w:val="-4"/>
          <w:w w:val="105"/>
        </w:rPr>
        <w:t> </w:t>
      </w:r>
      <w:r>
        <w:rPr>
          <w:color w:val="231F20"/>
          <w:w w:val="105"/>
        </w:rPr>
        <w:t>(see</w:t>
      </w:r>
      <w:r>
        <w:rPr>
          <w:color w:val="231F20"/>
          <w:spacing w:val="-4"/>
          <w:w w:val="105"/>
        </w:rPr>
        <w:t> </w:t>
      </w:r>
      <w:r>
        <w:rPr>
          <w:color w:val="231F20"/>
          <w:w w:val="105"/>
        </w:rPr>
        <w:t>1.1.1.5).</w:t>
      </w:r>
    </w:p>
    <w:p>
      <w:pPr>
        <w:pStyle w:val="BodyText"/>
        <w:spacing w:before="80"/>
      </w:pPr>
    </w:p>
    <w:p>
      <w:pPr>
        <w:pStyle w:val="Heading1"/>
        <w:numPr>
          <w:ilvl w:val="2"/>
          <w:numId w:val="1"/>
        </w:numPr>
        <w:tabs>
          <w:tab w:pos="1930" w:val="left" w:leader="none"/>
        </w:tabs>
        <w:spacing w:line="240" w:lineRule="auto" w:before="0" w:after="0"/>
        <w:ind w:left="1930" w:right="0" w:hanging="1080"/>
        <w:jc w:val="left"/>
      </w:pPr>
      <w:r>
        <w:rPr>
          <w:color w:val="231F20"/>
          <w:w w:val="105"/>
        </w:rPr>
        <w:t>Training</w:t>
      </w:r>
      <w:r>
        <w:rPr>
          <w:color w:val="231F20"/>
          <w:spacing w:val="-12"/>
          <w:w w:val="105"/>
        </w:rPr>
        <w:t> </w:t>
      </w:r>
      <w:r>
        <w:rPr>
          <w:color w:val="231F20"/>
          <w:w w:val="105"/>
        </w:rPr>
        <w:t>of</w:t>
      </w:r>
      <w:r>
        <w:rPr>
          <w:color w:val="231F20"/>
          <w:spacing w:val="-11"/>
          <w:w w:val="105"/>
        </w:rPr>
        <w:t> </w:t>
      </w:r>
      <w:r>
        <w:rPr>
          <w:color w:val="231F20"/>
          <w:w w:val="105"/>
        </w:rPr>
        <w:t>shore-side</w:t>
      </w:r>
      <w:r>
        <w:rPr>
          <w:color w:val="231F20"/>
          <w:spacing w:val="-12"/>
          <w:w w:val="105"/>
        </w:rPr>
        <w:t> </w:t>
      </w:r>
      <w:r>
        <w:rPr>
          <w:color w:val="231F20"/>
          <w:spacing w:val="-2"/>
          <w:w w:val="105"/>
        </w:rPr>
        <w:t>personnel</w:t>
      </w:r>
    </w:p>
    <w:p>
      <w:pPr>
        <w:pStyle w:val="ListParagraph"/>
        <w:numPr>
          <w:ilvl w:val="3"/>
          <w:numId w:val="1"/>
        </w:numPr>
        <w:tabs>
          <w:tab w:pos="1930" w:val="left" w:leader="none"/>
        </w:tabs>
        <w:spacing w:line="256" w:lineRule="auto" w:before="124" w:after="0"/>
        <w:ind w:left="1930" w:right="1414" w:hanging="1081"/>
        <w:jc w:val="both"/>
        <w:rPr>
          <w:color w:val="231F20"/>
          <w:sz w:val="17"/>
        </w:rPr>
      </w:pPr>
      <w:r>
        <w:rPr>
          <w:color w:val="231F20"/>
          <w:w w:val="105"/>
          <w:sz w:val="17"/>
        </w:rPr>
        <w:t>Shore-based personnel</w:t>
      </w:r>
      <w:r>
        <w:rPr>
          <w:rFonts w:ascii="Times New Roman"/>
          <w:color w:val="231F20"/>
          <w:w w:val="105"/>
          <w:sz w:val="17"/>
          <w:vertAlign w:val="superscript"/>
        </w:rPr>
        <w:t>*</w:t>
      </w:r>
      <w:r>
        <w:rPr>
          <w:rFonts w:ascii="Times New Roman"/>
          <w:color w:val="231F20"/>
          <w:w w:val="105"/>
          <w:sz w:val="17"/>
          <w:vertAlign w:val="baseline"/>
        </w:rPr>
        <w:t> </w:t>
      </w:r>
      <w:r>
        <w:rPr>
          <w:color w:val="231F20"/>
          <w:w w:val="105"/>
          <w:sz w:val="17"/>
          <w:vertAlign w:val="baseline"/>
        </w:rPr>
        <w:t>engaged in the transport of dangerous goods intended to be transported by sea shall</w:t>
      </w:r>
      <w:r>
        <w:rPr>
          <w:color w:val="231F20"/>
          <w:w w:val="105"/>
          <w:sz w:val="17"/>
          <w:vertAlign w:val="baseline"/>
        </w:rPr>
        <w:t> be</w:t>
      </w:r>
      <w:r>
        <w:rPr>
          <w:color w:val="231F20"/>
          <w:w w:val="105"/>
          <w:sz w:val="17"/>
          <w:vertAlign w:val="baseline"/>
        </w:rPr>
        <w:t> trained</w:t>
      </w:r>
      <w:r>
        <w:rPr>
          <w:color w:val="231F20"/>
          <w:w w:val="105"/>
          <w:sz w:val="17"/>
          <w:vertAlign w:val="baseline"/>
        </w:rPr>
        <w:t> in</w:t>
      </w:r>
      <w:r>
        <w:rPr>
          <w:color w:val="231F20"/>
          <w:w w:val="105"/>
          <w:sz w:val="17"/>
          <w:vertAlign w:val="baseline"/>
        </w:rPr>
        <w:t> the</w:t>
      </w:r>
      <w:r>
        <w:rPr>
          <w:color w:val="231F20"/>
          <w:w w:val="105"/>
          <w:sz w:val="17"/>
          <w:vertAlign w:val="baseline"/>
        </w:rPr>
        <w:t> contents</w:t>
      </w:r>
      <w:r>
        <w:rPr>
          <w:color w:val="231F20"/>
          <w:w w:val="105"/>
          <w:sz w:val="17"/>
          <w:vertAlign w:val="baseline"/>
        </w:rPr>
        <w:t> of</w:t>
      </w:r>
      <w:r>
        <w:rPr>
          <w:color w:val="231F20"/>
          <w:w w:val="105"/>
          <w:sz w:val="17"/>
          <w:vertAlign w:val="baseline"/>
        </w:rPr>
        <w:t> dangerous</w:t>
      </w:r>
      <w:r>
        <w:rPr>
          <w:color w:val="231F20"/>
          <w:w w:val="105"/>
          <w:sz w:val="17"/>
          <w:vertAlign w:val="baseline"/>
        </w:rPr>
        <w:t> goods</w:t>
      </w:r>
      <w:r>
        <w:rPr>
          <w:color w:val="231F20"/>
          <w:w w:val="105"/>
          <w:sz w:val="17"/>
          <w:vertAlign w:val="baseline"/>
        </w:rPr>
        <w:t> provisions</w:t>
      </w:r>
      <w:r>
        <w:rPr>
          <w:color w:val="231F20"/>
          <w:w w:val="105"/>
          <w:sz w:val="17"/>
          <w:vertAlign w:val="baseline"/>
        </w:rPr>
        <w:t> commensurate</w:t>
      </w:r>
      <w:r>
        <w:rPr>
          <w:color w:val="231F20"/>
          <w:w w:val="105"/>
          <w:sz w:val="17"/>
          <w:vertAlign w:val="baseline"/>
        </w:rPr>
        <w:t> with</w:t>
      </w:r>
      <w:r>
        <w:rPr>
          <w:color w:val="231F20"/>
          <w:w w:val="105"/>
          <w:sz w:val="17"/>
          <w:vertAlign w:val="baseline"/>
        </w:rPr>
        <w:t> their</w:t>
      </w:r>
      <w:r>
        <w:rPr>
          <w:color w:val="231F20"/>
          <w:w w:val="105"/>
          <w:sz w:val="17"/>
          <w:vertAlign w:val="baseline"/>
        </w:rPr>
        <w:t> responsibilities. Employees</w:t>
      </w:r>
      <w:r>
        <w:rPr>
          <w:color w:val="231F20"/>
          <w:spacing w:val="36"/>
          <w:w w:val="105"/>
          <w:sz w:val="17"/>
          <w:vertAlign w:val="baseline"/>
        </w:rPr>
        <w:t> </w:t>
      </w:r>
      <w:r>
        <w:rPr>
          <w:color w:val="231F20"/>
          <w:w w:val="105"/>
          <w:sz w:val="17"/>
          <w:vertAlign w:val="baseline"/>
        </w:rPr>
        <w:t>shall</w:t>
      </w:r>
      <w:r>
        <w:rPr>
          <w:color w:val="231F20"/>
          <w:spacing w:val="36"/>
          <w:w w:val="105"/>
          <w:sz w:val="17"/>
          <w:vertAlign w:val="baseline"/>
        </w:rPr>
        <w:t> </w:t>
      </w:r>
      <w:r>
        <w:rPr>
          <w:color w:val="231F20"/>
          <w:w w:val="105"/>
          <w:sz w:val="17"/>
          <w:vertAlign w:val="baseline"/>
        </w:rPr>
        <w:t>be</w:t>
      </w:r>
      <w:r>
        <w:rPr>
          <w:color w:val="231F20"/>
          <w:spacing w:val="36"/>
          <w:w w:val="105"/>
          <w:sz w:val="17"/>
          <w:vertAlign w:val="baseline"/>
        </w:rPr>
        <w:t> </w:t>
      </w:r>
      <w:r>
        <w:rPr>
          <w:color w:val="231F20"/>
          <w:w w:val="105"/>
          <w:sz w:val="17"/>
          <w:vertAlign w:val="baseline"/>
        </w:rPr>
        <w:t>trained</w:t>
      </w:r>
      <w:r>
        <w:rPr>
          <w:color w:val="231F20"/>
          <w:spacing w:val="36"/>
          <w:w w:val="105"/>
          <w:sz w:val="17"/>
          <w:vertAlign w:val="baseline"/>
        </w:rPr>
        <w:t> </w:t>
      </w:r>
      <w:r>
        <w:rPr>
          <w:color w:val="231F20"/>
          <w:w w:val="105"/>
          <w:sz w:val="17"/>
          <w:vertAlign w:val="baseline"/>
        </w:rPr>
        <w:t>in</w:t>
      </w:r>
      <w:r>
        <w:rPr>
          <w:color w:val="231F20"/>
          <w:spacing w:val="36"/>
          <w:w w:val="105"/>
          <w:sz w:val="17"/>
          <w:vertAlign w:val="baseline"/>
        </w:rPr>
        <w:t> </w:t>
      </w:r>
      <w:r>
        <w:rPr>
          <w:color w:val="231F20"/>
          <w:w w:val="105"/>
          <w:sz w:val="17"/>
          <w:vertAlign w:val="baseline"/>
        </w:rPr>
        <w:t>accordance</w:t>
      </w:r>
      <w:r>
        <w:rPr>
          <w:color w:val="231F20"/>
          <w:spacing w:val="36"/>
          <w:w w:val="105"/>
          <w:sz w:val="17"/>
          <w:vertAlign w:val="baseline"/>
        </w:rPr>
        <w:t> </w:t>
      </w:r>
      <w:r>
        <w:rPr>
          <w:color w:val="231F20"/>
          <w:w w:val="105"/>
          <w:sz w:val="17"/>
          <w:vertAlign w:val="baseline"/>
        </w:rPr>
        <w:t>with</w:t>
      </w:r>
      <w:r>
        <w:rPr>
          <w:color w:val="231F20"/>
          <w:spacing w:val="36"/>
          <w:w w:val="105"/>
          <w:sz w:val="17"/>
          <w:vertAlign w:val="baseline"/>
        </w:rPr>
        <w:t> </w:t>
      </w:r>
      <w:r>
        <w:rPr>
          <w:color w:val="231F20"/>
          <w:w w:val="105"/>
          <w:sz w:val="17"/>
          <w:vertAlign w:val="baseline"/>
        </w:rPr>
        <w:t>the</w:t>
      </w:r>
      <w:r>
        <w:rPr>
          <w:color w:val="231F20"/>
          <w:spacing w:val="36"/>
          <w:w w:val="105"/>
          <w:sz w:val="17"/>
          <w:vertAlign w:val="baseline"/>
        </w:rPr>
        <w:t> </w:t>
      </w:r>
      <w:r>
        <w:rPr>
          <w:color w:val="231F20"/>
          <w:w w:val="105"/>
          <w:sz w:val="17"/>
          <w:vertAlign w:val="baseline"/>
        </w:rPr>
        <w:t>provisions</w:t>
      </w:r>
      <w:r>
        <w:rPr>
          <w:color w:val="231F20"/>
          <w:spacing w:val="36"/>
          <w:w w:val="105"/>
          <w:sz w:val="17"/>
          <w:vertAlign w:val="baseline"/>
        </w:rPr>
        <w:t> </w:t>
      </w:r>
      <w:r>
        <w:rPr>
          <w:color w:val="231F20"/>
          <w:w w:val="105"/>
          <w:sz w:val="17"/>
          <w:vertAlign w:val="baseline"/>
        </w:rPr>
        <w:t>of</w:t>
      </w:r>
      <w:r>
        <w:rPr>
          <w:color w:val="231F20"/>
          <w:spacing w:val="36"/>
          <w:w w:val="105"/>
          <w:sz w:val="17"/>
          <w:vertAlign w:val="baseline"/>
        </w:rPr>
        <w:t> </w:t>
      </w:r>
      <w:r>
        <w:rPr>
          <w:color w:val="231F20"/>
          <w:w w:val="105"/>
          <w:sz w:val="17"/>
          <w:vertAlign w:val="baseline"/>
        </w:rPr>
        <w:t>1.3.1</w:t>
      </w:r>
      <w:r>
        <w:rPr>
          <w:color w:val="231F20"/>
          <w:spacing w:val="36"/>
          <w:w w:val="105"/>
          <w:sz w:val="17"/>
          <w:vertAlign w:val="baseline"/>
        </w:rPr>
        <w:t> </w:t>
      </w:r>
      <w:r>
        <w:rPr>
          <w:color w:val="231F20"/>
          <w:w w:val="105"/>
          <w:sz w:val="17"/>
          <w:vertAlign w:val="baseline"/>
        </w:rPr>
        <w:t>before</w:t>
      </w:r>
      <w:r>
        <w:rPr>
          <w:color w:val="231F20"/>
          <w:spacing w:val="36"/>
          <w:w w:val="105"/>
          <w:sz w:val="17"/>
          <w:vertAlign w:val="baseline"/>
        </w:rPr>
        <w:t> </w:t>
      </w:r>
      <w:r>
        <w:rPr>
          <w:color w:val="231F20"/>
          <w:w w:val="105"/>
          <w:sz w:val="17"/>
          <w:vertAlign w:val="baseline"/>
        </w:rPr>
        <w:t>assuming</w:t>
      </w:r>
      <w:r>
        <w:rPr>
          <w:color w:val="231F20"/>
          <w:spacing w:val="36"/>
          <w:w w:val="105"/>
          <w:sz w:val="17"/>
          <w:vertAlign w:val="baseline"/>
        </w:rPr>
        <w:t> </w:t>
      </w:r>
      <w:r>
        <w:rPr>
          <w:color w:val="231F20"/>
          <w:w w:val="105"/>
          <w:sz w:val="17"/>
          <w:vertAlign w:val="baseline"/>
        </w:rPr>
        <w:t>responsibilities and</w:t>
      </w:r>
      <w:r>
        <w:rPr>
          <w:color w:val="231F20"/>
          <w:w w:val="105"/>
          <w:sz w:val="17"/>
          <w:vertAlign w:val="baseline"/>
        </w:rPr>
        <w:t> shall</w:t>
      </w:r>
      <w:r>
        <w:rPr>
          <w:color w:val="231F20"/>
          <w:w w:val="105"/>
          <w:sz w:val="17"/>
          <w:vertAlign w:val="baseline"/>
        </w:rPr>
        <w:t> only</w:t>
      </w:r>
      <w:r>
        <w:rPr>
          <w:color w:val="231F20"/>
          <w:w w:val="105"/>
          <w:sz w:val="17"/>
          <w:vertAlign w:val="baseline"/>
        </w:rPr>
        <w:t> perform</w:t>
      </w:r>
      <w:r>
        <w:rPr>
          <w:color w:val="231F20"/>
          <w:w w:val="105"/>
          <w:sz w:val="17"/>
          <w:vertAlign w:val="baseline"/>
        </w:rPr>
        <w:t> functions,</w:t>
      </w:r>
      <w:r>
        <w:rPr>
          <w:color w:val="231F20"/>
          <w:w w:val="105"/>
          <w:sz w:val="17"/>
          <w:vertAlign w:val="baseline"/>
        </w:rPr>
        <w:t> for</w:t>
      </w:r>
      <w:r>
        <w:rPr>
          <w:color w:val="231F20"/>
          <w:w w:val="105"/>
          <w:sz w:val="17"/>
          <w:vertAlign w:val="baseline"/>
        </w:rPr>
        <w:t> which</w:t>
      </w:r>
      <w:r>
        <w:rPr>
          <w:color w:val="231F20"/>
          <w:w w:val="105"/>
          <w:sz w:val="17"/>
          <w:vertAlign w:val="baseline"/>
        </w:rPr>
        <w:t> required</w:t>
      </w:r>
      <w:r>
        <w:rPr>
          <w:color w:val="231F20"/>
          <w:w w:val="105"/>
          <w:sz w:val="17"/>
          <w:vertAlign w:val="baseline"/>
        </w:rPr>
        <w:t> training</w:t>
      </w:r>
      <w:r>
        <w:rPr>
          <w:color w:val="231F20"/>
          <w:w w:val="105"/>
          <w:sz w:val="17"/>
          <w:vertAlign w:val="baseline"/>
        </w:rPr>
        <w:t> has</w:t>
      </w:r>
      <w:r>
        <w:rPr>
          <w:color w:val="231F20"/>
          <w:w w:val="105"/>
          <w:sz w:val="17"/>
          <w:vertAlign w:val="baseline"/>
        </w:rPr>
        <w:t> not</w:t>
      </w:r>
      <w:r>
        <w:rPr>
          <w:color w:val="231F20"/>
          <w:w w:val="105"/>
          <w:sz w:val="17"/>
          <w:vertAlign w:val="baseline"/>
        </w:rPr>
        <w:t> yet</w:t>
      </w:r>
      <w:r>
        <w:rPr>
          <w:color w:val="231F20"/>
          <w:w w:val="105"/>
          <w:sz w:val="17"/>
          <w:vertAlign w:val="baseline"/>
        </w:rPr>
        <w:t> been</w:t>
      </w:r>
      <w:r>
        <w:rPr>
          <w:color w:val="231F20"/>
          <w:w w:val="105"/>
          <w:sz w:val="17"/>
          <w:vertAlign w:val="baseline"/>
        </w:rPr>
        <w:t> provided,</w:t>
      </w:r>
      <w:r>
        <w:rPr>
          <w:color w:val="231F20"/>
          <w:w w:val="105"/>
          <w:sz w:val="17"/>
          <w:vertAlign w:val="baseline"/>
        </w:rPr>
        <w:t> under</w:t>
      </w:r>
      <w:r>
        <w:rPr>
          <w:color w:val="231F20"/>
          <w:w w:val="105"/>
          <w:sz w:val="17"/>
          <w:vertAlign w:val="baseline"/>
        </w:rPr>
        <w:t> the</w:t>
      </w:r>
      <w:r>
        <w:rPr>
          <w:color w:val="231F20"/>
          <w:w w:val="105"/>
          <w:sz w:val="17"/>
          <w:vertAlign w:val="baseline"/>
        </w:rPr>
        <w:t> direct supervision</w:t>
      </w:r>
      <w:r>
        <w:rPr>
          <w:color w:val="231F20"/>
          <w:spacing w:val="-2"/>
          <w:w w:val="105"/>
          <w:sz w:val="17"/>
          <w:vertAlign w:val="baseline"/>
        </w:rPr>
        <w:t> </w:t>
      </w:r>
      <w:r>
        <w:rPr>
          <w:color w:val="231F20"/>
          <w:w w:val="105"/>
          <w:sz w:val="17"/>
          <w:vertAlign w:val="baseline"/>
        </w:rPr>
        <w:t>of</w:t>
      </w:r>
      <w:r>
        <w:rPr>
          <w:color w:val="231F20"/>
          <w:spacing w:val="-2"/>
          <w:w w:val="105"/>
          <w:sz w:val="17"/>
          <w:vertAlign w:val="baseline"/>
        </w:rPr>
        <w:t> </w:t>
      </w:r>
      <w:r>
        <w:rPr>
          <w:color w:val="231F20"/>
          <w:w w:val="105"/>
          <w:sz w:val="17"/>
          <w:vertAlign w:val="baseline"/>
        </w:rPr>
        <w:t>a</w:t>
      </w:r>
      <w:r>
        <w:rPr>
          <w:color w:val="231F20"/>
          <w:spacing w:val="-2"/>
          <w:w w:val="105"/>
          <w:sz w:val="17"/>
          <w:vertAlign w:val="baseline"/>
        </w:rPr>
        <w:t> </w:t>
      </w:r>
      <w:r>
        <w:rPr>
          <w:color w:val="231F20"/>
          <w:w w:val="105"/>
          <w:sz w:val="17"/>
          <w:vertAlign w:val="baseline"/>
        </w:rPr>
        <w:t>trained</w:t>
      </w:r>
      <w:r>
        <w:rPr>
          <w:color w:val="231F20"/>
          <w:spacing w:val="-2"/>
          <w:w w:val="105"/>
          <w:sz w:val="17"/>
          <w:vertAlign w:val="baseline"/>
        </w:rPr>
        <w:t> </w:t>
      </w:r>
      <w:r>
        <w:rPr>
          <w:color w:val="231F20"/>
          <w:w w:val="105"/>
          <w:sz w:val="17"/>
          <w:vertAlign w:val="baseline"/>
        </w:rPr>
        <w:t>person.</w:t>
      </w:r>
      <w:r>
        <w:rPr>
          <w:color w:val="231F20"/>
          <w:spacing w:val="-2"/>
          <w:w w:val="105"/>
          <w:sz w:val="17"/>
          <w:vertAlign w:val="baseline"/>
        </w:rPr>
        <w:t> </w:t>
      </w:r>
      <w:r>
        <w:rPr>
          <w:color w:val="231F20"/>
          <w:w w:val="105"/>
          <w:sz w:val="17"/>
          <w:vertAlign w:val="baseline"/>
        </w:rPr>
        <w:t>Training</w:t>
      </w:r>
      <w:r>
        <w:rPr>
          <w:color w:val="231F20"/>
          <w:spacing w:val="-2"/>
          <w:w w:val="105"/>
          <w:sz w:val="17"/>
          <w:vertAlign w:val="baseline"/>
        </w:rPr>
        <w:t> </w:t>
      </w:r>
      <w:r>
        <w:rPr>
          <w:color w:val="231F20"/>
          <w:w w:val="105"/>
          <w:sz w:val="17"/>
          <w:vertAlign w:val="baseline"/>
        </w:rPr>
        <w:t>requirements</w:t>
      </w:r>
      <w:r>
        <w:rPr>
          <w:color w:val="231F20"/>
          <w:spacing w:val="-2"/>
          <w:w w:val="105"/>
          <w:sz w:val="17"/>
          <w:vertAlign w:val="baseline"/>
        </w:rPr>
        <w:t> </w:t>
      </w:r>
      <w:r>
        <w:rPr>
          <w:color w:val="231F20"/>
          <w:w w:val="105"/>
          <w:sz w:val="17"/>
          <w:vertAlign w:val="baseline"/>
        </w:rPr>
        <w:t>specific</w:t>
      </w:r>
      <w:r>
        <w:rPr>
          <w:color w:val="231F20"/>
          <w:spacing w:val="-2"/>
          <w:w w:val="105"/>
          <w:sz w:val="17"/>
          <w:vertAlign w:val="baseline"/>
        </w:rPr>
        <w:t> </w:t>
      </w:r>
      <w:r>
        <w:rPr>
          <w:color w:val="231F20"/>
          <w:w w:val="105"/>
          <w:sz w:val="17"/>
          <w:vertAlign w:val="baseline"/>
        </w:rPr>
        <w:t>to</w:t>
      </w:r>
      <w:r>
        <w:rPr>
          <w:color w:val="231F20"/>
          <w:spacing w:val="-2"/>
          <w:w w:val="105"/>
          <w:sz w:val="17"/>
          <w:vertAlign w:val="baseline"/>
        </w:rPr>
        <w:t> </w:t>
      </w:r>
      <w:r>
        <w:rPr>
          <w:color w:val="231F20"/>
          <w:w w:val="105"/>
          <w:sz w:val="17"/>
          <w:vertAlign w:val="baseline"/>
        </w:rPr>
        <w:t>security</w:t>
      </w:r>
      <w:r>
        <w:rPr>
          <w:color w:val="231F20"/>
          <w:spacing w:val="-2"/>
          <w:w w:val="105"/>
          <w:sz w:val="17"/>
          <w:vertAlign w:val="baseline"/>
        </w:rPr>
        <w:t> </w:t>
      </w:r>
      <w:r>
        <w:rPr>
          <w:color w:val="231F20"/>
          <w:w w:val="105"/>
          <w:sz w:val="17"/>
          <w:vertAlign w:val="baseline"/>
        </w:rPr>
        <w:t>of</w:t>
      </w:r>
      <w:r>
        <w:rPr>
          <w:color w:val="231F20"/>
          <w:spacing w:val="-2"/>
          <w:w w:val="105"/>
          <w:sz w:val="17"/>
          <w:vertAlign w:val="baseline"/>
        </w:rPr>
        <w:t> </w:t>
      </w:r>
      <w:r>
        <w:rPr>
          <w:color w:val="231F20"/>
          <w:w w:val="105"/>
          <w:sz w:val="17"/>
          <w:vertAlign w:val="baseline"/>
        </w:rPr>
        <w:t>dangerous</w:t>
      </w:r>
      <w:r>
        <w:rPr>
          <w:color w:val="231F20"/>
          <w:spacing w:val="-2"/>
          <w:w w:val="105"/>
          <w:sz w:val="17"/>
          <w:vertAlign w:val="baseline"/>
        </w:rPr>
        <w:t> </w:t>
      </w:r>
      <w:r>
        <w:rPr>
          <w:color w:val="231F20"/>
          <w:w w:val="105"/>
          <w:sz w:val="17"/>
          <w:vertAlign w:val="baseline"/>
        </w:rPr>
        <w:t>goods</w:t>
      </w:r>
      <w:r>
        <w:rPr>
          <w:color w:val="231F20"/>
          <w:spacing w:val="-2"/>
          <w:w w:val="105"/>
          <w:sz w:val="17"/>
          <w:vertAlign w:val="baseline"/>
        </w:rPr>
        <w:t> </w:t>
      </w:r>
      <w:r>
        <w:rPr>
          <w:color w:val="231F20"/>
          <w:w w:val="105"/>
          <w:sz w:val="17"/>
          <w:vertAlign w:val="baseline"/>
        </w:rPr>
        <w:t>in</w:t>
      </w:r>
      <w:r>
        <w:rPr>
          <w:color w:val="231F20"/>
          <w:spacing w:val="-2"/>
          <w:w w:val="105"/>
          <w:sz w:val="17"/>
          <w:vertAlign w:val="baseline"/>
        </w:rPr>
        <w:t> </w:t>
      </w:r>
      <w:r>
        <w:rPr>
          <w:color w:val="231F20"/>
          <w:w w:val="105"/>
          <w:sz w:val="17"/>
          <w:vertAlign w:val="baseline"/>
        </w:rPr>
        <w:t>chapter</w:t>
      </w:r>
      <w:r>
        <w:rPr>
          <w:color w:val="231F20"/>
          <w:spacing w:val="-2"/>
          <w:w w:val="105"/>
          <w:sz w:val="17"/>
          <w:vertAlign w:val="baseline"/>
        </w:rPr>
        <w:t> </w:t>
      </w:r>
      <w:r>
        <w:rPr>
          <w:color w:val="231F20"/>
          <w:w w:val="105"/>
          <w:sz w:val="17"/>
          <w:vertAlign w:val="baseline"/>
        </w:rPr>
        <w:t>1.4 shall also be addressed.</w:t>
      </w:r>
    </w:p>
    <w:p>
      <w:pPr>
        <w:pStyle w:val="BodyText"/>
        <w:spacing w:line="256" w:lineRule="auto" w:before="84"/>
        <w:ind w:left="1930" w:right="1414"/>
        <w:jc w:val="both"/>
      </w:pPr>
      <w:r>
        <w:rPr>
          <w:color w:val="231F20"/>
          <w:w w:val="105"/>
        </w:rPr>
        <w:t>Entities engaging shore-based personnel in such activities shall determine which staff will be trained, what levels of training they require and the training methods used to enable them to comply with the provisions of the</w:t>
      </w:r>
      <w:r>
        <w:rPr>
          <w:color w:val="231F20"/>
          <w:spacing w:val="-8"/>
          <w:w w:val="105"/>
        </w:rPr>
        <w:t> </w:t>
      </w:r>
      <w:r>
        <w:rPr>
          <w:color w:val="231F20"/>
          <w:w w:val="105"/>
        </w:rPr>
        <w:t>IMDG</w:t>
      </w:r>
      <w:r>
        <w:rPr>
          <w:color w:val="231F20"/>
          <w:spacing w:val="-8"/>
          <w:w w:val="105"/>
        </w:rPr>
        <w:t> </w:t>
      </w:r>
      <w:r>
        <w:rPr>
          <w:color w:val="231F20"/>
          <w:w w:val="105"/>
        </w:rPr>
        <w:t>Code.</w:t>
      </w:r>
      <w:r>
        <w:rPr>
          <w:color w:val="231F20"/>
          <w:spacing w:val="-8"/>
          <w:w w:val="105"/>
        </w:rPr>
        <w:t> </w:t>
      </w:r>
      <w:r>
        <w:rPr>
          <w:color w:val="231F20"/>
          <w:w w:val="105"/>
        </w:rPr>
        <w:t>This</w:t>
      </w:r>
      <w:r>
        <w:rPr>
          <w:color w:val="231F20"/>
          <w:spacing w:val="-8"/>
          <w:w w:val="105"/>
        </w:rPr>
        <w:t> </w:t>
      </w:r>
      <w:r>
        <w:rPr>
          <w:color w:val="231F20"/>
          <w:w w:val="105"/>
        </w:rPr>
        <w:t>training</w:t>
      </w:r>
      <w:r>
        <w:rPr>
          <w:color w:val="231F20"/>
          <w:spacing w:val="-8"/>
          <w:w w:val="105"/>
        </w:rPr>
        <w:t> </w:t>
      </w:r>
      <w:r>
        <w:rPr>
          <w:color w:val="231F20"/>
          <w:w w:val="105"/>
        </w:rPr>
        <w:t>shall</w:t>
      </w:r>
      <w:r>
        <w:rPr>
          <w:color w:val="231F20"/>
          <w:spacing w:val="-8"/>
          <w:w w:val="105"/>
        </w:rPr>
        <w:t> </w:t>
      </w:r>
      <w:r>
        <w:rPr>
          <w:color w:val="231F20"/>
          <w:w w:val="105"/>
        </w:rPr>
        <w:t>be</w:t>
      </w:r>
      <w:r>
        <w:rPr>
          <w:color w:val="231F20"/>
          <w:spacing w:val="-8"/>
          <w:w w:val="105"/>
        </w:rPr>
        <w:t> </w:t>
      </w:r>
      <w:r>
        <w:rPr>
          <w:color w:val="231F20"/>
          <w:w w:val="105"/>
        </w:rPr>
        <w:t>provided</w:t>
      </w:r>
      <w:r>
        <w:rPr>
          <w:color w:val="231F20"/>
          <w:spacing w:val="-8"/>
          <w:w w:val="105"/>
        </w:rPr>
        <w:t> </w:t>
      </w:r>
      <w:r>
        <w:rPr>
          <w:color w:val="231F20"/>
          <w:w w:val="105"/>
        </w:rPr>
        <w:t>or</w:t>
      </w:r>
      <w:r>
        <w:rPr>
          <w:color w:val="231F20"/>
          <w:spacing w:val="-8"/>
          <w:w w:val="105"/>
        </w:rPr>
        <w:t> </w:t>
      </w:r>
      <w:r>
        <w:rPr>
          <w:color w:val="231F20"/>
          <w:w w:val="105"/>
        </w:rPr>
        <w:t>verified</w:t>
      </w:r>
      <w:r>
        <w:rPr>
          <w:color w:val="231F20"/>
          <w:spacing w:val="-8"/>
          <w:w w:val="105"/>
        </w:rPr>
        <w:t> </w:t>
      </w:r>
      <w:r>
        <w:rPr>
          <w:color w:val="231F20"/>
          <w:w w:val="105"/>
        </w:rPr>
        <w:t>upon</w:t>
      </w:r>
      <w:r>
        <w:rPr>
          <w:color w:val="231F20"/>
          <w:spacing w:val="-8"/>
          <w:w w:val="105"/>
        </w:rPr>
        <w:t> </w:t>
      </w:r>
      <w:r>
        <w:rPr>
          <w:color w:val="231F20"/>
          <w:w w:val="105"/>
        </w:rPr>
        <w:t>employment</w:t>
      </w:r>
      <w:r>
        <w:rPr>
          <w:color w:val="231F20"/>
          <w:spacing w:val="-8"/>
          <w:w w:val="105"/>
        </w:rPr>
        <w:t> </w:t>
      </w:r>
      <w:r>
        <w:rPr>
          <w:color w:val="231F20"/>
          <w:w w:val="105"/>
        </w:rPr>
        <w:t>in</w:t>
      </w:r>
      <w:r>
        <w:rPr>
          <w:color w:val="231F20"/>
          <w:spacing w:val="-8"/>
          <w:w w:val="105"/>
        </w:rPr>
        <w:t> </w:t>
      </w:r>
      <w:r>
        <w:rPr>
          <w:color w:val="231F20"/>
          <w:w w:val="105"/>
        </w:rPr>
        <w:t>a</w:t>
      </w:r>
      <w:r>
        <w:rPr>
          <w:color w:val="231F20"/>
          <w:spacing w:val="-8"/>
          <w:w w:val="105"/>
        </w:rPr>
        <w:t> </w:t>
      </w:r>
      <w:r>
        <w:rPr>
          <w:color w:val="231F20"/>
          <w:w w:val="105"/>
        </w:rPr>
        <w:t>position</w:t>
      </w:r>
      <w:r>
        <w:rPr>
          <w:color w:val="231F20"/>
          <w:spacing w:val="-8"/>
          <w:w w:val="105"/>
        </w:rPr>
        <w:t> </w:t>
      </w:r>
      <w:r>
        <w:rPr>
          <w:color w:val="231F20"/>
          <w:w w:val="105"/>
        </w:rPr>
        <w:t>involving</w:t>
      </w:r>
      <w:r>
        <w:rPr>
          <w:color w:val="231F20"/>
          <w:spacing w:val="-8"/>
          <w:w w:val="105"/>
        </w:rPr>
        <w:t> </w:t>
      </w:r>
      <w:r>
        <w:rPr>
          <w:color w:val="231F20"/>
          <w:w w:val="105"/>
        </w:rPr>
        <w:t>dangerous goods transport. For personnel who have not yet received the required training, the entities shall ensure that those personnel may only perform functions under the direct supervision of a trained person. The training shall</w:t>
      </w:r>
      <w:r>
        <w:rPr>
          <w:color w:val="231F20"/>
          <w:w w:val="105"/>
        </w:rPr>
        <w:t> be</w:t>
      </w:r>
      <w:r>
        <w:rPr>
          <w:color w:val="231F20"/>
          <w:w w:val="105"/>
        </w:rPr>
        <w:t> periodically</w:t>
      </w:r>
      <w:r>
        <w:rPr>
          <w:color w:val="231F20"/>
          <w:w w:val="105"/>
        </w:rPr>
        <w:t> supplemented</w:t>
      </w:r>
      <w:r>
        <w:rPr>
          <w:color w:val="231F20"/>
          <w:w w:val="105"/>
        </w:rPr>
        <w:t> with</w:t>
      </w:r>
      <w:r>
        <w:rPr>
          <w:color w:val="231F20"/>
          <w:w w:val="105"/>
        </w:rPr>
        <w:t> refresher</w:t>
      </w:r>
      <w:r>
        <w:rPr>
          <w:color w:val="231F20"/>
          <w:w w:val="105"/>
        </w:rPr>
        <w:t> training</w:t>
      </w:r>
      <w:r>
        <w:rPr>
          <w:color w:val="231F20"/>
          <w:w w:val="105"/>
        </w:rPr>
        <w:t> to</w:t>
      </w:r>
      <w:r>
        <w:rPr>
          <w:color w:val="231F20"/>
          <w:w w:val="105"/>
        </w:rPr>
        <w:t> take</w:t>
      </w:r>
      <w:r>
        <w:rPr>
          <w:color w:val="231F20"/>
          <w:w w:val="105"/>
        </w:rPr>
        <w:t> account</w:t>
      </w:r>
      <w:r>
        <w:rPr>
          <w:color w:val="231F20"/>
          <w:w w:val="105"/>
        </w:rPr>
        <w:t> of</w:t>
      </w:r>
      <w:r>
        <w:rPr>
          <w:color w:val="231F20"/>
          <w:w w:val="105"/>
        </w:rPr>
        <w:t> changes</w:t>
      </w:r>
      <w:r>
        <w:rPr>
          <w:color w:val="231F20"/>
          <w:w w:val="105"/>
        </w:rPr>
        <w:t> in</w:t>
      </w:r>
      <w:r>
        <w:rPr>
          <w:color w:val="231F20"/>
          <w:w w:val="105"/>
        </w:rPr>
        <w:t> regulations</w:t>
      </w:r>
      <w:r>
        <w:rPr>
          <w:color w:val="231F20"/>
          <w:w w:val="105"/>
        </w:rPr>
        <w:t> and practice.</w:t>
      </w:r>
      <w:r>
        <w:rPr>
          <w:color w:val="231F20"/>
          <w:spacing w:val="24"/>
          <w:w w:val="105"/>
        </w:rPr>
        <w:t> </w:t>
      </w:r>
      <w:r>
        <w:rPr>
          <w:color w:val="231F20"/>
          <w:w w:val="105"/>
        </w:rPr>
        <w:t>The</w:t>
      </w:r>
      <w:r>
        <w:rPr>
          <w:color w:val="231F20"/>
          <w:spacing w:val="24"/>
          <w:w w:val="105"/>
        </w:rPr>
        <w:t> </w:t>
      </w:r>
      <w:r>
        <w:rPr>
          <w:color w:val="231F20"/>
          <w:w w:val="105"/>
        </w:rPr>
        <w:t>competent</w:t>
      </w:r>
      <w:r>
        <w:rPr>
          <w:color w:val="231F20"/>
          <w:spacing w:val="24"/>
          <w:w w:val="105"/>
        </w:rPr>
        <w:t> </w:t>
      </w:r>
      <w:r>
        <w:rPr>
          <w:color w:val="231F20"/>
          <w:w w:val="105"/>
        </w:rPr>
        <w:t>authority,</w:t>
      </w:r>
      <w:r>
        <w:rPr>
          <w:color w:val="231F20"/>
          <w:spacing w:val="24"/>
          <w:w w:val="105"/>
        </w:rPr>
        <w:t> </w:t>
      </w:r>
      <w:r>
        <w:rPr>
          <w:color w:val="231F20"/>
          <w:w w:val="105"/>
        </w:rPr>
        <w:t>or</w:t>
      </w:r>
      <w:r>
        <w:rPr>
          <w:color w:val="231F20"/>
          <w:spacing w:val="24"/>
          <w:w w:val="105"/>
        </w:rPr>
        <w:t> </w:t>
      </w:r>
      <w:r>
        <w:rPr>
          <w:color w:val="231F20"/>
          <w:w w:val="105"/>
        </w:rPr>
        <w:t>its</w:t>
      </w:r>
      <w:r>
        <w:rPr>
          <w:color w:val="231F20"/>
          <w:spacing w:val="24"/>
          <w:w w:val="105"/>
        </w:rPr>
        <w:t> </w:t>
      </w:r>
      <w:r>
        <w:rPr>
          <w:color w:val="231F20"/>
          <w:w w:val="105"/>
        </w:rPr>
        <w:t>authorized</w:t>
      </w:r>
      <w:r>
        <w:rPr>
          <w:color w:val="231F20"/>
          <w:spacing w:val="24"/>
          <w:w w:val="105"/>
        </w:rPr>
        <w:t> </w:t>
      </w:r>
      <w:r>
        <w:rPr>
          <w:color w:val="231F20"/>
          <w:w w:val="105"/>
        </w:rPr>
        <w:t>body,</w:t>
      </w:r>
      <w:r>
        <w:rPr>
          <w:color w:val="231F20"/>
          <w:spacing w:val="24"/>
          <w:w w:val="105"/>
        </w:rPr>
        <w:t> </w:t>
      </w:r>
      <w:r>
        <w:rPr>
          <w:color w:val="231F20"/>
          <w:w w:val="105"/>
        </w:rPr>
        <w:t>may</w:t>
      </w:r>
      <w:r>
        <w:rPr>
          <w:color w:val="231F20"/>
          <w:spacing w:val="24"/>
          <w:w w:val="105"/>
        </w:rPr>
        <w:t> </w:t>
      </w:r>
      <w:r>
        <w:rPr>
          <w:color w:val="231F20"/>
          <w:w w:val="105"/>
        </w:rPr>
        <w:t>audit</w:t>
      </w:r>
      <w:r>
        <w:rPr>
          <w:color w:val="231F20"/>
          <w:spacing w:val="24"/>
          <w:w w:val="105"/>
        </w:rPr>
        <w:t> </w:t>
      </w:r>
      <w:r>
        <w:rPr>
          <w:color w:val="231F20"/>
          <w:w w:val="105"/>
        </w:rPr>
        <w:t>the</w:t>
      </w:r>
      <w:r>
        <w:rPr>
          <w:color w:val="231F20"/>
          <w:spacing w:val="24"/>
          <w:w w:val="105"/>
        </w:rPr>
        <w:t> </w:t>
      </w:r>
      <w:r>
        <w:rPr>
          <w:color w:val="231F20"/>
          <w:w w:val="105"/>
        </w:rPr>
        <w:t>entity</w:t>
      </w:r>
      <w:r>
        <w:rPr>
          <w:color w:val="231F20"/>
          <w:spacing w:val="24"/>
          <w:w w:val="105"/>
        </w:rPr>
        <w:t> </w:t>
      </w:r>
      <w:r>
        <w:rPr>
          <w:color w:val="231F20"/>
          <w:w w:val="105"/>
        </w:rPr>
        <w:t>to</w:t>
      </w:r>
      <w:r>
        <w:rPr>
          <w:color w:val="231F20"/>
          <w:spacing w:val="24"/>
          <w:w w:val="105"/>
        </w:rPr>
        <w:t> </w:t>
      </w:r>
      <w:r>
        <w:rPr>
          <w:color w:val="231F20"/>
          <w:w w:val="105"/>
        </w:rPr>
        <w:t>verify</w:t>
      </w:r>
      <w:r>
        <w:rPr>
          <w:color w:val="231F20"/>
          <w:spacing w:val="24"/>
          <w:w w:val="105"/>
        </w:rPr>
        <w:t> </w:t>
      </w:r>
      <w:r>
        <w:rPr>
          <w:color w:val="231F20"/>
          <w:w w:val="105"/>
        </w:rPr>
        <w:t>the</w:t>
      </w:r>
      <w:r>
        <w:rPr>
          <w:color w:val="231F20"/>
          <w:spacing w:val="24"/>
          <w:w w:val="105"/>
        </w:rPr>
        <w:t> </w:t>
      </w:r>
      <w:r>
        <w:rPr>
          <w:color w:val="231F20"/>
          <w:w w:val="105"/>
        </w:rPr>
        <w:t>effectiveness of the system in place, in providing training of staff commensurate with their role and responsibilities in the transport chain.</w:t>
      </w:r>
    </w:p>
    <w:p>
      <w:pPr>
        <w:pStyle w:val="ListParagraph"/>
        <w:numPr>
          <w:ilvl w:val="3"/>
          <w:numId w:val="1"/>
        </w:numPr>
        <w:tabs>
          <w:tab w:pos="1930" w:val="left" w:leader="none"/>
        </w:tabs>
        <w:spacing w:line="240" w:lineRule="auto" w:before="120" w:after="0"/>
        <w:ind w:left="1930" w:right="0" w:hanging="1080"/>
        <w:jc w:val="left"/>
        <w:rPr>
          <w:color w:val="231F20"/>
          <w:sz w:val="17"/>
        </w:rPr>
      </w:pPr>
      <w:r>
        <w:rPr>
          <w:color w:val="231F20"/>
          <w:w w:val="105"/>
          <w:sz w:val="17"/>
        </w:rPr>
        <w:t>Shore-based</w:t>
      </w:r>
      <w:r>
        <w:rPr>
          <w:color w:val="231F20"/>
          <w:spacing w:val="-2"/>
          <w:w w:val="105"/>
          <w:sz w:val="17"/>
        </w:rPr>
        <w:t> </w:t>
      </w:r>
      <w:r>
        <w:rPr>
          <w:color w:val="231F20"/>
          <w:w w:val="105"/>
          <w:sz w:val="17"/>
        </w:rPr>
        <w:t>personnel</w:t>
      </w:r>
      <w:r>
        <w:rPr>
          <w:color w:val="231F20"/>
          <w:spacing w:val="-1"/>
          <w:w w:val="105"/>
          <w:sz w:val="17"/>
        </w:rPr>
        <w:t> </w:t>
      </w:r>
      <w:r>
        <w:rPr>
          <w:color w:val="231F20"/>
          <w:w w:val="105"/>
          <w:sz w:val="17"/>
        </w:rPr>
        <w:t>such</w:t>
      </w:r>
      <w:r>
        <w:rPr>
          <w:color w:val="231F20"/>
          <w:spacing w:val="-1"/>
          <w:w w:val="105"/>
          <w:sz w:val="17"/>
        </w:rPr>
        <w:t> </w:t>
      </w:r>
      <w:r>
        <w:rPr>
          <w:color w:val="231F20"/>
          <w:w w:val="105"/>
          <w:sz w:val="17"/>
        </w:rPr>
        <w:t>as</w:t>
      </w:r>
      <w:r>
        <w:rPr>
          <w:color w:val="231F20"/>
          <w:spacing w:val="-1"/>
          <w:w w:val="105"/>
          <w:sz w:val="17"/>
        </w:rPr>
        <w:t> </w:t>
      </w:r>
      <w:r>
        <w:rPr>
          <w:color w:val="231F20"/>
          <w:w w:val="105"/>
          <w:sz w:val="17"/>
        </w:rPr>
        <w:t>those</w:t>
      </w:r>
      <w:r>
        <w:rPr>
          <w:color w:val="231F20"/>
          <w:spacing w:val="-2"/>
          <w:w w:val="105"/>
          <w:sz w:val="17"/>
        </w:rPr>
        <w:t> </w:t>
      </w:r>
      <w:r>
        <w:rPr>
          <w:color w:val="231F20"/>
          <w:spacing w:val="-4"/>
          <w:w w:val="105"/>
          <w:sz w:val="17"/>
        </w:rPr>
        <w:t>who:</w:t>
      </w:r>
    </w:p>
    <w:p>
      <w:pPr>
        <w:pStyle w:val="ListParagraph"/>
        <w:numPr>
          <w:ilvl w:val="0"/>
          <w:numId w:val="2"/>
        </w:numPr>
        <w:tabs>
          <w:tab w:pos="2290" w:val="left" w:leader="none"/>
        </w:tabs>
        <w:spacing w:line="240" w:lineRule="auto" w:before="74" w:after="0"/>
        <w:ind w:left="2290" w:right="0" w:hanging="360"/>
        <w:jc w:val="left"/>
        <w:rPr>
          <w:sz w:val="17"/>
        </w:rPr>
      </w:pPr>
      <w:r>
        <w:rPr>
          <w:color w:val="231F20"/>
          <w:w w:val="105"/>
          <w:sz w:val="17"/>
        </w:rPr>
        <w:t>classify dangerous</w:t>
      </w:r>
      <w:r>
        <w:rPr>
          <w:color w:val="231F20"/>
          <w:spacing w:val="1"/>
          <w:w w:val="105"/>
          <w:sz w:val="17"/>
        </w:rPr>
        <w:t> </w:t>
      </w:r>
      <w:r>
        <w:rPr>
          <w:color w:val="231F20"/>
          <w:w w:val="105"/>
          <w:sz w:val="17"/>
        </w:rPr>
        <w:t>goods</w:t>
      </w:r>
      <w:r>
        <w:rPr>
          <w:color w:val="231F20"/>
          <w:spacing w:val="1"/>
          <w:w w:val="105"/>
          <w:sz w:val="17"/>
        </w:rPr>
        <w:t> </w:t>
      </w:r>
      <w:r>
        <w:rPr>
          <w:color w:val="231F20"/>
          <w:w w:val="105"/>
          <w:sz w:val="17"/>
        </w:rPr>
        <w:t>and identify</w:t>
      </w:r>
      <w:r>
        <w:rPr>
          <w:color w:val="231F20"/>
          <w:spacing w:val="1"/>
          <w:w w:val="105"/>
          <w:sz w:val="17"/>
        </w:rPr>
        <w:t> </w:t>
      </w:r>
      <w:r>
        <w:rPr>
          <w:color w:val="231F20"/>
          <w:w w:val="105"/>
          <w:sz w:val="17"/>
        </w:rPr>
        <w:t>proper</w:t>
      </w:r>
      <w:r>
        <w:rPr>
          <w:color w:val="231F20"/>
          <w:spacing w:val="1"/>
          <w:w w:val="105"/>
          <w:sz w:val="17"/>
        </w:rPr>
        <w:t> </w:t>
      </w:r>
      <w:r>
        <w:rPr>
          <w:color w:val="231F20"/>
          <w:w w:val="105"/>
          <w:sz w:val="17"/>
        </w:rPr>
        <w:t>shipping</w:t>
      </w:r>
      <w:r>
        <w:rPr>
          <w:color w:val="231F20"/>
          <w:spacing w:val="1"/>
          <w:w w:val="105"/>
          <w:sz w:val="17"/>
        </w:rPr>
        <w:t> </w:t>
      </w:r>
      <w:r>
        <w:rPr>
          <w:color w:val="231F20"/>
          <w:w w:val="105"/>
          <w:sz w:val="17"/>
        </w:rPr>
        <w:t>names of</w:t>
      </w:r>
      <w:r>
        <w:rPr>
          <w:color w:val="231F20"/>
          <w:spacing w:val="1"/>
          <w:w w:val="105"/>
          <w:sz w:val="17"/>
        </w:rPr>
        <w:t> </w:t>
      </w:r>
      <w:r>
        <w:rPr>
          <w:color w:val="231F20"/>
          <w:w w:val="105"/>
          <w:sz w:val="17"/>
        </w:rPr>
        <w:t>dangerous</w:t>
      </w:r>
      <w:r>
        <w:rPr>
          <w:color w:val="231F20"/>
          <w:spacing w:val="1"/>
          <w:w w:val="105"/>
          <w:sz w:val="17"/>
        </w:rPr>
        <w:t> </w:t>
      </w:r>
      <w:r>
        <w:rPr>
          <w:color w:val="231F20"/>
          <w:spacing w:val="-2"/>
          <w:w w:val="105"/>
          <w:sz w:val="17"/>
        </w:rPr>
        <w:t>goods;</w:t>
      </w:r>
    </w:p>
    <w:p>
      <w:pPr>
        <w:pStyle w:val="ListParagraph"/>
        <w:numPr>
          <w:ilvl w:val="0"/>
          <w:numId w:val="2"/>
        </w:numPr>
        <w:tabs>
          <w:tab w:pos="2290" w:val="left" w:leader="none"/>
        </w:tabs>
        <w:spacing w:line="240" w:lineRule="auto" w:before="75" w:after="0"/>
        <w:ind w:left="2290" w:right="0" w:hanging="360"/>
        <w:jc w:val="left"/>
        <w:rPr>
          <w:sz w:val="17"/>
        </w:rPr>
      </w:pPr>
      <w:r>
        <w:rPr>
          <w:color w:val="231F20"/>
          <w:w w:val="105"/>
          <w:sz w:val="17"/>
        </w:rPr>
        <w:t>pack</w:t>
      </w:r>
      <w:r>
        <w:rPr>
          <w:color w:val="231F20"/>
          <w:spacing w:val="-1"/>
          <w:w w:val="105"/>
          <w:sz w:val="17"/>
        </w:rPr>
        <w:t> </w:t>
      </w:r>
      <w:r>
        <w:rPr>
          <w:color w:val="231F20"/>
          <w:w w:val="105"/>
          <w:sz w:val="17"/>
        </w:rPr>
        <w:t>dangerous </w:t>
      </w:r>
      <w:r>
        <w:rPr>
          <w:color w:val="231F20"/>
          <w:spacing w:val="-2"/>
          <w:w w:val="105"/>
          <w:sz w:val="17"/>
        </w:rPr>
        <w:t>goods;</w:t>
      </w:r>
    </w:p>
    <w:p>
      <w:pPr>
        <w:pStyle w:val="ListParagraph"/>
        <w:numPr>
          <w:ilvl w:val="0"/>
          <w:numId w:val="2"/>
        </w:numPr>
        <w:tabs>
          <w:tab w:pos="2290" w:val="left" w:leader="none"/>
        </w:tabs>
        <w:spacing w:line="240" w:lineRule="auto" w:before="74" w:after="0"/>
        <w:ind w:left="2290" w:right="0" w:hanging="360"/>
        <w:jc w:val="left"/>
        <w:rPr>
          <w:sz w:val="17"/>
        </w:rPr>
      </w:pPr>
      <w:r>
        <w:rPr>
          <w:color w:val="231F20"/>
          <w:w w:val="105"/>
          <w:sz w:val="17"/>
        </w:rPr>
        <w:t>mark,</w:t>
      </w:r>
      <w:r>
        <w:rPr>
          <w:color w:val="231F20"/>
          <w:spacing w:val="-2"/>
          <w:w w:val="105"/>
          <w:sz w:val="17"/>
        </w:rPr>
        <w:t> </w:t>
      </w:r>
      <w:r>
        <w:rPr>
          <w:color w:val="231F20"/>
          <w:w w:val="105"/>
          <w:sz w:val="17"/>
        </w:rPr>
        <w:t>label</w:t>
      </w:r>
      <w:r>
        <w:rPr>
          <w:color w:val="231F20"/>
          <w:spacing w:val="-1"/>
          <w:w w:val="105"/>
          <w:sz w:val="17"/>
        </w:rPr>
        <w:t> </w:t>
      </w:r>
      <w:r>
        <w:rPr>
          <w:color w:val="231F20"/>
          <w:w w:val="105"/>
          <w:sz w:val="17"/>
        </w:rPr>
        <w:t>or</w:t>
      </w:r>
      <w:r>
        <w:rPr>
          <w:color w:val="231F20"/>
          <w:spacing w:val="-2"/>
          <w:w w:val="105"/>
          <w:sz w:val="17"/>
        </w:rPr>
        <w:t> </w:t>
      </w:r>
      <w:r>
        <w:rPr>
          <w:color w:val="231F20"/>
          <w:w w:val="105"/>
          <w:sz w:val="17"/>
        </w:rPr>
        <w:t>placard</w:t>
      </w:r>
      <w:r>
        <w:rPr>
          <w:color w:val="231F20"/>
          <w:spacing w:val="-1"/>
          <w:w w:val="105"/>
          <w:sz w:val="17"/>
        </w:rPr>
        <w:t> </w:t>
      </w:r>
      <w:r>
        <w:rPr>
          <w:color w:val="231F20"/>
          <w:w w:val="105"/>
          <w:sz w:val="17"/>
        </w:rPr>
        <w:t>dangerous</w:t>
      </w:r>
      <w:r>
        <w:rPr>
          <w:color w:val="231F20"/>
          <w:spacing w:val="-1"/>
          <w:w w:val="105"/>
          <w:sz w:val="17"/>
        </w:rPr>
        <w:t> </w:t>
      </w:r>
      <w:r>
        <w:rPr>
          <w:color w:val="231F20"/>
          <w:spacing w:val="-2"/>
          <w:w w:val="105"/>
          <w:sz w:val="17"/>
        </w:rPr>
        <w:t>goods;</w:t>
      </w:r>
    </w:p>
    <w:p>
      <w:pPr>
        <w:pStyle w:val="ListParagraph"/>
        <w:numPr>
          <w:ilvl w:val="0"/>
          <w:numId w:val="2"/>
        </w:numPr>
        <w:tabs>
          <w:tab w:pos="2290" w:val="left" w:leader="none"/>
        </w:tabs>
        <w:spacing w:line="240" w:lineRule="auto" w:before="75" w:after="0"/>
        <w:ind w:left="2290" w:right="0" w:hanging="360"/>
        <w:jc w:val="left"/>
        <w:rPr>
          <w:sz w:val="17"/>
        </w:rPr>
      </w:pPr>
      <w:r>
        <w:rPr>
          <w:color w:val="231F20"/>
          <w:w w:val="105"/>
          <w:sz w:val="17"/>
        </w:rPr>
        <w:t>load/unload</w:t>
      </w:r>
      <w:r>
        <w:rPr>
          <w:color w:val="231F20"/>
          <w:spacing w:val="8"/>
          <w:w w:val="105"/>
          <w:sz w:val="17"/>
        </w:rPr>
        <w:t> </w:t>
      </w:r>
      <w:r>
        <w:rPr>
          <w:color w:val="231F20"/>
          <w:w w:val="105"/>
          <w:sz w:val="17"/>
        </w:rPr>
        <w:t>cargo</w:t>
      </w:r>
      <w:r>
        <w:rPr>
          <w:color w:val="231F20"/>
          <w:spacing w:val="9"/>
          <w:w w:val="105"/>
          <w:sz w:val="17"/>
        </w:rPr>
        <w:t> </w:t>
      </w:r>
      <w:r>
        <w:rPr>
          <w:color w:val="231F20"/>
          <w:w w:val="105"/>
          <w:sz w:val="17"/>
        </w:rPr>
        <w:t>transport</w:t>
      </w:r>
      <w:r>
        <w:rPr>
          <w:color w:val="231F20"/>
          <w:spacing w:val="8"/>
          <w:w w:val="105"/>
          <w:sz w:val="17"/>
        </w:rPr>
        <w:t> </w:t>
      </w:r>
      <w:r>
        <w:rPr>
          <w:color w:val="231F20"/>
          <w:spacing w:val="-2"/>
          <w:w w:val="105"/>
          <w:sz w:val="17"/>
        </w:rPr>
        <w:t>units;</w:t>
      </w:r>
    </w:p>
    <w:p>
      <w:pPr>
        <w:pStyle w:val="ListParagraph"/>
        <w:numPr>
          <w:ilvl w:val="0"/>
          <w:numId w:val="2"/>
        </w:numPr>
        <w:tabs>
          <w:tab w:pos="2290" w:val="left" w:leader="none"/>
        </w:tabs>
        <w:spacing w:line="240" w:lineRule="auto" w:before="74" w:after="0"/>
        <w:ind w:left="2290" w:right="0" w:hanging="360"/>
        <w:jc w:val="left"/>
        <w:rPr>
          <w:sz w:val="17"/>
        </w:rPr>
      </w:pPr>
      <w:r>
        <w:rPr>
          <w:color w:val="231F20"/>
          <w:w w:val="105"/>
          <w:sz w:val="17"/>
        </w:rPr>
        <w:t>prepare</w:t>
      </w:r>
      <w:r>
        <w:rPr>
          <w:color w:val="231F20"/>
          <w:spacing w:val="3"/>
          <w:w w:val="105"/>
          <w:sz w:val="17"/>
        </w:rPr>
        <w:t> </w:t>
      </w:r>
      <w:r>
        <w:rPr>
          <w:color w:val="231F20"/>
          <w:w w:val="105"/>
          <w:sz w:val="17"/>
        </w:rPr>
        <w:t>transport</w:t>
      </w:r>
      <w:r>
        <w:rPr>
          <w:color w:val="231F20"/>
          <w:spacing w:val="4"/>
          <w:w w:val="105"/>
          <w:sz w:val="17"/>
        </w:rPr>
        <w:t> </w:t>
      </w:r>
      <w:r>
        <w:rPr>
          <w:color w:val="231F20"/>
          <w:w w:val="105"/>
          <w:sz w:val="17"/>
        </w:rPr>
        <w:t>documents</w:t>
      </w:r>
      <w:r>
        <w:rPr>
          <w:color w:val="231F20"/>
          <w:spacing w:val="3"/>
          <w:w w:val="105"/>
          <w:sz w:val="17"/>
        </w:rPr>
        <w:t> </w:t>
      </w:r>
      <w:r>
        <w:rPr>
          <w:color w:val="231F20"/>
          <w:w w:val="105"/>
          <w:sz w:val="17"/>
        </w:rPr>
        <w:t>for</w:t>
      </w:r>
      <w:r>
        <w:rPr>
          <w:color w:val="231F20"/>
          <w:spacing w:val="4"/>
          <w:w w:val="105"/>
          <w:sz w:val="17"/>
        </w:rPr>
        <w:t> </w:t>
      </w:r>
      <w:r>
        <w:rPr>
          <w:color w:val="231F20"/>
          <w:w w:val="105"/>
          <w:sz w:val="17"/>
        </w:rPr>
        <w:t>dangerous</w:t>
      </w:r>
      <w:r>
        <w:rPr>
          <w:color w:val="231F20"/>
          <w:spacing w:val="3"/>
          <w:w w:val="105"/>
          <w:sz w:val="17"/>
        </w:rPr>
        <w:t> </w:t>
      </w:r>
      <w:r>
        <w:rPr>
          <w:color w:val="231F20"/>
          <w:spacing w:val="-2"/>
          <w:w w:val="105"/>
          <w:sz w:val="17"/>
        </w:rPr>
        <w:t>goods;</w:t>
      </w:r>
    </w:p>
    <w:p>
      <w:pPr>
        <w:pStyle w:val="ListParagraph"/>
        <w:numPr>
          <w:ilvl w:val="0"/>
          <w:numId w:val="2"/>
        </w:numPr>
        <w:tabs>
          <w:tab w:pos="2290" w:val="left" w:leader="none"/>
        </w:tabs>
        <w:spacing w:line="240" w:lineRule="auto" w:before="75" w:after="0"/>
        <w:ind w:left="2290" w:right="0" w:hanging="360"/>
        <w:jc w:val="left"/>
        <w:rPr>
          <w:sz w:val="17"/>
        </w:rPr>
      </w:pPr>
      <w:r>
        <w:rPr>
          <w:color w:val="231F20"/>
          <w:w w:val="105"/>
          <w:sz w:val="17"/>
        </w:rPr>
        <w:t>offer</w:t>
      </w:r>
      <w:r>
        <w:rPr>
          <w:color w:val="231F20"/>
          <w:spacing w:val="2"/>
          <w:w w:val="105"/>
          <w:sz w:val="17"/>
        </w:rPr>
        <w:t> </w:t>
      </w:r>
      <w:r>
        <w:rPr>
          <w:color w:val="231F20"/>
          <w:w w:val="105"/>
          <w:sz w:val="17"/>
        </w:rPr>
        <w:t>dangerous</w:t>
      </w:r>
      <w:r>
        <w:rPr>
          <w:color w:val="231F20"/>
          <w:spacing w:val="2"/>
          <w:w w:val="105"/>
          <w:sz w:val="17"/>
        </w:rPr>
        <w:t> </w:t>
      </w:r>
      <w:r>
        <w:rPr>
          <w:color w:val="231F20"/>
          <w:w w:val="105"/>
          <w:sz w:val="17"/>
        </w:rPr>
        <w:t>goods</w:t>
      </w:r>
      <w:r>
        <w:rPr>
          <w:color w:val="231F20"/>
          <w:spacing w:val="3"/>
          <w:w w:val="105"/>
          <w:sz w:val="17"/>
        </w:rPr>
        <w:t> </w:t>
      </w:r>
      <w:r>
        <w:rPr>
          <w:color w:val="231F20"/>
          <w:w w:val="105"/>
          <w:sz w:val="17"/>
        </w:rPr>
        <w:t>for</w:t>
      </w:r>
      <w:r>
        <w:rPr>
          <w:color w:val="231F20"/>
          <w:spacing w:val="2"/>
          <w:w w:val="105"/>
          <w:sz w:val="17"/>
        </w:rPr>
        <w:t> </w:t>
      </w:r>
      <w:r>
        <w:rPr>
          <w:color w:val="231F20"/>
          <w:spacing w:val="-2"/>
          <w:w w:val="105"/>
          <w:sz w:val="17"/>
        </w:rPr>
        <w:t>transport;</w:t>
      </w:r>
    </w:p>
    <w:p>
      <w:pPr>
        <w:pStyle w:val="ListParagraph"/>
        <w:numPr>
          <w:ilvl w:val="0"/>
          <w:numId w:val="2"/>
        </w:numPr>
        <w:tabs>
          <w:tab w:pos="2290" w:val="left" w:leader="none"/>
        </w:tabs>
        <w:spacing w:line="240" w:lineRule="auto" w:before="75" w:after="0"/>
        <w:ind w:left="2290" w:right="0" w:hanging="360"/>
        <w:jc w:val="left"/>
        <w:rPr>
          <w:sz w:val="17"/>
        </w:rPr>
      </w:pPr>
      <w:r>
        <w:rPr>
          <w:color w:val="231F20"/>
          <w:w w:val="105"/>
          <w:sz w:val="17"/>
        </w:rPr>
        <w:t>accept</w:t>
      </w:r>
      <w:r>
        <w:rPr>
          <w:color w:val="231F20"/>
          <w:spacing w:val="4"/>
          <w:w w:val="105"/>
          <w:sz w:val="17"/>
        </w:rPr>
        <w:t> </w:t>
      </w:r>
      <w:r>
        <w:rPr>
          <w:color w:val="231F20"/>
          <w:w w:val="105"/>
          <w:sz w:val="17"/>
        </w:rPr>
        <w:t>dangerous</w:t>
      </w:r>
      <w:r>
        <w:rPr>
          <w:color w:val="231F20"/>
          <w:spacing w:val="4"/>
          <w:w w:val="105"/>
          <w:sz w:val="17"/>
        </w:rPr>
        <w:t> </w:t>
      </w:r>
      <w:r>
        <w:rPr>
          <w:color w:val="231F20"/>
          <w:w w:val="105"/>
          <w:sz w:val="17"/>
        </w:rPr>
        <w:t>goods</w:t>
      </w:r>
      <w:r>
        <w:rPr>
          <w:color w:val="231F20"/>
          <w:spacing w:val="4"/>
          <w:w w:val="105"/>
          <w:sz w:val="17"/>
        </w:rPr>
        <w:t> </w:t>
      </w:r>
      <w:r>
        <w:rPr>
          <w:color w:val="231F20"/>
          <w:w w:val="105"/>
          <w:sz w:val="17"/>
        </w:rPr>
        <w:t>for</w:t>
      </w:r>
      <w:r>
        <w:rPr>
          <w:color w:val="231F20"/>
          <w:spacing w:val="5"/>
          <w:w w:val="105"/>
          <w:sz w:val="17"/>
        </w:rPr>
        <w:t> </w:t>
      </w:r>
      <w:r>
        <w:rPr>
          <w:color w:val="231F20"/>
          <w:spacing w:val="-2"/>
          <w:w w:val="105"/>
          <w:sz w:val="17"/>
        </w:rPr>
        <w:t>transport;</w:t>
      </w:r>
    </w:p>
    <w:p>
      <w:pPr>
        <w:pStyle w:val="ListParagraph"/>
        <w:numPr>
          <w:ilvl w:val="0"/>
          <w:numId w:val="2"/>
        </w:numPr>
        <w:tabs>
          <w:tab w:pos="2290" w:val="left" w:leader="none"/>
        </w:tabs>
        <w:spacing w:line="240" w:lineRule="auto" w:before="74" w:after="0"/>
        <w:ind w:left="2290" w:right="0" w:hanging="360"/>
        <w:jc w:val="left"/>
        <w:rPr>
          <w:sz w:val="17"/>
        </w:rPr>
      </w:pPr>
      <w:r>
        <w:rPr>
          <w:color w:val="231F20"/>
          <w:w w:val="105"/>
          <w:sz w:val="17"/>
        </w:rPr>
        <w:t>handle</w:t>
      </w:r>
      <w:r>
        <w:rPr>
          <w:color w:val="231F20"/>
          <w:spacing w:val="-3"/>
          <w:w w:val="105"/>
          <w:sz w:val="17"/>
        </w:rPr>
        <w:t> </w:t>
      </w:r>
      <w:r>
        <w:rPr>
          <w:color w:val="231F20"/>
          <w:w w:val="105"/>
          <w:sz w:val="17"/>
        </w:rPr>
        <w:t>dangerous</w:t>
      </w:r>
      <w:r>
        <w:rPr>
          <w:color w:val="231F20"/>
          <w:spacing w:val="-3"/>
          <w:w w:val="105"/>
          <w:sz w:val="17"/>
        </w:rPr>
        <w:t> </w:t>
      </w:r>
      <w:r>
        <w:rPr>
          <w:color w:val="231F20"/>
          <w:w w:val="105"/>
          <w:sz w:val="17"/>
        </w:rPr>
        <w:t>goods</w:t>
      </w:r>
      <w:r>
        <w:rPr>
          <w:color w:val="231F20"/>
          <w:spacing w:val="-2"/>
          <w:w w:val="105"/>
          <w:sz w:val="17"/>
        </w:rPr>
        <w:t> </w:t>
      </w:r>
      <w:r>
        <w:rPr>
          <w:color w:val="231F20"/>
          <w:w w:val="105"/>
          <w:sz w:val="17"/>
        </w:rPr>
        <w:t>in</w:t>
      </w:r>
      <w:r>
        <w:rPr>
          <w:color w:val="231F20"/>
          <w:spacing w:val="-3"/>
          <w:w w:val="105"/>
          <w:sz w:val="17"/>
        </w:rPr>
        <w:t> </w:t>
      </w:r>
      <w:r>
        <w:rPr>
          <w:color w:val="231F20"/>
          <w:spacing w:val="-2"/>
          <w:w w:val="105"/>
          <w:sz w:val="17"/>
        </w:rPr>
        <w:t>transport;</w:t>
      </w:r>
    </w:p>
    <w:p>
      <w:pPr>
        <w:pStyle w:val="ListParagraph"/>
        <w:numPr>
          <w:ilvl w:val="0"/>
          <w:numId w:val="2"/>
        </w:numPr>
        <w:tabs>
          <w:tab w:pos="2290" w:val="left" w:leader="none"/>
        </w:tabs>
        <w:spacing w:line="240" w:lineRule="auto" w:before="75" w:after="0"/>
        <w:ind w:left="2290" w:right="0" w:hanging="360"/>
        <w:jc w:val="left"/>
        <w:rPr>
          <w:sz w:val="17"/>
        </w:rPr>
      </w:pPr>
      <w:r>
        <w:rPr>
          <w:color w:val="231F20"/>
          <w:w w:val="105"/>
          <w:sz w:val="17"/>
        </w:rPr>
        <w:t>prepare dangerous goods loading/stowage </w:t>
      </w:r>
      <w:r>
        <w:rPr>
          <w:color w:val="231F20"/>
          <w:spacing w:val="-2"/>
          <w:w w:val="105"/>
          <w:sz w:val="17"/>
        </w:rPr>
        <w:t>plans;</w:t>
      </w:r>
    </w:p>
    <w:p>
      <w:pPr>
        <w:pStyle w:val="ListParagraph"/>
        <w:numPr>
          <w:ilvl w:val="0"/>
          <w:numId w:val="2"/>
        </w:numPr>
        <w:tabs>
          <w:tab w:pos="2290" w:val="left" w:leader="none"/>
        </w:tabs>
        <w:spacing w:line="240" w:lineRule="auto" w:before="74" w:after="0"/>
        <w:ind w:left="2290" w:right="0" w:hanging="360"/>
        <w:jc w:val="left"/>
        <w:rPr>
          <w:sz w:val="17"/>
        </w:rPr>
      </w:pPr>
      <w:r>
        <w:rPr>
          <w:color w:val="231F20"/>
          <w:w w:val="105"/>
          <w:sz w:val="17"/>
        </w:rPr>
        <w:t>load/unload</w:t>
      </w:r>
      <w:r>
        <w:rPr>
          <w:color w:val="231F20"/>
          <w:spacing w:val="6"/>
          <w:w w:val="105"/>
          <w:sz w:val="17"/>
        </w:rPr>
        <w:t> </w:t>
      </w:r>
      <w:r>
        <w:rPr>
          <w:color w:val="231F20"/>
          <w:w w:val="105"/>
          <w:sz w:val="17"/>
        </w:rPr>
        <w:t>dangerous</w:t>
      </w:r>
      <w:r>
        <w:rPr>
          <w:color w:val="231F20"/>
          <w:spacing w:val="6"/>
          <w:w w:val="105"/>
          <w:sz w:val="17"/>
        </w:rPr>
        <w:t> </w:t>
      </w:r>
      <w:r>
        <w:rPr>
          <w:color w:val="231F20"/>
          <w:w w:val="105"/>
          <w:sz w:val="17"/>
        </w:rPr>
        <w:t>goods</w:t>
      </w:r>
      <w:r>
        <w:rPr>
          <w:color w:val="231F20"/>
          <w:spacing w:val="6"/>
          <w:w w:val="105"/>
          <w:sz w:val="17"/>
        </w:rPr>
        <w:t> </w:t>
      </w:r>
      <w:r>
        <w:rPr>
          <w:color w:val="231F20"/>
          <w:w w:val="105"/>
          <w:sz w:val="17"/>
        </w:rPr>
        <w:t>into/from</w:t>
      </w:r>
      <w:r>
        <w:rPr>
          <w:color w:val="231F20"/>
          <w:spacing w:val="6"/>
          <w:w w:val="105"/>
          <w:sz w:val="17"/>
        </w:rPr>
        <w:t> </w:t>
      </w:r>
      <w:r>
        <w:rPr>
          <w:color w:val="231F20"/>
          <w:spacing w:val="-2"/>
          <w:w w:val="105"/>
          <w:sz w:val="17"/>
        </w:rPr>
        <w:t>ships;</w:t>
      </w:r>
    </w:p>
    <w:p>
      <w:pPr>
        <w:pStyle w:val="ListParagraph"/>
        <w:numPr>
          <w:ilvl w:val="0"/>
          <w:numId w:val="2"/>
        </w:numPr>
        <w:tabs>
          <w:tab w:pos="2290" w:val="left" w:leader="none"/>
        </w:tabs>
        <w:spacing w:line="240" w:lineRule="auto" w:before="75" w:after="0"/>
        <w:ind w:left="2290" w:right="0" w:hanging="360"/>
        <w:jc w:val="left"/>
        <w:rPr>
          <w:sz w:val="17"/>
        </w:rPr>
      </w:pPr>
      <w:r>
        <w:rPr>
          <w:color w:val="231F20"/>
          <w:w w:val="105"/>
          <w:sz w:val="17"/>
        </w:rPr>
        <w:t>carry</w:t>
      </w:r>
      <w:r>
        <w:rPr>
          <w:color w:val="231F20"/>
          <w:spacing w:val="1"/>
          <w:w w:val="105"/>
          <w:sz w:val="17"/>
        </w:rPr>
        <w:t> </w:t>
      </w:r>
      <w:r>
        <w:rPr>
          <w:color w:val="231F20"/>
          <w:w w:val="105"/>
          <w:sz w:val="17"/>
        </w:rPr>
        <w:t>dangerous</w:t>
      </w:r>
      <w:r>
        <w:rPr>
          <w:color w:val="231F20"/>
          <w:spacing w:val="1"/>
          <w:w w:val="105"/>
          <w:sz w:val="17"/>
        </w:rPr>
        <w:t> </w:t>
      </w:r>
      <w:r>
        <w:rPr>
          <w:color w:val="231F20"/>
          <w:w w:val="105"/>
          <w:sz w:val="17"/>
        </w:rPr>
        <w:t>goods</w:t>
      </w:r>
      <w:r>
        <w:rPr>
          <w:color w:val="231F20"/>
          <w:spacing w:val="1"/>
          <w:w w:val="105"/>
          <w:sz w:val="17"/>
        </w:rPr>
        <w:t> </w:t>
      </w:r>
      <w:r>
        <w:rPr>
          <w:color w:val="231F20"/>
          <w:w w:val="105"/>
          <w:sz w:val="17"/>
        </w:rPr>
        <w:t>in</w:t>
      </w:r>
      <w:r>
        <w:rPr>
          <w:color w:val="231F20"/>
          <w:spacing w:val="1"/>
          <w:w w:val="105"/>
          <w:sz w:val="17"/>
        </w:rPr>
        <w:t> </w:t>
      </w:r>
      <w:r>
        <w:rPr>
          <w:color w:val="231F20"/>
          <w:spacing w:val="-2"/>
          <w:w w:val="105"/>
          <w:sz w:val="17"/>
        </w:rPr>
        <w:t>transport;</w:t>
      </w:r>
    </w:p>
    <w:p>
      <w:pPr>
        <w:pStyle w:val="ListParagraph"/>
        <w:numPr>
          <w:ilvl w:val="0"/>
          <w:numId w:val="2"/>
        </w:numPr>
        <w:tabs>
          <w:tab w:pos="2290" w:val="left" w:leader="none"/>
        </w:tabs>
        <w:spacing w:line="240" w:lineRule="auto" w:before="74" w:after="0"/>
        <w:ind w:left="2290" w:right="0" w:hanging="360"/>
        <w:jc w:val="left"/>
        <w:rPr>
          <w:sz w:val="17"/>
        </w:rPr>
      </w:pPr>
      <w:r>
        <w:rPr>
          <w:color w:val="231F20"/>
          <w:w w:val="105"/>
          <w:sz w:val="17"/>
        </w:rPr>
        <w:t>enforce</w:t>
      </w:r>
      <w:r>
        <w:rPr>
          <w:color w:val="231F20"/>
          <w:spacing w:val="-1"/>
          <w:w w:val="105"/>
          <w:sz w:val="17"/>
        </w:rPr>
        <w:t> </w:t>
      </w:r>
      <w:r>
        <w:rPr>
          <w:color w:val="231F20"/>
          <w:w w:val="105"/>
          <w:sz w:val="17"/>
        </w:rPr>
        <w:t>or</w:t>
      </w:r>
      <w:r>
        <w:rPr>
          <w:color w:val="231F20"/>
          <w:spacing w:val="-1"/>
          <w:w w:val="105"/>
          <w:sz w:val="17"/>
        </w:rPr>
        <w:t> </w:t>
      </w:r>
      <w:r>
        <w:rPr>
          <w:color w:val="231F20"/>
          <w:w w:val="105"/>
          <w:sz w:val="17"/>
        </w:rPr>
        <w:t>survey or</w:t>
      </w:r>
      <w:r>
        <w:rPr>
          <w:color w:val="231F20"/>
          <w:spacing w:val="-1"/>
          <w:w w:val="105"/>
          <w:sz w:val="17"/>
        </w:rPr>
        <w:t> </w:t>
      </w:r>
      <w:r>
        <w:rPr>
          <w:color w:val="231F20"/>
          <w:w w:val="105"/>
          <w:sz w:val="17"/>
        </w:rPr>
        <w:t>inspect</w:t>
      </w:r>
      <w:r>
        <w:rPr>
          <w:color w:val="231F20"/>
          <w:spacing w:val="-1"/>
          <w:w w:val="105"/>
          <w:sz w:val="17"/>
        </w:rPr>
        <w:t> </w:t>
      </w:r>
      <w:r>
        <w:rPr>
          <w:color w:val="231F20"/>
          <w:w w:val="105"/>
          <w:sz w:val="17"/>
        </w:rPr>
        <w:t>for compliance</w:t>
      </w:r>
      <w:r>
        <w:rPr>
          <w:color w:val="231F20"/>
          <w:spacing w:val="-1"/>
          <w:w w:val="105"/>
          <w:sz w:val="17"/>
        </w:rPr>
        <w:t> </w:t>
      </w:r>
      <w:r>
        <w:rPr>
          <w:color w:val="231F20"/>
          <w:w w:val="105"/>
          <w:sz w:val="17"/>
        </w:rPr>
        <w:t>with applicable</w:t>
      </w:r>
      <w:r>
        <w:rPr>
          <w:color w:val="231F20"/>
          <w:spacing w:val="-1"/>
          <w:w w:val="105"/>
          <w:sz w:val="17"/>
        </w:rPr>
        <w:t> </w:t>
      </w:r>
      <w:r>
        <w:rPr>
          <w:color w:val="231F20"/>
          <w:w w:val="105"/>
          <w:sz w:val="17"/>
        </w:rPr>
        <w:t>rules</w:t>
      </w:r>
      <w:r>
        <w:rPr>
          <w:color w:val="231F20"/>
          <w:spacing w:val="-1"/>
          <w:w w:val="105"/>
          <w:sz w:val="17"/>
        </w:rPr>
        <w:t> </w:t>
      </w:r>
      <w:r>
        <w:rPr>
          <w:color w:val="231F20"/>
          <w:w w:val="105"/>
          <w:sz w:val="17"/>
        </w:rPr>
        <w:t>and regulations;</w:t>
      </w:r>
      <w:r>
        <w:rPr>
          <w:color w:val="231F20"/>
          <w:spacing w:val="-1"/>
          <w:w w:val="105"/>
          <w:sz w:val="17"/>
        </w:rPr>
        <w:t> </w:t>
      </w:r>
      <w:r>
        <w:rPr>
          <w:color w:val="231F20"/>
          <w:spacing w:val="-5"/>
          <w:w w:val="105"/>
          <w:sz w:val="17"/>
        </w:rPr>
        <w:t>or</w:t>
      </w:r>
    </w:p>
    <w:p>
      <w:pPr>
        <w:pStyle w:val="ListParagraph"/>
        <w:numPr>
          <w:ilvl w:val="0"/>
          <w:numId w:val="2"/>
        </w:numPr>
        <w:tabs>
          <w:tab w:pos="2290" w:val="left" w:leader="none"/>
        </w:tabs>
        <w:spacing w:line="355" w:lineRule="auto" w:before="75" w:after="0"/>
        <w:ind w:left="1930" w:right="1550" w:firstLine="0"/>
        <w:jc w:val="left"/>
        <w:rPr>
          <w:sz w:val="17"/>
        </w:rPr>
      </w:pPr>
      <w:r>
        <w:rPr>
          <w:color w:val="231F20"/>
          <w:w w:val="105"/>
          <w:sz w:val="17"/>
        </w:rPr>
        <w:t>are otherwise involved in the transport of dangerous goods as determined by the competent authority shall be trained in the following:</w:t>
      </w:r>
    </w:p>
    <w:p>
      <w:pPr>
        <w:pStyle w:val="ListParagraph"/>
        <w:numPr>
          <w:ilvl w:val="4"/>
          <w:numId w:val="1"/>
        </w:numPr>
        <w:tabs>
          <w:tab w:pos="1930" w:val="left" w:leader="none"/>
        </w:tabs>
        <w:spacing w:line="240" w:lineRule="auto" w:before="51" w:after="0"/>
        <w:ind w:left="1930" w:right="0" w:hanging="1080"/>
        <w:jc w:val="left"/>
        <w:rPr>
          <w:color w:val="231F20"/>
          <w:sz w:val="18"/>
        </w:rPr>
      </w:pPr>
      <w:r>
        <w:rPr>
          <w:i/>
          <w:color w:val="231F20"/>
          <w:sz w:val="18"/>
        </w:rPr>
        <w:t>General</w:t>
      </w:r>
      <w:r>
        <w:rPr>
          <w:i/>
          <w:color w:val="231F20"/>
          <w:spacing w:val="1"/>
          <w:sz w:val="18"/>
        </w:rPr>
        <w:t> </w:t>
      </w:r>
      <w:r>
        <w:rPr>
          <w:i/>
          <w:color w:val="231F20"/>
          <w:sz w:val="18"/>
        </w:rPr>
        <w:t>awareness/familiarization</w:t>
      </w:r>
      <w:r>
        <w:rPr>
          <w:i/>
          <w:color w:val="231F20"/>
          <w:spacing w:val="2"/>
          <w:sz w:val="18"/>
        </w:rPr>
        <w:t> </w:t>
      </w:r>
      <w:r>
        <w:rPr>
          <w:i/>
          <w:color w:val="231F20"/>
          <w:spacing w:val="-2"/>
          <w:sz w:val="18"/>
        </w:rPr>
        <w:t>training:</w:t>
      </w:r>
    </w:p>
    <w:p>
      <w:pPr>
        <w:pStyle w:val="ListParagraph"/>
        <w:numPr>
          <w:ilvl w:val="5"/>
          <w:numId w:val="1"/>
        </w:numPr>
        <w:tabs>
          <w:tab w:pos="2290" w:val="left" w:leader="none"/>
        </w:tabs>
        <w:spacing w:line="256" w:lineRule="auto" w:before="73" w:after="0"/>
        <w:ind w:left="2290" w:right="1415" w:hanging="360"/>
        <w:jc w:val="left"/>
        <w:rPr>
          <w:sz w:val="17"/>
        </w:rPr>
      </w:pPr>
      <w:r>
        <w:rPr>
          <w:color w:val="231F20"/>
          <w:w w:val="105"/>
          <w:sz w:val="17"/>
        </w:rPr>
        <w:t>each</w:t>
      </w:r>
      <w:r>
        <w:rPr>
          <w:color w:val="231F20"/>
          <w:spacing w:val="25"/>
          <w:w w:val="105"/>
          <w:sz w:val="17"/>
        </w:rPr>
        <w:t> </w:t>
      </w:r>
      <w:r>
        <w:rPr>
          <w:color w:val="231F20"/>
          <w:w w:val="105"/>
          <w:sz w:val="17"/>
        </w:rPr>
        <w:t>person</w:t>
      </w:r>
      <w:r>
        <w:rPr>
          <w:color w:val="231F20"/>
          <w:spacing w:val="25"/>
          <w:w w:val="105"/>
          <w:sz w:val="17"/>
        </w:rPr>
        <w:t> </w:t>
      </w:r>
      <w:r>
        <w:rPr>
          <w:color w:val="231F20"/>
          <w:w w:val="105"/>
          <w:sz w:val="17"/>
        </w:rPr>
        <w:t>shall</w:t>
      </w:r>
      <w:r>
        <w:rPr>
          <w:color w:val="231F20"/>
          <w:spacing w:val="25"/>
          <w:w w:val="105"/>
          <w:sz w:val="17"/>
        </w:rPr>
        <w:t> </w:t>
      </w:r>
      <w:r>
        <w:rPr>
          <w:color w:val="231F20"/>
          <w:w w:val="105"/>
          <w:sz w:val="17"/>
        </w:rPr>
        <w:t>be</w:t>
      </w:r>
      <w:r>
        <w:rPr>
          <w:color w:val="231F20"/>
          <w:spacing w:val="25"/>
          <w:w w:val="105"/>
          <w:sz w:val="17"/>
        </w:rPr>
        <w:t> </w:t>
      </w:r>
      <w:r>
        <w:rPr>
          <w:color w:val="231F20"/>
          <w:w w:val="105"/>
          <w:sz w:val="17"/>
        </w:rPr>
        <w:t>trained</w:t>
      </w:r>
      <w:r>
        <w:rPr>
          <w:color w:val="231F20"/>
          <w:spacing w:val="25"/>
          <w:w w:val="105"/>
          <w:sz w:val="17"/>
        </w:rPr>
        <w:t> </w:t>
      </w:r>
      <w:r>
        <w:rPr>
          <w:color w:val="231F20"/>
          <w:w w:val="105"/>
          <w:sz w:val="17"/>
        </w:rPr>
        <w:t>in</w:t>
      </w:r>
      <w:r>
        <w:rPr>
          <w:color w:val="231F20"/>
          <w:spacing w:val="25"/>
          <w:w w:val="105"/>
          <w:sz w:val="17"/>
        </w:rPr>
        <w:t> </w:t>
      </w:r>
      <w:r>
        <w:rPr>
          <w:color w:val="231F20"/>
          <w:w w:val="105"/>
          <w:sz w:val="17"/>
        </w:rPr>
        <w:t>order</w:t>
      </w:r>
      <w:r>
        <w:rPr>
          <w:color w:val="231F20"/>
          <w:spacing w:val="25"/>
          <w:w w:val="105"/>
          <w:sz w:val="17"/>
        </w:rPr>
        <w:t> </w:t>
      </w:r>
      <w:r>
        <w:rPr>
          <w:color w:val="231F20"/>
          <w:w w:val="105"/>
          <w:sz w:val="17"/>
        </w:rPr>
        <w:t>to</w:t>
      </w:r>
      <w:r>
        <w:rPr>
          <w:color w:val="231F20"/>
          <w:spacing w:val="25"/>
          <w:w w:val="105"/>
          <w:sz w:val="17"/>
        </w:rPr>
        <w:t> </w:t>
      </w:r>
      <w:r>
        <w:rPr>
          <w:color w:val="231F20"/>
          <w:w w:val="105"/>
          <w:sz w:val="17"/>
        </w:rPr>
        <w:t>be</w:t>
      </w:r>
      <w:r>
        <w:rPr>
          <w:color w:val="231F20"/>
          <w:spacing w:val="25"/>
          <w:w w:val="105"/>
          <w:sz w:val="17"/>
        </w:rPr>
        <w:t> </w:t>
      </w:r>
      <w:r>
        <w:rPr>
          <w:color w:val="231F20"/>
          <w:w w:val="105"/>
          <w:sz w:val="17"/>
        </w:rPr>
        <w:t>familiar</w:t>
      </w:r>
      <w:r>
        <w:rPr>
          <w:color w:val="231F20"/>
          <w:spacing w:val="25"/>
          <w:w w:val="105"/>
          <w:sz w:val="17"/>
        </w:rPr>
        <w:t> </w:t>
      </w:r>
      <w:r>
        <w:rPr>
          <w:color w:val="231F20"/>
          <w:w w:val="105"/>
          <w:sz w:val="17"/>
        </w:rPr>
        <w:t>with</w:t>
      </w:r>
      <w:r>
        <w:rPr>
          <w:color w:val="231F20"/>
          <w:spacing w:val="25"/>
          <w:w w:val="105"/>
          <w:sz w:val="17"/>
        </w:rPr>
        <w:t> </w:t>
      </w:r>
      <w:r>
        <w:rPr>
          <w:color w:val="231F20"/>
          <w:w w:val="105"/>
          <w:sz w:val="17"/>
        </w:rPr>
        <w:t>the</w:t>
      </w:r>
      <w:r>
        <w:rPr>
          <w:color w:val="231F20"/>
          <w:spacing w:val="25"/>
          <w:w w:val="105"/>
          <w:sz w:val="17"/>
        </w:rPr>
        <w:t> </w:t>
      </w:r>
      <w:r>
        <w:rPr>
          <w:color w:val="231F20"/>
          <w:w w:val="105"/>
          <w:sz w:val="17"/>
        </w:rPr>
        <w:t>general</w:t>
      </w:r>
      <w:r>
        <w:rPr>
          <w:color w:val="231F20"/>
          <w:spacing w:val="25"/>
          <w:w w:val="105"/>
          <w:sz w:val="17"/>
        </w:rPr>
        <w:t> </w:t>
      </w:r>
      <w:r>
        <w:rPr>
          <w:color w:val="231F20"/>
          <w:w w:val="105"/>
          <w:sz w:val="17"/>
        </w:rPr>
        <w:t>provisions</w:t>
      </w:r>
      <w:r>
        <w:rPr>
          <w:color w:val="231F20"/>
          <w:spacing w:val="25"/>
          <w:w w:val="105"/>
          <w:sz w:val="17"/>
        </w:rPr>
        <w:t> </w:t>
      </w:r>
      <w:r>
        <w:rPr>
          <w:color w:val="231F20"/>
          <w:w w:val="105"/>
          <w:sz w:val="17"/>
        </w:rPr>
        <w:t>of</w:t>
      </w:r>
      <w:r>
        <w:rPr>
          <w:color w:val="231F20"/>
          <w:spacing w:val="25"/>
          <w:w w:val="105"/>
          <w:sz w:val="17"/>
        </w:rPr>
        <w:t> </w:t>
      </w:r>
      <w:r>
        <w:rPr>
          <w:color w:val="231F20"/>
          <w:w w:val="105"/>
          <w:sz w:val="17"/>
        </w:rPr>
        <w:t>dangerous</w:t>
      </w:r>
      <w:r>
        <w:rPr>
          <w:color w:val="231F20"/>
          <w:spacing w:val="25"/>
          <w:w w:val="105"/>
          <w:sz w:val="17"/>
        </w:rPr>
        <w:t> </w:t>
      </w:r>
      <w:r>
        <w:rPr>
          <w:color w:val="231F20"/>
          <w:w w:val="105"/>
          <w:sz w:val="17"/>
        </w:rPr>
        <w:t>goods transport provisions;</w:t>
      </w:r>
    </w:p>
    <w:p>
      <w:pPr>
        <w:pStyle w:val="BodyText"/>
        <w:spacing w:before="127"/>
        <w:rPr>
          <w:sz w:val="20"/>
        </w:rPr>
      </w:pPr>
      <w:r>
        <w:rPr>
          <w:sz w:val="20"/>
        </w:rPr>
        <mc:AlternateContent>
          <mc:Choice Requires="wps">
            <w:drawing>
              <wp:anchor distT="0" distB="0" distL="0" distR="0" allowOverlap="1" layoutInCell="1" locked="0" behindDoc="1" simplePos="0" relativeHeight="487588352">
                <wp:simplePos x="0" y="0"/>
                <wp:positionH relativeFrom="page">
                  <wp:posOffset>540000</wp:posOffset>
                </wp:positionH>
                <wp:positionV relativeFrom="paragraph">
                  <wp:posOffset>242324</wp:posOffset>
                </wp:positionV>
                <wp:extent cx="9144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9.080708pt;width:72pt;height:.1pt;mso-position-horizontal-relative:page;mso-position-vertical-relative:paragraph;z-index:-15728128;mso-wrap-distance-left:0;mso-wrap-distance-right:0" id="docshape9" coordorigin="850,382" coordsize="1440,0" path="m850,382l2290,382e" filled="false" stroked="true" strokeweight=".5pt" strokecolor="#231f20">
                <v:path arrowok="t"/>
                <v:stroke dashstyle="solid"/>
                <w10:wrap type="topAndBottom"/>
              </v:shape>
            </w:pict>
          </mc:Fallback>
        </mc:AlternateContent>
      </w:r>
    </w:p>
    <w:p>
      <w:pPr>
        <w:spacing w:line="220" w:lineRule="auto" w:before="87"/>
        <w:ind w:left="850" w:right="1160" w:firstLine="0"/>
        <w:jc w:val="left"/>
        <w:rPr>
          <w:sz w:val="16"/>
        </w:rPr>
      </w:pPr>
      <w:r>
        <w:rPr>
          <w:rFonts w:ascii="Times New Roman"/>
          <w:color w:val="231F20"/>
          <w:sz w:val="16"/>
          <w:vertAlign w:val="superscript"/>
        </w:rPr>
        <w:t>*</w:t>
      </w:r>
      <w:r>
        <w:rPr>
          <w:rFonts w:ascii="Times New Roman"/>
          <w:color w:val="231F20"/>
          <w:spacing w:val="32"/>
          <w:sz w:val="16"/>
          <w:vertAlign w:val="baseline"/>
        </w:rPr>
        <w:t> </w:t>
      </w:r>
      <w:r>
        <w:rPr>
          <w:color w:val="231F20"/>
          <w:sz w:val="16"/>
          <w:vertAlign w:val="baseline"/>
        </w:rPr>
        <w:t>For</w:t>
      </w:r>
      <w:r>
        <w:rPr>
          <w:color w:val="231F20"/>
          <w:spacing w:val="25"/>
          <w:sz w:val="16"/>
          <w:vertAlign w:val="baseline"/>
        </w:rPr>
        <w:t> </w:t>
      </w:r>
      <w:r>
        <w:rPr>
          <w:color w:val="231F20"/>
          <w:sz w:val="16"/>
          <w:vertAlign w:val="baseline"/>
        </w:rPr>
        <w:t>the</w:t>
      </w:r>
      <w:r>
        <w:rPr>
          <w:color w:val="231F20"/>
          <w:spacing w:val="25"/>
          <w:sz w:val="16"/>
          <w:vertAlign w:val="baseline"/>
        </w:rPr>
        <w:t> </w:t>
      </w:r>
      <w:r>
        <w:rPr>
          <w:color w:val="231F20"/>
          <w:sz w:val="16"/>
          <w:vertAlign w:val="baseline"/>
        </w:rPr>
        <w:t>training</w:t>
      </w:r>
      <w:r>
        <w:rPr>
          <w:color w:val="231F20"/>
          <w:spacing w:val="25"/>
          <w:sz w:val="16"/>
          <w:vertAlign w:val="baseline"/>
        </w:rPr>
        <w:t> </w:t>
      </w:r>
      <w:r>
        <w:rPr>
          <w:color w:val="231F20"/>
          <w:sz w:val="16"/>
          <w:vertAlign w:val="baseline"/>
        </w:rPr>
        <w:t>of</w:t>
      </w:r>
      <w:r>
        <w:rPr>
          <w:color w:val="231F20"/>
          <w:spacing w:val="25"/>
          <w:sz w:val="16"/>
          <w:vertAlign w:val="baseline"/>
        </w:rPr>
        <w:t> </w:t>
      </w:r>
      <w:r>
        <w:rPr>
          <w:color w:val="231F20"/>
          <w:sz w:val="16"/>
          <w:vertAlign w:val="baseline"/>
        </w:rPr>
        <w:t>officers</w:t>
      </w:r>
      <w:r>
        <w:rPr>
          <w:color w:val="231F20"/>
          <w:spacing w:val="25"/>
          <w:sz w:val="16"/>
          <w:vertAlign w:val="baseline"/>
        </w:rPr>
        <w:t> </w:t>
      </w:r>
      <w:r>
        <w:rPr>
          <w:color w:val="231F20"/>
          <w:sz w:val="16"/>
          <w:vertAlign w:val="baseline"/>
        </w:rPr>
        <w:t>and</w:t>
      </w:r>
      <w:r>
        <w:rPr>
          <w:color w:val="231F20"/>
          <w:spacing w:val="25"/>
          <w:sz w:val="16"/>
          <w:vertAlign w:val="baseline"/>
        </w:rPr>
        <w:t> </w:t>
      </w:r>
      <w:r>
        <w:rPr>
          <w:color w:val="231F20"/>
          <w:sz w:val="16"/>
          <w:vertAlign w:val="baseline"/>
        </w:rPr>
        <w:t>ratings</w:t>
      </w:r>
      <w:r>
        <w:rPr>
          <w:color w:val="231F20"/>
          <w:spacing w:val="25"/>
          <w:sz w:val="16"/>
          <w:vertAlign w:val="baseline"/>
        </w:rPr>
        <w:t> </w:t>
      </w:r>
      <w:r>
        <w:rPr>
          <w:color w:val="231F20"/>
          <w:sz w:val="16"/>
          <w:vertAlign w:val="baseline"/>
        </w:rPr>
        <w:t>responsible</w:t>
      </w:r>
      <w:r>
        <w:rPr>
          <w:color w:val="231F20"/>
          <w:spacing w:val="25"/>
          <w:sz w:val="16"/>
          <w:vertAlign w:val="baseline"/>
        </w:rPr>
        <w:t> </w:t>
      </w:r>
      <w:r>
        <w:rPr>
          <w:color w:val="231F20"/>
          <w:sz w:val="16"/>
          <w:vertAlign w:val="baseline"/>
        </w:rPr>
        <w:t>for</w:t>
      </w:r>
      <w:r>
        <w:rPr>
          <w:color w:val="231F20"/>
          <w:spacing w:val="25"/>
          <w:sz w:val="16"/>
          <w:vertAlign w:val="baseline"/>
        </w:rPr>
        <w:t> </w:t>
      </w:r>
      <w:r>
        <w:rPr>
          <w:color w:val="231F20"/>
          <w:sz w:val="16"/>
          <w:vertAlign w:val="baseline"/>
        </w:rPr>
        <w:t>cargo</w:t>
      </w:r>
      <w:r>
        <w:rPr>
          <w:color w:val="231F20"/>
          <w:spacing w:val="25"/>
          <w:sz w:val="16"/>
          <w:vertAlign w:val="baseline"/>
        </w:rPr>
        <w:t> </w:t>
      </w:r>
      <w:r>
        <w:rPr>
          <w:color w:val="231F20"/>
          <w:sz w:val="16"/>
          <w:vertAlign w:val="baseline"/>
        </w:rPr>
        <w:t>handling</w:t>
      </w:r>
      <w:r>
        <w:rPr>
          <w:color w:val="231F20"/>
          <w:spacing w:val="25"/>
          <w:sz w:val="16"/>
          <w:vertAlign w:val="baseline"/>
        </w:rPr>
        <w:t> </w:t>
      </w:r>
      <w:r>
        <w:rPr>
          <w:color w:val="231F20"/>
          <w:sz w:val="16"/>
          <w:vertAlign w:val="baseline"/>
        </w:rPr>
        <w:t>on</w:t>
      </w:r>
      <w:r>
        <w:rPr>
          <w:color w:val="231F20"/>
          <w:spacing w:val="25"/>
          <w:sz w:val="16"/>
          <w:vertAlign w:val="baseline"/>
        </w:rPr>
        <w:t> </w:t>
      </w:r>
      <w:r>
        <w:rPr>
          <w:color w:val="231F20"/>
          <w:sz w:val="16"/>
          <w:vertAlign w:val="baseline"/>
        </w:rPr>
        <w:t>ships</w:t>
      </w:r>
      <w:r>
        <w:rPr>
          <w:color w:val="231F20"/>
          <w:spacing w:val="25"/>
          <w:sz w:val="16"/>
          <w:vertAlign w:val="baseline"/>
        </w:rPr>
        <w:t> </w:t>
      </w:r>
      <w:r>
        <w:rPr>
          <w:color w:val="231F20"/>
          <w:sz w:val="16"/>
          <w:vertAlign w:val="baseline"/>
        </w:rPr>
        <w:t>carrying</w:t>
      </w:r>
      <w:r>
        <w:rPr>
          <w:color w:val="231F20"/>
          <w:spacing w:val="25"/>
          <w:sz w:val="16"/>
          <w:vertAlign w:val="baseline"/>
        </w:rPr>
        <w:t> </w:t>
      </w:r>
      <w:r>
        <w:rPr>
          <w:color w:val="231F20"/>
          <w:sz w:val="16"/>
          <w:vertAlign w:val="baseline"/>
        </w:rPr>
        <w:t>dangerous</w:t>
      </w:r>
      <w:r>
        <w:rPr>
          <w:color w:val="231F20"/>
          <w:spacing w:val="25"/>
          <w:sz w:val="16"/>
          <w:vertAlign w:val="baseline"/>
        </w:rPr>
        <w:t> </w:t>
      </w:r>
      <w:r>
        <w:rPr>
          <w:color w:val="231F20"/>
          <w:sz w:val="16"/>
          <w:vertAlign w:val="baseline"/>
        </w:rPr>
        <w:t>and</w:t>
      </w:r>
      <w:r>
        <w:rPr>
          <w:color w:val="231F20"/>
          <w:spacing w:val="25"/>
          <w:sz w:val="16"/>
          <w:vertAlign w:val="baseline"/>
        </w:rPr>
        <w:t> </w:t>
      </w:r>
      <w:r>
        <w:rPr>
          <w:color w:val="231F20"/>
          <w:sz w:val="16"/>
          <w:vertAlign w:val="baseline"/>
        </w:rPr>
        <w:t>hazardous</w:t>
      </w:r>
      <w:r>
        <w:rPr>
          <w:color w:val="231F20"/>
          <w:spacing w:val="25"/>
          <w:sz w:val="16"/>
          <w:vertAlign w:val="baseline"/>
        </w:rPr>
        <w:t> </w:t>
      </w:r>
      <w:r>
        <w:rPr>
          <w:color w:val="231F20"/>
          <w:sz w:val="16"/>
          <w:vertAlign w:val="baseline"/>
        </w:rPr>
        <w:t>substances</w:t>
      </w:r>
      <w:r>
        <w:rPr>
          <w:color w:val="231F20"/>
          <w:spacing w:val="25"/>
          <w:sz w:val="16"/>
          <w:vertAlign w:val="baseline"/>
        </w:rPr>
        <w:t> </w:t>
      </w:r>
      <w:r>
        <w:rPr>
          <w:color w:val="231F20"/>
          <w:sz w:val="16"/>
          <w:vertAlign w:val="baseline"/>
        </w:rPr>
        <w:t>in solid form in bulk, or in packaged form, see the STCW Code, as amended.</w:t>
      </w:r>
    </w:p>
    <w:p>
      <w:pPr>
        <w:pStyle w:val="BodyText"/>
        <w:rPr>
          <w:sz w:val="20"/>
        </w:rPr>
      </w:pPr>
    </w:p>
    <w:p>
      <w:pPr>
        <w:pStyle w:val="BodyText"/>
        <w:spacing w:before="165"/>
        <w:rPr>
          <w:sz w:val="20"/>
        </w:rPr>
      </w:pPr>
      <w:r>
        <w:rPr>
          <w:sz w:val="20"/>
        </w:rPr>
        <mc:AlternateContent>
          <mc:Choice Requires="wps">
            <w:drawing>
              <wp:anchor distT="0" distB="0" distL="0" distR="0" allowOverlap="1" layoutInCell="1" locked="0" behindDoc="1" simplePos="0" relativeHeight="487588864">
                <wp:simplePos x="0" y="0"/>
                <wp:positionH relativeFrom="page">
                  <wp:posOffset>540000</wp:posOffset>
                </wp:positionH>
                <wp:positionV relativeFrom="paragraph">
                  <wp:posOffset>266129</wp:posOffset>
                </wp:positionV>
                <wp:extent cx="6120130" cy="6350"/>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6120130" cy="6350"/>
                          <a:chExt cx="6120130" cy="6350"/>
                        </a:xfrm>
                      </wpg:grpSpPr>
                      <wps:wsp>
                        <wps:cNvPr id="11" name="Graphic 1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 name="Graphic 1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20.955057pt;width:481.9pt;height:.5pt;mso-position-horizontal-relative:page;mso-position-vertical-relative:paragraph;z-index:-15727616;mso-wrap-distance-left:0;mso-wrap-distance-right:0" id="docshapegroup10" coordorigin="850,419" coordsize="9638,10">
                <v:line style="position:absolute" from="850,424" to="5953,424" stroked="true" strokeweight=".5pt" strokecolor="#231f20">
                  <v:stroke dashstyle="solid"/>
                </v:line>
                <v:line style="position:absolute" from="5953,424" to="10488,424" stroked="true" strokeweight=".5pt" strokecolor="#231f20">
                  <v:stroke dashstyle="solid"/>
                </v:line>
                <w10:wrap type="topAndBottom"/>
              </v:group>
            </w:pict>
          </mc:Fallback>
        </mc:AlternateContent>
      </w:r>
    </w:p>
    <w:p>
      <w:pPr>
        <w:pStyle w:val="BodyText"/>
        <w:spacing w:after="0"/>
        <w:rPr>
          <w:sz w:val="20"/>
        </w:rPr>
        <w:sectPr>
          <w:headerReference w:type="default" r:id="rId5"/>
          <w:footerReference w:type="default" r:id="rId6"/>
          <w:type w:val="continuous"/>
          <w:pgSz w:w="11910" w:h="16840"/>
          <w:pgMar w:header="303" w:footer="611" w:top="720" w:bottom="800" w:left="0" w:right="0"/>
          <w:pgNumType w:start="41"/>
        </w:sectPr>
      </w:pPr>
    </w:p>
    <w:p>
      <w:pPr>
        <w:pStyle w:val="BodyText"/>
        <w:spacing w:before="70"/>
      </w:pPr>
      <w:r>
        <w:rPr/>
        <mc:AlternateContent>
          <mc:Choice Requires="wps">
            <w:drawing>
              <wp:anchor distT="0" distB="0" distL="0" distR="0" allowOverlap="1" layoutInCell="1" locked="0" behindDoc="0" simplePos="0" relativeHeight="15732224">
                <wp:simplePos x="0" y="0"/>
                <wp:positionH relativeFrom="page">
                  <wp:posOffset>7199998</wp:posOffset>
                </wp:positionH>
                <wp:positionV relativeFrom="page">
                  <wp:posOffset>0</wp:posOffset>
                </wp:positionV>
                <wp:extent cx="360045" cy="152146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360045" cy="1521460"/>
                          <a:chExt cx="360045" cy="1521460"/>
                        </a:xfrm>
                      </wpg:grpSpPr>
                      <wps:wsp>
                        <wps:cNvPr id="17" name="Graphic 17"/>
                        <wps:cNvSpPr/>
                        <wps:spPr>
                          <a:xfrm>
                            <a:off x="0" y="0"/>
                            <a:ext cx="360045" cy="1521460"/>
                          </a:xfrm>
                          <a:custGeom>
                            <a:avLst/>
                            <a:gdLst/>
                            <a:ahLst/>
                            <a:cxnLst/>
                            <a:rect l="l" t="t" r="r" b="b"/>
                            <a:pathLst>
                              <a:path w="360045" h="1521460">
                                <a:moveTo>
                                  <a:pt x="0" y="0"/>
                                </a:moveTo>
                                <a:lnTo>
                                  <a:pt x="0" y="1521002"/>
                                </a:lnTo>
                                <a:lnTo>
                                  <a:pt x="360006" y="1521002"/>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18" name="Textbox 18"/>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566.929016pt;margin-top:0pt;width:28.35pt;height:119.8pt;mso-position-horizontal-relative:page;mso-position-vertical-relative:page;z-index:15732224" id="docshapegroup14" coordorigin="11339,0" coordsize="567,2396">
                <v:rect style="position:absolute;left:11338;top:0;width:567;height:2396" id="docshape15" filled="true" fillcolor="#58595b" stroked="false">
                  <v:fill type="solid"/>
                </v:rect>
                <v:shape style="position:absolute;left:11338;top:0;width:567;height:2396" type="#_x0000_t202" id="docshape16"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p>
    <w:p>
      <w:pPr>
        <w:pStyle w:val="BodyText"/>
        <w:ind w:right="848"/>
        <w:jc w:val="right"/>
      </w:pPr>
      <w:r>
        <w:rPr>
          <w:color w:val="231F20"/>
          <w:w w:val="105"/>
        </w:rPr>
        <w:t>Chapter</w:t>
      </w:r>
      <w:r>
        <w:rPr>
          <w:color w:val="231F20"/>
          <w:spacing w:val="-4"/>
          <w:w w:val="105"/>
        </w:rPr>
        <w:t> </w:t>
      </w:r>
      <w:r>
        <w:rPr>
          <w:color w:val="231F20"/>
          <w:w w:val="105"/>
        </w:rPr>
        <w:t>1.3</w:t>
      </w:r>
      <w:r>
        <w:rPr>
          <w:color w:val="231F20"/>
          <w:spacing w:val="-4"/>
          <w:w w:val="105"/>
        </w:rPr>
        <w:t> </w:t>
      </w:r>
      <w:r>
        <w:rPr>
          <w:color w:val="231F20"/>
          <w:w w:val="105"/>
        </w:rPr>
        <w:t>–</w:t>
      </w:r>
      <w:r>
        <w:rPr>
          <w:color w:val="231F20"/>
          <w:spacing w:val="-3"/>
          <w:w w:val="105"/>
        </w:rPr>
        <w:t> </w:t>
      </w:r>
      <w:r>
        <w:rPr>
          <w:color w:val="231F20"/>
          <w:spacing w:val="-2"/>
          <w:w w:val="105"/>
        </w:rPr>
        <w:t>Training</w:t>
      </w:r>
    </w:p>
    <w:p>
      <w:pPr>
        <w:pStyle w:val="BodyText"/>
        <w:spacing w:before="7"/>
        <w:rPr>
          <w:sz w:val="5"/>
        </w:rPr>
      </w:pPr>
      <w:r>
        <w:rPr>
          <w:sz w:val="5"/>
        </w:rPr>
        <mc:AlternateContent>
          <mc:Choice Requires="wps">
            <w:drawing>
              <wp:anchor distT="0" distB="0" distL="0" distR="0" allowOverlap="1" layoutInCell="1" locked="0" behindDoc="1" simplePos="0" relativeHeight="487590400">
                <wp:simplePos x="0" y="0"/>
                <wp:positionH relativeFrom="page">
                  <wp:posOffset>899999</wp:posOffset>
                </wp:positionH>
                <wp:positionV relativeFrom="paragraph">
                  <wp:posOffset>56635</wp:posOffset>
                </wp:positionV>
                <wp:extent cx="612013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59514pt;width:481.9pt;height:.1pt;mso-position-horizontal-relative:page;mso-position-vertical-relative:paragraph;z-index:-15726080;mso-wrap-distance-left:0;mso-wrap-distance-right:0" id="docshape17" coordorigin="1417,89" coordsize="9638,0" path="m1417,89l11055,89e" filled="false" stroked="true" strokeweight=".5pt" strokecolor="#231f20">
                <v:path arrowok="t"/>
                <v:stroke dashstyle="solid"/>
                <w10:wrap type="topAndBottom"/>
              </v:shape>
            </w:pict>
          </mc:Fallback>
        </mc:AlternateContent>
      </w:r>
    </w:p>
    <w:p>
      <w:pPr>
        <w:pStyle w:val="BodyText"/>
        <w:spacing w:before="195"/>
      </w:pPr>
    </w:p>
    <w:p>
      <w:pPr>
        <w:pStyle w:val="ListParagraph"/>
        <w:numPr>
          <w:ilvl w:val="5"/>
          <w:numId w:val="1"/>
        </w:numPr>
        <w:tabs>
          <w:tab w:pos="2855" w:val="left" w:leader="none"/>
          <w:tab w:pos="2857" w:val="left" w:leader="none"/>
        </w:tabs>
        <w:spacing w:line="256" w:lineRule="auto" w:before="0" w:after="0"/>
        <w:ind w:left="2857" w:right="848" w:hanging="360"/>
        <w:jc w:val="both"/>
        <w:rPr>
          <w:sz w:val="17"/>
        </w:rPr>
      </w:pPr>
      <w:r>
        <w:rPr>
          <w:color w:val="231F20"/>
          <w:sz w:val="17"/>
        </w:rPr>
        <w:t>such training shall include a description of the classes of dangerous goods; labelling, marking, placarding, </w:t>
      </w:r>
      <w:r>
        <w:rPr>
          <w:color w:val="231F20"/>
          <w:w w:val="105"/>
          <w:sz w:val="17"/>
        </w:rPr>
        <w:t>packing,</w:t>
      </w:r>
      <w:r>
        <w:rPr>
          <w:color w:val="231F20"/>
          <w:spacing w:val="19"/>
          <w:w w:val="105"/>
          <w:sz w:val="17"/>
        </w:rPr>
        <w:t> </w:t>
      </w:r>
      <w:r>
        <w:rPr>
          <w:color w:val="231F20"/>
          <w:w w:val="105"/>
          <w:sz w:val="17"/>
        </w:rPr>
        <w:t>stowage,</w:t>
      </w:r>
      <w:r>
        <w:rPr>
          <w:color w:val="231F20"/>
          <w:spacing w:val="19"/>
          <w:w w:val="105"/>
          <w:sz w:val="17"/>
        </w:rPr>
        <w:t> </w:t>
      </w:r>
      <w:r>
        <w:rPr>
          <w:color w:val="231F20"/>
          <w:w w:val="105"/>
          <w:sz w:val="17"/>
        </w:rPr>
        <w:t>segregation</w:t>
      </w:r>
      <w:r>
        <w:rPr>
          <w:color w:val="231F20"/>
          <w:spacing w:val="19"/>
          <w:w w:val="105"/>
          <w:sz w:val="17"/>
        </w:rPr>
        <w:t> </w:t>
      </w:r>
      <w:r>
        <w:rPr>
          <w:color w:val="231F20"/>
          <w:w w:val="105"/>
          <w:sz w:val="17"/>
        </w:rPr>
        <w:t>and</w:t>
      </w:r>
      <w:r>
        <w:rPr>
          <w:color w:val="231F20"/>
          <w:spacing w:val="19"/>
          <w:w w:val="105"/>
          <w:sz w:val="17"/>
        </w:rPr>
        <w:t> </w:t>
      </w:r>
      <w:r>
        <w:rPr>
          <w:color w:val="231F20"/>
          <w:w w:val="105"/>
          <w:sz w:val="17"/>
        </w:rPr>
        <w:t>compatibility</w:t>
      </w:r>
      <w:r>
        <w:rPr>
          <w:color w:val="231F20"/>
          <w:spacing w:val="19"/>
          <w:w w:val="105"/>
          <w:sz w:val="17"/>
        </w:rPr>
        <w:t> </w:t>
      </w:r>
      <w:r>
        <w:rPr>
          <w:color w:val="231F20"/>
          <w:w w:val="105"/>
          <w:sz w:val="17"/>
        </w:rPr>
        <w:t>provisions;</w:t>
      </w:r>
      <w:r>
        <w:rPr>
          <w:color w:val="231F20"/>
          <w:spacing w:val="19"/>
          <w:w w:val="105"/>
          <w:sz w:val="17"/>
        </w:rPr>
        <w:t> </w:t>
      </w:r>
      <w:r>
        <w:rPr>
          <w:color w:val="231F20"/>
          <w:w w:val="105"/>
          <w:sz w:val="17"/>
        </w:rPr>
        <w:t>a</w:t>
      </w:r>
      <w:r>
        <w:rPr>
          <w:color w:val="231F20"/>
          <w:spacing w:val="19"/>
          <w:w w:val="105"/>
          <w:sz w:val="17"/>
        </w:rPr>
        <w:t> </w:t>
      </w:r>
      <w:r>
        <w:rPr>
          <w:color w:val="231F20"/>
          <w:w w:val="105"/>
          <w:sz w:val="17"/>
        </w:rPr>
        <w:t>description</w:t>
      </w:r>
      <w:r>
        <w:rPr>
          <w:color w:val="231F20"/>
          <w:spacing w:val="19"/>
          <w:w w:val="105"/>
          <w:sz w:val="17"/>
        </w:rPr>
        <w:t> </w:t>
      </w:r>
      <w:r>
        <w:rPr>
          <w:color w:val="231F20"/>
          <w:w w:val="105"/>
          <w:sz w:val="17"/>
        </w:rPr>
        <w:t>of</w:t>
      </w:r>
      <w:r>
        <w:rPr>
          <w:color w:val="231F20"/>
          <w:spacing w:val="19"/>
          <w:w w:val="105"/>
          <w:sz w:val="17"/>
        </w:rPr>
        <w:t> </w:t>
      </w:r>
      <w:r>
        <w:rPr>
          <w:color w:val="231F20"/>
          <w:w w:val="105"/>
          <w:sz w:val="17"/>
        </w:rPr>
        <w:t>the</w:t>
      </w:r>
      <w:r>
        <w:rPr>
          <w:color w:val="231F20"/>
          <w:spacing w:val="19"/>
          <w:w w:val="105"/>
          <w:sz w:val="17"/>
        </w:rPr>
        <w:t> </w:t>
      </w:r>
      <w:r>
        <w:rPr>
          <w:color w:val="231F20"/>
          <w:w w:val="105"/>
          <w:sz w:val="17"/>
        </w:rPr>
        <w:t>purpose</w:t>
      </w:r>
      <w:r>
        <w:rPr>
          <w:color w:val="231F20"/>
          <w:spacing w:val="19"/>
          <w:w w:val="105"/>
          <w:sz w:val="17"/>
        </w:rPr>
        <w:t> </w:t>
      </w:r>
      <w:r>
        <w:rPr>
          <w:color w:val="231F20"/>
          <w:w w:val="105"/>
          <w:sz w:val="17"/>
        </w:rPr>
        <w:t>and</w:t>
      </w:r>
      <w:r>
        <w:rPr>
          <w:color w:val="231F20"/>
          <w:spacing w:val="19"/>
          <w:w w:val="105"/>
          <w:sz w:val="17"/>
        </w:rPr>
        <w:t> </w:t>
      </w:r>
      <w:r>
        <w:rPr>
          <w:color w:val="231F20"/>
          <w:w w:val="105"/>
          <w:sz w:val="17"/>
        </w:rPr>
        <w:t>content of the dangerous goods transport documents (such as the Multimodal Dangerous Goods Form and the Container/Vehicle Packing Certificate); and a description of available emergency response documents.</w:t>
      </w:r>
    </w:p>
    <w:p>
      <w:pPr>
        <w:pStyle w:val="ListParagraph"/>
        <w:numPr>
          <w:ilvl w:val="4"/>
          <w:numId w:val="1"/>
        </w:numPr>
        <w:tabs>
          <w:tab w:pos="2492" w:val="left" w:leader="none"/>
          <w:tab w:pos="2497" w:val="left" w:leader="none"/>
        </w:tabs>
        <w:spacing w:line="256" w:lineRule="auto" w:before="123" w:after="0"/>
        <w:ind w:left="2497" w:right="847" w:hanging="1080"/>
        <w:jc w:val="both"/>
        <w:rPr>
          <w:color w:val="231F20"/>
          <w:sz w:val="17"/>
        </w:rPr>
      </w:pPr>
      <w:r>
        <w:rPr>
          <w:i/>
          <w:color w:val="231F20"/>
          <w:w w:val="105"/>
          <w:sz w:val="17"/>
        </w:rPr>
        <w:t>Function-specific training: </w:t>
      </w:r>
      <w:r>
        <w:rPr>
          <w:color w:val="231F20"/>
          <w:w w:val="105"/>
          <w:sz w:val="17"/>
        </w:rPr>
        <w:t>Each person shall be trained in specific dangerous goods transport provisions which</w:t>
      </w:r>
      <w:r>
        <w:rPr>
          <w:color w:val="231F20"/>
          <w:spacing w:val="24"/>
          <w:w w:val="105"/>
          <w:sz w:val="17"/>
        </w:rPr>
        <w:t> </w:t>
      </w:r>
      <w:r>
        <w:rPr>
          <w:color w:val="231F20"/>
          <w:w w:val="105"/>
          <w:sz w:val="17"/>
        </w:rPr>
        <w:t>are</w:t>
      </w:r>
      <w:r>
        <w:rPr>
          <w:color w:val="231F20"/>
          <w:spacing w:val="24"/>
          <w:w w:val="105"/>
          <w:sz w:val="17"/>
        </w:rPr>
        <w:t> </w:t>
      </w:r>
      <w:r>
        <w:rPr>
          <w:color w:val="231F20"/>
          <w:w w:val="105"/>
          <w:sz w:val="17"/>
        </w:rPr>
        <w:t>applicable</w:t>
      </w:r>
      <w:r>
        <w:rPr>
          <w:color w:val="231F20"/>
          <w:spacing w:val="24"/>
          <w:w w:val="105"/>
          <w:sz w:val="17"/>
        </w:rPr>
        <w:t> </w:t>
      </w:r>
      <w:r>
        <w:rPr>
          <w:color w:val="231F20"/>
          <w:w w:val="105"/>
          <w:sz w:val="17"/>
        </w:rPr>
        <w:t>to</w:t>
      </w:r>
      <w:r>
        <w:rPr>
          <w:color w:val="231F20"/>
          <w:spacing w:val="24"/>
          <w:w w:val="105"/>
          <w:sz w:val="17"/>
        </w:rPr>
        <w:t> </w:t>
      </w:r>
      <w:r>
        <w:rPr>
          <w:color w:val="231F20"/>
          <w:w w:val="105"/>
          <w:sz w:val="17"/>
        </w:rPr>
        <w:t>the</w:t>
      </w:r>
      <w:r>
        <w:rPr>
          <w:color w:val="231F20"/>
          <w:spacing w:val="24"/>
          <w:w w:val="105"/>
          <w:sz w:val="17"/>
        </w:rPr>
        <w:t> </w:t>
      </w:r>
      <w:r>
        <w:rPr>
          <w:color w:val="231F20"/>
          <w:w w:val="105"/>
          <w:sz w:val="17"/>
        </w:rPr>
        <w:t>function</w:t>
      </w:r>
      <w:r>
        <w:rPr>
          <w:color w:val="231F20"/>
          <w:spacing w:val="24"/>
          <w:w w:val="105"/>
          <w:sz w:val="17"/>
        </w:rPr>
        <w:t> </w:t>
      </w:r>
      <w:r>
        <w:rPr>
          <w:color w:val="231F20"/>
          <w:w w:val="105"/>
          <w:sz w:val="17"/>
        </w:rPr>
        <w:t>that</w:t>
      </w:r>
      <w:r>
        <w:rPr>
          <w:color w:val="231F20"/>
          <w:spacing w:val="24"/>
          <w:w w:val="105"/>
          <w:sz w:val="17"/>
        </w:rPr>
        <w:t> </w:t>
      </w:r>
      <w:r>
        <w:rPr>
          <w:color w:val="231F20"/>
          <w:w w:val="105"/>
          <w:sz w:val="17"/>
        </w:rPr>
        <w:t>person</w:t>
      </w:r>
      <w:r>
        <w:rPr>
          <w:color w:val="231F20"/>
          <w:spacing w:val="24"/>
          <w:w w:val="105"/>
          <w:sz w:val="17"/>
        </w:rPr>
        <w:t> </w:t>
      </w:r>
      <w:r>
        <w:rPr>
          <w:color w:val="231F20"/>
          <w:w w:val="105"/>
          <w:sz w:val="17"/>
        </w:rPr>
        <w:t>performs.</w:t>
      </w:r>
      <w:r>
        <w:rPr>
          <w:color w:val="231F20"/>
          <w:spacing w:val="24"/>
          <w:w w:val="105"/>
          <w:sz w:val="17"/>
        </w:rPr>
        <w:t> </w:t>
      </w:r>
      <w:r>
        <w:rPr>
          <w:color w:val="231F20"/>
          <w:w w:val="105"/>
          <w:sz w:val="17"/>
        </w:rPr>
        <w:t>An</w:t>
      </w:r>
      <w:r>
        <w:rPr>
          <w:color w:val="231F20"/>
          <w:spacing w:val="24"/>
          <w:w w:val="105"/>
          <w:sz w:val="17"/>
        </w:rPr>
        <w:t> </w:t>
      </w:r>
      <w:r>
        <w:rPr>
          <w:color w:val="231F20"/>
          <w:w w:val="105"/>
          <w:sz w:val="17"/>
        </w:rPr>
        <w:t>indicative</w:t>
      </w:r>
      <w:r>
        <w:rPr>
          <w:color w:val="231F20"/>
          <w:spacing w:val="24"/>
          <w:w w:val="105"/>
          <w:sz w:val="17"/>
        </w:rPr>
        <w:t> </w:t>
      </w:r>
      <w:r>
        <w:rPr>
          <w:color w:val="231F20"/>
          <w:w w:val="105"/>
          <w:sz w:val="17"/>
        </w:rPr>
        <w:t>list,</w:t>
      </w:r>
      <w:r>
        <w:rPr>
          <w:color w:val="231F20"/>
          <w:spacing w:val="24"/>
          <w:w w:val="105"/>
          <w:sz w:val="17"/>
        </w:rPr>
        <w:t> </w:t>
      </w:r>
      <w:r>
        <w:rPr>
          <w:color w:val="231F20"/>
          <w:w w:val="105"/>
          <w:sz w:val="17"/>
        </w:rPr>
        <w:t>for</w:t>
      </w:r>
      <w:r>
        <w:rPr>
          <w:color w:val="231F20"/>
          <w:spacing w:val="24"/>
          <w:w w:val="105"/>
          <w:sz w:val="17"/>
        </w:rPr>
        <w:t> </w:t>
      </w:r>
      <w:r>
        <w:rPr>
          <w:color w:val="231F20"/>
          <w:w w:val="105"/>
          <w:sz w:val="17"/>
        </w:rPr>
        <w:t>guidance</w:t>
      </w:r>
      <w:r>
        <w:rPr>
          <w:color w:val="231F20"/>
          <w:spacing w:val="24"/>
          <w:w w:val="105"/>
          <w:sz w:val="17"/>
        </w:rPr>
        <w:t> </w:t>
      </w:r>
      <w:r>
        <w:rPr>
          <w:color w:val="231F20"/>
          <w:w w:val="105"/>
          <w:sz w:val="17"/>
        </w:rPr>
        <w:t>purposes</w:t>
      </w:r>
      <w:r>
        <w:rPr>
          <w:color w:val="231F20"/>
          <w:spacing w:val="24"/>
          <w:w w:val="105"/>
          <w:sz w:val="17"/>
        </w:rPr>
        <w:t> </w:t>
      </w:r>
      <w:r>
        <w:rPr>
          <w:color w:val="231F20"/>
          <w:w w:val="105"/>
          <w:sz w:val="17"/>
        </w:rPr>
        <w:t>only, of</w:t>
      </w:r>
      <w:r>
        <w:rPr>
          <w:color w:val="231F20"/>
          <w:w w:val="105"/>
          <w:sz w:val="17"/>
        </w:rPr>
        <w:t> some</w:t>
      </w:r>
      <w:r>
        <w:rPr>
          <w:color w:val="231F20"/>
          <w:w w:val="105"/>
          <w:sz w:val="17"/>
        </w:rPr>
        <w:t> of</w:t>
      </w:r>
      <w:r>
        <w:rPr>
          <w:color w:val="231F20"/>
          <w:w w:val="105"/>
          <w:sz w:val="17"/>
        </w:rPr>
        <w:t> the</w:t>
      </w:r>
      <w:r>
        <w:rPr>
          <w:color w:val="231F20"/>
          <w:w w:val="105"/>
          <w:sz w:val="17"/>
        </w:rPr>
        <w:t> functions</w:t>
      </w:r>
      <w:r>
        <w:rPr>
          <w:color w:val="231F20"/>
          <w:w w:val="105"/>
          <w:sz w:val="17"/>
        </w:rPr>
        <w:t> typically</w:t>
      </w:r>
      <w:r>
        <w:rPr>
          <w:color w:val="231F20"/>
          <w:w w:val="105"/>
          <w:sz w:val="17"/>
        </w:rPr>
        <w:t> found</w:t>
      </w:r>
      <w:r>
        <w:rPr>
          <w:color w:val="231F20"/>
          <w:w w:val="105"/>
          <w:sz w:val="17"/>
        </w:rPr>
        <w:t> in</w:t>
      </w:r>
      <w:r>
        <w:rPr>
          <w:color w:val="231F20"/>
          <w:w w:val="105"/>
          <w:sz w:val="17"/>
        </w:rPr>
        <w:t> dangerous</w:t>
      </w:r>
      <w:r>
        <w:rPr>
          <w:color w:val="231F20"/>
          <w:w w:val="105"/>
          <w:sz w:val="17"/>
        </w:rPr>
        <w:t> goods</w:t>
      </w:r>
      <w:r>
        <w:rPr>
          <w:color w:val="231F20"/>
          <w:w w:val="105"/>
          <w:sz w:val="17"/>
        </w:rPr>
        <w:t> transport</w:t>
      </w:r>
      <w:r>
        <w:rPr>
          <w:color w:val="231F20"/>
          <w:w w:val="105"/>
          <w:sz w:val="17"/>
        </w:rPr>
        <w:t> operations</w:t>
      </w:r>
      <w:r>
        <w:rPr>
          <w:color w:val="231F20"/>
          <w:w w:val="105"/>
          <w:sz w:val="17"/>
        </w:rPr>
        <w:t> by</w:t>
      </w:r>
      <w:r>
        <w:rPr>
          <w:color w:val="231F20"/>
          <w:w w:val="105"/>
          <w:sz w:val="17"/>
        </w:rPr>
        <w:t> sea</w:t>
      </w:r>
      <w:r>
        <w:rPr>
          <w:color w:val="231F20"/>
          <w:w w:val="105"/>
          <w:sz w:val="17"/>
        </w:rPr>
        <w:t> and</w:t>
      </w:r>
      <w:r>
        <w:rPr>
          <w:color w:val="231F20"/>
          <w:w w:val="105"/>
          <w:sz w:val="17"/>
        </w:rPr>
        <w:t> training requirements is given in paragraph 1.3.1.6.</w:t>
      </w:r>
    </w:p>
    <w:p>
      <w:pPr>
        <w:pStyle w:val="ListParagraph"/>
        <w:numPr>
          <w:ilvl w:val="3"/>
          <w:numId w:val="1"/>
        </w:numPr>
        <w:tabs>
          <w:tab w:pos="2497" w:val="left" w:leader="none"/>
        </w:tabs>
        <w:spacing w:line="256" w:lineRule="auto" w:before="124" w:after="0"/>
        <w:ind w:left="2497" w:right="849" w:hanging="1080"/>
        <w:jc w:val="both"/>
        <w:rPr>
          <w:color w:val="231F20"/>
          <w:sz w:val="17"/>
        </w:rPr>
      </w:pPr>
      <w:r>
        <w:rPr>
          <w:color w:val="231F20"/>
          <w:w w:val="105"/>
          <w:sz w:val="17"/>
        </w:rPr>
        <w:t>Records</w:t>
      </w:r>
      <w:r>
        <w:rPr>
          <w:color w:val="231F20"/>
          <w:spacing w:val="-9"/>
          <w:w w:val="105"/>
          <w:sz w:val="17"/>
        </w:rPr>
        <w:t> </w:t>
      </w:r>
      <w:r>
        <w:rPr>
          <w:color w:val="231F20"/>
          <w:w w:val="105"/>
          <w:sz w:val="17"/>
        </w:rPr>
        <w:t>of</w:t>
      </w:r>
      <w:r>
        <w:rPr>
          <w:color w:val="231F20"/>
          <w:spacing w:val="-9"/>
          <w:w w:val="105"/>
          <w:sz w:val="17"/>
        </w:rPr>
        <w:t> </w:t>
      </w:r>
      <w:r>
        <w:rPr>
          <w:color w:val="231F20"/>
          <w:w w:val="105"/>
          <w:sz w:val="17"/>
        </w:rPr>
        <w:t>training</w:t>
      </w:r>
      <w:r>
        <w:rPr>
          <w:color w:val="231F20"/>
          <w:spacing w:val="-9"/>
          <w:w w:val="105"/>
          <w:sz w:val="17"/>
        </w:rPr>
        <w:t> </w:t>
      </w:r>
      <w:r>
        <w:rPr>
          <w:color w:val="231F20"/>
          <w:w w:val="105"/>
          <w:sz w:val="17"/>
        </w:rPr>
        <w:t>received</w:t>
      </w:r>
      <w:r>
        <w:rPr>
          <w:color w:val="231F20"/>
          <w:spacing w:val="-9"/>
          <w:w w:val="105"/>
          <w:sz w:val="17"/>
        </w:rPr>
        <w:t> </w:t>
      </w:r>
      <w:r>
        <w:rPr>
          <w:color w:val="231F20"/>
          <w:w w:val="105"/>
          <w:sz w:val="17"/>
        </w:rPr>
        <w:t>according</w:t>
      </w:r>
      <w:r>
        <w:rPr>
          <w:color w:val="231F20"/>
          <w:spacing w:val="-9"/>
          <w:w w:val="105"/>
          <w:sz w:val="17"/>
        </w:rPr>
        <w:t> </w:t>
      </w:r>
      <w:r>
        <w:rPr>
          <w:color w:val="231F20"/>
          <w:w w:val="105"/>
          <w:sz w:val="17"/>
        </w:rPr>
        <w:t>to</w:t>
      </w:r>
      <w:r>
        <w:rPr>
          <w:color w:val="231F20"/>
          <w:spacing w:val="-9"/>
          <w:w w:val="105"/>
          <w:sz w:val="17"/>
        </w:rPr>
        <w:t> </w:t>
      </w:r>
      <w:r>
        <w:rPr>
          <w:color w:val="231F20"/>
          <w:w w:val="105"/>
          <w:sz w:val="17"/>
        </w:rPr>
        <w:t>this</w:t>
      </w:r>
      <w:r>
        <w:rPr>
          <w:color w:val="231F20"/>
          <w:spacing w:val="-9"/>
          <w:w w:val="105"/>
          <w:sz w:val="17"/>
        </w:rPr>
        <w:t> </w:t>
      </w:r>
      <w:r>
        <w:rPr>
          <w:color w:val="231F20"/>
          <w:w w:val="105"/>
          <w:sz w:val="17"/>
        </w:rPr>
        <w:t>chapter</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be</w:t>
      </w:r>
      <w:r>
        <w:rPr>
          <w:color w:val="231F20"/>
          <w:spacing w:val="-9"/>
          <w:w w:val="105"/>
          <w:sz w:val="17"/>
        </w:rPr>
        <w:t> </w:t>
      </w:r>
      <w:r>
        <w:rPr>
          <w:color w:val="231F20"/>
          <w:w w:val="105"/>
          <w:sz w:val="17"/>
        </w:rPr>
        <w:t>kept</w:t>
      </w:r>
      <w:r>
        <w:rPr>
          <w:color w:val="231F20"/>
          <w:spacing w:val="-9"/>
          <w:w w:val="105"/>
          <w:sz w:val="17"/>
        </w:rPr>
        <w:t> </w:t>
      </w:r>
      <w:r>
        <w:rPr>
          <w:color w:val="231F20"/>
          <w:w w:val="105"/>
          <w:sz w:val="17"/>
        </w:rPr>
        <w:t>by</w:t>
      </w:r>
      <w:r>
        <w:rPr>
          <w:color w:val="231F20"/>
          <w:spacing w:val="-9"/>
          <w:w w:val="105"/>
          <w:sz w:val="17"/>
        </w:rPr>
        <w:t> </w:t>
      </w:r>
      <w:r>
        <w:rPr>
          <w:color w:val="231F20"/>
          <w:w w:val="105"/>
          <w:sz w:val="17"/>
        </w:rPr>
        <w:t>the</w:t>
      </w:r>
      <w:r>
        <w:rPr>
          <w:color w:val="231F20"/>
          <w:spacing w:val="-9"/>
          <w:w w:val="105"/>
          <w:sz w:val="17"/>
        </w:rPr>
        <w:t> </w:t>
      </w:r>
      <w:r>
        <w:rPr>
          <w:color w:val="231F20"/>
          <w:w w:val="105"/>
          <w:sz w:val="17"/>
        </w:rPr>
        <w:t>employer</w:t>
      </w:r>
      <w:r>
        <w:rPr>
          <w:color w:val="231F20"/>
          <w:spacing w:val="-9"/>
          <w:w w:val="105"/>
          <w:sz w:val="17"/>
        </w:rPr>
        <w:t> </w:t>
      </w:r>
      <w:r>
        <w:rPr>
          <w:color w:val="231F20"/>
          <w:w w:val="105"/>
          <w:sz w:val="17"/>
        </w:rPr>
        <w:t>and</w:t>
      </w:r>
      <w:r>
        <w:rPr>
          <w:color w:val="231F20"/>
          <w:spacing w:val="-9"/>
          <w:w w:val="105"/>
          <w:sz w:val="17"/>
        </w:rPr>
        <w:t> </w:t>
      </w:r>
      <w:r>
        <w:rPr>
          <w:color w:val="231F20"/>
          <w:w w:val="105"/>
          <w:sz w:val="17"/>
        </w:rPr>
        <w:t>made</w:t>
      </w:r>
      <w:r>
        <w:rPr>
          <w:color w:val="231F20"/>
          <w:spacing w:val="-9"/>
          <w:w w:val="105"/>
          <w:sz w:val="17"/>
        </w:rPr>
        <w:t> </w:t>
      </w:r>
      <w:r>
        <w:rPr>
          <w:color w:val="231F20"/>
          <w:w w:val="105"/>
          <w:sz w:val="17"/>
        </w:rPr>
        <w:t>available</w:t>
      </w:r>
      <w:r>
        <w:rPr>
          <w:color w:val="231F20"/>
          <w:spacing w:val="-9"/>
          <w:w w:val="105"/>
          <w:sz w:val="17"/>
        </w:rPr>
        <w:t> </w:t>
      </w:r>
      <w:r>
        <w:rPr>
          <w:color w:val="231F20"/>
          <w:w w:val="105"/>
          <w:sz w:val="17"/>
        </w:rPr>
        <w:t>to</w:t>
      </w:r>
      <w:r>
        <w:rPr>
          <w:color w:val="231F20"/>
          <w:spacing w:val="-9"/>
          <w:w w:val="105"/>
          <w:sz w:val="17"/>
        </w:rPr>
        <w:t> </w:t>
      </w:r>
      <w:r>
        <w:rPr>
          <w:color w:val="231F20"/>
          <w:w w:val="105"/>
          <w:sz w:val="17"/>
        </w:rPr>
        <w:t>the employee or competent authority, upon request. Records shall be kept by the employer for a period of time established by the competent authority.</w:t>
      </w:r>
    </w:p>
    <w:p>
      <w:pPr>
        <w:pStyle w:val="ListParagraph"/>
        <w:numPr>
          <w:ilvl w:val="3"/>
          <w:numId w:val="1"/>
        </w:numPr>
        <w:tabs>
          <w:tab w:pos="2497" w:val="left" w:leader="none"/>
        </w:tabs>
        <w:spacing w:line="256" w:lineRule="auto" w:before="122" w:after="0"/>
        <w:ind w:left="2497" w:right="847" w:hanging="1080"/>
        <w:jc w:val="both"/>
        <w:rPr>
          <w:color w:val="231F20"/>
          <w:sz w:val="17"/>
        </w:rPr>
      </w:pPr>
      <w:r>
        <w:rPr>
          <w:i/>
          <w:color w:val="231F20"/>
          <w:sz w:val="17"/>
        </w:rPr>
        <w:t>Safety training</w:t>
      </w:r>
      <w:r>
        <w:rPr>
          <w:color w:val="231F20"/>
          <w:sz w:val="17"/>
        </w:rPr>
        <w:t>: Commensurate with the risk of exposure in the event of a release and the functions performed, </w:t>
      </w:r>
      <w:r>
        <w:rPr>
          <w:color w:val="231F20"/>
          <w:w w:val="105"/>
          <w:sz w:val="17"/>
        </w:rPr>
        <w:t>each person should be trained in:</w:t>
      </w:r>
    </w:p>
    <w:p>
      <w:pPr>
        <w:pStyle w:val="ListParagraph"/>
        <w:numPr>
          <w:ilvl w:val="0"/>
          <w:numId w:val="3"/>
        </w:numPr>
        <w:tabs>
          <w:tab w:pos="2857" w:val="left" w:leader="none"/>
        </w:tabs>
        <w:spacing w:line="256" w:lineRule="auto" w:before="62" w:after="0"/>
        <w:ind w:left="2857" w:right="848" w:hanging="360"/>
        <w:jc w:val="both"/>
        <w:rPr>
          <w:sz w:val="17"/>
        </w:rPr>
      </w:pPr>
      <w:r>
        <w:rPr>
          <w:color w:val="231F20"/>
          <w:w w:val="105"/>
          <w:sz w:val="17"/>
        </w:rPr>
        <w:t>methods and procedures for accident avoidance, such as proper use of package-handling equipment and appropriate methods of stowage of dangerous goods;</w:t>
      </w:r>
    </w:p>
    <w:p>
      <w:pPr>
        <w:pStyle w:val="ListParagraph"/>
        <w:numPr>
          <w:ilvl w:val="0"/>
          <w:numId w:val="3"/>
        </w:numPr>
        <w:tabs>
          <w:tab w:pos="2855" w:val="left" w:leader="none"/>
        </w:tabs>
        <w:spacing w:line="240" w:lineRule="auto" w:before="62" w:after="0"/>
        <w:ind w:left="2855" w:right="0" w:hanging="358"/>
        <w:jc w:val="both"/>
        <w:rPr>
          <w:sz w:val="17"/>
        </w:rPr>
      </w:pPr>
      <w:r>
        <w:rPr>
          <w:color w:val="231F20"/>
          <w:w w:val="105"/>
          <w:sz w:val="17"/>
        </w:rPr>
        <w:t>available</w:t>
      </w:r>
      <w:r>
        <w:rPr>
          <w:color w:val="231F20"/>
          <w:spacing w:val="-6"/>
          <w:w w:val="105"/>
          <w:sz w:val="17"/>
        </w:rPr>
        <w:t> </w:t>
      </w:r>
      <w:r>
        <w:rPr>
          <w:color w:val="231F20"/>
          <w:w w:val="105"/>
          <w:sz w:val="17"/>
        </w:rPr>
        <w:t>emergency</w:t>
      </w:r>
      <w:r>
        <w:rPr>
          <w:color w:val="231F20"/>
          <w:spacing w:val="-6"/>
          <w:w w:val="105"/>
          <w:sz w:val="17"/>
        </w:rPr>
        <w:t> </w:t>
      </w:r>
      <w:r>
        <w:rPr>
          <w:color w:val="231F20"/>
          <w:w w:val="105"/>
          <w:sz w:val="17"/>
        </w:rPr>
        <w:t>response</w:t>
      </w:r>
      <w:r>
        <w:rPr>
          <w:color w:val="231F20"/>
          <w:spacing w:val="-5"/>
          <w:w w:val="105"/>
          <w:sz w:val="17"/>
        </w:rPr>
        <w:t> </w:t>
      </w:r>
      <w:r>
        <w:rPr>
          <w:color w:val="231F20"/>
          <w:w w:val="105"/>
          <w:sz w:val="17"/>
        </w:rPr>
        <w:t>information</w:t>
      </w:r>
      <w:r>
        <w:rPr>
          <w:color w:val="231F20"/>
          <w:spacing w:val="-6"/>
          <w:w w:val="105"/>
          <w:sz w:val="17"/>
        </w:rPr>
        <w:t> </w:t>
      </w:r>
      <w:r>
        <w:rPr>
          <w:color w:val="231F20"/>
          <w:w w:val="105"/>
          <w:sz w:val="17"/>
        </w:rPr>
        <w:t>and</w:t>
      </w:r>
      <w:r>
        <w:rPr>
          <w:color w:val="231F20"/>
          <w:spacing w:val="-5"/>
          <w:w w:val="105"/>
          <w:sz w:val="17"/>
        </w:rPr>
        <w:t> </w:t>
      </w:r>
      <w:r>
        <w:rPr>
          <w:color w:val="231F20"/>
          <w:w w:val="105"/>
          <w:sz w:val="17"/>
        </w:rPr>
        <w:t>how</w:t>
      </w:r>
      <w:r>
        <w:rPr>
          <w:color w:val="231F20"/>
          <w:spacing w:val="-6"/>
          <w:w w:val="105"/>
          <w:sz w:val="17"/>
        </w:rPr>
        <w:t> </w:t>
      </w:r>
      <w:r>
        <w:rPr>
          <w:color w:val="231F20"/>
          <w:w w:val="105"/>
          <w:sz w:val="17"/>
        </w:rPr>
        <w:t>to</w:t>
      </w:r>
      <w:r>
        <w:rPr>
          <w:color w:val="231F20"/>
          <w:spacing w:val="-5"/>
          <w:w w:val="105"/>
          <w:sz w:val="17"/>
        </w:rPr>
        <w:t> </w:t>
      </w:r>
      <w:r>
        <w:rPr>
          <w:color w:val="231F20"/>
          <w:w w:val="105"/>
          <w:sz w:val="17"/>
        </w:rPr>
        <w:t>use</w:t>
      </w:r>
      <w:r>
        <w:rPr>
          <w:color w:val="231F20"/>
          <w:spacing w:val="-6"/>
          <w:w w:val="105"/>
          <w:sz w:val="17"/>
        </w:rPr>
        <w:t> </w:t>
      </w:r>
      <w:r>
        <w:rPr>
          <w:color w:val="231F20"/>
          <w:spacing w:val="-5"/>
          <w:w w:val="105"/>
          <w:sz w:val="17"/>
        </w:rPr>
        <w:t>it;</w:t>
      </w:r>
    </w:p>
    <w:p>
      <w:pPr>
        <w:pStyle w:val="ListParagraph"/>
        <w:numPr>
          <w:ilvl w:val="0"/>
          <w:numId w:val="3"/>
        </w:numPr>
        <w:tabs>
          <w:tab w:pos="2855" w:val="left" w:leader="none"/>
          <w:tab w:pos="2857" w:val="left" w:leader="none"/>
        </w:tabs>
        <w:spacing w:line="256" w:lineRule="auto" w:before="74" w:after="0"/>
        <w:ind w:left="2857" w:right="849" w:hanging="360"/>
        <w:jc w:val="both"/>
        <w:rPr>
          <w:sz w:val="17"/>
        </w:rPr>
      </w:pPr>
      <w:r>
        <w:rPr>
          <w:color w:val="231F20"/>
          <w:w w:val="105"/>
          <w:sz w:val="17"/>
        </w:rPr>
        <w:t>general dangers presented by the various classes of dangerous goods and how to prevent exposure to those hazards, including, if appropriate, the use of personal protective clothing and equipment; and</w:t>
      </w:r>
    </w:p>
    <w:p>
      <w:pPr>
        <w:pStyle w:val="ListParagraph"/>
        <w:numPr>
          <w:ilvl w:val="0"/>
          <w:numId w:val="3"/>
        </w:numPr>
        <w:tabs>
          <w:tab w:pos="2857" w:val="left" w:leader="none"/>
        </w:tabs>
        <w:spacing w:line="256" w:lineRule="auto" w:before="62" w:after="0"/>
        <w:ind w:left="2857" w:right="847" w:hanging="360"/>
        <w:jc w:val="both"/>
        <w:rPr>
          <w:sz w:val="17"/>
        </w:rPr>
      </w:pPr>
      <w:r>
        <w:rPr>
          <w:color w:val="231F20"/>
          <w:w w:val="105"/>
          <w:sz w:val="17"/>
        </w:rPr>
        <w:t>immediate</w:t>
      </w:r>
      <w:r>
        <w:rPr>
          <w:color w:val="231F20"/>
          <w:w w:val="105"/>
          <w:sz w:val="17"/>
        </w:rPr>
        <w:t> procedures</w:t>
      </w:r>
      <w:r>
        <w:rPr>
          <w:color w:val="231F20"/>
          <w:w w:val="105"/>
          <w:sz w:val="17"/>
        </w:rPr>
        <w:t> to</w:t>
      </w:r>
      <w:r>
        <w:rPr>
          <w:color w:val="231F20"/>
          <w:w w:val="105"/>
          <w:sz w:val="17"/>
        </w:rPr>
        <w:t> be</w:t>
      </w:r>
      <w:r>
        <w:rPr>
          <w:color w:val="231F20"/>
          <w:w w:val="105"/>
          <w:sz w:val="17"/>
        </w:rPr>
        <w:t> followed</w:t>
      </w:r>
      <w:r>
        <w:rPr>
          <w:color w:val="231F20"/>
          <w:w w:val="105"/>
          <w:sz w:val="17"/>
        </w:rPr>
        <w:t> in</w:t>
      </w:r>
      <w:r>
        <w:rPr>
          <w:color w:val="231F20"/>
          <w:w w:val="105"/>
          <w:sz w:val="17"/>
        </w:rPr>
        <w:t> the</w:t>
      </w:r>
      <w:r>
        <w:rPr>
          <w:color w:val="231F20"/>
          <w:w w:val="105"/>
          <w:sz w:val="17"/>
        </w:rPr>
        <w:t> event</w:t>
      </w:r>
      <w:r>
        <w:rPr>
          <w:color w:val="231F20"/>
          <w:w w:val="105"/>
          <w:sz w:val="17"/>
        </w:rPr>
        <w:t> of</w:t>
      </w:r>
      <w:r>
        <w:rPr>
          <w:color w:val="231F20"/>
          <w:w w:val="105"/>
          <w:sz w:val="17"/>
        </w:rPr>
        <w:t> an</w:t>
      </w:r>
      <w:r>
        <w:rPr>
          <w:color w:val="231F20"/>
          <w:w w:val="105"/>
          <w:sz w:val="17"/>
        </w:rPr>
        <w:t> unintentional</w:t>
      </w:r>
      <w:r>
        <w:rPr>
          <w:color w:val="231F20"/>
          <w:w w:val="105"/>
          <w:sz w:val="17"/>
        </w:rPr>
        <w:t> release</w:t>
      </w:r>
      <w:r>
        <w:rPr>
          <w:color w:val="231F20"/>
          <w:w w:val="105"/>
          <w:sz w:val="17"/>
        </w:rPr>
        <w:t> of</w:t>
      </w:r>
      <w:r>
        <w:rPr>
          <w:color w:val="231F20"/>
          <w:w w:val="105"/>
          <w:sz w:val="17"/>
        </w:rPr>
        <w:t> dangerous</w:t>
      </w:r>
      <w:r>
        <w:rPr>
          <w:color w:val="231F20"/>
          <w:w w:val="105"/>
          <w:sz w:val="17"/>
        </w:rPr>
        <w:t> goods, including any emergency response procedures for which the person is responsible and personal protection procedures to be followed.</w:t>
      </w:r>
    </w:p>
    <w:p>
      <w:pPr>
        <w:pStyle w:val="BodyText"/>
        <w:spacing w:before="77"/>
      </w:pPr>
    </w:p>
    <w:p>
      <w:pPr>
        <w:pStyle w:val="Heading2"/>
        <w:numPr>
          <w:ilvl w:val="3"/>
          <w:numId w:val="1"/>
        </w:numPr>
        <w:tabs>
          <w:tab w:pos="2497" w:val="left" w:leader="none"/>
        </w:tabs>
        <w:spacing w:line="242" w:lineRule="auto" w:before="0" w:after="0"/>
        <w:ind w:left="2497" w:right="2624" w:hanging="1081"/>
        <w:jc w:val="left"/>
        <w:rPr>
          <w:color w:val="231F20"/>
        </w:rPr>
      </w:pPr>
      <w:r>
        <w:rPr>
          <w:color w:val="231F20"/>
          <w:w w:val="105"/>
        </w:rPr>
        <w:t>Recommended training needs for shore-side personnel involved in the transport of dangerous goods under the IMDG Code</w:t>
      </w:r>
    </w:p>
    <w:p>
      <w:pPr>
        <w:pStyle w:val="BodyText"/>
        <w:spacing w:line="256" w:lineRule="auto" w:before="132"/>
        <w:ind w:left="2497" w:right="848"/>
        <w:jc w:val="both"/>
      </w:pPr>
      <w:r>
        <w:rPr>
          <w:color w:val="231F20"/>
          <w:w w:val="105"/>
        </w:rPr>
        <w:t>The following indicative table is for information purposes only as every entity is arranged differently and may have varied roles and responsibilities within that entity.</w:t>
      </w:r>
    </w:p>
    <w:p>
      <w:pPr>
        <w:pStyle w:val="BodyText"/>
        <w:spacing w:before="4"/>
        <w:rPr>
          <w:sz w:val="11"/>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041"/>
        <w:gridCol w:w="4358"/>
        <w:gridCol w:w="2155"/>
      </w:tblGrid>
      <w:tr>
        <w:trPr>
          <w:trHeight w:val="620" w:hRule="atLeast"/>
        </w:trPr>
        <w:tc>
          <w:tcPr>
            <w:tcW w:w="2041" w:type="dxa"/>
          </w:tcPr>
          <w:p>
            <w:pPr>
              <w:pStyle w:val="TableParagraph"/>
              <w:spacing w:before="42"/>
              <w:rPr>
                <w:sz w:val="15"/>
              </w:rPr>
            </w:pPr>
          </w:p>
          <w:p>
            <w:pPr>
              <w:pStyle w:val="TableParagraph"/>
              <w:ind w:left="9"/>
              <w:jc w:val="center"/>
              <w:rPr>
                <w:sz w:val="15"/>
              </w:rPr>
            </w:pPr>
            <w:r>
              <w:rPr>
                <w:color w:val="231F20"/>
                <w:spacing w:val="-2"/>
                <w:w w:val="110"/>
                <w:sz w:val="15"/>
              </w:rPr>
              <w:t>Function</w:t>
            </w:r>
          </w:p>
        </w:tc>
        <w:tc>
          <w:tcPr>
            <w:tcW w:w="4358" w:type="dxa"/>
          </w:tcPr>
          <w:p>
            <w:pPr>
              <w:pStyle w:val="TableParagraph"/>
              <w:spacing w:before="42"/>
              <w:rPr>
                <w:sz w:val="15"/>
              </w:rPr>
            </w:pPr>
          </w:p>
          <w:p>
            <w:pPr>
              <w:pStyle w:val="TableParagraph"/>
              <w:ind w:left="1072"/>
              <w:rPr>
                <w:sz w:val="15"/>
              </w:rPr>
            </w:pPr>
            <w:r>
              <w:rPr>
                <w:color w:val="231F20"/>
                <w:w w:val="110"/>
                <w:sz w:val="15"/>
              </w:rPr>
              <w:t>Specific</w:t>
            </w:r>
            <w:r>
              <w:rPr>
                <w:color w:val="231F20"/>
                <w:spacing w:val="7"/>
                <w:w w:val="110"/>
                <w:sz w:val="15"/>
              </w:rPr>
              <w:t> </w:t>
            </w:r>
            <w:r>
              <w:rPr>
                <w:color w:val="231F20"/>
                <w:w w:val="110"/>
                <w:sz w:val="15"/>
              </w:rPr>
              <w:t>training</w:t>
            </w:r>
            <w:r>
              <w:rPr>
                <w:color w:val="231F20"/>
                <w:spacing w:val="8"/>
                <w:w w:val="110"/>
                <w:sz w:val="15"/>
              </w:rPr>
              <w:t> </w:t>
            </w:r>
            <w:r>
              <w:rPr>
                <w:color w:val="231F20"/>
                <w:spacing w:val="-2"/>
                <w:w w:val="110"/>
                <w:sz w:val="15"/>
              </w:rPr>
              <w:t>requirements</w:t>
            </w:r>
          </w:p>
        </w:tc>
        <w:tc>
          <w:tcPr>
            <w:tcW w:w="2155" w:type="dxa"/>
          </w:tcPr>
          <w:p>
            <w:pPr>
              <w:pStyle w:val="TableParagraph"/>
              <w:spacing w:line="264" w:lineRule="auto" w:before="25"/>
              <w:ind w:left="173" w:right="41" w:hanging="104"/>
              <w:rPr>
                <w:sz w:val="15"/>
              </w:rPr>
            </w:pPr>
            <w:r>
              <w:rPr>
                <w:color w:val="231F20"/>
                <w:sz w:val="15"/>
              </w:rPr>
              <w:t>Numbers in this column refer </w:t>
            </w:r>
            <w:r>
              <w:rPr>
                <w:color w:val="231F20"/>
                <w:w w:val="110"/>
                <w:sz w:val="15"/>
              </w:rPr>
              <w:t>to</w:t>
            </w:r>
            <w:r>
              <w:rPr>
                <w:color w:val="231F20"/>
                <w:spacing w:val="-2"/>
                <w:w w:val="110"/>
                <w:sz w:val="15"/>
              </w:rPr>
              <w:t> </w:t>
            </w:r>
            <w:r>
              <w:rPr>
                <w:color w:val="231F20"/>
                <w:w w:val="110"/>
                <w:sz w:val="15"/>
              </w:rPr>
              <w:t>the</w:t>
            </w:r>
            <w:r>
              <w:rPr>
                <w:color w:val="231F20"/>
                <w:spacing w:val="-2"/>
                <w:w w:val="110"/>
                <w:sz w:val="15"/>
              </w:rPr>
              <w:t> </w:t>
            </w:r>
            <w:r>
              <w:rPr>
                <w:color w:val="231F20"/>
                <w:w w:val="110"/>
                <w:sz w:val="15"/>
              </w:rPr>
              <w:t>list</w:t>
            </w:r>
            <w:r>
              <w:rPr>
                <w:color w:val="231F20"/>
                <w:spacing w:val="-2"/>
                <w:w w:val="110"/>
                <w:sz w:val="15"/>
              </w:rPr>
              <w:t> </w:t>
            </w:r>
            <w:r>
              <w:rPr>
                <w:color w:val="231F20"/>
                <w:w w:val="110"/>
                <w:sz w:val="15"/>
              </w:rPr>
              <w:t>of</w:t>
            </w:r>
            <w:r>
              <w:rPr>
                <w:color w:val="231F20"/>
                <w:spacing w:val="-2"/>
                <w:w w:val="110"/>
                <w:sz w:val="15"/>
              </w:rPr>
              <w:t> </w:t>
            </w:r>
            <w:r>
              <w:rPr>
                <w:color w:val="231F20"/>
                <w:w w:val="110"/>
                <w:sz w:val="15"/>
              </w:rPr>
              <w:t>related</w:t>
            </w:r>
            <w:r>
              <w:rPr>
                <w:color w:val="231F20"/>
                <w:spacing w:val="-2"/>
                <w:w w:val="110"/>
                <w:sz w:val="15"/>
              </w:rPr>
              <w:t> </w:t>
            </w:r>
            <w:r>
              <w:rPr>
                <w:color w:val="231F20"/>
                <w:w w:val="110"/>
                <w:sz w:val="15"/>
              </w:rPr>
              <w:t>codes and</w:t>
            </w:r>
            <w:r>
              <w:rPr>
                <w:color w:val="231F20"/>
                <w:spacing w:val="-12"/>
                <w:w w:val="110"/>
                <w:sz w:val="15"/>
              </w:rPr>
              <w:t> </w:t>
            </w:r>
            <w:r>
              <w:rPr>
                <w:color w:val="231F20"/>
                <w:w w:val="110"/>
                <w:sz w:val="15"/>
              </w:rPr>
              <w:t>publications</w:t>
            </w:r>
            <w:r>
              <w:rPr>
                <w:color w:val="231F20"/>
                <w:spacing w:val="-11"/>
                <w:w w:val="110"/>
                <w:sz w:val="15"/>
              </w:rPr>
              <w:t> </w:t>
            </w:r>
            <w:r>
              <w:rPr>
                <w:color w:val="231F20"/>
                <w:w w:val="110"/>
                <w:sz w:val="15"/>
              </w:rPr>
              <w:t>in</w:t>
            </w:r>
            <w:r>
              <w:rPr>
                <w:color w:val="231F20"/>
                <w:spacing w:val="-12"/>
                <w:w w:val="110"/>
                <w:sz w:val="15"/>
              </w:rPr>
              <w:t> </w:t>
            </w:r>
            <w:r>
              <w:rPr>
                <w:color w:val="231F20"/>
                <w:w w:val="110"/>
                <w:sz w:val="15"/>
              </w:rPr>
              <w:t>1.3.1.7</w:t>
            </w:r>
          </w:p>
        </w:tc>
      </w:tr>
      <w:tr>
        <w:trPr>
          <w:trHeight w:val="2125" w:hRule="atLeast"/>
        </w:trPr>
        <w:tc>
          <w:tcPr>
            <w:tcW w:w="2041" w:type="dxa"/>
            <w:tcBorders>
              <w:bottom w:val="nil"/>
            </w:tcBorders>
            <w:shd w:val="clear" w:color="auto" w:fill="E6E7E8"/>
          </w:tcPr>
          <w:p>
            <w:pPr>
              <w:pStyle w:val="TableParagraph"/>
              <w:spacing w:line="264" w:lineRule="auto" w:before="45"/>
              <w:ind w:left="319" w:hanging="240"/>
              <w:rPr>
                <w:sz w:val="15"/>
              </w:rPr>
            </w:pPr>
            <w:r>
              <w:rPr>
                <w:color w:val="231F20"/>
                <w:w w:val="105"/>
                <w:sz w:val="15"/>
              </w:rPr>
              <w:t>1</w:t>
            </w:r>
            <w:r>
              <w:rPr>
                <w:color w:val="231F20"/>
                <w:spacing w:val="80"/>
                <w:w w:val="105"/>
                <w:sz w:val="15"/>
              </w:rPr>
              <w:t> </w:t>
            </w:r>
            <w:r>
              <w:rPr>
                <w:color w:val="231F20"/>
                <w:w w:val="105"/>
                <w:sz w:val="15"/>
              </w:rPr>
              <w:t>Classify dangerous goods and identify proper</w:t>
            </w:r>
            <w:r>
              <w:rPr>
                <w:color w:val="231F20"/>
                <w:spacing w:val="-1"/>
                <w:w w:val="105"/>
                <w:sz w:val="15"/>
              </w:rPr>
              <w:t> </w:t>
            </w:r>
            <w:r>
              <w:rPr>
                <w:color w:val="231F20"/>
                <w:w w:val="105"/>
                <w:sz w:val="15"/>
              </w:rPr>
              <w:t>shipping</w:t>
            </w:r>
            <w:r>
              <w:rPr>
                <w:color w:val="231F20"/>
                <w:spacing w:val="-1"/>
                <w:w w:val="105"/>
                <w:sz w:val="15"/>
              </w:rPr>
              <w:t> </w:t>
            </w:r>
            <w:r>
              <w:rPr>
                <w:color w:val="231F20"/>
                <w:w w:val="105"/>
                <w:sz w:val="15"/>
              </w:rPr>
              <w:t>name</w:t>
            </w:r>
          </w:p>
        </w:tc>
        <w:tc>
          <w:tcPr>
            <w:tcW w:w="4358" w:type="dxa"/>
            <w:tcBorders>
              <w:bottom w:val="nil"/>
            </w:tcBorders>
            <w:shd w:val="clear" w:color="auto" w:fill="E6E7E8"/>
          </w:tcPr>
          <w:p>
            <w:pPr>
              <w:pStyle w:val="TableParagraph"/>
              <w:spacing w:before="45"/>
              <w:ind w:left="79"/>
              <w:rPr>
                <w:sz w:val="15"/>
              </w:rPr>
            </w:pPr>
            <w:r>
              <w:rPr>
                <w:color w:val="231F20"/>
                <w:w w:val="105"/>
                <w:sz w:val="15"/>
              </w:rPr>
              <w:t>Classification</w:t>
            </w:r>
            <w:r>
              <w:rPr>
                <w:color w:val="231F20"/>
                <w:spacing w:val="5"/>
                <w:w w:val="105"/>
                <w:sz w:val="15"/>
              </w:rPr>
              <w:t> </w:t>
            </w:r>
            <w:r>
              <w:rPr>
                <w:color w:val="231F20"/>
                <w:w w:val="105"/>
                <w:sz w:val="15"/>
              </w:rPr>
              <w:t>requirements,</w:t>
            </w:r>
            <w:r>
              <w:rPr>
                <w:color w:val="231F20"/>
                <w:spacing w:val="6"/>
                <w:w w:val="105"/>
                <w:sz w:val="15"/>
              </w:rPr>
              <w:t> </w:t>
            </w:r>
            <w:r>
              <w:rPr>
                <w:color w:val="231F20"/>
                <w:w w:val="105"/>
                <w:sz w:val="15"/>
              </w:rPr>
              <w:t>in</w:t>
            </w:r>
            <w:r>
              <w:rPr>
                <w:color w:val="231F20"/>
                <w:spacing w:val="5"/>
                <w:w w:val="105"/>
                <w:sz w:val="15"/>
              </w:rPr>
              <w:t> </w:t>
            </w:r>
            <w:r>
              <w:rPr>
                <w:color w:val="231F20"/>
                <w:spacing w:val="-2"/>
                <w:w w:val="105"/>
                <w:sz w:val="15"/>
              </w:rPr>
              <w:t>particular</w:t>
            </w:r>
          </w:p>
          <w:p>
            <w:pPr>
              <w:pStyle w:val="TableParagraph"/>
              <w:numPr>
                <w:ilvl w:val="0"/>
                <w:numId w:val="4"/>
              </w:numPr>
              <w:tabs>
                <w:tab w:pos="558" w:val="left" w:leader="none"/>
              </w:tabs>
              <w:spacing w:line="240" w:lineRule="auto" w:before="37" w:after="0"/>
              <w:ind w:left="558" w:right="0" w:hanging="239"/>
              <w:jc w:val="left"/>
              <w:rPr>
                <w:sz w:val="15"/>
              </w:rPr>
            </w:pPr>
            <w:r>
              <w:rPr>
                <w:color w:val="231F20"/>
                <w:w w:val="105"/>
                <w:sz w:val="15"/>
              </w:rPr>
              <w:t>the</w:t>
            </w:r>
            <w:r>
              <w:rPr>
                <w:color w:val="231F20"/>
                <w:spacing w:val="7"/>
                <w:w w:val="105"/>
                <w:sz w:val="15"/>
              </w:rPr>
              <w:t> </w:t>
            </w:r>
            <w:r>
              <w:rPr>
                <w:color w:val="231F20"/>
                <w:w w:val="105"/>
                <w:sz w:val="15"/>
              </w:rPr>
              <w:t>structure</w:t>
            </w:r>
            <w:r>
              <w:rPr>
                <w:color w:val="231F20"/>
                <w:spacing w:val="8"/>
                <w:w w:val="105"/>
                <w:sz w:val="15"/>
              </w:rPr>
              <w:t> </w:t>
            </w:r>
            <w:r>
              <w:rPr>
                <w:color w:val="231F20"/>
                <w:w w:val="105"/>
                <w:sz w:val="15"/>
              </w:rPr>
              <w:t>of</w:t>
            </w:r>
            <w:r>
              <w:rPr>
                <w:color w:val="231F20"/>
                <w:spacing w:val="8"/>
                <w:w w:val="105"/>
                <w:sz w:val="15"/>
              </w:rPr>
              <w:t> </w:t>
            </w:r>
            <w:r>
              <w:rPr>
                <w:color w:val="231F20"/>
                <w:w w:val="105"/>
                <w:sz w:val="15"/>
              </w:rPr>
              <w:t>the</w:t>
            </w:r>
            <w:r>
              <w:rPr>
                <w:color w:val="231F20"/>
                <w:spacing w:val="7"/>
                <w:w w:val="105"/>
                <w:sz w:val="15"/>
              </w:rPr>
              <w:t> </w:t>
            </w:r>
            <w:r>
              <w:rPr>
                <w:color w:val="231F20"/>
                <w:w w:val="105"/>
                <w:sz w:val="15"/>
              </w:rPr>
              <w:t>description</w:t>
            </w:r>
            <w:r>
              <w:rPr>
                <w:color w:val="231F20"/>
                <w:spacing w:val="8"/>
                <w:w w:val="105"/>
                <w:sz w:val="15"/>
              </w:rPr>
              <w:t> </w:t>
            </w:r>
            <w:r>
              <w:rPr>
                <w:color w:val="231F20"/>
                <w:w w:val="105"/>
                <w:sz w:val="15"/>
              </w:rPr>
              <w:t>of</w:t>
            </w:r>
            <w:r>
              <w:rPr>
                <w:color w:val="231F20"/>
                <w:spacing w:val="8"/>
                <w:w w:val="105"/>
                <w:sz w:val="15"/>
              </w:rPr>
              <w:t> </w:t>
            </w:r>
            <w:r>
              <w:rPr>
                <w:color w:val="231F20"/>
                <w:spacing w:val="-2"/>
                <w:w w:val="105"/>
                <w:sz w:val="15"/>
              </w:rPr>
              <w:t>substances</w:t>
            </w:r>
          </w:p>
          <w:p>
            <w:pPr>
              <w:pStyle w:val="TableParagraph"/>
              <w:numPr>
                <w:ilvl w:val="0"/>
                <w:numId w:val="4"/>
              </w:numPr>
              <w:tabs>
                <w:tab w:pos="559" w:val="left" w:leader="none"/>
              </w:tabs>
              <w:spacing w:line="264" w:lineRule="auto" w:before="38" w:after="0"/>
              <w:ind w:left="559" w:right="211" w:hanging="240"/>
              <w:jc w:val="left"/>
              <w:rPr>
                <w:sz w:val="15"/>
              </w:rPr>
            </w:pPr>
            <w:r>
              <w:rPr>
                <w:color w:val="231F20"/>
                <w:w w:val="105"/>
                <w:sz w:val="15"/>
              </w:rPr>
              <w:t>the classes of dangerous goods and the principles of their classification</w:t>
            </w:r>
          </w:p>
          <w:p>
            <w:pPr>
              <w:pStyle w:val="TableParagraph"/>
              <w:numPr>
                <w:ilvl w:val="0"/>
                <w:numId w:val="4"/>
              </w:numPr>
              <w:tabs>
                <w:tab w:pos="559" w:val="left" w:leader="none"/>
              </w:tabs>
              <w:spacing w:line="264" w:lineRule="auto" w:before="20" w:after="0"/>
              <w:ind w:left="559" w:right="335" w:hanging="240"/>
              <w:jc w:val="left"/>
              <w:rPr>
                <w:sz w:val="15"/>
              </w:rPr>
            </w:pPr>
            <w:r>
              <w:rPr>
                <w:color w:val="231F20"/>
                <w:w w:val="105"/>
                <w:sz w:val="15"/>
              </w:rPr>
              <w:t>the nature of the dangerous substances and articles transported (their physical, chemical and toxicological properties)</w:t>
            </w:r>
          </w:p>
          <w:p>
            <w:pPr>
              <w:pStyle w:val="TableParagraph"/>
              <w:numPr>
                <w:ilvl w:val="0"/>
                <w:numId w:val="4"/>
              </w:numPr>
              <w:tabs>
                <w:tab w:pos="558" w:val="left" w:leader="none"/>
              </w:tabs>
              <w:spacing w:line="240" w:lineRule="auto" w:before="21" w:after="0"/>
              <w:ind w:left="558" w:right="0" w:hanging="239"/>
              <w:jc w:val="left"/>
              <w:rPr>
                <w:sz w:val="15"/>
              </w:rPr>
            </w:pPr>
            <w:r>
              <w:rPr>
                <w:color w:val="231F20"/>
                <w:w w:val="105"/>
                <w:sz w:val="15"/>
              </w:rPr>
              <w:t>the</w:t>
            </w:r>
            <w:r>
              <w:rPr>
                <w:color w:val="231F20"/>
                <w:spacing w:val="7"/>
                <w:w w:val="105"/>
                <w:sz w:val="15"/>
              </w:rPr>
              <w:t> </w:t>
            </w:r>
            <w:r>
              <w:rPr>
                <w:color w:val="231F20"/>
                <w:w w:val="105"/>
                <w:sz w:val="15"/>
              </w:rPr>
              <w:t>procedure</w:t>
            </w:r>
            <w:r>
              <w:rPr>
                <w:color w:val="231F20"/>
                <w:spacing w:val="7"/>
                <w:w w:val="105"/>
                <w:sz w:val="15"/>
              </w:rPr>
              <w:t> </w:t>
            </w:r>
            <w:r>
              <w:rPr>
                <w:color w:val="231F20"/>
                <w:w w:val="105"/>
                <w:sz w:val="15"/>
              </w:rPr>
              <w:t>for</w:t>
            </w:r>
            <w:r>
              <w:rPr>
                <w:color w:val="231F20"/>
                <w:spacing w:val="7"/>
                <w:w w:val="105"/>
                <w:sz w:val="15"/>
              </w:rPr>
              <w:t> </w:t>
            </w:r>
            <w:r>
              <w:rPr>
                <w:color w:val="231F20"/>
                <w:w w:val="105"/>
                <w:sz w:val="15"/>
              </w:rPr>
              <w:t>classifying</w:t>
            </w:r>
            <w:r>
              <w:rPr>
                <w:color w:val="231F20"/>
                <w:spacing w:val="7"/>
                <w:w w:val="105"/>
                <w:sz w:val="15"/>
              </w:rPr>
              <w:t> </w:t>
            </w:r>
            <w:r>
              <w:rPr>
                <w:color w:val="231F20"/>
                <w:w w:val="105"/>
                <w:sz w:val="15"/>
              </w:rPr>
              <w:t>solutions</w:t>
            </w:r>
            <w:r>
              <w:rPr>
                <w:color w:val="231F20"/>
                <w:spacing w:val="8"/>
                <w:w w:val="105"/>
                <w:sz w:val="15"/>
              </w:rPr>
              <w:t> </w:t>
            </w:r>
            <w:r>
              <w:rPr>
                <w:color w:val="231F20"/>
                <w:w w:val="105"/>
                <w:sz w:val="15"/>
              </w:rPr>
              <w:t>and</w:t>
            </w:r>
            <w:r>
              <w:rPr>
                <w:color w:val="231F20"/>
                <w:spacing w:val="7"/>
                <w:w w:val="105"/>
                <w:sz w:val="15"/>
              </w:rPr>
              <w:t> </w:t>
            </w:r>
            <w:r>
              <w:rPr>
                <w:color w:val="231F20"/>
                <w:spacing w:val="-2"/>
                <w:w w:val="105"/>
                <w:sz w:val="15"/>
              </w:rPr>
              <w:t>mixtures</w:t>
            </w:r>
          </w:p>
          <w:p>
            <w:pPr>
              <w:pStyle w:val="TableParagraph"/>
              <w:numPr>
                <w:ilvl w:val="0"/>
                <w:numId w:val="4"/>
              </w:numPr>
              <w:tabs>
                <w:tab w:pos="558" w:val="left" w:leader="none"/>
              </w:tabs>
              <w:spacing w:line="240" w:lineRule="auto" w:before="38" w:after="0"/>
              <w:ind w:left="558" w:right="0" w:hanging="239"/>
              <w:jc w:val="left"/>
              <w:rPr>
                <w:sz w:val="15"/>
              </w:rPr>
            </w:pPr>
            <w:r>
              <w:rPr>
                <w:color w:val="231F20"/>
                <w:w w:val="105"/>
                <w:sz w:val="15"/>
              </w:rPr>
              <w:t>identification</w:t>
            </w:r>
            <w:r>
              <w:rPr>
                <w:color w:val="231F20"/>
                <w:spacing w:val="12"/>
                <w:w w:val="105"/>
                <w:sz w:val="15"/>
              </w:rPr>
              <w:t> </w:t>
            </w:r>
            <w:r>
              <w:rPr>
                <w:color w:val="231F20"/>
                <w:w w:val="105"/>
                <w:sz w:val="15"/>
              </w:rPr>
              <w:t>by</w:t>
            </w:r>
            <w:r>
              <w:rPr>
                <w:color w:val="231F20"/>
                <w:spacing w:val="12"/>
                <w:w w:val="105"/>
                <w:sz w:val="15"/>
              </w:rPr>
              <w:t> </w:t>
            </w:r>
            <w:r>
              <w:rPr>
                <w:color w:val="231F20"/>
                <w:w w:val="105"/>
                <w:sz w:val="15"/>
              </w:rPr>
              <w:t>proper</w:t>
            </w:r>
            <w:r>
              <w:rPr>
                <w:color w:val="231F20"/>
                <w:spacing w:val="12"/>
                <w:w w:val="105"/>
                <w:sz w:val="15"/>
              </w:rPr>
              <w:t> </w:t>
            </w:r>
            <w:r>
              <w:rPr>
                <w:color w:val="231F20"/>
                <w:w w:val="105"/>
                <w:sz w:val="15"/>
              </w:rPr>
              <w:t>shipping</w:t>
            </w:r>
            <w:r>
              <w:rPr>
                <w:color w:val="231F20"/>
                <w:spacing w:val="13"/>
                <w:w w:val="105"/>
                <w:sz w:val="15"/>
              </w:rPr>
              <w:t> </w:t>
            </w:r>
            <w:r>
              <w:rPr>
                <w:color w:val="231F20"/>
                <w:spacing w:val="-4"/>
                <w:w w:val="105"/>
                <w:sz w:val="15"/>
              </w:rPr>
              <w:t>name</w:t>
            </w:r>
          </w:p>
          <w:p>
            <w:pPr>
              <w:pStyle w:val="TableParagraph"/>
              <w:numPr>
                <w:ilvl w:val="0"/>
                <w:numId w:val="4"/>
              </w:numPr>
              <w:tabs>
                <w:tab w:pos="558" w:val="left" w:leader="none"/>
              </w:tabs>
              <w:spacing w:line="240" w:lineRule="auto" w:before="37" w:after="0"/>
              <w:ind w:left="558" w:right="0" w:hanging="239"/>
              <w:jc w:val="left"/>
              <w:rPr>
                <w:sz w:val="15"/>
              </w:rPr>
            </w:pPr>
            <w:r>
              <w:rPr>
                <w:color w:val="231F20"/>
                <w:w w:val="105"/>
                <w:sz w:val="15"/>
              </w:rPr>
              <w:t>use</w:t>
            </w:r>
            <w:r>
              <w:rPr>
                <w:color w:val="231F20"/>
                <w:spacing w:val="-1"/>
                <w:w w:val="105"/>
                <w:sz w:val="15"/>
              </w:rPr>
              <w:t> </w:t>
            </w:r>
            <w:r>
              <w:rPr>
                <w:color w:val="231F20"/>
                <w:w w:val="105"/>
                <w:sz w:val="15"/>
              </w:rPr>
              <w:t>of Dangerous Goods </w:t>
            </w:r>
            <w:r>
              <w:rPr>
                <w:color w:val="231F20"/>
                <w:spacing w:val="-4"/>
                <w:w w:val="105"/>
                <w:sz w:val="15"/>
              </w:rPr>
              <w:t>List</w:t>
            </w:r>
          </w:p>
        </w:tc>
        <w:tc>
          <w:tcPr>
            <w:tcW w:w="2155" w:type="dxa"/>
            <w:tcBorders>
              <w:bottom w:val="nil"/>
            </w:tcBorders>
            <w:shd w:val="clear" w:color="auto" w:fill="E6E7E8"/>
          </w:tcPr>
          <w:p>
            <w:pPr>
              <w:pStyle w:val="TableParagraph"/>
              <w:spacing w:before="45"/>
              <w:ind w:left="79"/>
              <w:rPr>
                <w:sz w:val="15"/>
              </w:rPr>
            </w:pPr>
            <w:r>
              <w:rPr>
                <w:color w:val="231F20"/>
                <w:w w:val="105"/>
                <w:sz w:val="15"/>
              </w:rPr>
              <w:t>.1,</w:t>
            </w:r>
            <w:r>
              <w:rPr>
                <w:color w:val="231F20"/>
                <w:spacing w:val="-9"/>
                <w:w w:val="105"/>
                <w:sz w:val="15"/>
              </w:rPr>
              <w:t> </w:t>
            </w:r>
            <w:r>
              <w:rPr>
                <w:color w:val="231F20"/>
                <w:w w:val="105"/>
                <w:sz w:val="15"/>
              </w:rPr>
              <w:t>.4,</w:t>
            </w:r>
            <w:r>
              <w:rPr>
                <w:color w:val="231F20"/>
                <w:spacing w:val="-8"/>
                <w:w w:val="105"/>
                <w:sz w:val="15"/>
              </w:rPr>
              <w:t> </w:t>
            </w:r>
            <w:r>
              <w:rPr>
                <w:color w:val="231F20"/>
                <w:w w:val="105"/>
                <w:sz w:val="15"/>
              </w:rPr>
              <w:t>.5</w:t>
            </w:r>
            <w:r>
              <w:rPr>
                <w:color w:val="231F20"/>
                <w:spacing w:val="-9"/>
                <w:w w:val="105"/>
                <w:sz w:val="15"/>
              </w:rPr>
              <w:t> </w:t>
            </w:r>
            <w:r>
              <w:rPr>
                <w:color w:val="231F20"/>
                <w:w w:val="105"/>
                <w:sz w:val="15"/>
              </w:rPr>
              <w:t>and</w:t>
            </w:r>
            <w:r>
              <w:rPr>
                <w:color w:val="231F20"/>
                <w:spacing w:val="-9"/>
                <w:w w:val="105"/>
                <w:sz w:val="15"/>
              </w:rPr>
              <w:t> </w:t>
            </w:r>
            <w:r>
              <w:rPr>
                <w:color w:val="231F20"/>
                <w:spacing w:val="-5"/>
                <w:w w:val="105"/>
                <w:sz w:val="15"/>
              </w:rPr>
              <w:t>.12</w:t>
            </w:r>
          </w:p>
        </w:tc>
      </w:tr>
      <w:tr>
        <w:trPr>
          <w:trHeight w:val="2380" w:hRule="atLeast"/>
        </w:trPr>
        <w:tc>
          <w:tcPr>
            <w:tcW w:w="2041" w:type="dxa"/>
            <w:tcBorders>
              <w:top w:val="nil"/>
              <w:bottom w:val="nil"/>
            </w:tcBorders>
          </w:tcPr>
          <w:p>
            <w:pPr>
              <w:pStyle w:val="TableParagraph"/>
              <w:spacing w:before="50"/>
              <w:ind w:left="79"/>
              <w:rPr>
                <w:sz w:val="15"/>
              </w:rPr>
            </w:pPr>
            <w:r>
              <w:rPr>
                <w:color w:val="231F20"/>
                <w:w w:val="105"/>
                <w:sz w:val="15"/>
              </w:rPr>
              <w:t>2</w:t>
            </w:r>
            <w:r>
              <w:rPr>
                <w:color w:val="231F20"/>
                <w:spacing w:val="34"/>
                <w:w w:val="105"/>
                <w:sz w:val="15"/>
              </w:rPr>
              <w:t>  </w:t>
            </w:r>
            <w:r>
              <w:rPr>
                <w:color w:val="231F20"/>
                <w:w w:val="105"/>
                <w:sz w:val="15"/>
              </w:rPr>
              <w:t>Pack dangerous </w:t>
            </w:r>
            <w:r>
              <w:rPr>
                <w:color w:val="231F20"/>
                <w:spacing w:val="-4"/>
                <w:w w:val="105"/>
                <w:sz w:val="15"/>
              </w:rPr>
              <w:t>goods</w:t>
            </w:r>
          </w:p>
        </w:tc>
        <w:tc>
          <w:tcPr>
            <w:tcW w:w="4358" w:type="dxa"/>
            <w:tcBorders>
              <w:top w:val="nil"/>
              <w:bottom w:val="nil"/>
            </w:tcBorders>
          </w:tcPr>
          <w:p>
            <w:pPr>
              <w:pStyle w:val="TableParagraph"/>
              <w:spacing w:before="50"/>
              <w:ind w:left="79"/>
              <w:rPr>
                <w:sz w:val="15"/>
              </w:rPr>
            </w:pPr>
            <w:r>
              <w:rPr>
                <w:color w:val="231F20"/>
                <w:spacing w:val="-2"/>
                <w:sz w:val="15"/>
              </w:rPr>
              <w:t>Classes</w:t>
            </w:r>
          </w:p>
          <w:p>
            <w:pPr>
              <w:pStyle w:val="TableParagraph"/>
              <w:spacing w:before="37"/>
              <w:ind w:left="79"/>
              <w:rPr>
                <w:sz w:val="15"/>
              </w:rPr>
            </w:pPr>
            <w:r>
              <w:rPr>
                <w:color w:val="231F20"/>
                <w:sz w:val="15"/>
              </w:rPr>
              <w:t>Packaging</w:t>
            </w:r>
            <w:r>
              <w:rPr>
                <w:color w:val="231F20"/>
                <w:spacing w:val="36"/>
                <w:sz w:val="15"/>
              </w:rPr>
              <w:t> </w:t>
            </w:r>
            <w:r>
              <w:rPr>
                <w:color w:val="231F20"/>
                <w:spacing w:val="-2"/>
                <w:sz w:val="15"/>
              </w:rPr>
              <w:t>requirements</w:t>
            </w:r>
          </w:p>
          <w:p>
            <w:pPr>
              <w:pStyle w:val="TableParagraph"/>
              <w:numPr>
                <w:ilvl w:val="0"/>
                <w:numId w:val="5"/>
              </w:numPr>
              <w:tabs>
                <w:tab w:pos="559" w:val="left" w:leader="none"/>
              </w:tabs>
              <w:spacing w:line="264" w:lineRule="auto" w:before="38" w:after="0"/>
              <w:ind w:left="559" w:right="609" w:hanging="240"/>
              <w:jc w:val="left"/>
              <w:rPr>
                <w:sz w:val="15"/>
              </w:rPr>
            </w:pPr>
            <w:r>
              <w:rPr>
                <w:color w:val="231F20"/>
                <w:w w:val="105"/>
                <w:sz w:val="15"/>
              </w:rPr>
              <w:t>type of packages (IBC, large packaging, tank container and bulk container)</w:t>
            </w:r>
          </w:p>
          <w:p>
            <w:pPr>
              <w:pStyle w:val="TableParagraph"/>
              <w:numPr>
                <w:ilvl w:val="0"/>
                <w:numId w:val="5"/>
              </w:numPr>
              <w:tabs>
                <w:tab w:pos="558" w:val="left" w:leader="none"/>
              </w:tabs>
              <w:spacing w:line="240" w:lineRule="auto" w:before="21" w:after="0"/>
              <w:ind w:left="558" w:right="0" w:hanging="239"/>
              <w:jc w:val="left"/>
              <w:rPr>
                <w:sz w:val="15"/>
              </w:rPr>
            </w:pPr>
            <w:r>
              <w:rPr>
                <w:color w:val="231F20"/>
                <w:w w:val="105"/>
                <w:sz w:val="15"/>
              </w:rPr>
              <w:t>UN</w:t>
            </w:r>
            <w:r>
              <w:rPr>
                <w:color w:val="231F20"/>
                <w:spacing w:val="3"/>
                <w:w w:val="105"/>
                <w:sz w:val="15"/>
              </w:rPr>
              <w:t> </w:t>
            </w:r>
            <w:r>
              <w:rPr>
                <w:color w:val="231F20"/>
                <w:w w:val="105"/>
                <w:sz w:val="15"/>
              </w:rPr>
              <w:t>marking</w:t>
            </w:r>
            <w:r>
              <w:rPr>
                <w:color w:val="231F20"/>
                <w:spacing w:val="3"/>
                <w:w w:val="105"/>
                <w:sz w:val="15"/>
              </w:rPr>
              <w:t> </w:t>
            </w:r>
            <w:r>
              <w:rPr>
                <w:color w:val="231F20"/>
                <w:w w:val="105"/>
                <w:sz w:val="15"/>
              </w:rPr>
              <w:t>for</w:t>
            </w:r>
            <w:r>
              <w:rPr>
                <w:color w:val="231F20"/>
                <w:spacing w:val="3"/>
                <w:w w:val="105"/>
                <w:sz w:val="15"/>
              </w:rPr>
              <w:t> </w:t>
            </w:r>
            <w:r>
              <w:rPr>
                <w:color w:val="231F20"/>
                <w:w w:val="105"/>
                <w:sz w:val="15"/>
              </w:rPr>
              <w:t>approved</w:t>
            </w:r>
            <w:r>
              <w:rPr>
                <w:color w:val="231F20"/>
                <w:spacing w:val="3"/>
                <w:w w:val="105"/>
                <w:sz w:val="15"/>
              </w:rPr>
              <w:t> </w:t>
            </w:r>
            <w:r>
              <w:rPr>
                <w:color w:val="231F20"/>
                <w:spacing w:val="-2"/>
                <w:w w:val="105"/>
                <w:sz w:val="15"/>
              </w:rPr>
              <w:t>packagings</w:t>
            </w:r>
          </w:p>
          <w:p>
            <w:pPr>
              <w:pStyle w:val="TableParagraph"/>
              <w:numPr>
                <w:ilvl w:val="0"/>
                <w:numId w:val="5"/>
              </w:numPr>
              <w:tabs>
                <w:tab w:pos="558" w:val="left" w:leader="none"/>
              </w:tabs>
              <w:spacing w:line="240" w:lineRule="auto" w:before="37" w:after="0"/>
              <w:ind w:left="558" w:right="0" w:hanging="239"/>
              <w:jc w:val="left"/>
              <w:rPr>
                <w:sz w:val="15"/>
              </w:rPr>
            </w:pPr>
            <w:r>
              <w:rPr>
                <w:color w:val="231F20"/>
                <w:spacing w:val="2"/>
                <w:sz w:val="15"/>
              </w:rPr>
              <w:t>segregation</w:t>
            </w:r>
            <w:r>
              <w:rPr>
                <w:color w:val="231F20"/>
                <w:spacing w:val="25"/>
                <w:sz w:val="15"/>
              </w:rPr>
              <w:t> </w:t>
            </w:r>
            <w:r>
              <w:rPr>
                <w:color w:val="231F20"/>
                <w:spacing w:val="-2"/>
                <w:sz w:val="15"/>
              </w:rPr>
              <w:t>requirements</w:t>
            </w:r>
          </w:p>
          <w:p>
            <w:pPr>
              <w:pStyle w:val="TableParagraph"/>
              <w:numPr>
                <w:ilvl w:val="0"/>
                <w:numId w:val="5"/>
              </w:numPr>
              <w:tabs>
                <w:tab w:pos="558" w:val="left" w:leader="none"/>
              </w:tabs>
              <w:spacing w:line="292" w:lineRule="auto" w:before="38" w:after="0"/>
              <w:ind w:left="79" w:right="835" w:firstLine="240"/>
              <w:jc w:val="left"/>
              <w:rPr>
                <w:sz w:val="15"/>
              </w:rPr>
            </w:pPr>
            <w:r>
              <w:rPr>
                <w:color w:val="231F20"/>
                <w:w w:val="105"/>
                <w:sz w:val="15"/>
              </w:rPr>
              <w:t>limited quantities and excepted quantities Marking and labelling</w:t>
            </w:r>
          </w:p>
          <w:p>
            <w:pPr>
              <w:pStyle w:val="TableParagraph"/>
              <w:spacing w:line="172" w:lineRule="exact"/>
              <w:ind w:left="79"/>
              <w:rPr>
                <w:sz w:val="15"/>
              </w:rPr>
            </w:pPr>
            <w:r>
              <w:rPr>
                <w:color w:val="231F20"/>
                <w:w w:val="105"/>
                <w:sz w:val="15"/>
              </w:rPr>
              <w:t>First</w:t>
            </w:r>
            <w:r>
              <w:rPr>
                <w:color w:val="231F20"/>
                <w:spacing w:val="1"/>
                <w:w w:val="105"/>
                <w:sz w:val="15"/>
              </w:rPr>
              <w:t> </w:t>
            </w:r>
            <w:r>
              <w:rPr>
                <w:color w:val="231F20"/>
                <w:w w:val="105"/>
                <w:sz w:val="15"/>
              </w:rPr>
              <w:t>aid</w:t>
            </w:r>
            <w:r>
              <w:rPr>
                <w:color w:val="231F20"/>
                <w:spacing w:val="1"/>
                <w:w w:val="105"/>
                <w:sz w:val="15"/>
              </w:rPr>
              <w:t> </w:t>
            </w:r>
            <w:r>
              <w:rPr>
                <w:color w:val="231F20"/>
                <w:spacing w:val="-2"/>
                <w:w w:val="105"/>
                <w:sz w:val="15"/>
              </w:rPr>
              <w:t>measures</w:t>
            </w:r>
          </w:p>
          <w:p>
            <w:pPr>
              <w:pStyle w:val="TableParagraph"/>
              <w:spacing w:line="292" w:lineRule="auto" w:before="37"/>
              <w:ind w:left="79" w:right="1864"/>
              <w:rPr>
                <w:sz w:val="15"/>
              </w:rPr>
            </w:pPr>
            <w:r>
              <w:rPr>
                <w:color w:val="231F20"/>
                <w:w w:val="105"/>
                <w:sz w:val="15"/>
              </w:rPr>
              <w:t>Emergency</w:t>
            </w:r>
            <w:r>
              <w:rPr>
                <w:color w:val="231F20"/>
                <w:spacing w:val="-2"/>
                <w:w w:val="105"/>
                <w:sz w:val="15"/>
              </w:rPr>
              <w:t> </w:t>
            </w:r>
            <w:r>
              <w:rPr>
                <w:color w:val="231F20"/>
                <w:w w:val="105"/>
                <w:sz w:val="15"/>
              </w:rPr>
              <w:t>response</w:t>
            </w:r>
            <w:r>
              <w:rPr>
                <w:color w:val="231F20"/>
                <w:spacing w:val="-2"/>
                <w:w w:val="105"/>
                <w:sz w:val="15"/>
              </w:rPr>
              <w:t> </w:t>
            </w:r>
            <w:r>
              <w:rPr>
                <w:color w:val="231F20"/>
                <w:w w:val="105"/>
                <w:sz w:val="15"/>
              </w:rPr>
              <w:t>procedures Safe handling procedures</w:t>
            </w:r>
          </w:p>
        </w:tc>
        <w:tc>
          <w:tcPr>
            <w:tcW w:w="2155" w:type="dxa"/>
            <w:tcBorders>
              <w:top w:val="nil"/>
              <w:bottom w:val="nil"/>
            </w:tcBorders>
          </w:tcPr>
          <w:p>
            <w:pPr>
              <w:pStyle w:val="TableParagraph"/>
              <w:spacing w:before="50"/>
              <w:ind w:left="79"/>
              <w:rPr>
                <w:sz w:val="15"/>
              </w:rPr>
            </w:pPr>
            <w:r>
              <w:rPr>
                <w:color w:val="231F20"/>
                <w:w w:val="105"/>
                <w:sz w:val="15"/>
              </w:rPr>
              <w:t>.1</w:t>
            </w:r>
            <w:r>
              <w:rPr>
                <w:color w:val="231F20"/>
                <w:spacing w:val="-9"/>
                <w:w w:val="105"/>
                <w:sz w:val="15"/>
              </w:rPr>
              <w:t> </w:t>
            </w:r>
            <w:r>
              <w:rPr>
                <w:color w:val="231F20"/>
                <w:w w:val="105"/>
                <w:sz w:val="15"/>
              </w:rPr>
              <w:t>and</w:t>
            </w:r>
            <w:r>
              <w:rPr>
                <w:color w:val="231F20"/>
                <w:spacing w:val="-8"/>
                <w:w w:val="105"/>
                <w:sz w:val="15"/>
              </w:rPr>
              <w:t> </w:t>
            </w:r>
            <w:r>
              <w:rPr>
                <w:color w:val="231F20"/>
                <w:spacing w:val="-5"/>
                <w:w w:val="105"/>
                <w:sz w:val="15"/>
              </w:rPr>
              <w:t>.4</w:t>
            </w:r>
          </w:p>
        </w:tc>
      </w:tr>
      <w:tr>
        <w:trPr>
          <w:trHeight w:val="1140" w:hRule="atLeast"/>
        </w:trPr>
        <w:tc>
          <w:tcPr>
            <w:tcW w:w="2041" w:type="dxa"/>
            <w:tcBorders>
              <w:top w:val="nil"/>
              <w:bottom w:val="nil"/>
            </w:tcBorders>
            <w:shd w:val="clear" w:color="auto" w:fill="E6E7E8"/>
          </w:tcPr>
          <w:p>
            <w:pPr>
              <w:pStyle w:val="TableParagraph"/>
              <w:spacing w:line="264" w:lineRule="auto" w:before="50"/>
              <w:ind w:left="319" w:hanging="240"/>
              <w:rPr>
                <w:sz w:val="15"/>
              </w:rPr>
            </w:pPr>
            <w:r>
              <w:rPr>
                <w:color w:val="231F20"/>
                <w:w w:val="105"/>
                <w:sz w:val="15"/>
              </w:rPr>
              <w:t>3</w:t>
            </w:r>
            <w:r>
              <w:rPr>
                <w:color w:val="231F20"/>
                <w:spacing w:val="80"/>
                <w:w w:val="105"/>
                <w:sz w:val="15"/>
              </w:rPr>
              <w:t> </w:t>
            </w:r>
            <w:r>
              <w:rPr>
                <w:color w:val="231F20"/>
                <w:w w:val="105"/>
                <w:sz w:val="15"/>
              </w:rPr>
              <w:t>Mark,</w:t>
            </w:r>
            <w:r>
              <w:rPr>
                <w:color w:val="231F20"/>
                <w:spacing w:val="-2"/>
                <w:w w:val="105"/>
                <w:sz w:val="15"/>
              </w:rPr>
              <w:t> </w:t>
            </w:r>
            <w:r>
              <w:rPr>
                <w:color w:val="231F20"/>
                <w:w w:val="105"/>
                <w:sz w:val="15"/>
              </w:rPr>
              <w:t>label</w:t>
            </w:r>
            <w:r>
              <w:rPr>
                <w:color w:val="231F20"/>
                <w:spacing w:val="-2"/>
                <w:w w:val="105"/>
                <w:sz w:val="15"/>
              </w:rPr>
              <w:t> </w:t>
            </w:r>
            <w:r>
              <w:rPr>
                <w:color w:val="231F20"/>
                <w:w w:val="105"/>
                <w:sz w:val="15"/>
              </w:rPr>
              <w:t>or</w:t>
            </w:r>
            <w:r>
              <w:rPr>
                <w:color w:val="231F20"/>
                <w:spacing w:val="-2"/>
                <w:w w:val="105"/>
                <w:sz w:val="15"/>
              </w:rPr>
              <w:t> </w:t>
            </w:r>
            <w:r>
              <w:rPr>
                <w:color w:val="231F20"/>
                <w:w w:val="105"/>
                <w:sz w:val="15"/>
              </w:rPr>
              <w:t>placard dangerous goods</w:t>
            </w:r>
          </w:p>
        </w:tc>
        <w:tc>
          <w:tcPr>
            <w:tcW w:w="4358" w:type="dxa"/>
            <w:tcBorders>
              <w:top w:val="nil"/>
              <w:bottom w:val="nil"/>
            </w:tcBorders>
            <w:shd w:val="clear" w:color="auto" w:fill="E6E7E8"/>
          </w:tcPr>
          <w:p>
            <w:pPr>
              <w:pStyle w:val="TableParagraph"/>
              <w:spacing w:before="50"/>
              <w:ind w:left="79"/>
              <w:rPr>
                <w:sz w:val="15"/>
              </w:rPr>
            </w:pPr>
            <w:r>
              <w:rPr>
                <w:color w:val="231F20"/>
                <w:spacing w:val="-2"/>
                <w:sz w:val="15"/>
              </w:rPr>
              <w:t>Classes</w:t>
            </w:r>
          </w:p>
          <w:p>
            <w:pPr>
              <w:pStyle w:val="TableParagraph"/>
              <w:spacing w:before="38"/>
              <w:ind w:left="319" w:hanging="240"/>
              <w:rPr>
                <w:sz w:val="15"/>
              </w:rPr>
            </w:pPr>
            <w:r>
              <w:rPr>
                <w:color w:val="231F20"/>
                <w:w w:val="105"/>
                <w:sz w:val="15"/>
              </w:rPr>
              <w:t>Marking,</w:t>
            </w:r>
            <w:r>
              <w:rPr>
                <w:color w:val="231F20"/>
                <w:spacing w:val="5"/>
                <w:w w:val="105"/>
                <w:sz w:val="15"/>
              </w:rPr>
              <w:t> </w:t>
            </w:r>
            <w:r>
              <w:rPr>
                <w:color w:val="231F20"/>
                <w:w w:val="105"/>
                <w:sz w:val="15"/>
              </w:rPr>
              <w:t>labelling</w:t>
            </w:r>
            <w:r>
              <w:rPr>
                <w:color w:val="231F20"/>
                <w:spacing w:val="6"/>
                <w:w w:val="105"/>
                <w:sz w:val="15"/>
              </w:rPr>
              <w:t> </w:t>
            </w:r>
            <w:r>
              <w:rPr>
                <w:color w:val="231F20"/>
                <w:w w:val="105"/>
                <w:sz w:val="15"/>
              </w:rPr>
              <w:t>and</w:t>
            </w:r>
            <w:r>
              <w:rPr>
                <w:color w:val="231F20"/>
                <w:spacing w:val="5"/>
                <w:w w:val="105"/>
                <w:sz w:val="15"/>
              </w:rPr>
              <w:t> </w:t>
            </w:r>
            <w:r>
              <w:rPr>
                <w:color w:val="231F20"/>
                <w:w w:val="105"/>
                <w:sz w:val="15"/>
              </w:rPr>
              <w:t>placarding</w:t>
            </w:r>
            <w:r>
              <w:rPr>
                <w:color w:val="231F20"/>
                <w:spacing w:val="6"/>
                <w:w w:val="105"/>
                <w:sz w:val="15"/>
              </w:rPr>
              <w:t> </w:t>
            </w:r>
            <w:r>
              <w:rPr>
                <w:color w:val="231F20"/>
                <w:spacing w:val="-2"/>
                <w:w w:val="105"/>
                <w:sz w:val="15"/>
              </w:rPr>
              <w:t>requirements</w:t>
            </w:r>
          </w:p>
          <w:p>
            <w:pPr>
              <w:pStyle w:val="TableParagraph"/>
              <w:numPr>
                <w:ilvl w:val="0"/>
                <w:numId w:val="6"/>
              </w:numPr>
              <w:tabs>
                <w:tab w:pos="558" w:val="left" w:leader="none"/>
              </w:tabs>
              <w:spacing w:line="240" w:lineRule="auto" w:before="37" w:after="0"/>
              <w:ind w:left="558" w:right="0" w:hanging="239"/>
              <w:jc w:val="left"/>
              <w:rPr>
                <w:sz w:val="15"/>
              </w:rPr>
            </w:pPr>
            <w:r>
              <w:rPr>
                <w:color w:val="231F20"/>
                <w:w w:val="105"/>
                <w:sz w:val="15"/>
              </w:rPr>
              <w:t>primary</w:t>
            </w:r>
            <w:r>
              <w:rPr>
                <w:color w:val="231F20"/>
                <w:spacing w:val="5"/>
                <w:w w:val="105"/>
                <w:sz w:val="15"/>
              </w:rPr>
              <w:t> </w:t>
            </w:r>
            <w:r>
              <w:rPr>
                <w:color w:val="231F20"/>
                <w:w w:val="105"/>
                <w:sz w:val="15"/>
              </w:rPr>
              <w:t>and</w:t>
            </w:r>
            <w:r>
              <w:rPr>
                <w:color w:val="231F20"/>
                <w:spacing w:val="7"/>
                <w:w w:val="105"/>
                <w:sz w:val="15"/>
              </w:rPr>
              <w:t> </w:t>
            </w:r>
            <w:r>
              <w:rPr>
                <w:color w:val="231F20"/>
                <w:w w:val="105"/>
                <w:sz w:val="15"/>
              </w:rPr>
              <w:t>subsidiary</w:t>
            </w:r>
            <w:r>
              <w:rPr>
                <w:color w:val="231F20"/>
                <w:spacing w:val="7"/>
                <w:w w:val="105"/>
                <w:sz w:val="15"/>
              </w:rPr>
              <w:t> </w:t>
            </w:r>
            <w:r>
              <w:rPr>
                <w:color w:val="231F20"/>
                <w:w w:val="105"/>
                <w:sz w:val="15"/>
              </w:rPr>
              <w:t>hazard</w:t>
            </w:r>
            <w:r>
              <w:rPr>
                <w:color w:val="231F20"/>
                <w:spacing w:val="7"/>
                <w:w w:val="105"/>
                <w:sz w:val="15"/>
              </w:rPr>
              <w:t> </w:t>
            </w:r>
            <w:r>
              <w:rPr>
                <w:color w:val="231F20"/>
                <w:spacing w:val="-2"/>
                <w:w w:val="105"/>
                <w:sz w:val="15"/>
              </w:rPr>
              <w:t>labels</w:t>
            </w:r>
          </w:p>
          <w:p>
            <w:pPr>
              <w:pStyle w:val="TableParagraph"/>
              <w:numPr>
                <w:ilvl w:val="0"/>
                <w:numId w:val="6"/>
              </w:numPr>
              <w:tabs>
                <w:tab w:pos="558" w:val="left" w:leader="none"/>
              </w:tabs>
              <w:spacing w:line="240" w:lineRule="auto" w:before="38" w:after="0"/>
              <w:ind w:left="558" w:right="0" w:hanging="239"/>
              <w:jc w:val="left"/>
              <w:rPr>
                <w:sz w:val="15"/>
              </w:rPr>
            </w:pPr>
            <w:r>
              <w:rPr>
                <w:color w:val="231F20"/>
                <w:sz w:val="15"/>
              </w:rPr>
              <w:t>marine</w:t>
            </w:r>
            <w:r>
              <w:rPr>
                <w:color w:val="231F20"/>
                <w:spacing w:val="20"/>
                <w:sz w:val="15"/>
              </w:rPr>
              <w:t> </w:t>
            </w:r>
            <w:r>
              <w:rPr>
                <w:color w:val="231F20"/>
                <w:spacing w:val="-2"/>
                <w:sz w:val="15"/>
              </w:rPr>
              <w:t>pollutants</w:t>
            </w:r>
          </w:p>
          <w:p>
            <w:pPr>
              <w:pStyle w:val="TableParagraph"/>
              <w:numPr>
                <w:ilvl w:val="0"/>
                <w:numId w:val="6"/>
              </w:numPr>
              <w:tabs>
                <w:tab w:pos="558" w:val="left" w:leader="none"/>
              </w:tabs>
              <w:spacing w:line="240" w:lineRule="auto" w:before="37" w:after="0"/>
              <w:ind w:left="558" w:right="0" w:hanging="239"/>
              <w:jc w:val="left"/>
              <w:rPr>
                <w:sz w:val="15"/>
              </w:rPr>
            </w:pPr>
            <w:r>
              <w:rPr>
                <w:color w:val="231F20"/>
                <w:w w:val="105"/>
                <w:sz w:val="15"/>
              </w:rPr>
              <w:t>limited</w:t>
            </w:r>
            <w:r>
              <w:rPr>
                <w:color w:val="231F20"/>
                <w:spacing w:val="7"/>
                <w:w w:val="105"/>
                <w:sz w:val="15"/>
              </w:rPr>
              <w:t> </w:t>
            </w:r>
            <w:r>
              <w:rPr>
                <w:color w:val="231F20"/>
                <w:w w:val="105"/>
                <w:sz w:val="15"/>
              </w:rPr>
              <w:t>quantities</w:t>
            </w:r>
            <w:r>
              <w:rPr>
                <w:color w:val="231F20"/>
                <w:spacing w:val="7"/>
                <w:w w:val="105"/>
                <w:sz w:val="15"/>
              </w:rPr>
              <w:t> </w:t>
            </w:r>
            <w:r>
              <w:rPr>
                <w:color w:val="231F20"/>
                <w:w w:val="105"/>
                <w:sz w:val="15"/>
              </w:rPr>
              <w:t>and</w:t>
            </w:r>
            <w:r>
              <w:rPr>
                <w:color w:val="231F20"/>
                <w:spacing w:val="7"/>
                <w:w w:val="105"/>
                <w:sz w:val="15"/>
              </w:rPr>
              <w:t> </w:t>
            </w:r>
            <w:r>
              <w:rPr>
                <w:color w:val="231F20"/>
                <w:w w:val="105"/>
                <w:sz w:val="15"/>
              </w:rPr>
              <w:t>excepted</w:t>
            </w:r>
            <w:r>
              <w:rPr>
                <w:color w:val="231F20"/>
                <w:spacing w:val="7"/>
                <w:w w:val="105"/>
                <w:sz w:val="15"/>
              </w:rPr>
              <w:t> </w:t>
            </w:r>
            <w:r>
              <w:rPr>
                <w:color w:val="231F20"/>
                <w:spacing w:val="-2"/>
                <w:w w:val="105"/>
                <w:sz w:val="15"/>
              </w:rPr>
              <w:t>quantities</w:t>
            </w:r>
          </w:p>
        </w:tc>
        <w:tc>
          <w:tcPr>
            <w:tcW w:w="2155" w:type="dxa"/>
            <w:tcBorders>
              <w:top w:val="nil"/>
              <w:bottom w:val="nil"/>
            </w:tcBorders>
            <w:shd w:val="clear" w:color="auto" w:fill="E6E7E8"/>
          </w:tcPr>
          <w:p>
            <w:pPr>
              <w:pStyle w:val="TableParagraph"/>
              <w:spacing w:before="50"/>
              <w:ind w:left="78"/>
              <w:rPr>
                <w:sz w:val="15"/>
              </w:rPr>
            </w:pPr>
            <w:r>
              <w:rPr>
                <w:color w:val="231F20"/>
                <w:spacing w:val="-5"/>
                <w:w w:val="105"/>
                <w:sz w:val="15"/>
              </w:rPr>
              <w:t>.1</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
        <w:rPr>
          <w:sz w:val="20"/>
        </w:rPr>
      </w:pPr>
      <w:r>
        <w:rPr>
          <w:sz w:val="20"/>
        </w:rPr>
        <mc:AlternateContent>
          <mc:Choice Requires="wps">
            <w:drawing>
              <wp:anchor distT="0" distB="0" distL="0" distR="0" allowOverlap="1" layoutInCell="1" locked="0" behindDoc="1" simplePos="0" relativeHeight="487590912">
                <wp:simplePos x="0" y="0"/>
                <wp:positionH relativeFrom="page">
                  <wp:posOffset>899999</wp:posOffset>
                </wp:positionH>
                <wp:positionV relativeFrom="paragraph">
                  <wp:posOffset>175247</wp:posOffset>
                </wp:positionV>
                <wp:extent cx="6120130" cy="635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6120130" cy="6350"/>
                          <a:chExt cx="6120130" cy="6350"/>
                        </a:xfrm>
                      </wpg:grpSpPr>
                      <wps:wsp>
                        <wps:cNvPr id="21" name="Graphic 21"/>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2" name="Graphic 2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13.799024pt;width:481.9pt;height:.5pt;mso-position-horizontal-relative:page;mso-position-vertical-relative:paragraph;z-index:-15725568;mso-wrap-distance-left:0;mso-wrap-distance-right:0" id="docshapegroup18" coordorigin="1417,276" coordsize="9638,10">
                <v:line style="position:absolute" from="5953,281" to="11055,281" stroked="true" strokeweight=".5pt" strokecolor="#231f20">
                  <v:stroke dashstyle="solid"/>
                </v:line>
                <v:line style="position:absolute" from="1417,281" to="5953,281" stroked="true" strokeweight=".5pt" strokecolor="#231f20">
                  <v:stroke dashstyle="solid"/>
                </v:line>
                <w10:wrap type="topAndBottom"/>
              </v:group>
            </w:pict>
          </mc:Fallback>
        </mc:AlternateContent>
      </w:r>
    </w:p>
    <w:p>
      <w:pPr>
        <w:pStyle w:val="BodyText"/>
        <w:spacing w:after="0"/>
        <w:rPr>
          <w:sz w:val="20"/>
        </w:rPr>
        <w:sectPr>
          <w:headerReference w:type="default" r:id="rId7"/>
          <w:footerReference w:type="default" r:id="rId8"/>
          <w:pgSz w:w="11910" w:h="16840"/>
          <w:pgMar w:header="303" w:footer="611" w:top="720" w:bottom="800" w:left="0" w:right="0"/>
        </w:sectPr>
      </w:pPr>
    </w:p>
    <w:p>
      <w:pPr>
        <w:pStyle w:val="BodyText"/>
        <w:spacing w:before="70"/>
      </w:pPr>
      <w:r>
        <w:rPr/>
        <mc:AlternateContent>
          <mc:Choice Requires="wps">
            <w:drawing>
              <wp:anchor distT="0" distB="0" distL="0" distR="0" allowOverlap="1" layoutInCell="1" locked="0" behindDoc="0" simplePos="0" relativeHeight="15733760">
                <wp:simplePos x="0" y="0"/>
                <wp:positionH relativeFrom="page">
                  <wp:posOffset>0</wp:posOffset>
                </wp:positionH>
                <wp:positionV relativeFrom="page">
                  <wp:posOffset>0</wp:posOffset>
                </wp:positionV>
                <wp:extent cx="360045" cy="152146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360045" cy="1521460"/>
                          <a:chExt cx="360045" cy="1521460"/>
                        </a:xfrm>
                      </wpg:grpSpPr>
                      <wps:wsp>
                        <wps:cNvPr id="27" name="Graphic 27"/>
                        <wps:cNvSpPr/>
                        <wps:spPr>
                          <a:xfrm>
                            <a:off x="0" y="0"/>
                            <a:ext cx="360045" cy="1521460"/>
                          </a:xfrm>
                          <a:custGeom>
                            <a:avLst/>
                            <a:gdLst/>
                            <a:ahLst/>
                            <a:cxnLst/>
                            <a:rect l="l" t="t" r="r" b="b"/>
                            <a:pathLst>
                              <a:path w="360045" h="1521460">
                                <a:moveTo>
                                  <a:pt x="0" y="1521002"/>
                                </a:moveTo>
                                <a:lnTo>
                                  <a:pt x="360006" y="1521002"/>
                                </a:lnTo>
                                <a:lnTo>
                                  <a:pt x="360006" y="0"/>
                                </a:lnTo>
                                <a:lnTo>
                                  <a:pt x="0" y="0"/>
                                </a:lnTo>
                                <a:lnTo>
                                  <a:pt x="0" y="1521002"/>
                                </a:lnTo>
                                <a:close/>
                              </a:path>
                            </a:pathLst>
                          </a:custGeom>
                          <a:solidFill>
                            <a:srgbClr val="58595B"/>
                          </a:solidFill>
                        </wps:spPr>
                        <wps:bodyPr wrap="square" lIns="0" tIns="0" rIns="0" bIns="0" rtlCol="0">
                          <a:prstTxWarp prst="textNoShape">
                            <a:avLst/>
                          </a:prstTxWarp>
                          <a:noAutofit/>
                        </wps:bodyPr>
                      </wps:wsp>
                      <wps:wsp>
                        <wps:cNvPr id="28" name="Textbox 28"/>
                        <wps:cNvSpPr txBox="1"/>
                        <wps:spPr>
                          <a:xfrm>
                            <a:off x="0" y="0"/>
                            <a:ext cx="360045" cy="1521460"/>
                          </a:xfrm>
                          <a:prstGeom prst="rect">
                            <a:avLst/>
                          </a:prstGeom>
                        </wps:spPr>
                        <wps:txbx>
                          <w:txbxContent>
                            <w:p>
                              <w:pPr>
                                <w:spacing w:line="240" w:lineRule="auto" w:before="89"/>
                                <w:rPr>
                                  <w:i/>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0pt;margin-top:0pt;width:28.35pt;height:119.8pt;mso-position-horizontal-relative:page;mso-position-vertical-relative:page;z-index:15733760" id="docshapegroup22" coordorigin="0,0" coordsize="567,2396">
                <v:rect style="position:absolute;left:0;top:0;width:567;height:2396" id="docshape23" filled="true" fillcolor="#58595b" stroked="false">
                  <v:fill type="solid"/>
                </v:rect>
                <v:shape style="position:absolute;left:0;top:0;width:567;height:2396" type="#_x0000_t202" id="docshape24" filled="false" stroked="false">
                  <v:textbox inset="0,0,0,0">
                    <w:txbxContent>
                      <w:p>
                        <w:pPr>
                          <w:spacing w:line="240" w:lineRule="auto" w:before="89"/>
                          <w:rPr>
                            <w:i/>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p>
    <w:p>
      <w:pPr>
        <w:spacing w:before="0"/>
        <w:ind w:left="850" w:right="0" w:firstLine="0"/>
        <w:jc w:val="left"/>
        <w:rPr>
          <w:i/>
          <w:sz w:val="17"/>
        </w:rPr>
      </w:pPr>
      <w:r>
        <w:rPr>
          <w:i/>
          <w:color w:val="231F20"/>
          <w:w w:val="105"/>
          <w:sz w:val="17"/>
        </w:rPr>
        <w:t>Part</w:t>
      </w:r>
      <w:r>
        <w:rPr>
          <w:i/>
          <w:color w:val="231F20"/>
          <w:spacing w:val="13"/>
          <w:w w:val="105"/>
          <w:sz w:val="17"/>
        </w:rPr>
        <w:t> </w:t>
      </w:r>
      <w:r>
        <w:rPr>
          <w:i/>
          <w:color w:val="231F20"/>
          <w:w w:val="105"/>
          <w:sz w:val="17"/>
        </w:rPr>
        <w:t>1</w:t>
      </w:r>
      <w:r>
        <w:rPr>
          <w:i/>
          <w:color w:val="231F20"/>
          <w:spacing w:val="14"/>
          <w:w w:val="105"/>
          <w:sz w:val="17"/>
        </w:rPr>
        <w:t> </w:t>
      </w:r>
      <w:r>
        <w:rPr>
          <w:color w:val="231F20"/>
          <w:w w:val="105"/>
          <w:sz w:val="17"/>
        </w:rPr>
        <w:t>–</w:t>
      </w:r>
      <w:r>
        <w:rPr>
          <w:color w:val="231F20"/>
          <w:spacing w:val="14"/>
          <w:w w:val="105"/>
          <w:sz w:val="17"/>
        </w:rPr>
        <w:t> </w:t>
      </w:r>
      <w:r>
        <w:rPr>
          <w:i/>
          <w:color w:val="231F20"/>
          <w:w w:val="105"/>
          <w:sz w:val="17"/>
        </w:rPr>
        <w:t>General</w:t>
      </w:r>
      <w:r>
        <w:rPr>
          <w:i/>
          <w:color w:val="231F20"/>
          <w:spacing w:val="13"/>
          <w:w w:val="105"/>
          <w:sz w:val="17"/>
        </w:rPr>
        <w:t> </w:t>
      </w:r>
      <w:r>
        <w:rPr>
          <w:i/>
          <w:color w:val="231F20"/>
          <w:w w:val="105"/>
          <w:sz w:val="17"/>
        </w:rPr>
        <w:t>provisions,</w:t>
      </w:r>
      <w:r>
        <w:rPr>
          <w:i/>
          <w:color w:val="231F20"/>
          <w:spacing w:val="14"/>
          <w:w w:val="105"/>
          <w:sz w:val="17"/>
        </w:rPr>
        <w:t> </w:t>
      </w:r>
      <w:r>
        <w:rPr>
          <w:i/>
          <w:color w:val="231F20"/>
          <w:w w:val="105"/>
          <w:sz w:val="17"/>
        </w:rPr>
        <w:t>definitions</w:t>
      </w:r>
      <w:r>
        <w:rPr>
          <w:i/>
          <w:color w:val="231F20"/>
          <w:spacing w:val="14"/>
          <w:w w:val="105"/>
          <w:sz w:val="17"/>
        </w:rPr>
        <w:t> </w:t>
      </w:r>
      <w:r>
        <w:rPr>
          <w:i/>
          <w:color w:val="231F20"/>
          <w:w w:val="105"/>
          <w:sz w:val="17"/>
        </w:rPr>
        <w:t>and</w:t>
      </w:r>
      <w:r>
        <w:rPr>
          <w:i/>
          <w:color w:val="231F20"/>
          <w:spacing w:val="14"/>
          <w:w w:val="105"/>
          <w:sz w:val="17"/>
        </w:rPr>
        <w:t> </w:t>
      </w:r>
      <w:r>
        <w:rPr>
          <w:i/>
          <w:color w:val="231F20"/>
          <w:spacing w:val="-2"/>
          <w:w w:val="105"/>
          <w:sz w:val="17"/>
        </w:rPr>
        <w:t>training</w:t>
      </w:r>
    </w:p>
    <w:p>
      <w:pPr>
        <w:pStyle w:val="BodyText"/>
        <w:spacing w:before="7"/>
        <w:rPr>
          <w:i/>
          <w:sz w:val="5"/>
        </w:rPr>
      </w:pPr>
      <w:r>
        <w:rPr>
          <w:i/>
          <w:sz w:val="5"/>
        </w:rPr>
        <mc:AlternateContent>
          <mc:Choice Requires="wps">
            <w:drawing>
              <wp:anchor distT="0" distB="0" distL="0" distR="0" allowOverlap="1" layoutInCell="1" locked="0" behindDoc="1" simplePos="0" relativeHeight="487591936">
                <wp:simplePos x="0" y="0"/>
                <wp:positionH relativeFrom="page">
                  <wp:posOffset>540000</wp:posOffset>
                </wp:positionH>
                <wp:positionV relativeFrom="paragraph">
                  <wp:posOffset>56635</wp:posOffset>
                </wp:positionV>
                <wp:extent cx="612013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59514pt;width:481.9pt;height:.1pt;mso-position-horizontal-relative:page;mso-position-vertical-relative:paragraph;z-index:-15724544;mso-wrap-distance-left:0;mso-wrap-distance-right:0" id="docshape25" coordorigin="850,89" coordsize="9638,0" path="m850,89l10488,89e" filled="false" stroked="true" strokeweight=".5pt" strokecolor="#231f20">
                <v:path arrowok="t"/>
                <v:stroke dashstyle="solid"/>
                <w10:wrap type="topAndBottom"/>
              </v:shape>
            </w:pict>
          </mc:Fallback>
        </mc:AlternateContent>
      </w:r>
    </w:p>
    <w:p>
      <w:pPr>
        <w:pStyle w:val="BodyText"/>
        <w:spacing w:before="195"/>
        <w:rPr>
          <w:i/>
          <w:sz w:val="20"/>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041"/>
        <w:gridCol w:w="4358"/>
        <w:gridCol w:w="2155"/>
      </w:tblGrid>
      <w:tr>
        <w:trPr>
          <w:trHeight w:val="620" w:hRule="atLeast"/>
        </w:trPr>
        <w:tc>
          <w:tcPr>
            <w:tcW w:w="2041" w:type="dxa"/>
          </w:tcPr>
          <w:p>
            <w:pPr>
              <w:pStyle w:val="TableParagraph"/>
              <w:spacing w:before="42"/>
              <w:rPr>
                <w:i/>
                <w:sz w:val="15"/>
              </w:rPr>
            </w:pPr>
          </w:p>
          <w:p>
            <w:pPr>
              <w:pStyle w:val="TableParagraph"/>
              <w:ind w:left="9"/>
              <w:jc w:val="center"/>
              <w:rPr>
                <w:sz w:val="15"/>
              </w:rPr>
            </w:pPr>
            <w:r>
              <w:rPr>
                <w:color w:val="231F20"/>
                <w:spacing w:val="-2"/>
                <w:w w:val="110"/>
                <w:sz w:val="15"/>
              </w:rPr>
              <w:t>Function</w:t>
            </w:r>
          </w:p>
        </w:tc>
        <w:tc>
          <w:tcPr>
            <w:tcW w:w="4358" w:type="dxa"/>
          </w:tcPr>
          <w:p>
            <w:pPr>
              <w:pStyle w:val="TableParagraph"/>
              <w:spacing w:before="42"/>
              <w:rPr>
                <w:i/>
                <w:sz w:val="15"/>
              </w:rPr>
            </w:pPr>
          </w:p>
          <w:p>
            <w:pPr>
              <w:pStyle w:val="TableParagraph"/>
              <w:ind w:left="1072"/>
              <w:rPr>
                <w:sz w:val="15"/>
              </w:rPr>
            </w:pPr>
            <w:r>
              <w:rPr>
                <w:color w:val="231F20"/>
                <w:w w:val="110"/>
                <w:sz w:val="15"/>
              </w:rPr>
              <w:t>Specific</w:t>
            </w:r>
            <w:r>
              <w:rPr>
                <w:color w:val="231F20"/>
                <w:spacing w:val="7"/>
                <w:w w:val="110"/>
                <w:sz w:val="15"/>
              </w:rPr>
              <w:t> </w:t>
            </w:r>
            <w:r>
              <w:rPr>
                <w:color w:val="231F20"/>
                <w:w w:val="110"/>
                <w:sz w:val="15"/>
              </w:rPr>
              <w:t>training</w:t>
            </w:r>
            <w:r>
              <w:rPr>
                <w:color w:val="231F20"/>
                <w:spacing w:val="8"/>
                <w:w w:val="110"/>
                <w:sz w:val="15"/>
              </w:rPr>
              <w:t> </w:t>
            </w:r>
            <w:r>
              <w:rPr>
                <w:color w:val="231F20"/>
                <w:spacing w:val="-2"/>
                <w:w w:val="110"/>
                <w:sz w:val="15"/>
              </w:rPr>
              <w:t>requirements</w:t>
            </w:r>
          </w:p>
        </w:tc>
        <w:tc>
          <w:tcPr>
            <w:tcW w:w="2155" w:type="dxa"/>
          </w:tcPr>
          <w:p>
            <w:pPr>
              <w:pStyle w:val="TableParagraph"/>
              <w:spacing w:line="264" w:lineRule="auto" w:before="25"/>
              <w:ind w:left="173" w:right="41" w:hanging="104"/>
              <w:rPr>
                <w:sz w:val="15"/>
              </w:rPr>
            </w:pPr>
            <w:r>
              <w:rPr>
                <w:color w:val="231F20"/>
                <w:sz w:val="15"/>
              </w:rPr>
              <w:t>Numbers in this column refer </w:t>
            </w:r>
            <w:r>
              <w:rPr>
                <w:color w:val="231F20"/>
                <w:w w:val="110"/>
                <w:sz w:val="15"/>
              </w:rPr>
              <w:t>to</w:t>
            </w:r>
            <w:r>
              <w:rPr>
                <w:color w:val="231F20"/>
                <w:spacing w:val="-2"/>
                <w:w w:val="110"/>
                <w:sz w:val="15"/>
              </w:rPr>
              <w:t> </w:t>
            </w:r>
            <w:r>
              <w:rPr>
                <w:color w:val="231F20"/>
                <w:w w:val="110"/>
                <w:sz w:val="15"/>
              </w:rPr>
              <w:t>the</w:t>
            </w:r>
            <w:r>
              <w:rPr>
                <w:color w:val="231F20"/>
                <w:spacing w:val="-2"/>
                <w:w w:val="110"/>
                <w:sz w:val="15"/>
              </w:rPr>
              <w:t> </w:t>
            </w:r>
            <w:r>
              <w:rPr>
                <w:color w:val="231F20"/>
                <w:w w:val="110"/>
                <w:sz w:val="15"/>
              </w:rPr>
              <w:t>list</w:t>
            </w:r>
            <w:r>
              <w:rPr>
                <w:color w:val="231F20"/>
                <w:spacing w:val="-2"/>
                <w:w w:val="110"/>
                <w:sz w:val="15"/>
              </w:rPr>
              <w:t> </w:t>
            </w:r>
            <w:r>
              <w:rPr>
                <w:color w:val="231F20"/>
                <w:w w:val="110"/>
                <w:sz w:val="15"/>
              </w:rPr>
              <w:t>of</w:t>
            </w:r>
            <w:r>
              <w:rPr>
                <w:color w:val="231F20"/>
                <w:spacing w:val="-2"/>
                <w:w w:val="110"/>
                <w:sz w:val="15"/>
              </w:rPr>
              <w:t> </w:t>
            </w:r>
            <w:r>
              <w:rPr>
                <w:color w:val="231F20"/>
                <w:w w:val="110"/>
                <w:sz w:val="15"/>
              </w:rPr>
              <w:t>related</w:t>
            </w:r>
            <w:r>
              <w:rPr>
                <w:color w:val="231F20"/>
                <w:spacing w:val="-2"/>
                <w:w w:val="110"/>
                <w:sz w:val="15"/>
              </w:rPr>
              <w:t> </w:t>
            </w:r>
            <w:r>
              <w:rPr>
                <w:color w:val="231F20"/>
                <w:w w:val="110"/>
                <w:sz w:val="15"/>
              </w:rPr>
              <w:t>codes and</w:t>
            </w:r>
            <w:r>
              <w:rPr>
                <w:color w:val="231F20"/>
                <w:spacing w:val="-12"/>
                <w:w w:val="110"/>
                <w:sz w:val="15"/>
              </w:rPr>
              <w:t> </w:t>
            </w:r>
            <w:r>
              <w:rPr>
                <w:color w:val="231F20"/>
                <w:w w:val="110"/>
                <w:sz w:val="15"/>
              </w:rPr>
              <w:t>publications</w:t>
            </w:r>
            <w:r>
              <w:rPr>
                <w:color w:val="231F20"/>
                <w:spacing w:val="-11"/>
                <w:w w:val="110"/>
                <w:sz w:val="15"/>
              </w:rPr>
              <w:t> </w:t>
            </w:r>
            <w:r>
              <w:rPr>
                <w:color w:val="231F20"/>
                <w:w w:val="110"/>
                <w:sz w:val="15"/>
              </w:rPr>
              <w:t>in</w:t>
            </w:r>
            <w:r>
              <w:rPr>
                <w:color w:val="231F20"/>
                <w:spacing w:val="-12"/>
                <w:w w:val="110"/>
                <w:sz w:val="15"/>
              </w:rPr>
              <w:t> </w:t>
            </w:r>
            <w:r>
              <w:rPr>
                <w:color w:val="231F20"/>
                <w:w w:val="110"/>
                <w:sz w:val="15"/>
              </w:rPr>
              <w:t>1.3.1.7</w:t>
            </w:r>
          </w:p>
        </w:tc>
      </w:tr>
      <w:tr>
        <w:trPr>
          <w:trHeight w:val="2380" w:hRule="atLeast"/>
        </w:trPr>
        <w:tc>
          <w:tcPr>
            <w:tcW w:w="2041" w:type="dxa"/>
            <w:tcBorders>
              <w:bottom w:val="nil"/>
            </w:tcBorders>
          </w:tcPr>
          <w:p>
            <w:pPr>
              <w:pStyle w:val="TableParagraph"/>
              <w:spacing w:line="264" w:lineRule="auto" w:before="50"/>
              <w:ind w:left="319" w:right="158" w:hanging="240"/>
              <w:rPr>
                <w:sz w:val="15"/>
              </w:rPr>
            </w:pPr>
            <w:r>
              <w:rPr>
                <w:color w:val="231F20"/>
                <w:w w:val="105"/>
                <w:sz w:val="15"/>
              </w:rPr>
              <w:t>4</w:t>
            </w:r>
            <w:r>
              <w:rPr>
                <w:color w:val="231F20"/>
                <w:spacing w:val="80"/>
                <w:w w:val="105"/>
                <w:sz w:val="15"/>
              </w:rPr>
              <w:t> </w:t>
            </w:r>
            <w:r>
              <w:rPr>
                <w:color w:val="231F20"/>
                <w:w w:val="105"/>
                <w:sz w:val="15"/>
              </w:rPr>
              <w:t>Load/unload</w:t>
            </w:r>
            <w:r>
              <w:rPr>
                <w:color w:val="231F20"/>
                <w:spacing w:val="-2"/>
                <w:w w:val="105"/>
                <w:sz w:val="15"/>
              </w:rPr>
              <w:t> </w:t>
            </w:r>
            <w:r>
              <w:rPr>
                <w:color w:val="231F20"/>
                <w:w w:val="105"/>
                <w:sz w:val="15"/>
              </w:rPr>
              <w:t>carg</w:t>
            </w:r>
            <w:r>
              <w:rPr>
                <w:color w:val="231F20"/>
                <w:w w:val="105"/>
                <w:sz w:val="15"/>
              </w:rPr>
              <w:t>o</w:t>
            </w:r>
            <w:r>
              <w:rPr>
                <w:color w:val="231F20"/>
                <w:w w:val="105"/>
                <w:sz w:val="15"/>
              </w:rPr>
              <w:t> transport units</w:t>
            </w:r>
          </w:p>
        </w:tc>
        <w:tc>
          <w:tcPr>
            <w:tcW w:w="4358" w:type="dxa"/>
            <w:tcBorders>
              <w:bottom w:val="nil"/>
            </w:tcBorders>
          </w:tcPr>
          <w:p>
            <w:pPr>
              <w:pStyle w:val="TableParagraph"/>
              <w:spacing w:line="292" w:lineRule="auto" w:before="50"/>
              <w:ind w:left="79" w:right="2709"/>
              <w:rPr>
                <w:sz w:val="15"/>
              </w:rPr>
            </w:pPr>
            <w:r>
              <w:rPr>
                <w:color w:val="231F20"/>
                <w:spacing w:val="-2"/>
                <w:w w:val="105"/>
                <w:sz w:val="15"/>
              </w:rPr>
              <w:t>Documentation Classes</w:t>
            </w:r>
          </w:p>
          <w:p>
            <w:pPr>
              <w:pStyle w:val="TableParagraph"/>
              <w:spacing w:line="292" w:lineRule="auto"/>
              <w:ind w:left="79" w:right="1373"/>
              <w:rPr>
                <w:sz w:val="15"/>
              </w:rPr>
            </w:pPr>
            <w:r>
              <w:rPr>
                <w:color w:val="231F20"/>
                <w:w w:val="105"/>
                <w:sz w:val="15"/>
              </w:rPr>
              <w:t>Marking, labelling and placarding Stowage requirements, where applicable Segregation requirements</w:t>
            </w:r>
          </w:p>
          <w:p>
            <w:pPr>
              <w:pStyle w:val="TableParagraph"/>
              <w:spacing w:line="264" w:lineRule="auto"/>
              <w:ind w:left="79" w:right="603"/>
              <w:rPr>
                <w:sz w:val="15"/>
              </w:rPr>
            </w:pPr>
            <w:r>
              <w:rPr>
                <w:color w:val="231F20"/>
                <w:w w:val="105"/>
                <w:sz w:val="15"/>
              </w:rPr>
              <w:t>Cargo securing requirements (as contained in the CTU Code)</w:t>
            </w:r>
          </w:p>
          <w:p>
            <w:pPr>
              <w:pStyle w:val="TableParagraph"/>
              <w:spacing w:line="292" w:lineRule="auto" w:before="18"/>
              <w:ind w:left="79" w:right="1864"/>
              <w:rPr>
                <w:sz w:val="15"/>
              </w:rPr>
            </w:pPr>
            <w:r>
              <w:rPr>
                <w:color w:val="231F20"/>
                <w:w w:val="105"/>
                <w:sz w:val="15"/>
              </w:rPr>
              <w:t>Emergency</w:t>
            </w:r>
            <w:r>
              <w:rPr>
                <w:color w:val="231F20"/>
                <w:spacing w:val="-2"/>
                <w:w w:val="105"/>
                <w:sz w:val="15"/>
              </w:rPr>
              <w:t> </w:t>
            </w:r>
            <w:r>
              <w:rPr>
                <w:color w:val="231F20"/>
                <w:w w:val="105"/>
                <w:sz w:val="15"/>
              </w:rPr>
              <w:t>response</w:t>
            </w:r>
            <w:r>
              <w:rPr>
                <w:color w:val="231F20"/>
                <w:spacing w:val="-2"/>
                <w:w w:val="105"/>
                <w:sz w:val="15"/>
              </w:rPr>
              <w:t> </w:t>
            </w:r>
            <w:r>
              <w:rPr>
                <w:color w:val="231F20"/>
                <w:w w:val="105"/>
                <w:sz w:val="15"/>
              </w:rPr>
              <w:t>procedures First aid measures</w:t>
            </w:r>
          </w:p>
          <w:p>
            <w:pPr>
              <w:pStyle w:val="TableParagraph"/>
              <w:spacing w:line="172" w:lineRule="exact"/>
              <w:ind w:left="79"/>
              <w:rPr>
                <w:sz w:val="15"/>
              </w:rPr>
            </w:pPr>
            <w:r>
              <w:rPr>
                <w:color w:val="231F20"/>
                <w:w w:val="105"/>
                <w:sz w:val="15"/>
              </w:rPr>
              <w:t>CSC</w:t>
            </w:r>
            <w:r>
              <w:rPr>
                <w:color w:val="231F20"/>
                <w:spacing w:val="-8"/>
                <w:w w:val="105"/>
                <w:sz w:val="15"/>
              </w:rPr>
              <w:t> </w:t>
            </w:r>
            <w:r>
              <w:rPr>
                <w:color w:val="231F20"/>
                <w:spacing w:val="-2"/>
                <w:w w:val="105"/>
                <w:sz w:val="15"/>
              </w:rPr>
              <w:t>requirements</w:t>
            </w:r>
          </w:p>
          <w:p>
            <w:pPr>
              <w:pStyle w:val="TableParagraph"/>
              <w:spacing w:before="38"/>
              <w:ind w:left="79"/>
              <w:rPr>
                <w:sz w:val="15"/>
              </w:rPr>
            </w:pPr>
            <w:r>
              <w:rPr>
                <w:color w:val="231F20"/>
                <w:w w:val="105"/>
                <w:sz w:val="15"/>
              </w:rPr>
              <w:t>Safe</w:t>
            </w:r>
            <w:r>
              <w:rPr>
                <w:color w:val="231F20"/>
                <w:spacing w:val="-4"/>
                <w:w w:val="105"/>
                <w:sz w:val="15"/>
              </w:rPr>
              <w:t> </w:t>
            </w:r>
            <w:r>
              <w:rPr>
                <w:color w:val="231F20"/>
                <w:w w:val="105"/>
                <w:sz w:val="15"/>
              </w:rPr>
              <w:t>handling</w:t>
            </w:r>
            <w:r>
              <w:rPr>
                <w:color w:val="231F20"/>
                <w:spacing w:val="-4"/>
                <w:w w:val="105"/>
                <w:sz w:val="15"/>
              </w:rPr>
              <w:t> </w:t>
            </w:r>
            <w:r>
              <w:rPr>
                <w:color w:val="231F20"/>
                <w:spacing w:val="-2"/>
                <w:w w:val="105"/>
                <w:sz w:val="15"/>
              </w:rPr>
              <w:t>procedures</w:t>
            </w:r>
          </w:p>
        </w:tc>
        <w:tc>
          <w:tcPr>
            <w:tcW w:w="2155" w:type="dxa"/>
            <w:tcBorders>
              <w:bottom w:val="nil"/>
            </w:tcBorders>
          </w:tcPr>
          <w:p>
            <w:pPr>
              <w:pStyle w:val="TableParagraph"/>
              <w:spacing w:before="50"/>
              <w:ind w:left="79"/>
              <w:rPr>
                <w:sz w:val="15"/>
              </w:rPr>
            </w:pPr>
            <w:r>
              <w:rPr>
                <w:color w:val="231F20"/>
                <w:w w:val="105"/>
                <w:sz w:val="15"/>
              </w:rPr>
              <w:t>.1,</w:t>
            </w:r>
            <w:r>
              <w:rPr>
                <w:color w:val="231F20"/>
                <w:spacing w:val="-10"/>
                <w:w w:val="105"/>
                <w:sz w:val="15"/>
              </w:rPr>
              <w:t> </w:t>
            </w:r>
            <w:r>
              <w:rPr>
                <w:color w:val="231F20"/>
                <w:w w:val="105"/>
                <w:sz w:val="15"/>
              </w:rPr>
              <w:t>.6,</w:t>
            </w:r>
            <w:r>
              <w:rPr>
                <w:color w:val="231F20"/>
                <w:spacing w:val="-9"/>
                <w:w w:val="105"/>
                <w:sz w:val="15"/>
              </w:rPr>
              <w:t> </w:t>
            </w:r>
            <w:r>
              <w:rPr>
                <w:color w:val="231F20"/>
                <w:w w:val="105"/>
                <w:sz w:val="15"/>
              </w:rPr>
              <w:t>.7</w:t>
            </w:r>
            <w:r>
              <w:rPr>
                <w:color w:val="231F20"/>
                <w:spacing w:val="-10"/>
                <w:w w:val="105"/>
                <w:sz w:val="15"/>
              </w:rPr>
              <w:t> </w:t>
            </w:r>
            <w:r>
              <w:rPr>
                <w:color w:val="231F20"/>
                <w:w w:val="105"/>
                <w:sz w:val="15"/>
              </w:rPr>
              <w:t>and</w:t>
            </w:r>
            <w:r>
              <w:rPr>
                <w:color w:val="231F20"/>
                <w:spacing w:val="-10"/>
                <w:w w:val="105"/>
                <w:sz w:val="15"/>
              </w:rPr>
              <w:t> </w:t>
            </w:r>
            <w:r>
              <w:rPr>
                <w:color w:val="231F20"/>
                <w:spacing w:val="-5"/>
                <w:w w:val="105"/>
                <w:sz w:val="15"/>
              </w:rPr>
              <w:t>.8</w:t>
            </w:r>
          </w:p>
        </w:tc>
      </w:tr>
      <w:tr>
        <w:trPr>
          <w:trHeight w:val="1350" w:hRule="atLeast"/>
        </w:trPr>
        <w:tc>
          <w:tcPr>
            <w:tcW w:w="2041" w:type="dxa"/>
            <w:tcBorders>
              <w:top w:val="nil"/>
              <w:bottom w:val="nil"/>
            </w:tcBorders>
            <w:shd w:val="clear" w:color="auto" w:fill="E6E7E8"/>
          </w:tcPr>
          <w:p>
            <w:pPr>
              <w:pStyle w:val="TableParagraph"/>
              <w:spacing w:line="264" w:lineRule="auto" w:before="50"/>
              <w:ind w:left="319" w:hanging="240"/>
              <w:rPr>
                <w:sz w:val="15"/>
              </w:rPr>
            </w:pPr>
            <w:r>
              <w:rPr>
                <w:color w:val="231F20"/>
                <w:w w:val="105"/>
                <w:sz w:val="15"/>
              </w:rPr>
              <w:t>5</w:t>
            </w:r>
            <w:r>
              <w:rPr>
                <w:color w:val="231F20"/>
                <w:spacing w:val="80"/>
                <w:w w:val="105"/>
                <w:sz w:val="15"/>
              </w:rPr>
              <w:t> </w:t>
            </w:r>
            <w:r>
              <w:rPr>
                <w:color w:val="231F20"/>
                <w:w w:val="105"/>
                <w:sz w:val="15"/>
              </w:rPr>
              <w:t>Prepare</w:t>
            </w:r>
            <w:r>
              <w:rPr>
                <w:color w:val="231F20"/>
                <w:spacing w:val="-4"/>
                <w:w w:val="105"/>
                <w:sz w:val="15"/>
              </w:rPr>
              <w:t> </w:t>
            </w:r>
            <w:r>
              <w:rPr>
                <w:color w:val="231F20"/>
                <w:w w:val="105"/>
                <w:sz w:val="15"/>
              </w:rPr>
              <w:t>transport documents for dangerous</w:t>
            </w:r>
            <w:r>
              <w:rPr>
                <w:color w:val="231F20"/>
                <w:spacing w:val="-1"/>
                <w:w w:val="105"/>
                <w:sz w:val="15"/>
              </w:rPr>
              <w:t> </w:t>
            </w:r>
            <w:r>
              <w:rPr>
                <w:color w:val="231F20"/>
                <w:w w:val="105"/>
                <w:sz w:val="15"/>
              </w:rPr>
              <w:t>goods</w:t>
            </w:r>
          </w:p>
        </w:tc>
        <w:tc>
          <w:tcPr>
            <w:tcW w:w="4358" w:type="dxa"/>
            <w:tcBorders>
              <w:top w:val="nil"/>
              <w:bottom w:val="nil"/>
            </w:tcBorders>
            <w:shd w:val="clear" w:color="auto" w:fill="E6E7E8"/>
          </w:tcPr>
          <w:p>
            <w:pPr>
              <w:pStyle w:val="TableParagraph"/>
              <w:spacing w:before="50"/>
              <w:ind w:left="319" w:hanging="240"/>
              <w:rPr>
                <w:sz w:val="15"/>
              </w:rPr>
            </w:pPr>
            <w:r>
              <w:rPr>
                <w:color w:val="231F20"/>
                <w:w w:val="105"/>
                <w:sz w:val="15"/>
              </w:rPr>
              <w:t>Documentation</w:t>
            </w:r>
            <w:r>
              <w:rPr>
                <w:color w:val="231F20"/>
                <w:spacing w:val="16"/>
                <w:w w:val="105"/>
                <w:sz w:val="15"/>
              </w:rPr>
              <w:t> </w:t>
            </w:r>
            <w:r>
              <w:rPr>
                <w:color w:val="231F20"/>
                <w:spacing w:val="-2"/>
                <w:w w:val="105"/>
                <w:sz w:val="15"/>
              </w:rPr>
              <w:t>requirements</w:t>
            </w:r>
          </w:p>
          <w:p>
            <w:pPr>
              <w:pStyle w:val="TableParagraph"/>
              <w:numPr>
                <w:ilvl w:val="0"/>
                <w:numId w:val="7"/>
              </w:numPr>
              <w:tabs>
                <w:tab w:pos="558" w:val="left" w:leader="none"/>
              </w:tabs>
              <w:spacing w:line="240" w:lineRule="auto" w:before="38" w:after="0"/>
              <w:ind w:left="558" w:right="0" w:hanging="239"/>
              <w:jc w:val="left"/>
              <w:rPr>
                <w:sz w:val="15"/>
              </w:rPr>
            </w:pPr>
            <w:r>
              <w:rPr>
                <w:color w:val="231F20"/>
                <w:w w:val="105"/>
                <w:sz w:val="15"/>
              </w:rPr>
              <w:t>transport</w:t>
            </w:r>
            <w:r>
              <w:rPr>
                <w:color w:val="231F20"/>
                <w:spacing w:val="23"/>
                <w:w w:val="105"/>
                <w:sz w:val="15"/>
              </w:rPr>
              <w:t> </w:t>
            </w:r>
            <w:r>
              <w:rPr>
                <w:color w:val="231F20"/>
                <w:spacing w:val="-2"/>
                <w:w w:val="105"/>
                <w:sz w:val="15"/>
              </w:rPr>
              <w:t>document</w:t>
            </w:r>
          </w:p>
          <w:p>
            <w:pPr>
              <w:pStyle w:val="TableParagraph"/>
              <w:numPr>
                <w:ilvl w:val="0"/>
                <w:numId w:val="7"/>
              </w:numPr>
              <w:tabs>
                <w:tab w:pos="558" w:val="left" w:leader="none"/>
              </w:tabs>
              <w:spacing w:line="240" w:lineRule="auto" w:before="37" w:after="0"/>
              <w:ind w:left="558" w:right="0" w:hanging="239"/>
              <w:jc w:val="left"/>
              <w:rPr>
                <w:sz w:val="15"/>
              </w:rPr>
            </w:pPr>
            <w:r>
              <w:rPr>
                <w:color w:val="231F20"/>
                <w:w w:val="105"/>
                <w:sz w:val="15"/>
              </w:rPr>
              <w:t>container/vehicle</w:t>
            </w:r>
            <w:r>
              <w:rPr>
                <w:color w:val="231F20"/>
                <w:spacing w:val="11"/>
                <w:w w:val="105"/>
                <w:sz w:val="15"/>
              </w:rPr>
              <w:t> </w:t>
            </w:r>
            <w:r>
              <w:rPr>
                <w:color w:val="231F20"/>
                <w:w w:val="105"/>
                <w:sz w:val="15"/>
              </w:rPr>
              <w:t>packing</w:t>
            </w:r>
            <w:r>
              <w:rPr>
                <w:color w:val="231F20"/>
                <w:spacing w:val="12"/>
                <w:w w:val="105"/>
                <w:sz w:val="15"/>
              </w:rPr>
              <w:t> </w:t>
            </w:r>
            <w:r>
              <w:rPr>
                <w:color w:val="231F20"/>
                <w:spacing w:val="-2"/>
                <w:w w:val="105"/>
                <w:sz w:val="15"/>
              </w:rPr>
              <w:t>certificate</w:t>
            </w:r>
          </w:p>
          <w:p>
            <w:pPr>
              <w:pStyle w:val="TableParagraph"/>
              <w:numPr>
                <w:ilvl w:val="0"/>
                <w:numId w:val="7"/>
              </w:numPr>
              <w:tabs>
                <w:tab w:pos="558" w:val="left" w:leader="none"/>
              </w:tabs>
              <w:spacing w:line="240" w:lineRule="auto" w:before="38" w:after="0"/>
              <w:ind w:left="558" w:right="0" w:hanging="239"/>
              <w:jc w:val="left"/>
              <w:rPr>
                <w:sz w:val="15"/>
              </w:rPr>
            </w:pPr>
            <w:r>
              <w:rPr>
                <w:color w:val="231F20"/>
                <w:w w:val="105"/>
                <w:sz w:val="15"/>
              </w:rPr>
              <w:t>competent</w:t>
            </w:r>
            <w:r>
              <w:rPr>
                <w:color w:val="231F20"/>
                <w:spacing w:val="16"/>
                <w:w w:val="105"/>
                <w:sz w:val="15"/>
              </w:rPr>
              <w:t> </w:t>
            </w:r>
            <w:r>
              <w:rPr>
                <w:color w:val="231F20"/>
                <w:w w:val="105"/>
                <w:sz w:val="15"/>
              </w:rPr>
              <w:t>authorities’</w:t>
            </w:r>
            <w:r>
              <w:rPr>
                <w:color w:val="231F20"/>
                <w:spacing w:val="17"/>
                <w:w w:val="105"/>
                <w:sz w:val="15"/>
              </w:rPr>
              <w:t> </w:t>
            </w:r>
            <w:r>
              <w:rPr>
                <w:color w:val="231F20"/>
                <w:spacing w:val="-2"/>
                <w:w w:val="105"/>
                <w:sz w:val="15"/>
              </w:rPr>
              <w:t>approval</w:t>
            </w:r>
          </w:p>
          <w:p>
            <w:pPr>
              <w:pStyle w:val="TableParagraph"/>
              <w:numPr>
                <w:ilvl w:val="0"/>
                <w:numId w:val="7"/>
              </w:numPr>
              <w:tabs>
                <w:tab w:pos="558" w:val="left" w:leader="none"/>
              </w:tabs>
              <w:spacing w:line="240" w:lineRule="auto" w:before="37" w:after="0"/>
              <w:ind w:left="558" w:right="0" w:hanging="239"/>
              <w:jc w:val="left"/>
              <w:rPr>
                <w:sz w:val="15"/>
              </w:rPr>
            </w:pPr>
            <w:r>
              <w:rPr>
                <w:color w:val="231F20"/>
                <w:w w:val="105"/>
                <w:sz w:val="15"/>
              </w:rPr>
              <w:t>waste</w:t>
            </w:r>
            <w:r>
              <w:rPr>
                <w:color w:val="231F20"/>
                <w:spacing w:val="11"/>
                <w:w w:val="105"/>
                <w:sz w:val="15"/>
              </w:rPr>
              <w:t> </w:t>
            </w:r>
            <w:r>
              <w:rPr>
                <w:color w:val="231F20"/>
                <w:w w:val="105"/>
                <w:sz w:val="15"/>
              </w:rPr>
              <w:t>transport</w:t>
            </w:r>
            <w:r>
              <w:rPr>
                <w:color w:val="231F20"/>
                <w:spacing w:val="12"/>
                <w:w w:val="105"/>
                <w:sz w:val="15"/>
              </w:rPr>
              <w:t> </w:t>
            </w:r>
            <w:r>
              <w:rPr>
                <w:color w:val="231F20"/>
                <w:spacing w:val="-2"/>
                <w:w w:val="105"/>
                <w:sz w:val="15"/>
              </w:rPr>
              <w:t>documentation</w:t>
            </w:r>
          </w:p>
          <w:p>
            <w:pPr>
              <w:pStyle w:val="TableParagraph"/>
              <w:numPr>
                <w:ilvl w:val="0"/>
                <w:numId w:val="7"/>
              </w:numPr>
              <w:tabs>
                <w:tab w:pos="558" w:val="left" w:leader="none"/>
              </w:tabs>
              <w:spacing w:line="240" w:lineRule="auto" w:before="38" w:after="0"/>
              <w:ind w:left="558" w:right="0" w:hanging="239"/>
              <w:jc w:val="left"/>
              <w:rPr>
                <w:sz w:val="15"/>
              </w:rPr>
            </w:pPr>
            <w:r>
              <w:rPr>
                <w:color w:val="231F20"/>
                <w:w w:val="105"/>
                <w:sz w:val="15"/>
              </w:rPr>
              <w:t>special</w:t>
            </w:r>
            <w:r>
              <w:rPr>
                <w:color w:val="231F20"/>
                <w:spacing w:val="9"/>
                <w:w w:val="105"/>
                <w:sz w:val="15"/>
              </w:rPr>
              <w:t> </w:t>
            </w:r>
            <w:r>
              <w:rPr>
                <w:color w:val="231F20"/>
                <w:w w:val="105"/>
                <w:sz w:val="15"/>
              </w:rPr>
              <w:t>documentation,</w:t>
            </w:r>
            <w:r>
              <w:rPr>
                <w:color w:val="231F20"/>
                <w:spacing w:val="10"/>
                <w:w w:val="105"/>
                <w:sz w:val="15"/>
              </w:rPr>
              <w:t> </w:t>
            </w:r>
            <w:r>
              <w:rPr>
                <w:color w:val="231F20"/>
                <w:w w:val="105"/>
                <w:sz w:val="15"/>
              </w:rPr>
              <w:t>where</w:t>
            </w:r>
            <w:r>
              <w:rPr>
                <w:color w:val="231F20"/>
                <w:spacing w:val="10"/>
                <w:w w:val="105"/>
                <w:sz w:val="15"/>
              </w:rPr>
              <w:t> </w:t>
            </w:r>
            <w:r>
              <w:rPr>
                <w:color w:val="231F20"/>
                <w:spacing w:val="-2"/>
                <w:w w:val="105"/>
                <w:sz w:val="15"/>
              </w:rPr>
              <w:t>appropriate</w:t>
            </w:r>
          </w:p>
        </w:tc>
        <w:tc>
          <w:tcPr>
            <w:tcW w:w="2155" w:type="dxa"/>
            <w:tcBorders>
              <w:top w:val="nil"/>
              <w:bottom w:val="nil"/>
            </w:tcBorders>
            <w:shd w:val="clear" w:color="auto" w:fill="E6E7E8"/>
          </w:tcPr>
          <w:p>
            <w:pPr>
              <w:pStyle w:val="TableParagraph"/>
              <w:spacing w:before="50"/>
              <w:ind w:left="79"/>
              <w:rPr>
                <w:sz w:val="15"/>
              </w:rPr>
            </w:pPr>
            <w:r>
              <w:rPr>
                <w:color w:val="231F20"/>
                <w:spacing w:val="-5"/>
                <w:w w:val="105"/>
                <w:sz w:val="15"/>
              </w:rPr>
              <w:t>.1</w:t>
            </w:r>
          </w:p>
        </w:tc>
      </w:tr>
      <w:tr>
        <w:trPr>
          <w:trHeight w:val="930" w:hRule="atLeast"/>
        </w:trPr>
        <w:tc>
          <w:tcPr>
            <w:tcW w:w="2041" w:type="dxa"/>
            <w:tcBorders>
              <w:top w:val="nil"/>
              <w:bottom w:val="nil"/>
            </w:tcBorders>
          </w:tcPr>
          <w:p>
            <w:pPr>
              <w:pStyle w:val="TableParagraph"/>
              <w:spacing w:line="264" w:lineRule="auto" w:before="50"/>
              <w:ind w:left="319" w:right="193" w:hanging="240"/>
              <w:rPr>
                <w:sz w:val="15"/>
              </w:rPr>
            </w:pPr>
            <w:r>
              <w:rPr>
                <w:color w:val="231F20"/>
                <w:w w:val="105"/>
                <w:sz w:val="15"/>
              </w:rPr>
              <w:t>6</w:t>
            </w:r>
            <w:r>
              <w:rPr>
                <w:color w:val="231F20"/>
                <w:spacing w:val="80"/>
                <w:w w:val="105"/>
                <w:sz w:val="15"/>
              </w:rPr>
              <w:t> </w:t>
            </w:r>
            <w:r>
              <w:rPr>
                <w:color w:val="231F20"/>
                <w:w w:val="105"/>
                <w:sz w:val="15"/>
              </w:rPr>
              <w:t>Offer dangerous goods for transport</w:t>
            </w:r>
          </w:p>
        </w:tc>
        <w:tc>
          <w:tcPr>
            <w:tcW w:w="4358" w:type="dxa"/>
            <w:tcBorders>
              <w:top w:val="nil"/>
              <w:bottom w:val="nil"/>
            </w:tcBorders>
          </w:tcPr>
          <w:p>
            <w:pPr>
              <w:pStyle w:val="TableParagraph"/>
              <w:spacing w:before="50"/>
              <w:ind w:left="79"/>
              <w:rPr>
                <w:sz w:val="15"/>
              </w:rPr>
            </w:pPr>
            <w:r>
              <w:rPr>
                <w:color w:val="231F20"/>
                <w:w w:val="105"/>
                <w:sz w:val="15"/>
              </w:rPr>
              <w:t>Thorough knowledge</w:t>
            </w:r>
            <w:r>
              <w:rPr>
                <w:color w:val="231F20"/>
                <w:spacing w:val="1"/>
                <w:w w:val="105"/>
                <w:sz w:val="15"/>
              </w:rPr>
              <w:t> </w:t>
            </w:r>
            <w:r>
              <w:rPr>
                <w:color w:val="231F20"/>
                <w:w w:val="105"/>
                <w:sz w:val="15"/>
              </w:rPr>
              <w:t>of</w:t>
            </w:r>
            <w:r>
              <w:rPr>
                <w:color w:val="231F20"/>
                <w:spacing w:val="1"/>
                <w:w w:val="105"/>
                <w:sz w:val="15"/>
              </w:rPr>
              <w:t> </w:t>
            </w:r>
            <w:r>
              <w:rPr>
                <w:color w:val="231F20"/>
                <w:w w:val="105"/>
                <w:sz w:val="15"/>
              </w:rPr>
              <w:t>the</w:t>
            </w:r>
            <w:r>
              <w:rPr>
                <w:color w:val="231F20"/>
                <w:spacing w:val="1"/>
                <w:w w:val="105"/>
                <w:sz w:val="15"/>
              </w:rPr>
              <w:t> </w:t>
            </w:r>
            <w:r>
              <w:rPr>
                <w:color w:val="231F20"/>
                <w:w w:val="105"/>
                <w:sz w:val="15"/>
              </w:rPr>
              <w:t>IMDG</w:t>
            </w:r>
            <w:r>
              <w:rPr>
                <w:color w:val="231F20"/>
                <w:spacing w:val="1"/>
                <w:w w:val="105"/>
                <w:sz w:val="15"/>
              </w:rPr>
              <w:t> </w:t>
            </w:r>
            <w:r>
              <w:rPr>
                <w:color w:val="231F20"/>
                <w:spacing w:val="-4"/>
                <w:w w:val="105"/>
                <w:sz w:val="15"/>
              </w:rPr>
              <w:t>Code</w:t>
            </w:r>
          </w:p>
          <w:p>
            <w:pPr>
              <w:pStyle w:val="TableParagraph"/>
              <w:spacing w:before="38"/>
              <w:ind w:left="79"/>
              <w:rPr>
                <w:sz w:val="15"/>
              </w:rPr>
            </w:pPr>
            <w:r>
              <w:rPr>
                <w:color w:val="231F20"/>
                <w:w w:val="105"/>
                <w:sz w:val="15"/>
              </w:rPr>
              <w:t>Local</w:t>
            </w:r>
            <w:r>
              <w:rPr>
                <w:color w:val="231F20"/>
                <w:spacing w:val="4"/>
                <w:w w:val="105"/>
                <w:sz w:val="15"/>
              </w:rPr>
              <w:t> </w:t>
            </w:r>
            <w:r>
              <w:rPr>
                <w:color w:val="231F20"/>
                <w:w w:val="105"/>
                <w:sz w:val="15"/>
              </w:rPr>
              <w:t>requirements</w:t>
            </w:r>
            <w:r>
              <w:rPr>
                <w:color w:val="231F20"/>
                <w:spacing w:val="4"/>
                <w:w w:val="105"/>
                <w:sz w:val="15"/>
              </w:rPr>
              <w:t> </w:t>
            </w:r>
            <w:r>
              <w:rPr>
                <w:color w:val="231F20"/>
                <w:w w:val="105"/>
                <w:sz w:val="15"/>
              </w:rPr>
              <w:t>at</w:t>
            </w:r>
            <w:r>
              <w:rPr>
                <w:color w:val="231F20"/>
                <w:spacing w:val="4"/>
                <w:w w:val="105"/>
                <w:sz w:val="15"/>
              </w:rPr>
              <w:t> </w:t>
            </w:r>
            <w:r>
              <w:rPr>
                <w:color w:val="231F20"/>
                <w:w w:val="105"/>
                <w:sz w:val="15"/>
              </w:rPr>
              <w:t>loading</w:t>
            </w:r>
            <w:r>
              <w:rPr>
                <w:color w:val="231F20"/>
                <w:spacing w:val="5"/>
                <w:w w:val="105"/>
                <w:sz w:val="15"/>
              </w:rPr>
              <w:t> </w:t>
            </w:r>
            <w:r>
              <w:rPr>
                <w:color w:val="231F20"/>
                <w:w w:val="105"/>
                <w:sz w:val="15"/>
              </w:rPr>
              <w:t>and</w:t>
            </w:r>
            <w:r>
              <w:rPr>
                <w:color w:val="231F20"/>
                <w:spacing w:val="4"/>
                <w:w w:val="105"/>
                <w:sz w:val="15"/>
              </w:rPr>
              <w:t> </w:t>
            </w:r>
            <w:r>
              <w:rPr>
                <w:color w:val="231F20"/>
                <w:w w:val="105"/>
                <w:sz w:val="15"/>
              </w:rPr>
              <w:t>discharge</w:t>
            </w:r>
            <w:r>
              <w:rPr>
                <w:color w:val="231F20"/>
                <w:spacing w:val="4"/>
                <w:w w:val="105"/>
                <w:sz w:val="15"/>
              </w:rPr>
              <w:t> </w:t>
            </w:r>
            <w:r>
              <w:rPr>
                <w:color w:val="231F20"/>
                <w:spacing w:val="-4"/>
                <w:w w:val="105"/>
                <w:sz w:val="15"/>
              </w:rPr>
              <w:t>ports</w:t>
            </w:r>
          </w:p>
          <w:p>
            <w:pPr>
              <w:pStyle w:val="TableParagraph"/>
              <w:numPr>
                <w:ilvl w:val="0"/>
                <w:numId w:val="8"/>
              </w:numPr>
              <w:tabs>
                <w:tab w:pos="558" w:val="left" w:leader="none"/>
              </w:tabs>
              <w:spacing w:line="240" w:lineRule="auto" w:before="37" w:after="0"/>
              <w:ind w:left="558" w:right="0" w:hanging="239"/>
              <w:jc w:val="left"/>
              <w:rPr>
                <w:sz w:val="15"/>
              </w:rPr>
            </w:pPr>
            <w:r>
              <w:rPr>
                <w:color w:val="231F20"/>
                <w:w w:val="105"/>
                <w:sz w:val="15"/>
              </w:rPr>
              <w:t>port</w:t>
            </w:r>
            <w:r>
              <w:rPr>
                <w:color w:val="231F20"/>
                <w:spacing w:val="18"/>
                <w:w w:val="105"/>
                <w:sz w:val="15"/>
              </w:rPr>
              <w:t> </w:t>
            </w:r>
            <w:r>
              <w:rPr>
                <w:color w:val="231F20"/>
                <w:spacing w:val="-2"/>
                <w:w w:val="105"/>
                <w:sz w:val="15"/>
              </w:rPr>
              <w:t>byelaws</w:t>
            </w:r>
          </w:p>
          <w:p>
            <w:pPr>
              <w:pStyle w:val="TableParagraph"/>
              <w:numPr>
                <w:ilvl w:val="0"/>
                <w:numId w:val="8"/>
              </w:numPr>
              <w:tabs>
                <w:tab w:pos="558" w:val="left" w:leader="none"/>
              </w:tabs>
              <w:spacing w:line="240" w:lineRule="auto" w:before="38" w:after="0"/>
              <w:ind w:left="558" w:right="0" w:hanging="239"/>
              <w:jc w:val="left"/>
              <w:rPr>
                <w:sz w:val="15"/>
              </w:rPr>
            </w:pPr>
            <w:r>
              <w:rPr>
                <w:color w:val="231F20"/>
                <w:w w:val="105"/>
                <w:sz w:val="15"/>
              </w:rPr>
              <w:t>national</w:t>
            </w:r>
            <w:r>
              <w:rPr>
                <w:color w:val="231F20"/>
                <w:spacing w:val="13"/>
                <w:w w:val="105"/>
                <w:sz w:val="15"/>
              </w:rPr>
              <w:t> </w:t>
            </w:r>
            <w:r>
              <w:rPr>
                <w:color w:val="231F20"/>
                <w:w w:val="105"/>
                <w:sz w:val="15"/>
              </w:rPr>
              <w:t>transport</w:t>
            </w:r>
            <w:r>
              <w:rPr>
                <w:color w:val="231F20"/>
                <w:spacing w:val="13"/>
                <w:w w:val="105"/>
                <w:sz w:val="15"/>
              </w:rPr>
              <w:t> </w:t>
            </w:r>
            <w:r>
              <w:rPr>
                <w:color w:val="231F20"/>
                <w:spacing w:val="-2"/>
                <w:w w:val="105"/>
                <w:sz w:val="15"/>
              </w:rPr>
              <w:t>regulations</w:t>
            </w:r>
          </w:p>
        </w:tc>
        <w:tc>
          <w:tcPr>
            <w:tcW w:w="2155" w:type="dxa"/>
            <w:tcBorders>
              <w:top w:val="nil"/>
              <w:bottom w:val="nil"/>
            </w:tcBorders>
          </w:tcPr>
          <w:p>
            <w:pPr>
              <w:pStyle w:val="TableParagraph"/>
              <w:spacing w:before="50"/>
              <w:ind w:left="79"/>
              <w:rPr>
                <w:sz w:val="15"/>
              </w:rPr>
            </w:pPr>
            <w:r>
              <w:rPr>
                <w:color w:val="231F20"/>
                <w:w w:val="105"/>
                <w:sz w:val="15"/>
              </w:rPr>
              <w:t>.1</w:t>
            </w:r>
            <w:r>
              <w:rPr>
                <w:color w:val="231F20"/>
                <w:spacing w:val="-10"/>
                <w:w w:val="105"/>
                <w:sz w:val="15"/>
              </w:rPr>
              <w:t> </w:t>
            </w:r>
            <w:r>
              <w:rPr>
                <w:color w:val="231F20"/>
                <w:w w:val="105"/>
                <w:sz w:val="15"/>
              </w:rPr>
              <w:t>to</w:t>
            </w:r>
            <w:r>
              <w:rPr>
                <w:color w:val="231F20"/>
                <w:spacing w:val="-9"/>
                <w:w w:val="105"/>
                <w:sz w:val="15"/>
              </w:rPr>
              <w:t> </w:t>
            </w:r>
            <w:r>
              <w:rPr>
                <w:color w:val="231F20"/>
                <w:w w:val="105"/>
                <w:sz w:val="15"/>
              </w:rPr>
              <w:t>.10</w:t>
            </w:r>
            <w:r>
              <w:rPr>
                <w:color w:val="231F20"/>
                <w:spacing w:val="-9"/>
                <w:w w:val="105"/>
                <w:sz w:val="15"/>
              </w:rPr>
              <w:t> </w:t>
            </w:r>
            <w:r>
              <w:rPr>
                <w:color w:val="231F20"/>
                <w:w w:val="105"/>
                <w:sz w:val="15"/>
              </w:rPr>
              <w:t>and</w:t>
            </w:r>
            <w:r>
              <w:rPr>
                <w:color w:val="231F20"/>
                <w:spacing w:val="-9"/>
                <w:w w:val="105"/>
                <w:sz w:val="15"/>
              </w:rPr>
              <w:t> </w:t>
            </w:r>
            <w:r>
              <w:rPr>
                <w:color w:val="231F20"/>
                <w:spacing w:val="-5"/>
                <w:w w:val="105"/>
                <w:sz w:val="15"/>
              </w:rPr>
              <w:t>.12</w:t>
            </w:r>
          </w:p>
        </w:tc>
      </w:tr>
      <w:tr>
        <w:trPr>
          <w:trHeight w:val="1120" w:hRule="atLeast"/>
        </w:trPr>
        <w:tc>
          <w:tcPr>
            <w:tcW w:w="2041" w:type="dxa"/>
            <w:tcBorders>
              <w:top w:val="nil"/>
              <w:bottom w:val="nil"/>
            </w:tcBorders>
            <w:shd w:val="clear" w:color="auto" w:fill="E6E7E8"/>
          </w:tcPr>
          <w:p>
            <w:pPr>
              <w:pStyle w:val="TableParagraph"/>
              <w:spacing w:line="264" w:lineRule="auto" w:before="50"/>
              <w:ind w:left="319" w:right="193" w:hanging="240"/>
              <w:rPr>
                <w:sz w:val="15"/>
              </w:rPr>
            </w:pPr>
            <w:r>
              <w:rPr>
                <w:color w:val="231F20"/>
                <w:w w:val="105"/>
                <w:sz w:val="15"/>
              </w:rPr>
              <w:t>7</w:t>
            </w:r>
            <w:r>
              <w:rPr>
                <w:color w:val="231F20"/>
                <w:spacing w:val="80"/>
                <w:w w:val="105"/>
                <w:sz w:val="15"/>
              </w:rPr>
              <w:t> </w:t>
            </w:r>
            <w:r>
              <w:rPr>
                <w:color w:val="231F20"/>
                <w:w w:val="105"/>
                <w:sz w:val="15"/>
              </w:rPr>
              <w:t>Accept dangerous goods for transport</w:t>
            </w:r>
          </w:p>
        </w:tc>
        <w:tc>
          <w:tcPr>
            <w:tcW w:w="4358" w:type="dxa"/>
            <w:tcBorders>
              <w:top w:val="nil"/>
              <w:bottom w:val="nil"/>
            </w:tcBorders>
            <w:shd w:val="clear" w:color="auto" w:fill="E6E7E8"/>
          </w:tcPr>
          <w:p>
            <w:pPr>
              <w:pStyle w:val="TableParagraph"/>
              <w:spacing w:before="50"/>
              <w:ind w:left="79"/>
              <w:rPr>
                <w:sz w:val="15"/>
              </w:rPr>
            </w:pPr>
            <w:r>
              <w:rPr>
                <w:color w:val="231F20"/>
                <w:w w:val="105"/>
                <w:sz w:val="15"/>
              </w:rPr>
              <w:t>Thorough knowledge</w:t>
            </w:r>
            <w:r>
              <w:rPr>
                <w:color w:val="231F20"/>
                <w:spacing w:val="1"/>
                <w:w w:val="105"/>
                <w:sz w:val="15"/>
              </w:rPr>
              <w:t> </w:t>
            </w:r>
            <w:r>
              <w:rPr>
                <w:color w:val="231F20"/>
                <w:w w:val="105"/>
                <w:sz w:val="15"/>
              </w:rPr>
              <w:t>of</w:t>
            </w:r>
            <w:r>
              <w:rPr>
                <w:color w:val="231F20"/>
                <w:spacing w:val="1"/>
                <w:w w:val="105"/>
                <w:sz w:val="15"/>
              </w:rPr>
              <w:t> </w:t>
            </w:r>
            <w:r>
              <w:rPr>
                <w:color w:val="231F20"/>
                <w:w w:val="105"/>
                <w:sz w:val="15"/>
              </w:rPr>
              <w:t>the</w:t>
            </w:r>
            <w:r>
              <w:rPr>
                <w:color w:val="231F20"/>
                <w:spacing w:val="1"/>
                <w:w w:val="105"/>
                <w:sz w:val="15"/>
              </w:rPr>
              <w:t> </w:t>
            </w:r>
            <w:r>
              <w:rPr>
                <w:color w:val="231F20"/>
                <w:w w:val="105"/>
                <w:sz w:val="15"/>
              </w:rPr>
              <w:t>IMDG</w:t>
            </w:r>
            <w:r>
              <w:rPr>
                <w:color w:val="231F20"/>
                <w:spacing w:val="1"/>
                <w:w w:val="105"/>
                <w:sz w:val="15"/>
              </w:rPr>
              <w:t> </w:t>
            </w:r>
            <w:r>
              <w:rPr>
                <w:color w:val="231F20"/>
                <w:spacing w:val="-4"/>
                <w:w w:val="105"/>
                <w:sz w:val="15"/>
              </w:rPr>
              <w:t>Code</w:t>
            </w:r>
          </w:p>
          <w:p>
            <w:pPr>
              <w:pStyle w:val="TableParagraph"/>
              <w:spacing w:line="264" w:lineRule="auto" w:before="38"/>
              <w:ind w:left="79" w:right="218"/>
              <w:rPr>
                <w:sz w:val="15"/>
              </w:rPr>
            </w:pPr>
            <w:r>
              <w:rPr>
                <w:color w:val="231F20"/>
                <w:w w:val="105"/>
                <w:sz w:val="15"/>
              </w:rPr>
              <w:t>Local requirements at loading, transiting and discharge </w:t>
            </w:r>
            <w:r>
              <w:rPr>
                <w:color w:val="231F20"/>
                <w:spacing w:val="-2"/>
                <w:w w:val="105"/>
                <w:sz w:val="15"/>
              </w:rPr>
              <w:t>ports</w:t>
            </w:r>
          </w:p>
          <w:p>
            <w:pPr>
              <w:pStyle w:val="TableParagraph"/>
              <w:numPr>
                <w:ilvl w:val="0"/>
                <w:numId w:val="9"/>
              </w:numPr>
              <w:tabs>
                <w:tab w:pos="558" w:val="left" w:leader="none"/>
              </w:tabs>
              <w:spacing w:line="240" w:lineRule="auto" w:before="20" w:after="0"/>
              <w:ind w:left="558" w:right="0" w:hanging="239"/>
              <w:jc w:val="left"/>
              <w:rPr>
                <w:sz w:val="15"/>
              </w:rPr>
            </w:pPr>
            <w:r>
              <w:rPr>
                <w:color w:val="231F20"/>
                <w:w w:val="105"/>
                <w:sz w:val="15"/>
              </w:rPr>
              <w:t>port</w:t>
            </w:r>
            <w:r>
              <w:rPr>
                <w:color w:val="231F20"/>
                <w:spacing w:val="9"/>
                <w:w w:val="105"/>
                <w:sz w:val="15"/>
              </w:rPr>
              <w:t> </w:t>
            </w:r>
            <w:r>
              <w:rPr>
                <w:color w:val="231F20"/>
                <w:w w:val="105"/>
                <w:sz w:val="15"/>
              </w:rPr>
              <w:t>byelaws,</w:t>
            </w:r>
            <w:r>
              <w:rPr>
                <w:color w:val="231F20"/>
                <w:spacing w:val="10"/>
                <w:w w:val="105"/>
                <w:sz w:val="15"/>
              </w:rPr>
              <w:t> </w:t>
            </w:r>
            <w:r>
              <w:rPr>
                <w:color w:val="231F20"/>
                <w:w w:val="105"/>
                <w:sz w:val="15"/>
              </w:rPr>
              <w:t>in</w:t>
            </w:r>
            <w:r>
              <w:rPr>
                <w:color w:val="231F20"/>
                <w:spacing w:val="9"/>
                <w:w w:val="105"/>
                <w:sz w:val="15"/>
              </w:rPr>
              <w:t> </w:t>
            </w:r>
            <w:r>
              <w:rPr>
                <w:color w:val="231F20"/>
                <w:w w:val="105"/>
                <w:sz w:val="15"/>
              </w:rPr>
              <w:t>particular</w:t>
            </w:r>
            <w:r>
              <w:rPr>
                <w:color w:val="231F20"/>
                <w:spacing w:val="10"/>
                <w:w w:val="105"/>
                <w:sz w:val="15"/>
              </w:rPr>
              <w:t> </w:t>
            </w:r>
            <w:r>
              <w:rPr>
                <w:color w:val="231F20"/>
                <w:w w:val="105"/>
                <w:sz w:val="15"/>
              </w:rPr>
              <w:t>quantity</w:t>
            </w:r>
            <w:r>
              <w:rPr>
                <w:color w:val="231F20"/>
                <w:spacing w:val="9"/>
                <w:w w:val="105"/>
                <w:sz w:val="15"/>
              </w:rPr>
              <w:t> </w:t>
            </w:r>
            <w:r>
              <w:rPr>
                <w:color w:val="231F20"/>
                <w:spacing w:val="-2"/>
                <w:w w:val="105"/>
                <w:sz w:val="15"/>
              </w:rPr>
              <w:t>limitations</w:t>
            </w:r>
          </w:p>
          <w:p>
            <w:pPr>
              <w:pStyle w:val="TableParagraph"/>
              <w:numPr>
                <w:ilvl w:val="0"/>
                <w:numId w:val="9"/>
              </w:numPr>
              <w:tabs>
                <w:tab w:pos="558" w:val="left" w:leader="none"/>
              </w:tabs>
              <w:spacing w:line="240" w:lineRule="auto" w:before="38" w:after="0"/>
              <w:ind w:left="558" w:right="0" w:hanging="239"/>
              <w:jc w:val="left"/>
              <w:rPr>
                <w:sz w:val="15"/>
              </w:rPr>
            </w:pPr>
            <w:r>
              <w:rPr>
                <w:color w:val="231F20"/>
                <w:w w:val="105"/>
                <w:sz w:val="15"/>
              </w:rPr>
              <w:t>national</w:t>
            </w:r>
            <w:r>
              <w:rPr>
                <w:color w:val="231F20"/>
                <w:spacing w:val="13"/>
                <w:w w:val="105"/>
                <w:sz w:val="15"/>
              </w:rPr>
              <w:t> </w:t>
            </w:r>
            <w:r>
              <w:rPr>
                <w:color w:val="231F20"/>
                <w:w w:val="105"/>
                <w:sz w:val="15"/>
              </w:rPr>
              <w:t>transport</w:t>
            </w:r>
            <w:r>
              <w:rPr>
                <w:color w:val="231F20"/>
                <w:spacing w:val="13"/>
                <w:w w:val="105"/>
                <w:sz w:val="15"/>
              </w:rPr>
              <w:t> </w:t>
            </w:r>
            <w:r>
              <w:rPr>
                <w:color w:val="231F20"/>
                <w:spacing w:val="-2"/>
                <w:w w:val="105"/>
                <w:sz w:val="15"/>
              </w:rPr>
              <w:t>regulations</w:t>
            </w:r>
          </w:p>
        </w:tc>
        <w:tc>
          <w:tcPr>
            <w:tcW w:w="2155" w:type="dxa"/>
            <w:tcBorders>
              <w:top w:val="nil"/>
              <w:bottom w:val="nil"/>
            </w:tcBorders>
            <w:shd w:val="clear" w:color="auto" w:fill="E6E7E8"/>
          </w:tcPr>
          <w:p>
            <w:pPr>
              <w:pStyle w:val="TableParagraph"/>
              <w:spacing w:before="50"/>
              <w:ind w:left="78"/>
              <w:rPr>
                <w:sz w:val="15"/>
              </w:rPr>
            </w:pPr>
            <w:r>
              <w:rPr>
                <w:color w:val="231F20"/>
                <w:w w:val="105"/>
                <w:sz w:val="15"/>
              </w:rPr>
              <w:t>.1</w:t>
            </w:r>
            <w:r>
              <w:rPr>
                <w:color w:val="231F20"/>
                <w:spacing w:val="-7"/>
                <w:w w:val="105"/>
                <w:sz w:val="15"/>
              </w:rPr>
              <w:t> </w:t>
            </w:r>
            <w:r>
              <w:rPr>
                <w:color w:val="231F20"/>
                <w:w w:val="105"/>
                <w:sz w:val="15"/>
              </w:rPr>
              <w:t>to</w:t>
            </w:r>
            <w:r>
              <w:rPr>
                <w:color w:val="231F20"/>
                <w:spacing w:val="-6"/>
                <w:w w:val="105"/>
                <w:sz w:val="15"/>
              </w:rPr>
              <w:t> </w:t>
            </w:r>
            <w:r>
              <w:rPr>
                <w:color w:val="231F20"/>
                <w:spacing w:val="-5"/>
                <w:w w:val="105"/>
                <w:sz w:val="15"/>
              </w:rPr>
              <w:t>.12</w:t>
            </w:r>
          </w:p>
        </w:tc>
      </w:tr>
      <w:tr>
        <w:trPr>
          <w:trHeight w:val="2590" w:hRule="atLeast"/>
        </w:trPr>
        <w:tc>
          <w:tcPr>
            <w:tcW w:w="2041" w:type="dxa"/>
            <w:tcBorders>
              <w:top w:val="nil"/>
              <w:bottom w:val="nil"/>
            </w:tcBorders>
          </w:tcPr>
          <w:p>
            <w:pPr>
              <w:pStyle w:val="TableParagraph"/>
              <w:spacing w:line="264" w:lineRule="auto" w:before="50"/>
              <w:ind w:left="319" w:right="193" w:hanging="240"/>
              <w:rPr>
                <w:sz w:val="15"/>
              </w:rPr>
            </w:pPr>
            <w:r>
              <w:rPr>
                <w:color w:val="231F20"/>
                <w:w w:val="105"/>
                <w:sz w:val="15"/>
              </w:rPr>
              <w:t>8</w:t>
            </w:r>
            <w:r>
              <w:rPr>
                <w:color w:val="231F20"/>
                <w:spacing w:val="80"/>
                <w:w w:val="105"/>
                <w:sz w:val="15"/>
              </w:rPr>
              <w:t> </w:t>
            </w:r>
            <w:r>
              <w:rPr>
                <w:color w:val="231F20"/>
                <w:w w:val="105"/>
                <w:sz w:val="15"/>
              </w:rPr>
              <w:t>Handle</w:t>
            </w:r>
            <w:r>
              <w:rPr>
                <w:color w:val="231F20"/>
                <w:spacing w:val="-5"/>
                <w:w w:val="105"/>
                <w:sz w:val="15"/>
              </w:rPr>
              <w:t> </w:t>
            </w:r>
            <w:r>
              <w:rPr>
                <w:color w:val="231F20"/>
                <w:w w:val="105"/>
                <w:sz w:val="15"/>
              </w:rPr>
              <w:t>dangerous goods</w:t>
            </w:r>
            <w:r>
              <w:rPr>
                <w:color w:val="231F20"/>
                <w:spacing w:val="4"/>
                <w:w w:val="105"/>
                <w:sz w:val="15"/>
              </w:rPr>
              <w:t> </w:t>
            </w:r>
            <w:r>
              <w:rPr>
                <w:color w:val="231F20"/>
                <w:w w:val="105"/>
                <w:sz w:val="15"/>
              </w:rPr>
              <w:t>in</w:t>
            </w:r>
            <w:r>
              <w:rPr>
                <w:color w:val="231F20"/>
                <w:spacing w:val="5"/>
                <w:w w:val="105"/>
                <w:sz w:val="15"/>
              </w:rPr>
              <w:t> </w:t>
            </w:r>
            <w:r>
              <w:rPr>
                <w:color w:val="231F20"/>
                <w:spacing w:val="-2"/>
                <w:w w:val="105"/>
                <w:sz w:val="15"/>
              </w:rPr>
              <w:t>transport</w:t>
            </w:r>
          </w:p>
        </w:tc>
        <w:tc>
          <w:tcPr>
            <w:tcW w:w="4358" w:type="dxa"/>
            <w:tcBorders>
              <w:top w:val="nil"/>
              <w:bottom w:val="nil"/>
            </w:tcBorders>
          </w:tcPr>
          <w:p>
            <w:pPr>
              <w:pStyle w:val="TableParagraph"/>
              <w:spacing w:line="292" w:lineRule="auto" w:before="50"/>
              <w:ind w:left="79" w:right="1864"/>
              <w:rPr>
                <w:sz w:val="15"/>
              </w:rPr>
            </w:pPr>
            <w:r>
              <w:rPr>
                <w:color w:val="231F20"/>
                <w:w w:val="105"/>
                <w:sz w:val="15"/>
              </w:rPr>
              <w:t>Classes and their hazards Marking, labelling and placarding Emergency</w:t>
            </w:r>
            <w:r>
              <w:rPr>
                <w:color w:val="231F20"/>
                <w:spacing w:val="-2"/>
                <w:w w:val="105"/>
                <w:sz w:val="15"/>
              </w:rPr>
              <w:t> </w:t>
            </w:r>
            <w:r>
              <w:rPr>
                <w:color w:val="231F20"/>
                <w:w w:val="105"/>
                <w:sz w:val="15"/>
              </w:rPr>
              <w:t>response</w:t>
            </w:r>
            <w:r>
              <w:rPr>
                <w:color w:val="231F20"/>
                <w:spacing w:val="-2"/>
                <w:w w:val="105"/>
                <w:sz w:val="15"/>
              </w:rPr>
              <w:t> </w:t>
            </w:r>
            <w:r>
              <w:rPr>
                <w:color w:val="231F20"/>
                <w:w w:val="105"/>
                <w:sz w:val="15"/>
              </w:rPr>
              <w:t>procedures First aid measures</w:t>
            </w:r>
          </w:p>
          <w:p>
            <w:pPr>
              <w:pStyle w:val="TableParagraph"/>
              <w:spacing w:line="171" w:lineRule="exact"/>
              <w:ind w:left="79"/>
              <w:rPr>
                <w:sz w:val="15"/>
              </w:rPr>
            </w:pPr>
            <w:r>
              <w:rPr>
                <w:color w:val="231F20"/>
                <w:w w:val="105"/>
                <w:sz w:val="15"/>
              </w:rPr>
              <w:t>Safe</w:t>
            </w:r>
            <w:r>
              <w:rPr>
                <w:color w:val="231F20"/>
                <w:spacing w:val="2"/>
                <w:w w:val="105"/>
                <w:sz w:val="15"/>
              </w:rPr>
              <w:t> </w:t>
            </w:r>
            <w:r>
              <w:rPr>
                <w:color w:val="231F20"/>
                <w:w w:val="105"/>
                <w:sz w:val="15"/>
              </w:rPr>
              <w:t>handling</w:t>
            </w:r>
            <w:r>
              <w:rPr>
                <w:color w:val="231F20"/>
                <w:spacing w:val="3"/>
                <w:w w:val="105"/>
                <w:sz w:val="15"/>
              </w:rPr>
              <w:t> </w:t>
            </w:r>
            <w:r>
              <w:rPr>
                <w:color w:val="231F20"/>
                <w:w w:val="105"/>
                <w:sz w:val="15"/>
              </w:rPr>
              <w:t>procedures</w:t>
            </w:r>
            <w:r>
              <w:rPr>
                <w:color w:val="231F20"/>
                <w:spacing w:val="2"/>
                <w:w w:val="105"/>
                <w:sz w:val="15"/>
              </w:rPr>
              <w:t> </w:t>
            </w:r>
            <w:r>
              <w:rPr>
                <w:color w:val="231F20"/>
                <w:w w:val="105"/>
                <w:sz w:val="15"/>
              </w:rPr>
              <w:t>such</w:t>
            </w:r>
            <w:r>
              <w:rPr>
                <w:color w:val="231F20"/>
                <w:spacing w:val="3"/>
                <w:w w:val="105"/>
                <w:sz w:val="15"/>
              </w:rPr>
              <w:t> </w:t>
            </w:r>
            <w:r>
              <w:rPr>
                <w:color w:val="231F20"/>
                <w:spacing w:val="-5"/>
                <w:w w:val="105"/>
                <w:sz w:val="15"/>
              </w:rPr>
              <w:t>as</w:t>
            </w:r>
          </w:p>
          <w:p>
            <w:pPr>
              <w:pStyle w:val="TableParagraph"/>
              <w:numPr>
                <w:ilvl w:val="0"/>
                <w:numId w:val="10"/>
              </w:numPr>
              <w:tabs>
                <w:tab w:pos="558" w:val="left" w:leader="none"/>
              </w:tabs>
              <w:spacing w:line="240" w:lineRule="auto" w:before="38" w:after="0"/>
              <w:ind w:left="558" w:right="0" w:hanging="239"/>
              <w:jc w:val="left"/>
              <w:rPr>
                <w:sz w:val="15"/>
              </w:rPr>
            </w:pPr>
            <w:r>
              <w:rPr>
                <w:color w:val="231F20"/>
                <w:w w:val="105"/>
                <w:sz w:val="15"/>
              </w:rPr>
              <w:t>use</w:t>
            </w:r>
            <w:r>
              <w:rPr>
                <w:color w:val="231F20"/>
                <w:spacing w:val="-2"/>
                <w:w w:val="105"/>
                <w:sz w:val="15"/>
              </w:rPr>
              <w:t> </w:t>
            </w:r>
            <w:r>
              <w:rPr>
                <w:color w:val="231F20"/>
                <w:w w:val="105"/>
                <w:sz w:val="15"/>
              </w:rPr>
              <w:t>of</w:t>
            </w:r>
            <w:r>
              <w:rPr>
                <w:color w:val="231F20"/>
                <w:spacing w:val="-1"/>
                <w:w w:val="105"/>
                <w:sz w:val="15"/>
              </w:rPr>
              <w:t> </w:t>
            </w:r>
            <w:r>
              <w:rPr>
                <w:color w:val="231F20"/>
                <w:spacing w:val="-2"/>
                <w:w w:val="105"/>
                <w:sz w:val="15"/>
              </w:rPr>
              <w:t>equipment</w:t>
            </w:r>
          </w:p>
          <w:p>
            <w:pPr>
              <w:pStyle w:val="TableParagraph"/>
              <w:numPr>
                <w:ilvl w:val="0"/>
                <w:numId w:val="10"/>
              </w:numPr>
              <w:tabs>
                <w:tab w:pos="558" w:val="left" w:leader="none"/>
              </w:tabs>
              <w:spacing w:line="240" w:lineRule="auto" w:before="37" w:after="0"/>
              <w:ind w:left="558" w:right="0" w:hanging="239"/>
              <w:jc w:val="left"/>
              <w:rPr>
                <w:sz w:val="15"/>
              </w:rPr>
            </w:pPr>
            <w:r>
              <w:rPr>
                <w:color w:val="231F20"/>
                <w:w w:val="105"/>
                <w:sz w:val="15"/>
              </w:rPr>
              <w:t>appropriate</w:t>
            </w:r>
            <w:r>
              <w:rPr>
                <w:color w:val="231F20"/>
                <w:spacing w:val="15"/>
                <w:w w:val="105"/>
                <w:sz w:val="15"/>
              </w:rPr>
              <w:t> </w:t>
            </w:r>
            <w:r>
              <w:rPr>
                <w:color w:val="231F20"/>
                <w:spacing w:val="-2"/>
                <w:w w:val="105"/>
                <w:sz w:val="15"/>
              </w:rPr>
              <w:t>tools</w:t>
            </w:r>
          </w:p>
          <w:p>
            <w:pPr>
              <w:pStyle w:val="TableParagraph"/>
              <w:numPr>
                <w:ilvl w:val="0"/>
                <w:numId w:val="10"/>
              </w:numPr>
              <w:tabs>
                <w:tab w:pos="558" w:val="left" w:leader="none"/>
              </w:tabs>
              <w:spacing w:line="240" w:lineRule="auto" w:before="38" w:after="0"/>
              <w:ind w:left="558" w:right="0" w:hanging="239"/>
              <w:jc w:val="left"/>
              <w:rPr>
                <w:sz w:val="15"/>
              </w:rPr>
            </w:pPr>
            <w:r>
              <w:rPr>
                <w:color w:val="231F20"/>
                <w:w w:val="105"/>
                <w:sz w:val="15"/>
              </w:rPr>
              <w:t>safe</w:t>
            </w:r>
            <w:r>
              <w:rPr>
                <w:color w:val="231F20"/>
                <w:spacing w:val="2"/>
                <w:w w:val="105"/>
                <w:sz w:val="15"/>
              </w:rPr>
              <w:t> </w:t>
            </w:r>
            <w:r>
              <w:rPr>
                <w:color w:val="231F20"/>
                <w:w w:val="105"/>
                <w:sz w:val="15"/>
              </w:rPr>
              <w:t>working</w:t>
            </w:r>
            <w:r>
              <w:rPr>
                <w:color w:val="231F20"/>
                <w:spacing w:val="2"/>
                <w:w w:val="105"/>
                <w:sz w:val="15"/>
              </w:rPr>
              <w:t> </w:t>
            </w:r>
            <w:r>
              <w:rPr>
                <w:color w:val="231F20"/>
                <w:spacing w:val="-2"/>
                <w:w w:val="105"/>
                <w:sz w:val="15"/>
              </w:rPr>
              <w:t>loads</w:t>
            </w:r>
          </w:p>
          <w:p>
            <w:pPr>
              <w:pStyle w:val="TableParagraph"/>
              <w:spacing w:line="264" w:lineRule="auto" w:before="37"/>
              <w:ind w:left="79" w:right="218"/>
              <w:rPr>
                <w:sz w:val="15"/>
              </w:rPr>
            </w:pPr>
            <w:r>
              <w:rPr>
                <w:color w:val="231F20"/>
                <w:w w:val="105"/>
                <w:sz w:val="15"/>
              </w:rPr>
              <w:t>CSC requirements, local requirements at loading, transit and discharge ports</w:t>
            </w:r>
          </w:p>
          <w:p>
            <w:pPr>
              <w:pStyle w:val="TableParagraph"/>
              <w:spacing w:line="292" w:lineRule="auto" w:before="21"/>
              <w:ind w:left="79" w:right="603"/>
              <w:rPr>
                <w:sz w:val="15"/>
              </w:rPr>
            </w:pPr>
            <w:r>
              <w:rPr>
                <w:color w:val="231F20"/>
                <w:w w:val="105"/>
                <w:sz w:val="15"/>
              </w:rPr>
              <w:t>Port byelaws, in particular, quantity limitation National transport regulations</w:t>
            </w:r>
          </w:p>
        </w:tc>
        <w:tc>
          <w:tcPr>
            <w:tcW w:w="2155" w:type="dxa"/>
            <w:tcBorders>
              <w:top w:val="nil"/>
              <w:bottom w:val="nil"/>
            </w:tcBorders>
          </w:tcPr>
          <w:p>
            <w:pPr>
              <w:pStyle w:val="TableParagraph"/>
              <w:spacing w:before="51"/>
              <w:ind w:left="78"/>
              <w:rPr>
                <w:sz w:val="15"/>
              </w:rPr>
            </w:pPr>
            <w:r>
              <w:rPr>
                <w:color w:val="231F20"/>
                <w:w w:val="105"/>
                <w:sz w:val="15"/>
              </w:rPr>
              <w:t>.1,</w:t>
            </w:r>
            <w:r>
              <w:rPr>
                <w:color w:val="231F20"/>
                <w:spacing w:val="-10"/>
                <w:w w:val="105"/>
                <w:sz w:val="15"/>
              </w:rPr>
              <w:t> </w:t>
            </w:r>
            <w:r>
              <w:rPr>
                <w:color w:val="231F20"/>
                <w:w w:val="105"/>
                <w:sz w:val="15"/>
              </w:rPr>
              <w:t>.2,</w:t>
            </w:r>
            <w:r>
              <w:rPr>
                <w:color w:val="231F20"/>
                <w:spacing w:val="-9"/>
                <w:w w:val="105"/>
                <w:sz w:val="15"/>
              </w:rPr>
              <w:t> </w:t>
            </w:r>
            <w:r>
              <w:rPr>
                <w:color w:val="231F20"/>
                <w:w w:val="105"/>
                <w:sz w:val="15"/>
              </w:rPr>
              <w:t>.3,</w:t>
            </w:r>
            <w:r>
              <w:rPr>
                <w:color w:val="231F20"/>
                <w:spacing w:val="-9"/>
                <w:w w:val="105"/>
                <w:sz w:val="15"/>
              </w:rPr>
              <w:t> </w:t>
            </w:r>
            <w:r>
              <w:rPr>
                <w:color w:val="231F20"/>
                <w:w w:val="105"/>
                <w:sz w:val="15"/>
              </w:rPr>
              <w:t>.6,</w:t>
            </w:r>
            <w:r>
              <w:rPr>
                <w:color w:val="231F20"/>
                <w:spacing w:val="-9"/>
                <w:w w:val="105"/>
                <w:sz w:val="15"/>
              </w:rPr>
              <w:t> </w:t>
            </w:r>
            <w:r>
              <w:rPr>
                <w:color w:val="231F20"/>
                <w:w w:val="105"/>
                <w:sz w:val="15"/>
              </w:rPr>
              <w:t>.7,</w:t>
            </w:r>
            <w:r>
              <w:rPr>
                <w:color w:val="231F20"/>
                <w:spacing w:val="-9"/>
                <w:w w:val="105"/>
                <w:sz w:val="15"/>
              </w:rPr>
              <w:t> </w:t>
            </w:r>
            <w:r>
              <w:rPr>
                <w:color w:val="231F20"/>
                <w:w w:val="105"/>
                <w:sz w:val="15"/>
              </w:rPr>
              <w:t>.8</w:t>
            </w:r>
            <w:r>
              <w:rPr>
                <w:color w:val="231F20"/>
                <w:spacing w:val="-10"/>
                <w:w w:val="105"/>
                <w:sz w:val="15"/>
              </w:rPr>
              <w:t> </w:t>
            </w:r>
            <w:r>
              <w:rPr>
                <w:color w:val="231F20"/>
                <w:w w:val="105"/>
                <w:sz w:val="15"/>
              </w:rPr>
              <w:t>and</w:t>
            </w:r>
            <w:r>
              <w:rPr>
                <w:color w:val="231F20"/>
                <w:spacing w:val="-9"/>
                <w:w w:val="105"/>
                <w:sz w:val="15"/>
              </w:rPr>
              <w:t> </w:t>
            </w:r>
            <w:r>
              <w:rPr>
                <w:color w:val="231F20"/>
                <w:spacing w:val="-5"/>
                <w:w w:val="105"/>
                <w:sz w:val="15"/>
              </w:rPr>
              <w:t>.10</w:t>
            </w:r>
          </w:p>
        </w:tc>
      </w:tr>
      <w:tr>
        <w:trPr>
          <w:trHeight w:val="1750" w:hRule="atLeast"/>
        </w:trPr>
        <w:tc>
          <w:tcPr>
            <w:tcW w:w="2041" w:type="dxa"/>
            <w:tcBorders>
              <w:top w:val="nil"/>
              <w:bottom w:val="nil"/>
            </w:tcBorders>
            <w:shd w:val="clear" w:color="auto" w:fill="E6E7E8"/>
          </w:tcPr>
          <w:p>
            <w:pPr>
              <w:pStyle w:val="TableParagraph"/>
              <w:spacing w:line="264" w:lineRule="auto" w:before="51"/>
              <w:ind w:left="319" w:right="193" w:hanging="240"/>
              <w:rPr>
                <w:sz w:val="15"/>
              </w:rPr>
            </w:pPr>
            <w:r>
              <w:rPr>
                <w:color w:val="231F20"/>
                <w:w w:val="105"/>
                <w:sz w:val="15"/>
              </w:rPr>
              <w:t>9</w:t>
            </w:r>
            <w:r>
              <w:rPr>
                <w:color w:val="231F20"/>
                <w:spacing w:val="80"/>
                <w:w w:val="105"/>
                <w:sz w:val="15"/>
              </w:rPr>
              <w:t> </w:t>
            </w:r>
            <w:r>
              <w:rPr>
                <w:color w:val="231F20"/>
                <w:w w:val="105"/>
                <w:sz w:val="15"/>
              </w:rPr>
              <w:t>Prepare</w:t>
            </w:r>
            <w:r>
              <w:rPr>
                <w:color w:val="231F20"/>
                <w:spacing w:val="-8"/>
                <w:w w:val="105"/>
                <w:sz w:val="15"/>
              </w:rPr>
              <w:t> </w:t>
            </w:r>
            <w:r>
              <w:rPr>
                <w:color w:val="231F20"/>
                <w:w w:val="105"/>
                <w:sz w:val="15"/>
              </w:rPr>
              <w:t>dangerous goods loading/ stowage plans</w:t>
            </w:r>
          </w:p>
        </w:tc>
        <w:tc>
          <w:tcPr>
            <w:tcW w:w="4358" w:type="dxa"/>
            <w:tcBorders>
              <w:top w:val="nil"/>
              <w:bottom w:val="nil"/>
            </w:tcBorders>
            <w:shd w:val="clear" w:color="auto" w:fill="E6E7E8"/>
          </w:tcPr>
          <w:p>
            <w:pPr>
              <w:pStyle w:val="TableParagraph"/>
              <w:spacing w:line="292" w:lineRule="auto" w:before="51"/>
              <w:ind w:left="79" w:right="2709"/>
              <w:rPr>
                <w:sz w:val="15"/>
              </w:rPr>
            </w:pPr>
            <w:r>
              <w:rPr>
                <w:color w:val="231F20"/>
                <w:spacing w:val="-2"/>
                <w:w w:val="105"/>
                <w:sz w:val="15"/>
              </w:rPr>
              <w:t>Documentation Classes</w:t>
            </w:r>
          </w:p>
          <w:p>
            <w:pPr>
              <w:pStyle w:val="TableParagraph"/>
              <w:spacing w:line="292" w:lineRule="auto"/>
              <w:ind w:left="79" w:right="1864"/>
              <w:rPr>
                <w:sz w:val="15"/>
              </w:rPr>
            </w:pPr>
            <w:r>
              <w:rPr>
                <w:color w:val="231F20"/>
                <w:w w:val="105"/>
                <w:sz w:val="15"/>
              </w:rPr>
              <w:t>Stowage requirements Segregation</w:t>
            </w:r>
            <w:r>
              <w:rPr>
                <w:color w:val="231F20"/>
                <w:spacing w:val="-10"/>
                <w:w w:val="105"/>
                <w:sz w:val="15"/>
              </w:rPr>
              <w:t> </w:t>
            </w:r>
            <w:r>
              <w:rPr>
                <w:color w:val="231F20"/>
                <w:w w:val="105"/>
                <w:sz w:val="15"/>
              </w:rPr>
              <w:t>requirements Document of compliance</w:t>
            </w:r>
          </w:p>
          <w:p>
            <w:pPr>
              <w:pStyle w:val="TableParagraph"/>
              <w:spacing w:line="264" w:lineRule="auto"/>
              <w:ind w:left="79"/>
              <w:rPr>
                <w:sz w:val="15"/>
              </w:rPr>
            </w:pPr>
            <w:r>
              <w:rPr>
                <w:color w:val="231F20"/>
                <w:w w:val="105"/>
                <w:sz w:val="15"/>
              </w:rPr>
              <w:t>Relevant IMDG Code parts, local requirements at loading, transit and discharge ports</w:t>
            </w:r>
          </w:p>
          <w:p>
            <w:pPr>
              <w:pStyle w:val="TableParagraph"/>
              <w:spacing w:before="18"/>
              <w:ind w:left="79"/>
              <w:rPr>
                <w:sz w:val="15"/>
              </w:rPr>
            </w:pPr>
            <w:r>
              <w:rPr>
                <w:color w:val="231F20"/>
                <w:w w:val="105"/>
                <w:sz w:val="15"/>
              </w:rPr>
              <w:t>Port</w:t>
            </w:r>
            <w:r>
              <w:rPr>
                <w:color w:val="231F20"/>
                <w:spacing w:val="5"/>
                <w:w w:val="105"/>
                <w:sz w:val="15"/>
              </w:rPr>
              <w:t> </w:t>
            </w:r>
            <w:r>
              <w:rPr>
                <w:color w:val="231F20"/>
                <w:w w:val="105"/>
                <w:sz w:val="15"/>
              </w:rPr>
              <w:t>byelaws,</w:t>
            </w:r>
            <w:r>
              <w:rPr>
                <w:color w:val="231F20"/>
                <w:spacing w:val="5"/>
                <w:w w:val="105"/>
                <w:sz w:val="15"/>
              </w:rPr>
              <w:t> </w:t>
            </w:r>
            <w:r>
              <w:rPr>
                <w:color w:val="231F20"/>
                <w:w w:val="105"/>
                <w:sz w:val="15"/>
              </w:rPr>
              <w:t>in</w:t>
            </w:r>
            <w:r>
              <w:rPr>
                <w:color w:val="231F20"/>
                <w:spacing w:val="6"/>
                <w:w w:val="105"/>
                <w:sz w:val="15"/>
              </w:rPr>
              <w:t> </w:t>
            </w:r>
            <w:r>
              <w:rPr>
                <w:color w:val="231F20"/>
                <w:w w:val="105"/>
                <w:sz w:val="15"/>
              </w:rPr>
              <w:t>particular,</w:t>
            </w:r>
            <w:r>
              <w:rPr>
                <w:color w:val="231F20"/>
                <w:spacing w:val="5"/>
                <w:w w:val="105"/>
                <w:sz w:val="15"/>
              </w:rPr>
              <w:t> </w:t>
            </w:r>
            <w:r>
              <w:rPr>
                <w:color w:val="231F20"/>
                <w:w w:val="105"/>
                <w:sz w:val="15"/>
              </w:rPr>
              <w:t>quantity</w:t>
            </w:r>
            <w:r>
              <w:rPr>
                <w:color w:val="231F20"/>
                <w:spacing w:val="5"/>
                <w:w w:val="105"/>
                <w:sz w:val="15"/>
              </w:rPr>
              <w:t> </w:t>
            </w:r>
            <w:r>
              <w:rPr>
                <w:color w:val="231F20"/>
                <w:spacing w:val="-2"/>
                <w:w w:val="105"/>
                <w:sz w:val="15"/>
              </w:rPr>
              <w:t>limitations</w:t>
            </w:r>
          </w:p>
        </w:tc>
        <w:tc>
          <w:tcPr>
            <w:tcW w:w="2155" w:type="dxa"/>
            <w:tcBorders>
              <w:top w:val="nil"/>
              <w:bottom w:val="nil"/>
            </w:tcBorders>
            <w:shd w:val="clear" w:color="auto" w:fill="E6E7E8"/>
          </w:tcPr>
          <w:p>
            <w:pPr>
              <w:pStyle w:val="TableParagraph"/>
              <w:spacing w:before="51"/>
              <w:ind w:left="78"/>
              <w:rPr>
                <w:sz w:val="15"/>
              </w:rPr>
            </w:pPr>
            <w:r>
              <w:rPr>
                <w:color w:val="231F20"/>
                <w:spacing w:val="-6"/>
                <w:w w:val="105"/>
                <w:sz w:val="15"/>
              </w:rPr>
              <w:t>.1,</w:t>
            </w:r>
            <w:r>
              <w:rPr>
                <w:color w:val="231F20"/>
                <w:spacing w:val="-1"/>
                <w:w w:val="105"/>
                <w:sz w:val="15"/>
              </w:rPr>
              <w:t> </w:t>
            </w:r>
            <w:r>
              <w:rPr>
                <w:color w:val="231F20"/>
                <w:spacing w:val="-6"/>
                <w:w w:val="105"/>
                <w:sz w:val="15"/>
              </w:rPr>
              <w:t>.10,</w:t>
            </w:r>
            <w:r>
              <w:rPr>
                <w:color w:val="231F20"/>
                <w:spacing w:val="-1"/>
                <w:w w:val="105"/>
                <w:sz w:val="15"/>
              </w:rPr>
              <w:t> </w:t>
            </w:r>
            <w:r>
              <w:rPr>
                <w:color w:val="231F20"/>
                <w:spacing w:val="-6"/>
                <w:w w:val="105"/>
                <w:sz w:val="15"/>
              </w:rPr>
              <w:t>.11</w:t>
            </w:r>
            <w:r>
              <w:rPr>
                <w:color w:val="231F20"/>
                <w:spacing w:val="-1"/>
                <w:w w:val="105"/>
                <w:sz w:val="15"/>
              </w:rPr>
              <w:t> </w:t>
            </w:r>
            <w:r>
              <w:rPr>
                <w:color w:val="231F20"/>
                <w:spacing w:val="-6"/>
                <w:w w:val="105"/>
                <w:sz w:val="15"/>
              </w:rPr>
              <w:t>and</w:t>
            </w:r>
            <w:r>
              <w:rPr>
                <w:color w:val="231F20"/>
                <w:spacing w:val="-1"/>
                <w:w w:val="105"/>
                <w:sz w:val="15"/>
              </w:rPr>
              <w:t> </w:t>
            </w:r>
            <w:r>
              <w:rPr>
                <w:color w:val="231F20"/>
                <w:spacing w:val="-6"/>
                <w:w w:val="105"/>
                <w:sz w:val="15"/>
              </w:rPr>
              <w:t>.12</w:t>
            </w:r>
          </w:p>
        </w:tc>
      </w:tr>
      <w:tr>
        <w:trPr>
          <w:trHeight w:val="2800" w:hRule="atLeast"/>
        </w:trPr>
        <w:tc>
          <w:tcPr>
            <w:tcW w:w="2041" w:type="dxa"/>
            <w:tcBorders>
              <w:top w:val="nil"/>
              <w:bottom w:val="nil"/>
            </w:tcBorders>
          </w:tcPr>
          <w:p>
            <w:pPr>
              <w:pStyle w:val="TableParagraph"/>
              <w:spacing w:line="264" w:lineRule="auto" w:before="51"/>
              <w:ind w:left="319" w:right="102" w:hanging="241"/>
              <w:rPr>
                <w:sz w:val="15"/>
              </w:rPr>
            </w:pPr>
            <w:r>
              <w:rPr>
                <w:color w:val="231F20"/>
                <w:w w:val="105"/>
                <w:sz w:val="15"/>
              </w:rPr>
              <w:t>10</w:t>
            </w:r>
            <w:r>
              <w:rPr>
                <w:color w:val="231F20"/>
                <w:spacing w:val="40"/>
                <w:w w:val="105"/>
                <w:sz w:val="15"/>
              </w:rPr>
              <w:t> </w:t>
            </w:r>
            <w:r>
              <w:rPr>
                <w:color w:val="231F20"/>
                <w:w w:val="105"/>
                <w:sz w:val="15"/>
              </w:rPr>
              <w:t>Load/unload dangerous goods into/ from ships</w:t>
            </w:r>
          </w:p>
        </w:tc>
        <w:tc>
          <w:tcPr>
            <w:tcW w:w="4358" w:type="dxa"/>
            <w:tcBorders>
              <w:top w:val="nil"/>
              <w:bottom w:val="nil"/>
            </w:tcBorders>
          </w:tcPr>
          <w:p>
            <w:pPr>
              <w:pStyle w:val="TableParagraph"/>
              <w:spacing w:line="292" w:lineRule="auto" w:before="51"/>
              <w:ind w:left="79" w:right="1864"/>
              <w:rPr>
                <w:sz w:val="15"/>
              </w:rPr>
            </w:pPr>
            <w:r>
              <w:rPr>
                <w:color w:val="231F20"/>
                <w:w w:val="105"/>
                <w:sz w:val="15"/>
              </w:rPr>
              <w:t>Classes and their hazards Marking, labelling and placarding Emergency</w:t>
            </w:r>
            <w:r>
              <w:rPr>
                <w:color w:val="231F20"/>
                <w:spacing w:val="-2"/>
                <w:w w:val="105"/>
                <w:sz w:val="15"/>
              </w:rPr>
              <w:t> </w:t>
            </w:r>
            <w:r>
              <w:rPr>
                <w:color w:val="231F20"/>
                <w:w w:val="105"/>
                <w:sz w:val="15"/>
              </w:rPr>
              <w:t>response</w:t>
            </w:r>
            <w:r>
              <w:rPr>
                <w:color w:val="231F20"/>
                <w:spacing w:val="-2"/>
                <w:w w:val="105"/>
                <w:sz w:val="15"/>
              </w:rPr>
              <w:t> </w:t>
            </w:r>
            <w:r>
              <w:rPr>
                <w:color w:val="231F20"/>
                <w:w w:val="105"/>
                <w:sz w:val="15"/>
              </w:rPr>
              <w:t>procedures First aid measures</w:t>
            </w:r>
          </w:p>
          <w:p>
            <w:pPr>
              <w:pStyle w:val="TableParagraph"/>
              <w:spacing w:line="171" w:lineRule="exact"/>
              <w:ind w:left="79"/>
              <w:rPr>
                <w:sz w:val="15"/>
              </w:rPr>
            </w:pPr>
            <w:r>
              <w:rPr>
                <w:color w:val="231F20"/>
                <w:w w:val="105"/>
                <w:sz w:val="15"/>
              </w:rPr>
              <w:t>Safe</w:t>
            </w:r>
            <w:r>
              <w:rPr>
                <w:color w:val="231F20"/>
                <w:spacing w:val="2"/>
                <w:w w:val="105"/>
                <w:sz w:val="15"/>
              </w:rPr>
              <w:t> </w:t>
            </w:r>
            <w:r>
              <w:rPr>
                <w:color w:val="231F20"/>
                <w:w w:val="105"/>
                <w:sz w:val="15"/>
              </w:rPr>
              <w:t>handling</w:t>
            </w:r>
            <w:r>
              <w:rPr>
                <w:color w:val="231F20"/>
                <w:spacing w:val="3"/>
                <w:w w:val="105"/>
                <w:sz w:val="15"/>
              </w:rPr>
              <w:t> </w:t>
            </w:r>
            <w:r>
              <w:rPr>
                <w:color w:val="231F20"/>
                <w:w w:val="105"/>
                <w:sz w:val="15"/>
              </w:rPr>
              <w:t>procedures</w:t>
            </w:r>
            <w:r>
              <w:rPr>
                <w:color w:val="231F20"/>
                <w:spacing w:val="2"/>
                <w:w w:val="105"/>
                <w:sz w:val="15"/>
              </w:rPr>
              <w:t> </w:t>
            </w:r>
            <w:r>
              <w:rPr>
                <w:color w:val="231F20"/>
                <w:w w:val="105"/>
                <w:sz w:val="15"/>
              </w:rPr>
              <w:t>such</w:t>
            </w:r>
            <w:r>
              <w:rPr>
                <w:color w:val="231F20"/>
                <w:spacing w:val="3"/>
                <w:w w:val="105"/>
                <w:sz w:val="15"/>
              </w:rPr>
              <w:t> </w:t>
            </w:r>
            <w:r>
              <w:rPr>
                <w:color w:val="231F20"/>
                <w:spacing w:val="-5"/>
                <w:w w:val="105"/>
                <w:sz w:val="15"/>
              </w:rPr>
              <w:t>as</w:t>
            </w:r>
          </w:p>
          <w:p>
            <w:pPr>
              <w:pStyle w:val="TableParagraph"/>
              <w:numPr>
                <w:ilvl w:val="0"/>
                <w:numId w:val="11"/>
              </w:numPr>
              <w:tabs>
                <w:tab w:pos="558" w:val="left" w:leader="none"/>
              </w:tabs>
              <w:spacing w:line="240" w:lineRule="auto" w:before="37" w:after="0"/>
              <w:ind w:left="558" w:right="0" w:hanging="239"/>
              <w:jc w:val="left"/>
              <w:rPr>
                <w:sz w:val="15"/>
              </w:rPr>
            </w:pPr>
            <w:r>
              <w:rPr>
                <w:color w:val="231F20"/>
                <w:w w:val="105"/>
                <w:sz w:val="15"/>
              </w:rPr>
              <w:t>use</w:t>
            </w:r>
            <w:r>
              <w:rPr>
                <w:color w:val="231F20"/>
                <w:spacing w:val="-2"/>
                <w:w w:val="105"/>
                <w:sz w:val="15"/>
              </w:rPr>
              <w:t> </w:t>
            </w:r>
            <w:r>
              <w:rPr>
                <w:color w:val="231F20"/>
                <w:w w:val="105"/>
                <w:sz w:val="15"/>
              </w:rPr>
              <w:t>of</w:t>
            </w:r>
            <w:r>
              <w:rPr>
                <w:color w:val="231F20"/>
                <w:spacing w:val="-1"/>
                <w:w w:val="105"/>
                <w:sz w:val="15"/>
              </w:rPr>
              <w:t> </w:t>
            </w:r>
            <w:r>
              <w:rPr>
                <w:color w:val="231F20"/>
                <w:spacing w:val="-2"/>
                <w:w w:val="105"/>
                <w:sz w:val="15"/>
              </w:rPr>
              <w:t>equipment</w:t>
            </w:r>
          </w:p>
          <w:p>
            <w:pPr>
              <w:pStyle w:val="TableParagraph"/>
              <w:numPr>
                <w:ilvl w:val="0"/>
                <w:numId w:val="11"/>
              </w:numPr>
              <w:tabs>
                <w:tab w:pos="558" w:val="left" w:leader="none"/>
              </w:tabs>
              <w:spacing w:line="240" w:lineRule="auto" w:before="38" w:after="0"/>
              <w:ind w:left="558" w:right="0" w:hanging="239"/>
              <w:jc w:val="left"/>
              <w:rPr>
                <w:sz w:val="15"/>
              </w:rPr>
            </w:pPr>
            <w:r>
              <w:rPr>
                <w:color w:val="231F20"/>
                <w:w w:val="105"/>
                <w:sz w:val="15"/>
              </w:rPr>
              <w:t>appropriate</w:t>
            </w:r>
            <w:r>
              <w:rPr>
                <w:color w:val="231F20"/>
                <w:spacing w:val="15"/>
                <w:w w:val="105"/>
                <w:sz w:val="15"/>
              </w:rPr>
              <w:t> </w:t>
            </w:r>
            <w:r>
              <w:rPr>
                <w:color w:val="231F20"/>
                <w:spacing w:val="-2"/>
                <w:w w:val="105"/>
                <w:sz w:val="15"/>
              </w:rPr>
              <w:t>tools</w:t>
            </w:r>
          </w:p>
          <w:p>
            <w:pPr>
              <w:pStyle w:val="TableParagraph"/>
              <w:numPr>
                <w:ilvl w:val="0"/>
                <w:numId w:val="11"/>
              </w:numPr>
              <w:tabs>
                <w:tab w:pos="558" w:val="left" w:leader="none"/>
              </w:tabs>
              <w:spacing w:line="292" w:lineRule="auto" w:before="37" w:after="0"/>
              <w:ind w:left="79" w:right="2202" w:firstLine="240"/>
              <w:jc w:val="left"/>
              <w:rPr>
                <w:sz w:val="15"/>
              </w:rPr>
            </w:pPr>
            <w:r>
              <w:rPr>
                <w:color w:val="231F20"/>
                <w:w w:val="105"/>
                <w:sz w:val="15"/>
              </w:rPr>
              <w:t>safe working loads Cargo</w:t>
            </w:r>
            <w:r>
              <w:rPr>
                <w:color w:val="231F20"/>
                <w:spacing w:val="-3"/>
                <w:w w:val="105"/>
                <w:sz w:val="15"/>
              </w:rPr>
              <w:t> </w:t>
            </w:r>
            <w:r>
              <w:rPr>
                <w:color w:val="231F20"/>
                <w:w w:val="105"/>
                <w:sz w:val="15"/>
              </w:rPr>
              <w:t>securing</w:t>
            </w:r>
            <w:r>
              <w:rPr>
                <w:color w:val="231F20"/>
                <w:spacing w:val="-3"/>
                <w:w w:val="105"/>
                <w:sz w:val="15"/>
              </w:rPr>
              <w:t> </w:t>
            </w:r>
            <w:r>
              <w:rPr>
                <w:color w:val="231F20"/>
                <w:w w:val="105"/>
                <w:sz w:val="15"/>
              </w:rPr>
              <w:t>requirements</w:t>
            </w:r>
          </w:p>
          <w:p>
            <w:pPr>
              <w:pStyle w:val="TableParagraph"/>
              <w:spacing w:line="264" w:lineRule="auto"/>
              <w:ind w:left="79" w:right="218"/>
              <w:rPr>
                <w:sz w:val="15"/>
              </w:rPr>
            </w:pPr>
            <w:r>
              <w:rPr>
                <w:color w:val="231F20"/>
                <w:w w:val="105"/>
                <w:sz w:val="15"/>
              </w:rPr>
              <w:t>CSC requirements, local requirements at loading, transit and discharge ports</w:t>
            </w:r>
          </w:p>
          <w:p>
            <w:pPr>
              <w:pStyle w:val="TableParagraph"/>
              <w:spacing w:line="292" w:lineRule="auto" w:before="20"/>
              <w:ind w:left="79" w:right="603"/>
              <w:rPr>
                <w:sz w:val="15"/>
              </w:rPr>
            </w:pPr>
            <w:r>
              <w:rPr>
                <w:color w:val="231F20"/>
                <w:w w:val="105"/>
                <w:sz w:val="15"/>
              </w:rPr>
              <w:t>Port byelaws, in particular, quantity limitation National transport regulations</w:t>
            </w:r>
          </w:p>
        </w:tc>
        <w:tc>
          <w:tcPr>
            <w:tcW w:w="2155" w:type="dxa"/>
            <w:tcBorders>
              <w:top w:val="nil"/>
              <w:bottom w:val="nil"/>
            </w:tcBorders>
          </w:tcPr>
          <w:p>
            <w:pPr>
              <w:pStyle w:val="TableParagraph"/>
              <w:spacing w:before="51"/>
              <w:ind w:left="78"/>
              <w:rPr>
                <w:sz w:val="15"/>
              </w:rPr>
            </w:pPr>
            <w:r>
              <w:rPr>
                <w:color w:val="231F20"/>
                <w:spacing w:val="-2"/>
                <w:w w:val="105"/>
                <w:sz w:val="15"/>
              </w:rPr>
              <w:t>.1,</w:t>
            </w:r>
            <w:r>
              <w:rPr>
                <w:color w:val="231F20"/>
                <w:spacing w:val="-7"/>
                <w:w w:val="105"/>
                <w:sz w:val="15"/>
              </w:rPr>
              <w:t> </w:t>
            </w:r>
            <w:r>
              <w:rPr>
                <w:color w:val="231F20"/>
                <w:spacing w:val="-2"/>
                <w:w w:val="105"/>
                <w:sz w:val="15"/>
              </w:rPr>
              <w:t>.2,</w:t>
            </w:r>
            <w:r>
              <w:rPr>
                <w:color w:val="231F20"/>
                <w:spacing w:val="-6"/>
                <w:w w:val="105"/>
                <w:sz w:val="15"/>
              </w:rPr>
              <w:t> </w:t>
            </w:r>
            <w:r>
              <w:rPr>
                <w:color w:val="231F20"/>
                <w:spacing w:val="-2"/>
                <w:w w:val="105"/>
                <w:sz w:val="15"/>
              </w:rPr>
              <w:t>.3,</w:t>
            </w:r>
            <w:r>
              <w:rPr>
                <w:color w:val="231F20"/>
                <w:spacing w:val="-7"/>
                <w:w w:val="105"/>
                <w:sz w:val="15"/>
              </w:rPr>
              <w:t> </w:t>
            </w:r>
            <w:r>
              <w:rPr>
                <w:color w:val="231F20"/>
                <w:spacing w:val="-2"/>
                <w:w w:val="105"/>
                <w:sz w:val="15"/>
              </w:rPr>
              <w:t>.7,</w:t>
            </w:r>
            <w:r>
              <w:rPr>
                <w:color w:val="231F20"/>
                <w:spacing w:val="-6"/>
                <w:w w:val="105"/>
                <w:sz w:val="15"/>
              </w:rPr>
              <w:t> </w:t>
            </w:r>
            <w:r>
              <w:rPr>
                <w:color w:val="231F20"/>
                <w:spacing w:val="-2"/>
                <w:w w:val="105"/>
                <w:sz w:val="15"/>
              </w:rPr>
              <w:t>.9,</w:t>
            </w:r>
            <w:r>
              <w:rPr>
                <w:color w:val="231F20"/>
                <w:spacing w:val="-7"/>
                <w:w w:val="105"/>
                <w:sz w:val="15"/>
              </w:rPr>
              <w:t> </w:t>
            </w:r>
            <w:r>
              <w:rPr>
                <w:color w:val="231F20"/>
                <w:spacing w:val="-2"/>
                <w:w w:val="105"/>
                <w:sz w:val="15"/>
              </w:rPr>
              <w:t>.10</w:t>
            </w:r>
            <w:r>
              <w:rPr>
                <w:color w:val="231F20"/>
                <w:spacing w:val="-6"/>
                <w:w w:val="105"/>
                <w:sz w:val="15"/>
              </w:rPr>
              <w:t> </w:t>
            </w:r>
            <w:r>
              <w:rPr>
                <w:color w:val="231F20"/>
                <w:spacing w:val="-2"/>
                <w:w w:val="105"/>
                <w:sz w:val="15"/>
              </w:rPr>
              <w:t>and</w:t>
            </w:r>
            <w:r>
              <w:rPr>
                <w:color w:val="231F20"/>
                <w:spacing w:val="-6"/>
                <w:w w:val="105"/>
                <w:sz w:val="15"/>
              </w:rPr>
              <w:t> </w:t>
            </w:r>
            <w:r>
              <w:rPr>
                <w:color w:val="231F20"/>
                <w:spacing w:val="-5"/>
                <w:w w:val="105"/>
                <w:sz w:val="15"/>
              </w:rPr>
              <w:t>.12</w:t>
            </w:r>
          </w:p>
        </w:tc>
      </w:tr>
    </w:tbl>
    <w:p>
      <w:pPr>
        <w:pStyle w:val="BodyText"/>
        <w:rPr>
          <w:i/>
          <w:sz w:val="20"/>
        </w:rPr>
      </w:pPr>
    </w:p>
    <w:p>
      <w:pPr>
        <w:pStyle w:val="BodyText"/>
        <w:rPr>
          <w:i/>
          <w:sz w:val="20"/>
        </w:rPr>
      </w:pPr>
    </w:p>
    <w:p>
      <w:pPr>
        <w:pStyle w:val="BodyText"/>
        <w:spacing w:before="12"/>
        <w:rPr>
          <w:i/>
          <w:sz w:val="20"/>
        </w:rPr>
      </w:pPr>
      <w:r>
        <w:rPr>
          <w:i/>
          <w:sz w:val="20"/>
        </w:rPr>
        <mc:AlternateContent>
          <mc:Choice Requires="wps">
            <w:drawing>
              <wp:anchor distT="0" distB="0" distL="0" distR="0" allowOverlap="1" layoutInCell="1" locked="0" behindDoc="1" simplePos="0" relativeHeight="487592448">
                <wp:simplePos x="0" y="0"/>
                <wp:positionH relativeFrom="page">
                  <wp:posOffset>540000</wp:posOffset>
                </wp:positionH>
                <wp:positionV relativeFrom="paragraph">
                  <wp:posOffset>168897</wp:posOffset>
                </wp:positionV>
                <wp:extent cx="6120130" cy="6350"/>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6120130" cy="6350"/>
                          <a:chExt cx="6120130" cy="6350"/>
                        </a:xfrm>
                      </wpg:grpSpPr>
                      <wps:wsp>
                        <wps:cNvPr id="31" name="Graphic 3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2" name="Graphic 3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13.299024pt;width:481.9pt;height:.5pt;mso-position-horizontal-relative:page;mso-position-vertical-relative:paragraph;z-index:-15724032;mso-wrap-distance-left:0;mso-wrap-distance-right:0" id="docshapegroup26" coordorigin="850,266" coordsize="9638,10">
                <v:line style="position:absolute" from="850,271" to="5953,271" stroked="true" strokeweight=".5pt" strokecolor="#231f20">
                  <v:stroke dashstyle="solid"/>
                </v:line>
                <v:line style="position:absolute" from="5953,271" to="10488,271" stroked="true" strokeweight=".5pt" strokecolor="#231f20">
                  <v:stroke dashstyle="solid"/>
                </v:line>
                <w10:wrap type="topAndBottom"/>
              </v:group>
            </w:pict>
          </mc:Fallback>
        </mc:AlternateContent>
      </w:r>
    </w:p>
    <w:p>
      <w:pPr>
        <w:pStyle w:val="BodyText"/>
        <w:spacing w:after="0"/>
        <w:rPr>
          <w:i/>
          <w:sz w:val="20"/>
        </w:rPr>
        <w:sectPr>
          <w:headerReference w:type="default" r:id="rId9"/>
          <w:footerReference w:type="default" r:id="rId10"/>
          <w:pgSz w:w="11910" w:h="16840"/>
          <w:pgMar w:header="303" w:footer="611" w:top="720" w:bottom="800" w:left="0" w:right="0"/>
        </w:sectPr>
      </w:pPr>
    </w:p>
    <w:p>
      <w:pPr>
        <w:pStyle w:val="BodyText"/>
        <w:spacing w:before="70"/>
        <w:rPr>
          <w:i/>
        </w:rPr>
      </w:pPr>
      <w:r>
        <w:rPr>
          <w:i/>
        </w:rPr>
        <mc:AlternateContent>
          <mc:Choice Requires="wps">
            <w:drawing>
              <wp:anchor distT="0" distB="0" distL="0" distR="0" allowOverlap="1" layoutInCell="1" locked="0" behindDoc="0" simplePos="0" relativeHeight="15735296">
                <wp:simplePos x="0" y="0"/>
                <wp:positionH relativeFrom="page">
                  <wp:posOffset>7199998</wp:posOffset>
                </wp:positionH>
                <wp:positionV relativeFrom="page">
                  <wp:posOffset>0</wp:posOffset>
                </wp:positionV>
                <wp:extent cx="360045" cy="152146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360045" cy="1521460"/>
                          <a:chExt cx="360045" cy="1521460"/>
                        </a:xfrm>
                      </wpg:grpSpPr>
                      <wps:wsp>
                        <wps:cNvPr id="37" name="Graphic 37"/>
                        <wps:cNvSpPr/>
                        <wps:spPr>
                          <a:xfrm>
                            <a:off x="0" y="0"/>
                            <a:ext cx="360045" cy="1521460"/>
                          </a:xfrm>
                          <a:custGeom>
                            <a:avLst/>
                            <a:gdLst/>
                            <a:ahLst/>
                            <a:cxnLst/>
                            <a:rect l="l" t="t" r="r" b="b"/>
                            <a:pathLst>
                              <a:path w="360045" h="1521460">
                                <a:moveTo>
                                  <a:pt x="0" y="0"/>
                                </a:moveTo>
                                <a:lnTo>
                                  <a:pt x="0" y="1521002"/>
                                </a:lnTo>
                                <a:lnTo>
                                  <a:pt x="360006" y="1521002"/>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38" name="Textbox 38"/>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566.929016pt;margin-top:0pt;width:28.35pt;height:119.8pt;mso-position-horizontal-relative:page;mso-position-vertical-relative:page;z-index:15735296" id="docshapegroup30" coordorigin="11339,0" coordsize="567,2396">
                <v:rect style="position:absolute;left:11338;top:0;width:567;height:2396" id="docshape31" filled="true" fillcolor="#58595b" stroked="false">
                  <v:fill type="solid"/>
                </v:rect>
                <v:shape style="position:absolute;left:11338;top:0;width:567;height:2396" type="#_x0000_t202" id="docshape32"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p>
    <w:p>
      <w:pPr>
        <w:pStyle w:val="BodyText"/>
        <w:ind w:right="848"/>
        <w:jc w:val="right"/>
      </w:pPr>
      <w:r>
        <w:rPr>
          <w:color w:val="231F20"/>
          <w:w w:val="105"/>
        </w:rPr>
        <w:t>Chapter</w:t>
      </w:r>
      <w:r>
        <w:rPr>
          <w:color w:val="231F20"/>
          <w:spacing w:val="-4"/>
          <w:w w:val="105"/>
        </w:rPr>
        <w:t> </w:t>
      </w:r>
      <w:r>
        <w:rPr>
          <w:color w:val="231F20"/>
          <w:w w:val="105"/>
        </w:rPr>
        <w:t>1.3</w:t>
      </w:r>
      <w:r>
        <w:rPr>
          <w:color w:val="231F20"/>
          <w:spacing w:val="-4"/>
          <w:w w:val="105"/>
        </w:rPr>
        <w:t> </w:t>
      </w:r>
      <w:r>
        <w:rPr>
          <w:color w:val="231F20"/>
          <w:w w:val="105"/>
        </w:rPr>
        <w:t>–</w:t>
      </w:r>
      <w:r>
        <w:rPr>
          <w:color w:val="231F20"/>
          <w:spacing w:val="-3"/>
          <w:w w:val="105"/>
        </w:rPr>
        <w:t> </w:t>
      </w:r>
      <w:r>
        <w:rPr>
          <w:color w:val="231F20"/>
          <w:spacing w:val="-2"/>
          <w:w w:val="105"/>
        </w:rPr>
        <w:t>Training</w:t>
      </w:r>
    </w:p>
    <w:p>
      <w:pPr>
        <w:pStyle w:val="BodyText"/>
        <w:spacing w:before="7"/>
        <w:rPr>
          <w:sz w:val="5"/>
        </w:rPr>
      </w:pPr>
      <w:r>
        <w:rPr>
          <w:sz w:val="5"/>
        </w:rPr>
        <mc:AlternateContent>
          <mc:Choice Requires="wps">
            <w:drawing>
              <wp:anchor distT="0" distB="0" distL="0" distR="0" allowOverlap="1" layoutInCell="1" locked="0" behindDoc="1" simplePos="0" relativeHeight="487593472">
                <wp:simplePos x="0" y="0"/>
                <wp:positionH relativeFrom="page">
                  <wp:posOffset>899999</wp:posOffset>
                </wp:positionH>
                <wp:positionV relativeFrom="paragraph">
                  <wp:posOffset>56635</wp:posOffset>
                </wp:positionV>
                <wp:extent cx="612013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59514pt;width:481.9pt;height:.1pt;mso-position-horizontal-relative:page;mso-position-vertical-relative:paragraph;z-index:-15723008;mso-wrap-distance-left:0;mso-wrap-distance-right:0" id="docshape33" coordorigin="1417,89" coordsize="9638,0" path="m1417,89l11055,89e" filled="false" stroked="true" strokeweight=".5pt" strokecolor="#231f20">
                <v:path arrowok="t"/>
                <v:stroke dashstyle="solid"/>
                <w10:wrap type="topAndBottom"/>
              </v:shape>
            </w:pict>
          </mc:Fallback>
        </mc:AlternateContent>
      </w:r>
    </w:p>
    <w:p>
      <w:pPr>
        <w:pStyle w:val="BodyText"/>
        <w:spacing w:before="195"/>
        <w:rPr>
          <w:sz w:val="20"/>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041"/>
        <w:gridCol w:w="4358"/>
        <w:gridCol w:w="2155"/>
      </w:tblGrid>
      <w:tr>
        <w:trPr>
          <w:trHeight w:val="620" w:hRule="atLeast"/>
        </w:trPr>
        <w:tc>
          <w:tcPr>
            <w:tcW w:w="2041" w:type="dxa"/>
          </w:tcPr>
          <w:p>
            <w:pPr>
              <w:pStyle w:val="TableParagraph"/>
              <w:spacing w:before="42"/>
              <w:rPr>
                <w:sz w:val="15"/>
              </w:rPr>
            </w:pPr>
          </w:p>
          <w:p>
            <w:pPr>
              <w:pStyle w:val="TableParagraph"/>
              <w:ind w:left="9"/>
              <w:jc w:val="center"/>
              <w:rPr>
                <w:sz w:val="15"/>
              </w:rPr>
            </w:pPr>
            <w:r>
              <w:rPr>
                <w:color w:val="231F20"/>
                <w:spacing w:val="-2"/>
                <w:w w:val="110"/>
                <w:sz w:val="15"/>
              </w:rPr>
              <w:t>Function</w:t>
            </w:r>
          </w:p>
        </w:tc>
        <w:tc>
          <w:tcPr>
            <w:tcW w:w="4358" w:type="dxa"/>
          </w:tcPr>
          <w:p>
            <w:pPr>
              <w:pStyle w:val="TableParagraph"/>
              <w:spacing w:before="42"/>
              <w:rPr>
                <w:sz w:val="15"/>
              </w:rPr>
            </w:pPr>
          </w:p>
          <w:p>
            <w:pPr>
              <w:pStyle w:val="TableParagraph"/>
              <w:ind w:left="1072"/>
              <w:rPr>
                <w:sz w:val="15"/>
              </w:rPr>
            </w:pPr>
            <w:r>
              <w:rPr>
                <w:color w:val="231F20"/>
                <w:w w:val="110"/>
                <w:sz w:val="15"/>
              </w:rPr>
              <w:t>Specific</w:t>
            </w:r>
            <w:r>
              <w:rPr>
                <w:color w:val="231F20"/>
                <w:spacing w:val="7"/>
                <w:w w:val="110"/>
                <w:sz w:val="15"/>
              </w:rPr>
              <w:t> </w:t>
            </w:r>
            <w:r>
              <w:rPr>
                <w:color w:val="231F20"/>
                <w:w w:val="110"/>
                <w:sz w:val="15"/>
              </w:rPr>
              <w:t>training</w:t>
            </w:r>
            <w:r>
              <w:rPr>
                <w:color w:val="231F20"/>
                <w:spacing w:val="8"/>
                <w:w w:val="110"/>
                <w:sz w:val="15"/>
              </w:rPr>
              <w:t> </w:t>
            </w:r>
            <w:r>
              <w:rPr>
                <w:color w:val="231F20"/>
                <w:spacing w:val="-2"/>
                <w:w w:val="110"/>
                <w:sz w:val="15"/>
              </w:rPr>
              <w:t>requirements</w:t>
            </w:r>
          </w:p>
        </w:tc>
        <w:tc>
          <w:tcPr>
            <w:tcW w:w="2155" w:type="dxa"/>
          </w:tcPr>
          <w:p>
            <w:pPr>
              <w:pStyle w:val="TableParagraph"/>
              <w:spacing w:line="264" w:lineRule="auto" w:before="25"/>
              <w:ind w:left="173" w:right="41" w:hanging="104"/>
              <w:rPr>
                <w:sz w:val="15"/>
              </w:rPr>
            </w:pPr>
            <w:r>
              <w:rPr>
                <w:color w:val="231F20"/>
                <w:sz w:val="15"/>
              </w:rPr>
              <w:t>Numbers in this column refer </w:t>
            </w:r>
            <w:r>
              <w:rPr>
                <w:color w:val="231F20"/>
                <w:w w:val="110"/>
                <w:sz w:val="15"/>
              </w:rPr>
              <w:t>to</w:t>
            </w:r>
            <w:r>
              <w:rPr>
                <w:color w:val="231F20"/>
                <w:spacing w:val="-2"/>
                <w:w w:val="110"/>
                <w:sz w:val="15"/>
              </w:rPr>
              <w:t> </w:t>
            </w:r>
            <w:r>
              <w:rPr>
                <w:color w:val="231F20"/>
                <w:w w:val="110"/>
                <w:sz w:val="15"/>
              </w:rPr>
              <w:t>the</w:t>
            </w:r>
            <w:r>
              <w:rPr>
                <w:color w:val="231F20"/>
                <w:spacing w:val="-2"/>
                <w:w w:val="110"/>
                <w:sz w:val="15"/>
              </w:rPr>
              <w:t> </w:t>
            </w:r>
            <w:r>
              <w:rPr>
                <w:color w:val="231F20"/>
                <w:w w:val="110"/>
                <w:sz w:val="15"/>
              </w:rPr>
              <w:t>list</w:t>
            </w:r>
            <w:r>
              <w:rPr>
                <w:color w:val="231F20"/>
                <w:spacing w:val="-2"/>
                <w:w w:val="110"/>
                <w:sz w:val="15"/>
              </w:rPr>
              <w:t> </w:t>
            </w:r>
            <w:r>
              <w:rPr>
                <w:color w:val="231F20"/>
                <w:w w:val="110"/>
                <w:sz w:val="15"/>
              </w:rPr>
              <w:t>of</w:t>
            </w:r>
            <w:r>
              <w:rPr>
                <w:color w:val="231F20"/>
                <w:spacing w:val="-2"/>
                <w:w w:val="110"/>
                <w:sz w:val="15"/>
              </w:rPr>
              <w:t> </w:t>
            </w:r>
            <w:r>
              <w:rPr>
                <w:color w:val="231F20"/>
                <w:w w:val="110"/>
                <w:sz w:val="15"/>
              </w:rPr>
              <w:t>related</w:t>
            </w:r>
            <w:r>
              <w:rPr>
                <w:color w:val="231F20"/>
                <w:spacing w:val="-2"/>
                <w:w w:val="110"/>
                <w:sz w:val="15"/>
              </w:rPr>
              <w:t> </w:t>
            </w:r>
            <w:r>
              <w:rPr>
                <w:color w:val="231F20"/>
                <w:w w:val="110"/>
                <w:sz w:val="15"/>
              </w:rPr>
              <w:t>codes and</w:t>
            </w:r>
            <w:r>
              <w:rPr>
                <w:color w:val="231F20"/>
                <w:spacing w:val="-12"/>
                <w:w w:val="110"/>
                <w:sz w:val="15"/>
              </w:rPr>
              <w:t> </w:t>
            </w:r>
            <w:r>
              <w:rPr>
                <w:color w:val="231F20"/>
                <w:w w:val="110"/>
                <w:sz w:val="15"/>
              </w:rPr>
              <w:t>publications</w:t>
            </w:r>
            <w:r>
              <w:rPr>
                <w:color w:val="231F20"/>
                <w:spacing w:val="-11"/>
                <w:w w:val="110"/>
                <w:sz w:val="15"/>
              </w:rPr>
              <w:t> </w:t>
            </w:r>
            <w:r>
              <w:rPr>
                <w:color w:val="231F20"/>
                <w:w w:val="110"/>
                <w:sz w:val="15"/>
              </w:rPr>
              <w:t>in</w:t>
            </w:r>
            <w:r>
              <w:rPr>
                <w:color w:val="231F20"/>
                <w:spacing w:val="-12"/>
                <w:w w:val="110"/>
                <w:sz w:val="15"/>
              </w:rPr>
              <w:t> </w:t>
            </w:r>
            <w:r>
              <w:rPr>
                <w:color w:val="231F20"/>
                <w:w w:val="110"/>
                <w:sz w:val="15"/>
              </w:rPr>
              <w:t>1.3.1.7</w:t>
            </w:r>
          </w:p>
        </w:tc>
      </w:tr>
      <w:tr>
        <w:trPr>
          <w:trHeight w:val="3010" w:hRule="atLeast"/>
        </w:trPr>
        <w:tc>
          <w:tcPr>
            <w:tcW w:w="2041" w:type="dxa"/>
            <w:tcBorders>
              <w:bottom w:val="nil"/>
            </w:tcBorders>
            <w:shd w:val="clear" w:color="auto" w:fill="E6E7E8"/>
          </w:tcPr>
          <w:p>
            <w:pPr>
              <w:pStyle w:val="TableParagraph"/>
              <w:spacing w:line="264" w:lineRule="auto" w:before="50"/>
              <w:ind w:left="319" w:right="158" w:hanging="240"/>
              <w:rPr>
                <w:sz w:val="15"/>
              </w:rPr>
            </w:pPr>
            <w:r>
              <w:rPr>
                <w:color w:val="231F20"/>
                <w:w w:val="105"/>
                <w:sz w:val="15"/>
              </w:rPr>
              <w:t>11</w:t>
            </w:r>
            <w:r>
              <w:rPr>
                <w:color w:val="231F20"/>
                <w:spacing w:val="13"/>
                <w:w w:val="105"/>
                <w:sz w:val="15"/>
              </w:rPr>
              <w:t> </w:t>
            </w:r>
            <w:r>
              <w:rPr>
                <w:color w:val="231F20"/>
                <w:w w:val="105"/>
                <w:sz w:val="15"/>
              </w:rPr>
              <w:t>Carry</w:t>
            </w:r>
            <w:r>
              <w:rPr>
                <w:color w:val="231F20"/>
                <w:spacing w:val="-11"/>
                <w:w w:val="105"/>
                <w:sz w:val="15"/>
              </w:rPr>
              <w:t> </w:t>
            </w:r>
            <w:r>
              <w:rPr>
                <w:color w:val="231F20"/>
                <w:w w:val="105"/>
                <w:sz w:val="15"/>
              </w:rPr>
              <w:t>dangerous</w:t>
            </w:r>
            <w:r>
              <w:rPr>
                <w:color w:val="231F20"/>
                <w:w w:val="105"/>
                <w:sz w:val="15"/>
              </w:rPr>
              <w:t> </w:t>
            </w:r>
            <w:r>
              <w:rPr>
                <w:color w:val="231F20"/>
                <w:spacing w:val="-2"/>
                <w:w w:val="105"/>
                <w:sz w:val="15"/>
              </w:rPr>
              <w:t>goods</w:t>
            </w:r>
          </w:p>
        </w:tc>
        <w:tc>
          <w:tcPr>
            <w:tcW w:w="4358" w:type="dxa"/>
            <w:tcBorders>
              <w:bottom w:val="nil"/>
            </w:tcBorders>
            <w:shd w:val="clear" w:color="auto" w:fill="E6E7E8"/>
          </w:tcPr>
          <w:p>
            <w:pPr>
              <w:pStyle w:val="TableParagraph"/>
              <w:spacing w:line="292" w:lineRule="auto" w:before="50"/>
              <w:ind w:left="79" w:right="2709"/>
              <w:rPr>
                <w:sz w:val="15"/>
              </w:rPr>
            </w:pPr>
            <w:r>
              <w:rPr>
                <w:color w:val="231F20"/>
                <w:spacing w:val="-2"/>
                <w:w w:val="105"/>
                <w:sz w:val="15"/>
              </w:rPr>
              <w:t>Documentation Classes</w:t>
            </w:r>
          </w:p>
          <w:p>
            <w:pPr>
              <w:pStyle w:val="TableParagraph"/>
              <w:spacing w:line="292" w:lineRule="auto"/>
              <w:ind w:left="79" w:right="1373"/>
              <w:rPr>
                <w:sz w:val="15"/>
              </w:rPr>
            </w:pPr>
            <w:r>
              <w:rPr>
                <w:color w:val="231F20"/>
                <w:w w:val="105"/>
                <w:sz w:val="15"/>
              </w:rPr>
              <w:t>Marking, labelling and placarding Stowage requirements, where applicable Segregation requirements</w:t>
            </w:r>
          </w:p>
          <w:p>
            <w:pPr>
              <w:pStyle w:val="TableParagraph"/>
              <w:spacing w:line="171" w:lineRule="exact"/>
              <w:ind w:left="79"/>
              <w:rPr>
                <w:sz w:val="15"/>
              </w:rPr>
            </w:pPr>
            <w:r>
              <w:rPr>
                <w:color w:val="231F20"/>
                <w:w w:val="105"/>
                <w:sz w:val="15"/>
              </w:rPr>
              <w:t>Local</w:t>
            </w:r>
            <w:r>
              <w:rPr>
                <w:color w:val="231F20"/>
                <w:spacing w:val="4"/>
                <w:w w:val="105"/>
                <w:sz w:val="15"/>
              </w:rPr>
              <w:t> </w:t>
            </w:r>
            <w:r>
              <w:rPr>
                <w:color w:val="231F20"/>
                <w:w w:val="105"/>
                <w:sz w:val="15"/>
              </w:rPr>
              <w:t>requirements</w:t>
            </w:r>
            <w:r>
              <w:rPr>
                <w:color w:val="231F20"/>
                <w:spacing w:val="5"/>
                <w:w w:val="105"/>
                <w:sz w:val="15"/>
              </w:rPr>
              <w:t> </w:t>
            </w:r>
            <w:r>
              <w:rPr>
                <w:color w:val="231F20"/>
                <w:w w:val="105"/>
                <w:sz w:val="15"/>
              </w:rPr>
              <w:t>at</w:t>
            </w:r>
            <w:r>
              <w:rPr>
                <w:color w:val="231F20"/>
                <w:spacing w:val="5"/>
                <w:w w:val="105"/>
                <w:sz w:val="15"/>
              </w:rPr>
              <w:t> </w:t>
            </w:r>
            <w:r>
              <w:rPr>
                <w:color w:val="231F20"/>
                <w:w w:val="105"/>
                <w:sz w:val="15"/>
              </w:rPr>
              <w:t>loading,</w:t>
            </w:r>
            <w:r>
              <w:rPr>
                <w:color w:val="231F20"/>
                <w:spacing w:val="5"/>
                <w:w w:val="105"/>
                <w:sz w:val="15"/>
              </w:rPr>
              <w:t> </w:t>
            </w:r>
            <w:r>
              <w:rPr>
                <w:color w:val="231F20"/>
                <w:w w:val="105"/>
                <w:sz w:val="15"/>
              </w:rPr>
              <w:t>transit</w:t>
            </w:r>
            <w:r>
              <w:rPr>
                <w:color w:val="231F20"/>
                <w:spacing w:val="5"/>
                <w:w w:val="105"/>
                <w:sz w:val="15"/>
              </w:rPr>
              <w:t> </w:t>
            </w:r>
            <w:r>
              <w:rPr>
                <w:color w:val="231F20"/>
                <w:w w:val="105"/>
                <w:sz w:val="15"/>
              </w:rPr>
              <w:t>and</w:t>
            </w:r>
            <w:r>
              <w:rPr>
                <w:color w:val="231F20"/>
                <w:spacing w:val="5"/>
                <w:w w:val="105"/>
                <w:sz w:val="15"/>
              </w:rPr>
              <w:t> </w:t>
            </w:r>
            <w:r>
              <w:rPr>
                <w:color w:val="231F20"/>
                <w:w w:val="105"/>
                <w:sz w:val="15"/>
              </w:rPr>
              <w:t>discharge</w:t>
            </w:r>
            <w:r>
              <w:rPr>
                <w:color w:val="231F20"/>
                <w:spacing w:val="5"/>
                <w:w w:val="105"/>
                <w:sz w:val="15"/>
              </w:rPr>
              <w:t> </w:t>
            </w:r>
            <w:r>
              <w:rPr>
                <w:color w:val="231F20"/>
                <w:spacing w:val="-4"/>
                <w:w w:val="105"/>
                <w:sz w:val="15"/>
              </w:rPr>
              <w:t>ports</w:t>
            </w:r>
          </w:p>
          <w:p>
            <w:pPr>
              <w:pStyle w:val="TableParagraph"/>
              <w:numPr>
                <w:ilvl w:val="0"/>
                <w:numId w:val="12"/>
              </w:numPr>
              <w:tabs>
                <w:tab w:pos="558" w:val="left" w:leader="none"/>
              </w:tabs>
              <w:spacing w:line="240" w:lineRule="auto" w:before="37" w:after="0"/>
              <w:ind w:left="558" w:right="0" w:hanging="239"/>
              <w:jc w:val="left"/>
              <w:rPr>
                <w:sz w:val="15"/>
              </w:rPr>
            </w:pPr>
            <w:r>
              <w:rPr>
                <w:color w:val="231F20"/>
                <w:w w:val="105"/>
                <w:sz w:val="15"/>
              </w:rPr>
              <w:t>port</w:t>
            </w:r>
            <w:r>
              <w:rPr>
                <w:color w:val="231F20"/>
                <w:spacing w:val="7"/>
                <w:w w:val="105"/>
                <w:sz w:val="15"/>
              </w:rPr>
              <w:t> </w:t>
            </w:r>
            <w:r>
              <w:rPr>
                <w:color w:val="231F20"/>
                <w:w w:val="105"/>
                <w:sz w:val="15"/>
              </w:rPr>
              <w:t>byelaws,</w:t>
            </w:r>
            <w:r>
              <w:rPr>
                <w:color w:val="231F20"/>
                <w:spacing w:val="8"/>
                <w:w w:val="105"/>
                <w:sz w:val="15"/>
              </w:rPr>
              <w:t> </w:t>
            </w:r>
            <w:r>
              <w:rPr>
                <w:color w:val="231F20"/>
                <w:w w:val="105"/>
                <w:sz w:val="15"/>
              </w:rPr>
              <w:t>in</w:t>
            </w:r>
            <w:r>
              <w:rPr>
                <w:color w:val="231F20"/>
                <w:spacing w:val="8"/>
                <w:w w:val="105"/>
                <w:sz w:val="15"/>
              </w:rPr>
              <w:t> </w:t>
            </w:r>
            <w:r>
              <w:rPr>
                <w:color w:val="231F20"/>
                <w:w w:val="105"/>
                <w:sz w:val="15"/>
              </w:rPr>
              <w:t>particular,</w:t>
            </w:r>
            <w:r>
              <w:rPr>
                <w:color w:val="231F20"/>
                <w:spacing w:val="8"/>
                <w:w w:val="105"/>
                <w:sz w:val="15"/>
              </w:rPr>
              <w:t> </w:t>
            </w:r>
            <w:r>
              <w:rPr>
                <w:color w:val="231F20"/>
                <w:w w:val="105"/>
                <w:sz w:val="15"/>
              </w:rPr>
              <w:t>quantity</w:t>
            </w:r>
            <w:r>
              <w:rPr>
                <w:color w:val="231F20"/>
                <w:spacing w:val="7"/>
                <w:w w:val="105"/>
                <w:sz w:val="15"/>
              </w:rPr>
              <w:t> </w:t>
            </w:r>
            <w:r>
              <w:rPr>
                <w:color w:val="231F20"/>
                <w:spacing w:val="-2"/>
                <w:w w:val="105"/>
                <w:sz w:val="15"/>
              </w:rPr>
              <w:t>limitations</w:t>
            </w:r>
          </w:p>
          <w:p>
            <w:pPr>
              <w:pStyle w:val="TableParagraph"/>
              <w:numPr>
                <w:ilvl w:val="0"/>
                <w:numId w:val="12"/>
              </w:numPr>
              <w:tabs>
                <w:tab w:pos="558" w:val="left" w:leader="none"/>
              </w:tabs>
              <w:spacing w:line="240" w:lineRule="auto" w:before="37" w:after="0"/>
              <w:ind w:left="558" w:right="0" w:hanging="239"/>
              <w:jc w:val="left"/>
              <w:rPr>
                <w:sz w:val="15"/>
              </w:rPr>
            </w:pPr>
            <w:r>
              <w:rPr>
                <w:color w:val="231F20"/>
                <w:w w:val="105"/>
                <w:sz w:val="15"/>
              </w:rPr>
              <w:t>national</w:t>
            </w:r>
            <w:r>
              <w:rPr>
                <w:color w:val="231F20"/>
                <w:spacing w:val="13"/>
                <w:w w:val="105"/>
                <w:sz w:val="15"/>
              </w:rPr>
              <w:t> </w:t>
            </w:r>
            <w:r>
              <w:rPr>
                <w:color w:val="231F20"/>
                <w:w w:val="105"/>
                <w:sz w:val="15"/>
              </w:rPr>
              <w:t>transport</w:t>
            </w:r>
            <w:r>
              <w:rPr>
                <w:color w:val="231F20"/>
                <w:spacing w:val="13"/>
                <w:w w:val="105"/>
                <w:sz w:val="15"/>
              </w:rPr>
              <w:t> </w:t>
            </w:r>
            <w:r>
              <w:rPr>
                <w:color w:val="231F20"/>
                <w:spacing w:val="-2"/>
                <w:w w:val="105"/>
                <w:sz w:val="15"/>
              </w:rPr>
              <w:t>regulations</w:t>
            </w:r>
          </w:p>
          <w:p>
            <w:pPr>
              <w:pStyle w:val="TableParagraph"/>
              <w:spacing w:line="264" w:lineRule="auto" w:before="38"/>
              <w:ind w:left="79" w:right="603"/>
              <w:rPr>
                <w:sz w:val="15"/>
              </w:rPr>
            </w:pPr>
            <w:r>
              <w:rPr>
                <w:color w:val="231F20"/>
                <w:w w:val="105"/>
                <w:sz w:val="15"/>
              </w:rPr>
              <w:t>Cargo securing requirements (as contained in the CTU Code)</w:t>
            </w:r>
          </w:p>
          <w:p>
            <w:pPr>
              <w:pStyle w:val="TableParagraph"/>
              <w:spacing w:line="292" w:lineRule="auto" w:before="20"/>
              <w:ind w:left="79" w:right="1864"/>
              <w:rPr>
                <w:sz w:val="15"/>
              </w:rPr>
            </w:pPr>
            <w:r>
              <w:rPr>
                <w:color w:val="231F20"/>
                <w:w w:val="105"/>
                <w:sz w:val="15"/>
              </w:rPr>
              <w:t>Emergency</w:t>
            </w:r>
            <w:r>
              <w:rPr>
                <w:color w:val="231F20"/>
                <w:spacing w:val="-2"/>
                <w:w w:val="105"/>
                <w:sz w:val="15"/>
              </w:rPr>
              <w:t> </w:t>
            </w:r>
            <w:r>
              <w:rPr>
                <w:color w:val="231F20"/>
                <w:w w:val="105"/>
                <w:sz w:val="15"/>
              </w:rPr>
              <w:t>response</w:t>
            </w:r>
            <w:r>
              <w:rPr>
                <w:color w:val="231F20"/>
                <w:spacing w:val="-2"/>
                <w:w w:val="105"/>
                <w:sz w:val="15"/>
              </w:rPr>
              <w:t> </w:t>
            </w:r>
            <w:r>
              <w:rPr>
                <w:color w:val="231F20"/>
                <w:w w:val="105"/>
                <w:sz w:val="15"/>
              </w:rPr>
              <w:t>procedures First aid measures</w:t>
            </w:r>
          </w:p>
          <w:p>
            <w:pPr>
              <w:pStyle w:val="TableParagraph"/>
              <w:spacing w:line="172" w:lineRule="exact"/>
              <w:ind w:left="79"/>
              <w:rPr>
                <w:sz w:val="15"/>
              </w:rPr>
            </w:pPr>
            <w:r>
              <w:rPr>
                <w:color w:val="231F20"/>
                <w:w w:val="105"/>
                <w:sz w:val="15"/>
              </w:rPr>
              <w:t>CSC</w:t>
            </w:r>
            <w:r>
              <w:rPr>
                <w:color w:val="231F20"/>
                <w:spacing w:val="-8"/>
                <w:w w:val="105"/>
                <w:sz w:val="15"/>
              </w:rPr>
              <w:t> </w:t>
            </w:r>
            <w:r>
              <w:rPr>
                <w:color w:val="231F20"/>
                <w:spacing w:val="-2"/>
                <w:w w:val="105"/>
                <w:sz w:val="15"/>
              </w:rPr>
              <w:t>requirements</w:t>
            </w:r>
          </w:p>
          <w:p>
            <w:pPr>
              <w:pStyle w:val="TableParagraph"/>
              <w:spacing w:before="38"/>
              <w:ind w:left="79"/>
              <w:rPr>
                <w:sz w:val="15"/>
              </w:rPr>
            </w:pPr>
            <w:r>
              <w:rPr>
                <w:color w:val="231F20"/>
                <w:w w:val="105"/>
                <w:sz w:val="15"/>
              </w:rPr>
              <w:t>Safe</w:t>
            </w:r>
            <w:r>
              <w:rPr>
                <w:color w:val="231F20"/>
                <w:spacing w:val="-4"/>
                <w:w w:val="105"/>
                <w:sz w:val="15"/>
              </w:rPr>
              <w:t> </w:t>
            </w:r>
            <w:r>
              <w:rPr>
                <w:color w:val="231F20"/>
                <w:w w:val="105"/>
                <w:sz w:val="15"/>
              </w:rPr>
              <w:t>handling</w:t>
            </w:r>
            <w:r>
              <w:rPr>
                <w:color w:val="231F20"/>
                <w:spacing w:val="-4"/>
                <w:w w:val="105"/>
                <w:sz w:val="15"/>
              </w:rPr>
              <w:t> </w:t>
            </w:r>
            <w:r>
              <w:rPr>
                <w:color w:val="231F20"/>
                <w:spacing w:val="-2"/>
                <w:w w:val="105"/>
                <w:sz w:val="15"/>
              </w:rPr>
              <w:t>procedures</w:t>
            </w:r>
          </w:p>
        </w:tc>
        <w:tc>
          <w:tcPr>
            <w:tcW w:w="2155" w:type="dxa"/>
            <w:tcBorders>
              <w:bottom w:val="nil"/>
            </w:tcBorders>
            <w:shd w:val="clear" w:color="auto" w:fill="E6E7E8"/>
          </w:tcPr>
          <w:p>
            <w:pPr>
              <w:pStyle w:val="TableParagraph"/>
              <w:spacing w:before="50"/>
              <w:ind w:left="79"/>
              <w:rPr>
                <w:sz w:val="15"/>
              </w:rPr>
            </w:pPr>
            <w:r>
              <w:rPr>
                <w:color w:val="231F20"/>
                <w:spacing w:val="-4"/>
                <w:w w:val="105"/>
                <w:sz w:val="15"/>
              </w:rPr>
              <w:t>.1,</w:t>
            </w:r>
            <w:r>
              <w:rPr>
                <w:color w:val="231F20"/>
                <w:spacing w:val="-5"/>
                <w:w w:val="105"/>
                <w:sz w:val="15"/>
              </w:rPr>
              <w:t> </w:t>
            </w:r>
            <w:r>
              <w:rPr>
                <w:color w:val="231F20"/>
                <w:spacing w:val="-4"/>
                <w:w w:val="105"/>
                <w:sz w:val="15"/>
              </w:rPr>
              <w:t>.2,</w:t>
            </w:r>
            <w:r>
              <w:rPr>
                <w:color w:val="231F20"/>
                <w:spacing w:val="-2"/>
                <w:sz w:val="15"/>
              </w:rPr>
              <w:t> </w:t>
            </w:r>
            <w:r>
              <w:rPr>
                <w:color w:val="231F20"/>
                <w:spacing w:val="-4"/>
                <w:w w:val="105"/>
                <w:sz w:val="15"/>
              </w:rPr>
              <w:t>.3,</w:t>
            </w:r>
            <w:r>
              <w:rPr>
                <w:color w:val="231F20"/>
                <w:spacing w:val="-2"/>
                <w:sz w:val="15"/>
              </w:rPr>
              <w:t> </w:t>
            </w:r>
            <w:r>
              <w:rPr>
                <w:color w:val="231F20"/>
                <w:spacing w:val="-4"/>
                <w:w w:val="105"/>
                <w:sz w:val="15"/>
              </w:rPr>
              <w:t>.6,</w:t>
            </w:r>
            <w:r>
              <w:rPr>
                <w:color w:val="231F20"/>
                <w:spacing w:val="-5"/>
                <w:w w:val="105"/>
                <w:sz w:val="15"/>
              </w:rPr>
              <w:t> </w:t>
            </w:r>
            <w:r>
              <w:rPr>
                <w:color w:val="231F20"/>
                <w:spacing w:val="-4"/>
                <w:w w:val="105"/>
                <w:sz w:val="15"/>
              </w:rPr>
              <w:t>.7,</w:t>
            </w:r>
            <w:r>
              <w:rPr>
                <w:color w:val="231F20"/>
                <w:spacing w:val="-2"/>
                <w:sz w:val="15"/>
              </w:rPr>
              <w:t> </w:t>
            </w:r>
            <w:r>
              <w:rPr>
                <w:color w:val="231F20"/>
                <w:spacing w:val="-4"/>
                <w:w w:val="105"/>
                <w:sz w:val="15"/>
              </w:rPr>
              <w:t>.10,</w:t>
            </w:r>
            <w:r>
              <w:rPr>
                <w:color w:val="231F20"/>
                <w:spacing w:val="-2"/>
                <w:sz w:val="15"/>
              </w:rPr>
              <w:t> </w:t>
            </w:r>
            <w:r>
              <w:rPr>
                <w:color w:val="231F20"/>
                <w:spacing w:val="-4"/>
                <w:w w:val="105"/>
                <w:sz w:val="15"/>
              </w:rPr>
              <w:t>.11</w:t>
            </w:r>
            <w:r>
              <w:rPr>
                <w:color w:val="231F20"/>
                <w:spacing w:val="-5"/>
                <w:w w:val="105"/>
                <w:sz w:val="15"/>
              </w:rPr>
              <w:t> and</w:t>
            </w:r>
          </w:p>
          <w:p>
            <w:pPr>
              <w:pStyle w:val="TableParagraph"/>
              <w:spacing w:before="18"/>
              <w:ind w:left="79"/>
              <w:rPr>
                <w:sz w:val="15"/>
              </w:rPr>
            </w:pPr>
            <w:r>
              <w:rPr>
                <w:color w:val="231F20"/>
                <w:spacing w:val="-5"/>
                <w:w w:val="105"/>
                <w:sz w:val="15"/>
              </w:rPr>
              <w:t>.12</w:t>
            </w:r>
          </w:p>
        </w:tc>
      </w:tr>
      <w:tr>
        <w:trPr>
          <w:trHeight w:val="870" w:hRule="atLeast"/>
        </w:trPr>
        <w:tc>
          <w:tcPr>
            <w:tcW w:w="2041" w:type="dxa"/>
            <w:tcBorders>
              <w:top w:val="nil"/>
              <w:bottom w:val="nil"/>
            </w:tcBorders>
          </w:tcPr>
          <w:p>
            <w:pPr>
              <w:pStyle w:val="TableParagraph"/>
              <w:spacing w:line="264" w:lineRule="auto" w:before="50"/>
              <w:ind w:left="319" w:right="102" w:hanging="240"/>
              <w:rPr>
                <w:sz w:val="15"/>
              </w:rPr>
            </w:pPr>
            <w:r>
              <w:rPr>
                <w:color w:val="231F20"/>
                <w:w w:val="105"/>
                <w:sz w:val="15"/>
              </w:rPr>
              <w:t>12</w:t>
            </w:r>
            <w:r>
              <w:rPr>
                <w:color w:val="231F20"/>
                <w:spacing w:val="40"/>
                <w:w w:val="105"/>
                <w:sz w:val="15"/>
              </w:rPr>
              <w:t> </w:t>
            </w:r>
            <w:r>
              <w:rPr>
                <w:color w:val="231F20"/>
                <w:w w:val="105"/>
                <w:sz w:val="15"/>
              </w:rPr>
              <w:t>Enforce or survey or inspect for compliance with applicable rules and regulations</w:t>
            </w:r>
          </w:p>
        </w:tc>
        <w:tc>
          <w:tcPr>
            <w:tcW w:w="4358" w:type="dxa"/>
            <w:tcBorders>
              <w:top w:val="nil"/>
              <w:bottom w:val="nil"/>
            </w:tcBorders>
          </w:tcPr>
          <w:p>
            <w:pPr>
              <w:pStyle w:val="TableParagraph"/>
              <w:spacing w:line="264" w:lineRule="auto" w:before="50"/>
              <w:ind w:left="79" w:right="218"/>
              <w:rPr>
                <w:sz w:val="15"/>
              </w:rPr>
            </w:pPr>
            <w:r>
              <w:rPr>
                <w:color w:val="231F20"/>
                <w:w w:val="105"/>
                <w:sz w:val="15"/>
              </w:rPr>
              <w:t>Knowledge</w:t>
            </w:r>
            <w:r>
              <w:rPr>
                <w:color w:val="231F20"/>
                <w:spacing w:val="-1"/>
                <w:w w:val="105"/>
                <w:sz w:val="15"/>
              </w:rPr>
              <w:t> </w:t>
            </w:r>
            <w:r>
              <w:rPr>
                <w:color w:val="231F20"/>
                <w:w w:val="105"/>
                <w:sz w:val="15"/>
              </w:rPr>
              <w:t>of</w:t>
            </w:r>
            <w:r>
              <w:rPr>
                <w:color w:val="231F20"/>
                <w:spacing w:val="-1"/>
                <w:w w:val="105"/>
                <w:sz w:val="15"/>
              </w:rPr>
              <w:t> </w:t>
            </w:r>
            <w:r>
              <w:rPr>
                <w:color w:val="231F20"/>
                <w:w w:val="105"/>
                <w:sz w:val="15"/>
              </w:rPr>
              <w:t>IMDG</w:t>
            </w:r>
            <w:r>
              <w:rPr>
                <w:color w:val="231F20"/>
                <w:spacing w:val="-1"/>
                <w:w w:val="105"/>
                <w:sz w:val="15"/>
              </w:rPr>
              <w:t> </w:t>
            </w:r>
            <w:r>
              <w:rPr>
                <w:color w:val="231F20"/>
                <w:w w:val="105"/>
                <w:sz w:val="15"/>
              </w:rPr>
              <w:t>Code</w:t>
            </w:r>
            <w:r>
              <w:rPr>
                <w:color w:val="231F20"/>
                <w:spacing w:val="-1"/>
                <w:w w:val="105"/>
                <w:sz w:val="15"/>
              </w:rPr>
              <w:t> </w:t>
            </w:r>
            <w:r>
              <w:rPr>
                <w:color w:val="231F20"/>
                <w:w w:val="105"/>
                <w:sz w:val="15"/>
              </w:rPr>
              <w:t>and</w:t>
            </w:r>
            <w:r>
              <w:rPr>
                <w:color w:val="231F20"/>
                <w:spacing w:val="-1"/>
                <w:w w:val="105"/>
                <w:sz w:val="15"/>
              </w:rPr>
              <w:t> </w:t>
            </w:r>
            <w:r>
              <w:rPr>
                <w:color w:val="231F20"/>
                <w:w w:val="105"/>
                <w:sz w:val="15"/>
              </w:rPr>
              <w:t>relevant</w:t>
            </w:r>
            <w:r>
              <w:rPr>
                <w:color w:val="231F20"/>
                <w:spacing w:val="-1"/>
                <w:w w:val="105"/>
                <w:sz w:val="15"/>
              </w:rPr>
              <w:t> </w:t>
            </w:r>
            <w:r>
              <w:rPr>
                <w:color w:val="231F20"/>
                <w:w w:val="105"/>
                <w:sz w:val="15"/>
              </w:rPr>
              <w:t>guidelines</w:t>
            </w:r>
            <w:r>
              <w:rPr>
                <w:color w:val="231F20"/>
                <w:spacing w:val="-1"/>
                <w:w w:val="105"/>
                <w:sz w:val="15"/>
              </w:rPr>
              <w:t> </w:t>
            </w:r>
            <w:r>
              <w:rPr>
                <w:color w:val="231F20"/>
                <w:w w:val="105"/>
                <w:sz w:val="15"/>
              </w:rPr>
              <w:t>and safety procedures</w:t>
            </w:r>
          </w:p>
        </w:tc>
        <w:tc>
          <w:tcPr>
            <w:tcW w:w="2155" w:type="dxa"/>
            <w:tcBorders>
              <w:top w:val="nil"/>
              <w:bottom w:val="nil"/>
            </w:tcBorders>
          </w:tcPr>
          <w:p>
            <w:pPr>
              <w:pStyle w:val="TableParagraph"/>
              <w:spacing w:before="50"/>
              <w:ind w:left="79"/>
              <w:rPr>
                <w:sz w:val="15"/>
              </w:rPr>
            </w:pPr>
            <w:r>
              <w:rPr>
                <w:color w:val="231F20"/>
                <w:w w:val="105"/>
                <w:sz w:val="15"/>
              </w:rPr>
              <w:t>.1</w:t>
            </w:r>
            <w:r>
              <w:rPr>
                <w:color w:val="231F20"/>
                <w:spacing w:val="-7"/>
                <w:w w:val="105"/>
                <w:sz w:val="15"/>
              </w:rPr>
              <w:t> </w:t>
            </w:r>
            <w:r>
              <w:rPr>
                <w:color w:val="231F20"/>
                <w:w w:val="105"/>
                <w:sz w:val="15"/>
              </w:rPr>
              <w:t>to</w:t>
            </w:r>
            <w:r>
              <w:rPr>
                <w:color w:val="231F20"/>
                <w:spacing w:val="-6"/>
                <w:w w:val="105"/>
                <w:sz w:val="15"/>
              </w:rPr>
              <w:t> </w:t>
            </w:r>
            <w:r>
              <w:rPr>
                <w:color w:val="231F20"/>
                <w:spacing w:val="-5"/>
                <w:w w:val="105"/>
                <w:sz w:val="15"/>
              </w:rPr>
              <w:t>.13</w:t>
            </w:r>
          </w:p>
        </w:tc>
      </w:tr>
      <w:tr>
        <w:trPr>
          <w:trHeight w:val="1055" w:hRule="atLeast"/>
        </w:trPr>
        <w:tc>
          <w:tcPr>
            <w:tcW w:w="2041" w:type="dxa"/>
            <w:tcBorders>
              <w:top w:val="nil"/>
            </w:tcBorders>
            <w:shd w:val="clear" w:color="auto" w:fill="E6E7E8"/>
          </w:tcPr>
          <w:p>
            <w:pPr>
              <w:pStyle w:val="TableParagraph"/>
              <w:spacing w:line="264" w:lineRule="auto" w:before="50"/>
              <w:ind w:left="319" w:right="102" w:hanging="240"/>
              <w:rPr>
                <w:sz w:val="15"/>
              </w:rPr>
            </w:pPr>
            <w:r>
              <w:rPr>
                <w:color w:val="231F20"/>
                <w:w w:val="105"/>
                <w:sz w:val="15"/>
              </w:rPr>
              <w:t>13</w:t>
            </w:r>
            <w:r>
              <w:rPr>
                <w:color w:val="231F20"/>
                <w:spacing w:val="17"/>
                <w:w w:val="105"/>
                <w:sz w:val="15"/>
              </w:rPr>
              <w:t> </w:t>
            </w:r>
            <w:r>
              <w:rPr>
                <w:color w:val="231F20"/>
                <w:w w:val="105"/>
                <w:sz w:val="15"/>
              </w:rPr>
              <w:t>Are</w:t>
            </w:r>
            <w:r>
              <w:rPr>
                <w:color w:val="231F20"/>
                <w:spacing w:val="-8"/>
                <w:w w:val="105"/>
                <w:sz w:val="15"/>
              </w:rPr>
              <w:t> </w:t>
            </w:r>
            <w:r>
              <w:rPr>
                <w:color w:val="231F20"/>
                <w:w w:val="105"/>
                <w:sz w:val="15"/>
              </w:rPr>
              <w:t>otherwise</w:t>
            </w:r>
            <w:r>
              <w:rPr>
                <w:color w:val="231F20"/>
                <w:spacing w:val="-8"/>
                <w:w w:val="105"/>
                <w:sz w:val="15"/>
              </w:rPr>
              <w:t> </w:t>
            </w:r>
            <w:r>
              <w:rPr>
                <w:color w:val="231F20"/>
                <w:w w:val="105"/>
                <w:sz w:val="15"/>
              </w:rPr>
              <w:t>involved in the transport of dangerous goods,</w:t>
            </w:r>
          </w:p>
          <w:p>
            <w:pPr>
              <w:pStyle w:val="TableParagraph"/>
              <w:spacing w:line="264" w:lineRule="auto" w:before="1"/>
              <w:ind w:left="319"/>
              <w:rPr>
                <w:sz w:val="15"/>
              </w:rPr>
            </w:pPr>
            <w:r>
              <w:rPr>
                <w:color w:val="231F20"/>
                <w:w w:val="105"/>
                <w:sz w:val="15"/>
              </w:rPr>
              <w:t>as</w:t>
            </w:r>
            <w:r>
              <w:rPr>
                <w:color w:val="231F20"/>
                <w:spacing w:val="-6"/>
                <w:w w:val="105"/>
                <w:sz w:val="15"/>
              </w:rPr>
              <w:t> </w:t>
            </w:r>
            <w:r>
              <w:rPr>
                <w:color w:val="231F20"/>
                <w:w w:val="105"/>
                <w:sz w:val="15"/>
              </w:rPr>
              <w:t>determined</w:t>
            </w:r>
            <w:r>
              <w:rPr>
                <w:color w:val="231F20"/>
                <w:spacing w:val="-6"/>
                <w:w w:val="105"/>
                <w:sz w:val="15"/>
              </w:rPr>
              <w:t> </w:t>
            </w:r>
            <w:r>
              <w:rPr>
                <w:color w:val="231F20"/>
                <w:w w:val="105"/>
                <w:sz w:val="15"/>
              </w:rPr>
              <w:t>by</w:t>
            </w:r>
            <w:r>
              <w:rPr>
                <w:color w:val="231F20"/>
                <w:spacing w:val="-6"/>
                <w:w w:val="105"/>
                <w:sz w:val="15"/>
              </w:rPr>
              <w:t> </w:t>
            </w:r>
            <w:r>
              <w:rPr>
                <w:color w:val="231F20"/>
                <w:w w:val="105"/>
                <w:sz w:val="15"/>
              </w:rPr>
              <w:t>the competent authority</w:t>
            </w:r>
          </w:p>
        </w:tc>
        <w:tc>
          <w:tcPr>
            <w:tcW w:w="4358" w:type="dxa"/>
            <w:tcBorders>
              <w:top w:val="nil"/>
            </w:tcBorders>
            <w:shd w:val="clear" w:color="auto" w:fill="E6E7E8"/>
          </w:tcPr>
          <w:p>
            <w:pPr>
              <w:pStyle w:val="TableParagraph"/>
              <w:spacing w:line="264" w:lineRule="auto" w:before="50"/>
              <w:ind w:left="79" w:right="218"/>
              <w:rPr>
                <w:sz w:val="15"/>
              </w:rPr>
            </w:pPr>
            <w:r>
              <w:rPr>
                <w:color w:val="231F20"/>
                <w:w w:val="105"/>
                <w:sz w:val="15"/>
              </w:rPr>
              <w:t>As required by the competent authority commensurate with the task assigned</w:t>
            </w:r>
          </w:p>
        </w:tc>
        <w:tc>
          <w:tcPr>
            <w:tcW w:w="2155" w:type="dxa"/>
            <w:tcBorders>
              <w:top w:val="nil"/>
            </w:tcBorders>
            <w:shd w:val="clear" w:color="auto" w:fill="E6E7E8"/>
          </w:tcPr>
          <w:p>
            <w:pPr>
              <w:pStyle w:val="TableParagraph"/>
              <w:spacing w:before="50"/>
              <w:ind w:left="79"/>
              <w:rPr>
                <w:sz w:val="15"/>
              </w:rPr>
            </w:pPr>
            <w:r>
              <w:rPr>
                <w:color w:val="231F20"/>
                <w:spacing w:val="-10"/>
                <w:sz w:val="15"/>
              </w:rPr>
              <w:t>–</w:t>
            </w:r>
          </w:p>
        </w:tc>
      </w:tr>
    </w:tbl>
    <w:p>
      <w:pPr>
        <w:pStyle w:val="BodyText"/>
        <w:spacing w:before="188"/>
      </w:pPr>
    </w:p>
    <w:p>
      <w:pPr>
        <w:pStyle w:val="Heading2"/>
        <w:numPr>
          <w:ilvl w:val="3"/>
          <w:numId w:val="1"/>
        </w:numPr>
        <w:tabs>
          <w:tab w:pos="2497" w:val="left" w:leader="none"/>
        </w:tabs>
        <w:spacing w:line="242" w:lineRule="auto" w:before="0" w:after="0"/>
        <w:ind w:left="2497" w:right="1303" w:hanging="1080"/>
        <w:jc w:val="left"/>
        <w:rPr>
          <w:color w:val="231F20"/>
        </w:rPr>
      </w:pPr>
      <w:r>
        <w:rPr>
          <w:color w:val="231F20"/>
          <w:w w:val="105"/>
        </w:rPr>
        <w:t>Indicative table describing sections of the IMDG Code or other relevant instruments that may be appropriate to be considered in any training for the transport of dangerous goods</w:t>
      </w:r>
    </w:p>
    <w:p>
      <w:pPr>
        <w:pStyle w:val="BodyText"/>
        <w:rPr>
          <w:sz w:val="7"/>
        </w:rPr>
      </w:pPr>
    </w:p>
    <w:tbl>
      <w:tblPr>
        <w:tblW w:w="0" w:type="auto"/>
        <w:jc w:val="left"/>
        <w:tblInd w:w="14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40"/>
        <w:gridCol w:w="2211"/>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360"/>
        <w:gridCol w:w="280"/>
        <w:gridCol w:w="280"/>
        <w:gridCol w:w="280"/>
      </w:tblGrid>
      <w:tr>
        <w:trPr>
          <w:trHeight w:val="2662" w:hRule="atLeast"/>
        </w:trPr>
        <w:tc>
          <w:tcPr>
            <w:tcW w:w="2551" w:type="dxa"/>
            <w:gridSpan w:val="2"/>
            <w:vMerge w:val="restart"/>
          </w:tcPr>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spacing w:before="168"/>
              <w:rPr>
                <w:sz w:val="15"/>
              </w:rPr>
            </w:pPr>
          </w:p>
          <w:p>
            <w:pPr>
              <w:pStyle w:val="TableParagraph"/>
              <w:ind w:left="10"/>
              <w:jc w:val="center"/>
              <w:rPr>
                <w:sz w:val="15"/>
              </w:rPr>
            </w:pPr>
            <w:r>
              <w:rPr>
                <w:color w:val="231F20"/>
                <w:spacing w:val="-2"/>
                <w:w w:val="110"/>
                <w:sz w:val="15"/>
              </w:rPr>
              <w:t>Function</w:t>
            </w:r>
          </w:p>
        </w:tc>
        <w:tc>
          <w:tcPr>
            <w:tcW w:w="4760" w:type="dxa"/>
            <w:gridSpan w:val="17"/>
          </w:tcPr>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spacing w:before="124"/>
              <w:rPr>
                <w:sz w:val="15"/>
              </w:rPr>
            </w:pPr>
          </w:p>
          <w:p>
            <w:pPr>
              <w:pStyle w:val="TableParagraph"/>
              <w:ind w:left="1481"/>
              <w:rPr>
                <w:sz w:val="15"/>
              </w:rPr>
            </w:pPr>
            <w:r>
              <w:rPr>
                <w:color w:val="231F20"/>
                <w:sz w:val="15"/>
              </w:rPr>
              <w:t>IMDG</w:t>
            </w:r>
            <w:r>
              <w:rPr>
                <w:color w:val="231F20"/>
                <w:spacing w:val="27"/>
                <w:sz w:val="15"/>
              </w:rPr>
              <w:t> </w:t>
            </w:r>
            <w:r>
              <w:rPr>
                <w:color w:val="231F20"/>
                <w:sz w:val="15"/>
              </w:rPr>
              <w:t>Code</w:t>
            </w:r>
            <w:r>
              <w:rPr>
                <w:color w:val="231F20"/>
                <w:spacing w:val="28"/>
                <w:sz w:val="15"/>
              </w:rPr>
              <w:t> </w:t>
            </w:r>
            <w:r>
              <w:rPr>
                <w:color w:val="231F20"/>
                <w:spacing w:val="-2"/>
                <w:sz w:val="15"/>
              </w:rPr>
              <w:t>part/section</w:t>
            </w:r>
          </w:p>
        </w:tc>
        <w:tc>
          <w:tcPr>
            <w:tcW w:w="280" w:type="dxa"/>
            <w:vMerge w:val="restart"/>
            <w:textDirection w:val="btLr"/>
          </w:tcPr>
          <w:p>
            <w:pPr>
              <w:pStyle w:val="TableParagraph"/>
              <w:spacing w:before="55"/>
              <w:ind w:left="54"/>
              <w:rPr>
                <w:sz w:val="15"/>
              </w:rPr>
            </w:pPr>
            <w:r>
              <w:rPr>
                <w:color w:val="231F20"/>
                <w:sz w:val="15"/>
              </w:rPr>
              <w:t>SOLAS</w:t>
            </w:r>
            <w:r>
              <w:rPr>
                <w:color w:val="231F20"/>
                <w:spacing w:val="46"/>
                <w:sz w:val="15"/>
              </w:rPr>
              <w:t> </w:t>
            </w:r>
            <w:r>
              <w:rPr>
                <w:color w:val="231F20"/>
                <w:sz w:val="15"/>
              </w:rPr>
              <w:t>chapter</w:t>
            </w:r>
            <w:r>
              <w:rPr>
                <w:color w:val="231F20"/>
                <w:spacing w:val="47"/>
                <w:sz w:val="15"/>
              </w:rPr>
              <w:t> </w:t>
            </w:r>
            <w:r>
              <w:rPr>
                <w:color w:val="231F20"/>
                <w:sz w:val="15"/>
              </w:rPr>
              <w:t>II-</w:t>
            </w:r>
            <w:r>
              <w:rPr>
                <w:color w:val="231F20"/>
                <w:spacing w:val="-4"/>
                <w:sz w:val="15"/>
              </w:rPr>
              <w:t>2/19</w:t>
            </w:r>
          </w:p>
        </w:tc>
        <w:tc>
          <w:tcPr>
            <w:tcW w:w="280" w:type="dxa"/>
            <w:vMerge w:val="restart"/>
            <w:textDirection w:val="btLr"/>
          </w:tcPr>
          <w:p>
            <w:pPr>
              <w:pStyle w:val="TableParagraph"/>
              <w:spacing w:before="55"/>
              <w:ind w:left="54"/>
              <w:rPr>
                <w:sz w:val="15"/>
              </w:rPr>
            </w:pPr>
            <w:r>
              <w:rPr>
                <w:color w:val="231F20"/>
                <w:w w:val="110"/>
                <w:sz w:val="15"/>
              </w:rPr>
              <w:t>Port</w:t>
            </w:r>
            <w:r>
              <w:rPr>
                <w:color w:val="231F20"/>
                <w:spacing w:val="3"/>
                <w:w w:val="110"/>
                <w:sz w:val="15"/>
              </w:rPr>
              <w:t> </w:t>
            </w:r>
            <w:r>
              <w:rPr>
                <w:color w:val="231F20"/>
                <w:spacing w:val="-2"/>
                <w:w w:val="110"/>
                <w:sz w:val="15"/>
              </w:rPr>
              <w:t>byelaws</w:t>
            </w:r>
          </w:p>
        </w:tc>
        <w:tc>
          <w:tcPr>
            <w:tcW w:w="280" w:type="dxa"/>
            <w:vMerge w:val="restart"/>
            <w:textDirection w:val="btLr"/>
          </w:tcPr>
          <w:p>
            <w:pPr>
              <w:pStyle w:val="TableParagraph"/>
              <w:spacing w:before="54"/>
              <w:ind w:left="54"/>
              <w:rPr>
                <w:sz w:val="15"/>
              </w:rPr>
            </w:pPr>
            <w:r>
              <w:rPr>
                <w:color w:val="231F20"/>
                <w:w w:val="110"/>
                <w:sz w:val="15"/>
              </w:rPr>
              <w:t>National</w:t>
            </w:r>
            <w:r>
              <w:rPr>
                <w:color w:val="231F20"/>
                <w:spacing w:val="9"/>
                <w:w w:val="110"/>
                <w:sz w:val="15"/>
              </w:rPr>
              <w:t> </w:t>
            </w:r>
            <w:r>
              <w:rPr>
                <w:color w:val="231F20"/>
                <w:w w:val="110"/>
                <w:sz w:val="15"/>
              </w:rPr>
              <w:t>transport</w:t>
            </w:r>
            <w:r>
              <w:rPr>
                <w:color w:val="231F20"/>
                <w:spacing w:val="9"/>
                <w:w w:val="110"/>
                <w:sz w:val="15"/>
              </w:rPr>
              <w:t> </w:t>
            </w:r>
            <w:r>
              <w:rPr>
                <w:color w:val="231F20"/>
                <w:spacing w:val="-2"/>
                <w:w w:val="110"/>
                <w:sz w:val="15"/>
              </w:rPr>
              <w:t>regulations</w:t>
            </w:r>
          </w:p>
        </w:tc>
        <w:tc>
          <w:tcPr>
            <w:tcW w:w="280" w:type="dxa"/>
            <w:vMerge w:val="restart"/>
            <w:textDirection w:val="btLr"/>
          </w:tcPr>
          <w:p>
            <w:pPr>
              <w:pStyle w:val="TableParagraph"/>
              <w:spacing w:before="54"/>
              <w:ind w:left="54"/>
              <w:rPr>
                <w:sz w:val="15"/>
              </w:rPr>
            </w:pPr>
            <w:r>
              <w:rPr>
                <w:color w:val="231F20"/>
                <w:spacing w:val="-5"/>
                <w:sz w:val="15"/>
              </w:rPr>
              <w:t>CSC</w:t>
            </w:r>
          </w:p>
        </w:tc>
        <w:tc>
          <w:tcPr>
            <w:tcW w:w="360" w:type="dxa"/>
            <w:vMerge w:val="restart"/>
            <w:textDirection w:val="btLr"/>
          </w:tcPr>
          <w:p>
            <w:pPr>
              <w:pStyle w:val="TableParagraph"/>
              <w:spacing w:before="84"/>
              <w:ind w:left="54"/>
              <w:rPr>
                <w:sz w:val="15"/>
              </w:rPr>
            </w:pPr>
            <w:r>
              <w:rPr>
                <w:color w:val="231F20"/>
                <w:sz w:val="15"/>
              </w:rPr>
              <w:t>CTU</w:t>
            </w:r>
            <w:r>
              <w:rPr>
                <w:color w:val="231F20"/>
                <w:spacing w:val="10"/>
                <w:sz w:val="15"/>
              </w:rPr>
              <w:t> </w:t>
            </w:r>
            <w:r>
              <w:rPr>
                <w:color w:val="231F20"/>
                <w:spacing w:val="-4"/>
                <w:sz w:val="15"/>
              </w:rPr>
              <w:t>Code</w:t>
            </w:r>
          </w:p>
        </w:tc>
        <w:tc>
          <w:tcPr>
            <w:tcW w:w="280" w:type="dxa"/>
            <w:vMerge w:val="restart"/>
            <w:textDirection w:val="btLr"/>
          </w:tcPr>
          <w:p>
            <w:pPr>
              <w:pStyle w:val="TableParagraph"/>
              <w:spacing w:before="54"/>
              <w:ind w:left="54"/>
              <w:rPr>
                <w:sz w:val="15"/>
              </w:rPr>
            </w:pPr>
            <w:r>
              <w:rPr>
                <w:color w:val="231F20"/>
                <w:w w:val="105"/>
                <w:sz w:val="15"/>
              </w:rPr>
              <w:t>Emergency</w:t>
            </w:r>
            <w:r>
              <w:rPr>
                <w:color w:val="231F20"/>
                <w:spacing w:val="24"/>
                <w:w w:val="105"/>
                <w:sz w:val="15"/>
              </w:rPr>
              <w:t> </w:t>
            </w:r>
            <w:r>
              <w:rPr>
                <w:color w:val="231F20"/>
                <w:w w:val="105"/>
                <w:sz w:val="15"/>
              </w:rPr>
              <w:t>response</w:t>
            </w:r>
            <w:r>
              <w:rPr>
                <w:color w:val="231F20"/>
                <w:spacing w:val="25"/>
                <w:w w:val="105"/>
                <w:sz w:val="15"/>
              </w:rPr>
              <w:t> </w:t>
            </w:r>
            <w:r>
              <w:rPr>
                <w:color w:val="231F20"/>
                <w:spacing w:val="-2"/>
                <w:w w:val="105"/>
                <w:sz w:val="15"/>
              </w:rPr>
              <w:t>procedures</w:t>
            </w:r>
          </w:p>
        </w:tc>
        <w:tc>
          <w:tcPr>
            <w:tcW w:w="280" w:type="dxa"/>
            <w:vMerge w:val="restart"/>
            <w:textDirection w:val="btLr"/>
          </w:tcPr>
          <w:p>
            <w:pPr>
              <w:pStyle w:val="TableParagraph"/>
              <w:spacing w:before="54"/>
              <w:ind w:left="54"/>
              <w:rPr>
                <w:sz w:val="15"/>
              </w:rPr>
            </w:pPr>
            <w:r>
              <w:rPr>
                <w:color w:val="231F20"/>
                <w:w w:val="110"/>
                <w:sz w:val="15"/>
              </w:rPr>
              <w:t>First aid</w:t>
            </w:r>
            <w:r>
              <w:rPr>
                <w:color w:val="231F20"/>
                <w:spacing w:val="1"/>
                <w:w w:val="110"/>
                <w:sz w:val="15"/>
              </w:rPr>
              <w:t> </w:t>
            </w:r>
            <w:r>
              <w:rPr>
                <w:color w:val="231F20"/>
                <w:spacing w:val="-2"/>
                <w:w w:val="110"/>
                <w:sz w:val="15"/>
              </w:rPr>
              <w:t>measures</w:t>
            </w:r>
          </w:p>
        </w:tc>
        <w:tc>
          <w:tcPr>
            <w:tcW w:w="280" w:type="dxa"/>
            <w:vMerge w:val="restart"/>
            <w:textDirection w:val="btLr"/>
          </w:tcPr>
          <w:p>
            <w:pPr>
              <w:pStyle w:val="TableParagraph"/>
              <w:spacing w:before="54"/>
              <w:ind w:left="54"/>
              <w:rPr>
                <w:sz w:val="15"/>
              </w:rPr>
            </w:pPr>
            <w:r>
              <w:rPr>
                <w:color w:val="231F20"/>
                <w:sz w:val="15"/>
              </w:rPr>
              <w:t>Safe</w:t>
            </w:r>
            <w:r>
              <w:rPr>
                <w:color w:val="231F20"/>
                <w:spacing w:val="39"/>
                <w:sz w:val="15"/>
              </w:rPr>
              <w:t> </w:t>
            </w:r>
            <w:r>
              <w:rPr>
                <w:color w:val="231F20"/>
                <w:sz w:val="15"/>
              </w:rPr>
              <w:t>handling</w:t>
            </w:r>
            <w:r>
              <w:rPr>
                <w:color w:val="231F20"/>
                <w:spacing w:val="39"/>
                <w:sz w:val="15"/>
              </w:rPr>
              <w:t> </w:t>
            </w:r>
            <w:r>
              <w:rPr>
                <w:color w:val="231F20"/>
                <w:spacing w:val="-2"/>
                <w:sz w:val="15"/>
              </w:rPr>
              <w:t>procedures</w:t>
            </w:r>
          </w:p>
        </w:tc>
      </w:tr>
      <w:tr>
        <w:trPr>
          <w:trHeight w:val="270" w:hRule="atLeast"/>
        </w:trPr>
        <w:tc>
          <w:tcPr>
            <w:tcW w:w="2551" w:type="dxa"/>
            <w:gridSpan w:val="2"/>
            <w:vMerge/>
            <w:tcBorders>
              <w:top w:val="nil"/>
            </w:tcBorders>
          </w:tcPr>
          <w:p>
            <w:pPr>
              <w:rPr>
                <w:sz w:val="2"/>
                <w:szCs w:val="2"/>
              </w:rPr>
            </w:pPr>
          </w:p>
        </w:tc>
        <w:tc>
          <w:tcPr>
            <w:tcW w:w="280" w:type="dxa"/>
          </w:tcPr>
          <w:p>
            <w:pPr>
              <w:pStyle w:val="TableParagraph"/>
              <w:spacing w:before="65"/>
              <w:ind w:left="11" w:right="1"/>
              <w:jc w:val="center"/>
              <w:rPr>
                <w:sz w:val="15"/>
              </w:rPr>
            </w:pPr>
            <w:r>
              <w:rPr>
                <w:color w:val="231F20"/>
                <w:spacing w:val="-10"/>
                <w:w w:val="105"/>
                <w:sz w:val="15"/>
              </w:rPr>
              <w:t>1</w:t>
            </w:r>
          </w:p>
        </w:tc>
        <w:tc>
          <w:tcPr>
            <w:tcW w:w="280" w:type="dxa"/>
          </w:tcPr>
          <w:p>
            <w:pPr>
              <w:pStyle w:val="TableParagraph"/>
              <w:spacing w:before="65"/>
              <w:ind w:left="11" w:right="1"/>
              <w:jc w:val="center"/>
              <w:rPr>
                <w:sz w:val="15"/>
              </w:rPr>
            </w:pPr>
            <w:r>
              <w:rPr>
                <w:color w:val="231F20"/>
                <w:spacing w:val="-10"/>
                <w:w w:val="105"/>
                <w:sz w:val="15"/>
              </w:rPr>
              <w:t>2</w:t>
            </w:r>
          </w:p>
        </w:tc>
        <w:tc>
          <w:tcPr>
            <w:tcW w:w="280" w:type="dxa"/>
          </w:tcPr>
          <w:p>
            <w:pPr>
              <w:pStyle w:val="TableParagraph"/>
              <w:spacing w:before="65"/>
              <w:ind w:left="11"/>
              <w:jc w:val="center"/>
              <w:rPr>
                <w:sz w:val="15"/>
              </w:rPr>
            </w:pPr>
            <w:r>
              <w:rPr>
                <w:color w:val="231F20"/>
                <w:spacing w:val="-5"/>
                <w:w w:val="105"/>
                <w:sz w:val="15"/>
              </w:rPr>
              <w:t>2.0</w:t>
            </w:r>
          </w:p>
        </w:tc>
        <w:tc>
          <w:tcPr>
            <w:tcW w:w="280" w:type="dxa"/>
          </w:tcPr>
          <w:p>
            <w:pPr>
              <w:pStyle w:val="TableParagraph"/>
              <w:spacing w:before="65"/>
              <w:ind w:left="11" w:right="1"/>
              <w:jc w:val="center"/>
              <w:rPr>
                <w:sz w:val="15"/>
              </w:rPr>
            </w:pPr>
            <w:r>
              <w:rPr>
                <w:color w:val="231F20"/>
                <w:spacing w:val="-10"/>
                <w:w w:val="105"/>
                <w:sz w:val="15"/>
              </w:rPr>
              <w:t>3</w:t>
            </w:r>
          </w:p>
        </w:tc>
        <w:tc>
          <w:tcPr>
            <w:tcW w:w="280" w:type="dxa"/>
          </w:tcPr>
          <w:p>
            <w:pPr>
              <w:pStyle w:val="TableParagraph"/>
              <w:spacing w:before="65"/>
              <w:ind w:left="11" w:right="1"/>
              <w:jc w:val="center"/>
              <w:rPr>
                <w:sz w:val="15"/>
              </w:rPr>
            </w:pPr>
            <w:r>
              <w:rPr>
                <w:color w:val="231F20"/>
                <w:spacing w:val="-10"/>
                <w:w w:val="105"/>
                <w:sz w:val="15"/>
              </w:rPr>
              <w:t>4</w:t>
            </w:r>
          </w:p>
        </w:tc>
        <w:tc>
          <w:tcPr>
            <w:tcW w:w="280" w:type="dxa"/>
          </w:tcPr>
          <w:p>
            <w:pPr>
              <w:pStyle w:val="TableParagraph"/>
              <w:spacing w:before="65"/>
              <w:ind w:left="11" w:right="1"/>
              <w:jc w:val="center"/>
              <w:rPr>
                <w:sz w:val="15"/>
              </w:rPr>
            </w:pPr>
            <w:r>
              <w:rPr>
                <w:color w:val="231F20"/>
                <w:spacing w:val="-10"/>
                <w:w w:val="105"/>
                <w:sz w:val="15"/>
              </w:rPr>
              <w:t>5</w:t>
            </w:r>
          </w:p>
        </w:tc>
        <w:tc>
          <w:tcPr>
            <w:tcW w:w="280" w:type="dxa"/>
          </w:tcPr>
          <w:p>
            <w:pPr>
              <w:pStyle w:val="TableParagraph"/>
              <w:spacing w:before="65"/>
              <w:ind w:left="11" w:right="1"/>
              <w:jc w:val="center"/>
              <w:rPr>
                <w:sz w:val="15"/>
              </w:rPr>
            </w:pPr>
            <w:r>
              <w:rPr>
                <w:color w:val="231F20"/>
                <w:spacing w:val="-10"/>
                <w:w w:val="105"/>
                <w:sz w:val="15"/>
              </w:rPr>
              <w:t>6</w:t>
            </w:r>
          </w:p>
        </w:tc>
        <w:tc>
          <w:tcPr>
            <w:tcW w:w="280" w:type="dxa"/>
          </w:tcPr>
          <w:p>
            <w:pPr>
              <w:pStyle w:val="TableParagraph"/>
              <w:spacing w:before="1"/>
              <w:ind w:left="11" w:right="1"/>
              <w:jc w:val="center"/>
              <w:rPr>
                <w:rFonts w:ascii="Times New Roman"/>
                <w:b/>
                <w:sz w:val="11"/>
              </w:rPr>
            </w:pPr>
            <w:r>
              <w:rPr>
                <w:color w:val="231F20"/>
                <w:spacing w:val="-5"/>
                <w:position w:val="-9"/>
                <w:sz w:val="15"/>
              </w:rPr>
              <w:t>6</w:t>
            </w:r>
            <w:r>
              <w:rPr>
                <w:rFonts w:ascii="Times New Roman"/>
                <w:b/>
                <w:color w:val="231F20"/>
                <w:spacing w:val="-5"/>
                <w:sz w:val="11"/>
              </w:rPr>
              <w:t>*</w:t>
            </w:r>
          </w:p>
        </w:tc>
        <w:tc>
          <w:tcPr>
            <w:tcW w:w="280" w:type="dxa"/>
          </w:tcPr>
          <w:p>
            <w:pPr>
              <w:pStyle w:val="TableParagraph"/>
              <w:spacing w:before="65"/>
              <w:ind w:left="11" w:right="1"/>
              <w:jc w:val="center"/>
              <w:rPr>
                <w:sz w:val="15"/>
              </w:rPr>
            </w:pPr>
            <w:r>
              <w:rPr>
                <w:color w:val="231F20"/>
                <w:spacing w:val="-5"/>
                <w:w w:val="105"/>
                <w:sz w:val="15"/>
              </w:rPr>
              <w:t>7.1</w:t>
            </w:r>
          </w:p>
        </w:tc>
        <w:tc>
          <w:tcPr>
            <w:tcW w:w="280" w:type="dxa"/>
          </w:tcPr>
          <w:p>
            <w:pPr>
              <w:pStyle w:val="TableParagraph"/>
              <w:spacing w:before="65"/>
              <w:ind w:left="11" w:right="1"/>
              <w:jc w:val="center"/>
              <w:rPr>
                <w:sz w:val="15"/>
              </w:rPr>
            </w:pPr>
            <w:r>
              <w:rPr>
                <w:color w:val="231F20"/>
                <w:spacing w:val="-5"/>
                <w:w w:val="105"/>
                <w:sz w:val="15"/>
              </w:rPr>
              <w:t>7.2</w:t>
            </w:r>
          </w:p>
        </w:tc>
        <w:tc>
          <w:tcPr>
            <w:tcW w:w="280" w:type="dxa"/>
          </w:tcPr>
          <w:p>
            <w:pPr>
              <w:pStyle w:val="TableParagraph"/>
              <w:spacing w:before="65"/>
              <w:ind w:left="11" w:right="1"/>
              <w:jc w:val="center"/>
              <w:rPr>
                <w:sz w:val="15"/>
              </w:rPr>
            </w:pPr>
            <w:r>
              <w:rPr>
                <w:color w:val="231F20"/>
                <w:spacing w:val="-5"/>
                <w:w w:val="105"/>
                <w:sz w:val="15"/>
              </w:rPr>
              <w:t>7.3</w:t>
            </w:r>
          </w:p>
        </w:tc>
        <w:tc>
          <w:tcPr>
            <w:tcW w:w="280" w:type="dxa"/>
          </w:tcPr>
          <w:p>
            <w:pPr>
              <w:pStyle w:val="TableParagraph"/>
              <w:spacing w:before="65"/>
              <w:ind w:left="11" w:right="1"/>
              <w:jc w:val="center"/>
              <w:rPr>
                <w:sz w:val="15"/>
              </w:rPr>
            </w:pPr>
            <w:r>
              <w:rPr>
                <w:color w:val="231F20"/>
                <w:spacing w:val="-5"/>
                <w:w w:val="105"/>
                <w:sz w:val="15"/>
              </w:rPr>
              <w:t>7.4</w:t>
            </w:r>
          </w:p>
        </w:tc>
        <w:tc>
          <w:tcPr>
            <w:tcW w:w="280" w:type="dxa"/>
          </w:tcPr>
          <w:p>
            <w:pPr>
              <w:pStyle w:val="TableParagraph"/>
              <w:spacing w:before="65"/>
              <w:ind w:left="11" w:right="1"/>
              <w:jc w:val="center"/>
              <w:rPr>
                <w:sz w:val="15"/>
              </w:rPr>
            </w:pPr>
            <w:r>
              <w:rPr>
                <w:color w:val="231F20"/>
                <w:spacing w:val="-5"/>
                <w:w w:val="105"/>
                <w:sz w:val="15"/>
              </w:rPr>
              <w:t>7.5</w:t>
            </w:r>
          </w:p>
        </w:tc>
        <w:tc>
          <w:tcPr>
            <w:tcW w:w="280" w:type="dxa"/>
          </w:tcPr>
          <w:p>
            <w:pPr>
              <w:pStyle w:val="TableParagraph"/>
              <w:spacing w:before="65"/>
              <w:ind w:left="11" w:right="1"/>
              <w:jc w:val="center"/>
              <w:rPr>
                <w:sz w:val="15"/>
              </w:rPr>
            </w:pPr>
            <w:r>
              <w:rPr>
                <w:color w:val="231F20"/>
                <w:spacing w:val="-5"/>
                <w:w w:val="105"/>
                <w:sz w:val="15"/>
              </w:rPr>
              <w:t>7.6</w:t>
            </w:r>
          </w:p>
        </w:tc>
        <w:tc>
          <w:tcPr>
            <w:tcW w:w="280" w:type="dxa"/>
          </w:tcPr>
          <w:p>
            <w:pPr>
              <w:pStyle w:val="TableParagraph"/>
              <w:spacing w:before="65"/>
              <w:ind w:left="11" w:right="1"/>
              <w:jc w:val="center"/>
              <w:rPr>
                <w:sz w:val="15"/>
              </w:rPr>
            </w:pPr>
            <w:r>
              <w:rPr>
                <w:color w:val="231F20"/>
                <w:spacing w:val="-5"/>
                <w:w w:val="105"/>
                <w:sz w:val="15"/>
              </w:rPr>
              <w:t>7.7</w:t>
            </w:r>
          </w:p>
        </w:tc>
        <w:tc>
          <w:tcPr>
            <w:tcW w:w="280" w:type="dxa"/>
          </w:tcPr>
          <w:p>
            <w:pPr>
              <w:pStyle w:val="TableParagraph"/>
              <w:spacing w:before="65"/>
              <w:ind w:left="11" w:right="1"/>
              <w:jc w:val="center"/>
              <w:rPr>
                <w:sz w:val="15"/>
              </w:rPr>
            </w:pPr>
            <w:r>
              <w:rPr>
                <w:color w:val="231F20"/>
                <w:spacing w:val="-5"/>
                <w:w w:val="105"/>
                <w:sz w:val="15"/>
              </w:rPr>
              <w:t>7.8</w:t>
            </w:r>
          </w:p>
        </w:tc>
        <w:tc>
          <w:tcPr>
            <w:tcW w:w="280" w:type="dxa"/>
          </w:tcPr>
          <w:p>
            <w:pPr>
              <w:pStyle w:val="TableParagraph"/>
              <w:spacing w:before="65"/>
              <w:ind w:left="11" w:right="1"/>
              <w:jc w:val="center"/>
              <w:rPr>
                <w:sz w:val="15"/>
              </w:rPr>
            </w:pPr>
            <w:r>
              <w:rPr>
                <w:color w:val="231F20"/>
                <w:spacing w:val="-5"/>
                <w:w w:val="105"/>
                <w:sz w:val="15"/>
              </w:rPr>
              <w:t>7.9</w:t>
            </w:r>
          </w:p>
        </w:tc>
        <w:tc>
          <w:tcPr>
            <w:tcW w:w="280" w:type="dxa"/>
            <w:vMerge/>
            <w:tcBorders>
              <w:top w:val="nil"/>
            </w:tcBorders>
            <w:textDirection w:val="btLr"/>
          </w:tcPr>
          <w:p>
            <w:pPr>
              <w:rPr>
                <w:sz w:val="2"/>
                <w:szCs w:val="2"/>
              </w:rPr>
            </w:pPr>
          </w:p>
        </w:tc>
        <w:tc>
          <w:tcPr>
            <w:tcW w:w="280" w:type="dxa"/>
            <w:vMerge/>
            <w:tcBorders>
              <w:top w:val="nil"/>
            </w:tcBorders>
            <w:textDirection w:val="btLr"/>
          </w:tcPr>
          <w:p>
            <w:pPr>
              <w:rPr>
                <w:sz w:val="2"/>
                <w:szCs w:val="2"/>
              </w:rPr>
            </w:pPr>
          </w:p>
        </w:tc>
        <w:tc>
          <w:tcPr>
            <w:tcW w:w="280" w:type="dxa"/>
            <w:vMerge/>
            <w:tcBorders>
              <w:top w:val="nil"/>
            </w:tcBorders>
            <w:textDirection w:val="btLr"/>
          </w:tcPr>
          <w:p>
            <w:pPr>
              <w:rPr>
                <w:sz w:val="2"/>
                <w:szCs w:val="2"/>
              </w:rPr>
            </w:pPr>
          </w:p>
        </w:tc>
        <w:tc>
          <w:tcPr>
            <w:tcW w:w="280" w:type="dxa"/>
            <w:vMerge/>
            <w:tcBorders>
              <w:top w:val="nil"/>
            </w:tcBorders>
            <w:textDirection w:val="btLr"/>
          </w:tcPr>
          <w:p>
            <w:pPr>
              <w:rPr>
                <w:sz w:val="2"/>
                <w:szCs w:val="2"/>
              </w:rPr>
            </w:pPr>
          </w:p>
        </w:tc>
        <w:tc>
          <w:tcPr>
            <w:tcW w:w="360" w:type="dxa"/>
            <w:vMerge/>
            <w:tcBorders>
              <w:top w:val="nil"/>
            </w:tcBorders>
            <w:textDirection w:val="btLr"/>
          </w:tcPr>
          <w:p>
            <w:pPr>
              <w:rPr>
                <w:sz w:val="2"/>
                <w:szCs w:val="2"/>
              </w:rPr>
            </w:pPr>
          </w:p>
        </w:tc>
        <w:tc>
          <w:tcPr>
            <w:tcW w:w="280" w:type="dxa"/>
            <w:vMerge/>
            <w:tcBorders>
              <w:top w:val="nil"/>
            </w:tcBorders>
            <w:textDirection w:val="btLr"/>
          </w:tcPr>
          <w:p>
            <w:pPr>
              <w:rPr>
                <w:sz w:val="2"/>
                <w:szCs w:val="2"/>
              </w:rPr>
            </w:pPr>
          </w:p>
        </w:tc>
        <w:tc>
          <w:tcPr>
            <w:tcW w:w="280" w:type="dxa"/>
            <w:vMerge/>
            <w:tcBorders>
              <w:top w:val="nil"/>
            </w:tcBorders>
            <w:textDirection w:val="btLr"/>
          </w:tcPr>
          <w:p>
            <w:pPr>
              <w:rPr>
                <w:sz w:val="2"/>
                <w:szCs w:val="2"/>
              </w:rPr>
            </w:pPr>
          </w:p>
        </w:tc>
        <w:tc>
          <w:tcPr>
            <w:tcW w:w="280" w:type="dxa"/>
            <w:vMerge/>
            <w:tcBorders>
              <w:top w:val="nil"/>
            </w:tcBorders>
            <w:textDirection w:val="btLr"/>
          </w:tcPr>
          <w:p>
            <w:pPr>
              <w:rPr>
                <w:sz w:val="2"/>
                <w:szCs w:val="2"/>
              </w:rPr>
            </w:pPr>
          </w:p>
        </w:tc>
      </w:tr>
      <w:tr>
        <w:trPr>
          <w:trHeight w:val="235" w:hRule="atLeast"/>
        </w:trPr>
        <w:tc>
          <w:tcPr>
            <w:tcW w:w="340" w:type="dxa"/>
            <w:tcBorders>
              <w:bottom w:val="nil"/>
            </w:tcBorders>
            <w:shd w:val="clear" w:color="auto" w:fill="E6E7E8"/>
          </w:tcPr>
          <w:p>
            <w:pPr>
              <w:pStyle w:val="TableParagraph"/>
              <w:spacing w:before="15"/>
              <w:ind w:left="4" w:right="86"/>
              <w:jc w:val="center"/>
              <w:rPr>
                <w:sz w:val="15"/>
              </w:rPr>
            </w:pPr>
            <w:r>
              <w:rPr>
                <w:color w:val="231F20"/>
                <w:spacing w:val="-10"/>
                <w:w w:val="105"/>
                <w:sz w:val="15"/>
              </w:rPr>
              <w:t>1</w:t>
            </w:r>
          </w:p>
        </w:tc>
        <w:tc>
          <w:tcPr>
            <w:tcW w:w="2211" w:type="dxa"/>
            <w:tcBorders>
              <w:bottom w:val="nil"/>
            </w:tcBorders>
            <w:shd w:val="clear" w:color="auto" w:fill="E6E7E8"/>
          </w:tcPr>
          <w:p>
            <w:pPr>
              <w:pStyle w:val="TableParagraph"/>
              <w:spacing w:before="15"/>
              <w:ind w:left="80"/>
              <w:rPr>
                <w:sz w:val="15"/>
              </w:rPr>
            </w:pPr>
            <w:r>
              <w:rPr>
                <w:color w:val="231F20"/>
                <w:spacing w:val="-2"/>
                <w:w w:val="105"/>
                <w:sz w:val="15"/>
              </w:rPr>
              <w:t>Classify</w:t>
            </w:r>
          </w:p>
        </w:tc>
        <w:tc>
          <w:tcPr>
            <w:tcW w:w="280" w:type="dxa"/>
            <w:tcBorders>
              <w:bottom w:val="nil"/>
            </w:tcBorders>
            <w:shd w:val="clear" w:color="auto" w:fill="E6E7E8"/>
          </w:tcPr>
          <w:p>
            <w:pPr>
              <w:pStyle w:val="TableParagraph"/>
              <w:spacing w:before="15"/>
              <w:ind w:left="11" w:right="1"/>
              <w:jc w:val="center"/>
              <w:rPr>
                <w:sz w:val="15"/>
              </w:rPr>
            </w:pPr>
            <w:r>
              <w:rPr>
                <w:color w:val="231F20"/>
                <w:spacing w:val="-10"/>
                <w:sz w:val="15"/>
              </w:rPr>
              <w:t>X</w:t>
            </w:r>
          </w:p>
        </w:tc>
        <w:tc>
          <w:tcPr>
            <w:tcW w:w="280" w:type="dxa"/>
            <w:tcBorders>
              <w:bottom w:val="nil"/>
            </w:tcBorders>
            <w:shd w:val="clear" w:color="auto" w:fill="E6E7E8"/>
          </w:tcPr>
          <w:p>
            <w:pPr>
              <w:pStyle w:val="TableParagraph"/>
              <w:spacing w:before="15"/>
              <w:ind w:left="11" w:right="1"/>
              <w:jc w:val="center"/>
              <w:rPr>
                <w:sz w:val="15"/>
              </w:rPr>
            </w:pPr>
            <w:r>
              <w:rPr>
                <w:color w:val="231F20"/>
                <w:spacing w:val="-10"/>
                <w:sz w:val="15"/>
              </w:rPr>
              <w:t>X</w:t>
            </w:r>
          </w:p>
        </w:tc>
        <w:tc>
          <w:tcPr>
            <w:tcW w:w="280" w:type="dxa"/>
            <w:tcBorders>
              <w:bottom w:val="nil"/>
            </w:tcBorders>
            <w:shd w:val="clear" w:color="auto" w:fill="E6E7E8"/>
          </w:tcPr>
          <w:p>
            <w:pPr>
              <w:pStyle w:val="TableParagraph"/>
              <w:rPr>
                <w:rFonts w:ascii="Times New Roman"/>
                <w:sz w:val="14"/>
              </w:rPr>
            </w:pPr>
          </w:p>
        </w:tc>
        <w:tc>
          <w:tcPr>
            <w:tcW w:w="280" w:type="dxa"/>
            <w:tcBorders>
              <w:bottom w:val="nil"/>
            </w:tcBorders>
            <w:shd w:val="clear" w:color="auto" w:fill="E6E7E8"/>
          </w:tcPr>
          <w:p>
            <w:pPr>
              <w:pStyle w:val="TableParagraph"/>
              <w:spacing w:before="15"/>
              <w:ind w:left="11" w:right="1"/>
              <w:jc w:val="center"/>
              <w:rPr>
                <w:sz w:val="15"/>
              </w:rPr>
            </w:pPr>
            <w:r>
              <w:rPr>
                <w:color w:val="231F20"/>
                <w:spacing w:val="-10"/>
                <w:sz w:val="15"/>
              </w:rPr>
              <w:t>X</w:t>
            </w:r>
          </w:p>
        </w:tc>
        <w:tc>
          <w:tcPr>
            <w:tcW w:w="280" w:type="dxa"/>
            <w:tcBorders>
              <w:bottom w:val="nil"/>
            </w:tcBorders>
            <w:shd w:val="clear" w:color="auto" w:fill="E6E7E8"/>
          </w:tcPr>
          <w:p>
            <w:pPr>
              <w:pStyle w:val="TableParagraph"/>
              <w:rPr>
                <w:rFonts w:ascii="Times New Roman"/>
                <w:sz w:val="14"/>
              </w:rPr>
            </w:pPr>
          </w:p>
        </w:tc>
        <w:tc>
          <w:tcPr>
            <w:tcW w:w="280" w:type="dxa"/>
            <w:tcBorders>
              <w:bottom w:val="nil"/>
            </w:tcBorders>
            <w:shd w:val="clear" w:color="auto" w:fill="E6E7E8"/>
          </w:tcPr>
          <w:p>
            <w:pPr>
              <w:pStyle w:val="TableParagraph"/>
              <w:spacing w:before="15"/>
              <w:ind w:left="11" w:right="1"/>
              <w:jc w:val="center"/>
              <w:rPr>
                <w:sz w:val="15"/>
              </w:rPr>
            </w:pPr>
            <w:r>
              <w:rPr>
                <w:color w:val="231F20"/>
                <w:spacing w:val="-10"/>
                <w:sz w:val="15"/>
              </w:rPr>
              <w:t>X</w:t>
            </w:r>
          </w:p>
        </w:tc>
        <w:tc>
          <w:tcPr>
            <w:tcW w:w="280" w:type="dxa"/>
            <w:tcBorders>
              <w:bottom w:val="nil"/>
            </w:tcBorders>
            <w:shd w:val="clear" w:color="auto" w:fill="E6E7E8"/>
          </w:tcPr>
          <w:p>
            <w:pPr>
              <w:pStyle w:val="TableParagraph"/>
              <w:rPr>
                <w:rFonts w:ascii="Times New Roman"/>
                <w:sz w:val="14"/>
              </w:rPr>
            </w:pPr>
          </w:p>
        </w:tc>
        <w:tc>
          <w:tcPr>
            <w:tcW w:w="280" w:type="dxa"/>
            <w:tcBorders>
              <w:bottom w:val="nil"/>
            </w:tcBorders>
            <w:shd w:val="clear" w:color="auto" w:fill="E6E7E8"/>
          </w:tcPr>
          <w:p>
            <w:pPr>
              <w:pStyle w:val="TableParagraph"/>
              <w:rPr>
                <w:rFonts w:ascii="Times New Roman"/>
                <w:sz w:val="14"/>
              </w:rPr>
            </w:pPr>
          </w:p>
        </w:tc>
        <w:tc>
          <w:tcPr>
            <w:tcW w:w="280" w:type="dxa"/>
            <w:tcBorders>
              <w:bottom w:val="nil"/>
            </w:tcBorders>
            <w:shd w:val="clear" w:color="auto" w:fill="E6E7E8"/>
          </w:tcPr>
          <w:p>
            <w:pPr>
              <w:pStyle w:val="TableParagraph"/>
              <w:rPr>
                <w:rFonts w:ascii="Times New Roman"/>
                <w:sz w:val="14"/>
              </w:rPr>
            </w:pPr>
          </w:p>
        </w:tc>
        <w:tc>
          <w:tcPr>
            <w:tcW w:w="280" w:type="dxa"/>
            <w:tcBorders>
              <w:bottom w:val="nil"/>
            </w:tcBorders>
            <w:shd w:val="clear" w:color="auto" w:fill="E6E7E8"/>
          </w:tcPr>
          <w:p>
            <w:pPr>
              <w:pStyle w:val="TableParagraph"/>
              <w:rPr>
                <w:rFonts w:ascii="Times New Roman"/>
                <w:sz w:val="14"/>
              </w:rPr>
            </w:pPr>
          </w:p>
        </w:tc>
        <w:tc>
          <w:tcPr>
            <w:tcW w:w="280" w:type="dxa"/>
            <w:tcBorders>
              <w:bottom w:val="nil"/>
            </w:tcBorders>
            <w:shd w:val="clear" w:color="auto" w:fill="E6E7E8"/>
          </w:tcPr>
          <w:p>
            <w:pPr>
              <w:pStyle w:val="TableParagraph"/>
              <w:rPr>
                <w:rFonts w:ascii="Times New Roman"/>
                <w:sz w:val="14"/>
              </w:rPr>
            </w:pPr>
          </w:p>
        </w:tc>
        <w:tc>
          <w:tcPr>
            <w:tcW w:w="280" w:type="dxa"/>
            <w:tcBorders>
              <w:bottom w:val="nil"/>
            </w:tcBorders>
            <w:shd w:val="clear" w:color="auto" w:fill="E6E7E8"/>
          </w:tcPr>
          <w:p>
            <w:pPr>
              <w:pStyle w:val="TableParagraph"/>
              <w:rPr>
                <w:rFonts w:ascii="Times New Roman"/>
                <w:sz w:val="14"/>
              </w:rPr>
            </w:pPr>
          </w:p>
        </w:tc>
        <w:tc>
          <w:tcPr>
            <w:tcW w:w="280" w:type="dxa"/>
            <w:tcBorders>
              <w:bottom w:val="nil"/>
            </w:tcBorders>
            <w:shd w:val="clear" w:color="auto" w:fill="E6E7E8"/>
          </w:tcPr>
          <w:p>
            <w:pPr>
              <w:pStyle w:val="TableParagraph"/>
              <w:rPr>
                <w:rFonts w:ascii="Times New Roman"/>
                <w:sz w:val="14"/>
              </w:rPr>
            </w:pPr>
          </w:p>
        </w:tc>
        <w:tc>
          <w:tcPr>
            <w:tcW w:w="280" w:type="dxa"/>
            <w:tcBorders>
              <w:bottom w:val="nil"/>
            </w:tcBorders>
            <w:shd w:val="clear" w:color="auto" w:fill="E6E7E8"/>
          </w:tcPr>
          <w:p>
            <w:pPr>
              <w:pStyle w:val="TableParagraph"/>
              <w:rPr>
                <w:rFonts w:ascii="Times New Roman"/>
                <w:sz w:val="14"/>
              </w:rPr>
            </w:pPr>
          </w:p>
        </w:tc>
        <w:tc>
          <w:tcPr>
            <w:tcW w:w="280" w:type="dxa"/>
            <w:tcBorders>
              <w:bottom w:val="nil"/>
            </w:tcBorders>
            <w:shd w:val="clear" w:color="auto" w:fill="E6E7E8"/>
          </w:tcPr>
          <w:p>
            <w:pPr>
              <w:pStyle w:val="TableParagraph"/>
              <w:rPr>
                <w:rFonts w:ascii="Times New Roman"/>
                <w:sz w:val="14"/>
              </w:rPr>
            </w:pPr>
          </w:p>
        </w:tc>
        <w:tc>
          <w:tcPr>
            <w:tcW w:w="280" w:type="dxa"/>
            <w:tcBorders>
              <w:bottom w:val="nil"/>
            </w:tcBorders>
            <w:shd w:val="clear" w:color="auto" w:fill="E6E7E8"/>
          </w:tcPr>
          <w:p>
            <w:pPr>
              <w:pStyle w:val="TableParagraph"/>
              <w:rPr>
                <w:rFonts w:ascii="Times New Roman"/>
                <w:sz w:val="14"/>
              </w:rPr>
            </w:pPr>
          </w:p>
        </w:tc>
        <w:tc>
          <w:tcPr>
            <w:tcW w:w="280" w:type="dxa"/>
            <w:tcBorders>
              <w:bottom w:val="nil"/>
            </w:tcBorders>
            <w:shd w:val="clear" w:color="auto" w:fill="E6E7E8"/>
          </w:tcPr>
          <w:p>
            <w:pPr>
              <w:pStyle w:val="TableParagraph"/>
              <w:spacing w:before="15"/>
              <w:ind w:left="11" w:right="1"/>
              <w:jc w:val="center"/>
              <w:rPr>
                <w:sz w:val="15"/>
              </w:rPr>
            </w:pPr>
            <w:r>
              <w:rPr>
                <w:color w:val="231F20"/>
                <w:spacing w:val="-10"/>
                <w:sz w:val="15"/>
              </w:rPr>
              <w:t>X</w:t>
            </w:r>
          </w:p>
        </w:tc>
        <w:tc>
          <w:tcPr>
            <w:tcW w:w="280" w:type="dxa"/>
            <w:tcBorders>
              <w:bottom w:val="nil"/>
            </w:tcBorders>
            <w:shd w:val="clear" w:color="auto" w:fill="E6E7E8"/>
          </w:tcPr>
          <w:p>
            <w:pPr>
              <w:pStyle w:val="TableParagraph"/>
              <w:rPr>
                <w:rFonts w:ascii="Times New Roman"/>
                <w:sz w:val="14"/>
              </w:rPr>
            </w:pPr>
          </w:p>
        </w:tc>
        <w:tc>
          <w:tcPr>
            <w:tcW w:w="280" w:type="dxa"/>
            <w:tcBorders>
              <w:bottom w:val="nil"/>
            </w:tcBorders>
            <w:shd w:val="clear" w:color="auto" w:fill="E6E7E8"/>
          </w:tcPr>
          <w:p>
            <w:pPr>
              <w:pStyle w:val="TableParagraph"/>
              <w:rPr>
                <w:rFonts w:ascii="Times New Roman"/>
                <w:sz w:val="14"/>
              </w:rPr>
            </w:pPr>
          </w:p>
        </w:tc>
        <w:tc>
          <w:tcPr>
            <w:tcW w:w="280" w:type="dxa"/>
            <w:tcBorders>
              <w:bottom w:val="nil"/>
            </w:tcBorders>
            <w:shd w:val="clear" w:color="auto" w:fill="E6E7E8"/>
          </w:tcPr>
          <w:p>
            <w:pPr>
              <w:pStyle w:val="TableParagraph"/>
              <w:rPr>
                <w:rFonts w:ascii="Times New Roman"/>
                <w:sz w:val="14"/>
              </w:rPr>
            </w:pPr>
          </w:p>
        </w:tc>
        <w:tc>
          <w:tcPr>
            <w:tcW w:w="280" w:type="dxa"/>
            <w:tcBorders>
              <w:bottom w:val="nil"/>
            </w:tcBorders>
            <w:shd w:val="clear" w:color="auto" w:fill="E6E7E8"/>
          </w:tcPr>
          <w:p>
            <w:pPr>
              <w:pStyle w:val="TableParagraph"/>
              <w:rPr>
                <w:rFonts w:ascii="Times New Roman"/>
                <w:sz w:val="14"/>
              </w:rPr>
            </w:pPr>
          </w:p>
        </w:tc>
        <w:tc>
          <w:tcPr>
            <w:tcW w:w="360" w:type="dxa"/>
            <w:tcBorders>
              <w:bottom w:val="nil"/>
            </w:tcBorders>
            <w:shd w:val="clear" w:color="auto" w:fill="E6E7E8"/>
          </w:tcPr>
          <w:p>
            <w:pPr>
              <w:pStyle w:val="TableParagraph"/>
              <w:rPr>
                <w:rFonts w:ascii="Times New Roman"/>
                <w:sz w:val="14"/>
              </w:rPr>
            </w:pPr>
          </w:p>
        </w:tc>
        <w:tc>
          <w:tcPr>
            <w:tcW w:w="280" w:type="dxa"/>
            <w:tcBorders>
              <w:bottom w:val="nil"/>
            </w:tcBorders>
            <w:shd w:val="clear" w:color="auto" w:fill="E6E7E8"/>
          </w:tcPr>
          <w:p>
            <w:pPr>
              <w:pStyle w:val="TableParagraph"/>
              <w:rPr>
                <w:rFonts w:ascii="Times New Roman"/>
                <w:sz w:val="14"/>
              </w:rPr>
            </w:pPr>
          </w:p>
        </w:tc>
        <w:tc>
          <w:tcPr>
            <w:tcW w:w="280" w:type="dxa"/>
            <w:tcBorders>
              <w:bottom w:val="nil"/>
            </w:tcBorders>
            <w:shd w:val="clear" w:color="auto" w:fill="E6E7E8"/>
          </w:tcPr>
          <w:p>
            <w:pPr>
              <w:pStyle w:val="TableParagraph"/>
              <w:rPr>
                <w:rFonts w:ascii="Times New Roman"/>
                <w:sz w:val="14"/>
              </w:rPr>
            </w:pPr>
          </w:p>
        </w:tc>
        <w:tc>
          <w:tcPr>
            <w:tcW w:w="280" w:type="dxa"/>
            <w:tcBorders>
              <w:bottom w:val="nil"/>
            </w:tcBorders>
            <w:shd w:val="clear" w:color="auto" w:fill="E6E7E8"/>
          </w:tcPr>
          <w:p>
            <w:pPr>
              <w:pStyle w:val="TableParagraph"/>
              <w:rPr>
                <w:rFonts w:ascii="Times New Roman"/>
                <w:sz w:val="14"/>
              </w:rPr>
            </w:pPr>
          </w:p>
        </w:tc>
      </w:tr>
      <w:tr>
        <w:trPr>
          <w:trHeight w:val="240" w:hRule="atLeast"/>
        </w:trPr>
        <w:tc>
          <w:tcPr>
            <w:tcW w:w="340" w:type="dxa"/>
            <w:tcBorders>
              <w:top w:val="nil"/>
              <w:bottom w:val="nil"/>
            </w:tcBorders>
          </w:tcPr>
          <w:p>
            <w:pPr>
              <w:pStyle w:val="TableParagraph"/>
              <w:spacing w:before="20"/>
              <w:ind w:left="4" w:right="86"/>
              <w:jc w:val="center"/>
              <w:rPr>
                <w:sz w:val="15"/>
              </w:rPr>
            </w:pPr>
            <w:r>
              <w:rPr>
                <w:color w:val="231F20"/>
                <w:spacing w:val="-10"/>
                <w:w w:val="105"/>
                <w:sz w:val="15"/>
              </w:rPr>
              <w:t>2</w:t>
            </w:r>
          </w:p>
        </w:tc>
        <w:tc>
          <w:tcPr>
            <w:tcW w:w="2211" w:type="dxa"/>
            <w:tcBorders>
              <w:top w:val="nil"/>
              <w:bottom w:val="nil"/>
            </w:tcBorders>
          </w:tcPr>
          <w:p>
            <w:pPr>
              <w:pStyle w:val="TableParagraph"/>
              <w:spacing w:before="20"/>
              <w:ind w:left="80"/>
              <w:rPr>
                <w:sz w:val="15"/>
              </w:rPr>
            </w:pPr>
            <w:r>
              <w:rPr>
                <w:color w:val="231F20"/>
                <w:spacing w:val="-4"/>
                <w:w w:val="105"/>
                <w:sz w:val="15"/>
              </w:rPr>
              <w:t>Pack</w:t>
            </w:r>
          </w:p>
        </w:tc>
        <w:tc>
          <w:tcPr>
            <w:tcW w:w="280" w:type="dxa"/>
            <w:tcBorders>
              <w:top w:val="nil"/>
              <w:bottom w:val="nil"/>
            </w:tcBorders>
          </w:tcPr>
          <w:p>
            <w:pPr>
              <w:pStyle w:val="TableParagraph"/>
              <w:spacing w:before="20"/>
              <w:ind w:left="11" w:right="1"/>
              <w:jc w:val="center"/>
              <w:rPr>
                <w:sz w:val="15"/>
              </w:rPr>
            </w:pPr>
            <w:r>
              <w:rPr>
                <w:color w:val="231F20"/>
                <w:spacing w:val="-10"/>
                <w:sz w:val="15"/>
              </w:rPr>
              <w:t>X</w:t>
            </w: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spacing w:before="20"/>
              <w:ind w:left="11" w:right="1"/>
              <w:jc w:val="center"/>
              <w:rPr>
                <w:sz w:val="15"/>
              </w:rPr>
            </w:pPr>
            <w:r>
              <w:rPr>
                <w:color w:val="231F20"/>
                <w:spacing w:val="-10"/>
                <w:sz w:val="15"/>
              </w:rPr>
              <w:t>X</w:t>
            </w:r>
          </w:p>
        </w:tc>
        <w:tc>
          <w:tcPr>
            <w:tcW w:w="280" w:type="dxa"/>
            <w:tcBorders>
              <w:top w:val="nil"/>
              <w:bottom w:val="nil"/>
            </w:tcBorders>
          </w:tcPr>
          <w:p>
            <w:pPr>
              <w:pStyle w:val="TableParagraph"/>
              <w:spacing w:before="20"/>
              <w:ind w:left="11" w:right="1"/>
              <w:jc w:val="center"/>
              <w:rPr>
                <w:sz w:val="15"/>
              </w:rPr>
            </w:pPr>
            <w:r>
              <w:rPr>
                <w:color w:val="231F20"/>
                <w:spacing w:val="-10"/>
                <w:sz w:val="15"/>
              </w:rPr>
              <w:t>X</w:t>
            </w:r>
          </w:p>
        </w:tc>
        <w:tc>
          <w:tcPr>
            <w:tcW w:w="280" w:type="dxa"/>
            <w:tcBorders>
              <w:top w:val="nil"/>
              <w:bottom w:val="nil"/>
            </w:tcBorders>
          </w:tcPr>
          <w:p>
            <w:pPr>
              <w:pStyle w:val="TableParagraph"/>
              <w:spacing w:before="20"/>
              <w:ind w:left="11" w:right="1"/>
              <w:jc w:val="center"/>
              <w:rPr>
                <w:sz w:val="15"/>
              </w:rPr>
            </w:pPr>
            <w:r>
              <w:rPr>
                <w:color w:val="231F20"/>
                <w:spacing w:val="-10"/>
                <w:sz w:val="15"/>
              </w:rPr>
              <w:t>X</w:t>
            </w:r>
          </w:p>
        </w:tc>
        <w:tc>
          <w:tcPr>
            <w:tcW w:w="280" w:type="dxa"/>
            <w:tcBorders>
              <w:top w:val="nil"/>
              <w:bottom w:val="nil"/>
            </w:tcBorders>
          </w:tcPr>
          <w:p>
            <w:pPr>
              <w:pStyle w:val="TableParagraph"/>
              <w:spacing w:before="20"/>
              <w:ind w:left="11" w:right="1"/>
              <w:jc w:val="center"/>
              <w:rPr>
                <w:sz w:val="15"/>
              </w:rPr>
            </w:pPr>
            <w:r>
              <w:rPr>
                <w:color w:val="231F20"/>
                <w:spacing w:val="-10"/>
                <w:sz w:val="15"/>
              </w:rPr>
              <w:t>X</w:t>
            </w:r>
          </w:p>
        </w:tc>
        <w:tc>
          <w:tcPr>
            <w:tcW w:w="280" w:type="dxa"/>
            <w:tcBorders>
              <w:top w:val="nil"/>
              <w:bottom w:val="nil"/>
            </w:tcBorders>
          </w:tcPr>
          <w:p>
            <w:pPr>
              <w:pStyle w:val="TableParagraph"/>
              <w:spacing w:before="20"/>
              <w:ind w:left="11" w:right="2"/>
              <w:jc w:val="center"/>
              <w:rPr>
                <w:sz w:val="15"/>
              </w:rPr>
            </w:pPr>
            <w:r>
              <w:rPr>
                <w:color w:val="231F20"/>
                <w:spacing w:val="-10"/>
                <w:sz w:val="15"/>
              </w:rPr>
              <w:t>X</w:t>
            </w: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spacing w:before="20"/>
              <w:ind w:left="11" w:right="2"/>
              <w:jc w:val="center"/>
              <w:rPr>
                <w:sz w:val="15"/>
              </w:rPr>
            </w:pPr>
            <w:r>
              <w:rPr>
                <w:color w:val="231F20"/>
                <w:spacing w:val="-10"/>
                <w:sz w:val="15"/>
              </w:rPr>
              <w:t>X</w:t>
            </w:r>
          </w:p>
        </w:tc>
        <w:tc>
          <w:tcPr>
            <w:tcW w:w="280" w:type="dxa"/>
            <w:tcBorders>
              <w:top w:val="nil"/>
              <w:bottom w:val="nil"/>
            </w:tcBorders>
          </w:tcPr>
          <w:p>
            <w:pPr>
              <w:pStyle w:val="TableParagraph"/>
              <w:spacing w:before="20"/>
              <w:ind w:left="11" w:right="2"/>
              <w:jc w:val="center"/>
              <w:rPr>
                <w:sz w:val="15"/>
              </w:rPr>
            </w:pPr>
            <w:r>
              <w:rPr>
                <w:color w:val="231F20"/>
                <w:spacing w:val="-10"/>
                <w:sz w:val="15"/>
              </w:rPr>
              <w:t>X</w:t>
            </w: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spacing w:before="20"/>
              <w:ind w:left="11" w:right="2"/>
              <w:jc w:val="center"/>
              <w:rPr>
                <w:sz w:val="15"/>
              </w:rPr>
            </w:pPr>
            <w:r>
              <w:rPr>
                <w:color w:val="231F20"/>
                <w:spacing w:val="-10"/>
                <w:sz w:val="15"/>
              </w:rPr>
              <w:t>X</w:t>
            </w: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36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spacing w:before="20"/>
              <w:ind w:left="11" w:right="2"/>
              <w:jc w:val="center"/>
              <w:rPr>
                <w:sz w:val="15"/>
              </w:rPr>
            </w:pPr>
            <w:r>
              <w:rPr>
                <w:color w:val="231F20"/>
                <w:spacing w:val="-10"/>
                <w:sz w:val="15"/>
              </w:rPr>
              <w:t>X</w:t>
            </w:r>
          </w:p>
        </w:tc>
        <w:tc>
          <w:tcPr>
            <w:tcW w:w="280" w:type="dxa"/>
            <w:tcBorders>
              <w:top w:val="nil"/>
              <w:bottom w:val="nil"/>
            </w:tcBorders>
          </w:tcPr>
          <w:p>
            <w:pPr>
              <w:pStyle w:val="TableParagraph"/>
              <w:spacing w:before="20"/>
              <w:ind w:left="11" w:right="2"/>
              <w:jc w:val="center"/>
              <w:rPr>
                <w:sz w:val="15"/>
              </w:rPr>
            </w:pPr>
            <w:r>
              <w:rPr>
                <w:color w:val="231F20"/>
                <w:spacing w:val="-10"/>
                <w:sz w:val="15"/>
              </w:rPr>
              <w:t>X</w:t>
            </w:r>
          </w:p>
        </w:tc>
        <w:tc>
          <w:tcPr>
            <w:tcW w:w="280" w:type="dxa"/>
            <w:tcBorders>
              <w:top w:val="nil"/>
              <w:bottom w:val="nil"/>
            </w:tcBorders>
          </w:tcPr>
          <w:p>
            <w:pPr>
              <w:pStyle w:val="TableParagraph"/>
              <w:spacing w:before="20"/>
              <w:ind w:left="11" w:right="2"/>
              <w:jc w:val="center"/>
              <w:rPr>
                <w:sz w:val="15"/>
              </w:rPr>
            </w:pPr>
            <w:r>
              <w:rPr>
                <w:color w:val="231F20"/>
                <w:spacing w:val="-10"/>
                <w:sz w:val="15"/>
              </w:rPr>
              <w:t>X</w:t>
            </w:r>
          </w:p>
        </w:tc>
      </w:tr>
      <w:tr>
        <w:trPr>
          <w:trHeight w:val="240" w:hRule="atLeast"/>
        </w:trPr>
        <w:tc>
          <w:tcPr>
            <w:tcW w:w="340" w:type="dxa"/>
            <w:tcBorders>
              <w:top w:val="nil"/>
              <w:bottom w:val="nil"/>
            </w:tcBorders>
            <w:shd w:val="clear" w:color="auto" w:fill="E6E7E8"/>
          </w:tcPr>
          <w:p>
            <w:pPr>
              <w:pStyle w:val="TableParagraph"/>
              <w:spacing w:before="20"/>
              <w:ind w:left="4" w:right="86"/>
              <w:jc w:val="center"/>
              <w:rPr>
                <w:sz w:val="15"/>
              </w:rPr>
            </w:pPr>
            <w:r>
              <w:rPr>
                <w:color w:val="231F20"/>
                <w:spacing w:val="-10"/>
                <w:w w:val="105"/>
                <w:sz w:val="15"/>
              </w:rPr>
              <w:t>3</w:t>
            </w:r>
          </w:p>
        </w:tc>
        <w:tc>
          <w:tcPr>
            <w:tcW w:w="2211" w:type="dxa"/>
            <w:tcBorders>
              <w:top w:val="nil"/>
              <w:bottom w:val="nil"/>
            </w:tcBorders>
            <w:shd w:val="clear" w:color="auto" w:fill="E6E7E8"/>
          </w:tcPr>
          <w:p>
            <w:pPr>
              <w:pStyle w:val="TableParagraph"/>
              <w:spacing w:before="20"/>
              <w:ind w:left="79"/>
              <w:rPr>
                <w:sz w:val="15"/>
              </w:rPr>
            </w:pPr>
            <w:r>
              <w:rPr>
                <w:color w:val="231F20"/>
                <w:w w:val="105"/>
                <w:sz w:val="15"/>
              </w:rPr>
              <w:t>Mark,</w:t>
            </w:r>
            <w:r>
              <w:rPr>
                <w:color w:val="231F20"/>
                <w:spacing w:val="2"/>
                <w:w w:val="105"/>
                <w:sz w:val="15"/>
              </w:rPr>
              <w:t> </w:t>
            </w:r>
            <w:r>
              <w:rPr>
                <w:color w:val="231F20"/>
                <w:w w:val="105"/>
                <w:sz w:val="15"/>
              </w:rPr>
              <w:t>label,</w:t>
            </w:r>
            <w:r>
              <w:rPr>
                <w:color w:val="231F20"/>
                <w:spacing w:val="3"/>
                <w:w w:val="105"/>
                <w:sz w:val="15"/>
              </w:rPr>
              <w:t> </w:t>
            </w:r>
            <w:r>
              <w:rPr>
                <w:color w:val="231F20"/>
                <w:spacing w:val="-2"/>
                <w:w w:val="105"/>
                <w:sz w:val="15"/>
              </w:rPr>
              <w:t>placard</w:t>
            </w: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spacing w:before="20"/>
              <w:ind w:left="11" w:right="2"/>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20"/>
              <w:ind w:left="11" w:right="2"/>
              <w:jc w:val="center"/>
              <w:rPr>
                <w:sz w:val="15"/>
              </w:rPr>
            </w:pPr>
            <w:r>
              <w:rPr>
                <w:color w:val="231F20"/>
                <w:spacing w:val="-10"/>
                <w:sz w:val="15"/>
              </w:rPr>
              <w:t>X</w:t>
            </w: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spacing w:before="20"/>
              <w:ind w:left="11" w:right="2"/>
              <w:jc w:val="center"/>
              <w:rPr>
                <w:sz w:val="15"/>
              </w:rPr>
            </w:pPr>
            <w:r>
              <w:rPr>
                <w:color w:val="231F20"/>
                <w:spacing w:val="-10"/>
                <w:sz w:val="15"/>
              </w:rPr>
              <w:t>X</w:t>
            </w: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36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r>
      <w:tr>
        <w:trPr>
          <w:trHeight w:val="400" w:hRule="atLeast"/>
        </w:trPr>
        <w:tc>
          <w:tcPr>
            <w:tcW w:w="340" w:type="dxa"/>
            <w:tcBorders>
              <w:top w:val="nil"/>
              <w:bottom w:val="nil"/>
            </w:tcBorders>
          </w:tcPr>
          <w:p>
            <w:pPr>
              <w:pStyle w:val="TableParagraph"/>
              <w:spacing w:before="19"/>
              <w:ind w:left="4" w:right="86"/>
              <w:jc w:val="center"/>
              <w:rPr>
                <w:sz w:val="15"/>
              </w:rPr>
            </w:pPr>
            <w:r>
              <w:rPr>
                <w:color w:val="231F20"/>
                <w:spacing w:val="-10"/>
                <w:w w:val="105"/>
                <w:sz w:val="15"/>
              </w:rPr>
              <w:t>4</w:t>
            </w:r>
          </w:p>
        </w:tc>
        <w:tc>
          <w:tcPr>
            <w:tcW w:w="2211" w:type="dxa"/>
            <w:tcBorders>
              <w:top w:val="nil"/>
              <w:bottom w:val="nil"/>
            </w:tcBorders>
          </w:tcPr>
          <w:p>
            <w:pPr>
              <w:pStyle w:val="TableParagraph"/>
              <w:spacing w:line="190" w:lineRule="atLeast"/>
              <w:ind w:left="79" w:right="777"/>
              <w:rPr>
                <w:sz w:val="15"/>
              </w:rPr>
            </w:pPr>
            <w:r>
              <w:rPr>
                <w:color w:val="231F20"/>
                <w:w w:val="105"/>
                <w:sz w:val="15"/>
              </w:rPr>
              <w:t>Load/unload</w:t>
            </w:r>
            <w:r>
              <w:rPr>
                <w:color w:val="231F20"/>
                <w:spacing w:val="-1"/>
                <w:w w:val="105"/>
                <w:sz w:val="15"/>
              </w:rPr>
              <w:t> </w:t>
            </w:r>
            <w:r>
              <w:rPr>
                <w:color w:val="231F20"/>
                <w:w w:val="105"/>
                <w:sz w:val="15"/>
              </w:rPr>
              <w:t>cargo transport units</w:t>
            </w:r>
          </w:p>
        </w:tc>
        <w:tc>
          <w:tcPr>
            <w:tcW w:w="280" w:type="dxa"/>
            <w:tcBorders>
              <w:top w:val="nil"/>
              <w:bottom w:val="nil"/>
            </w:tcBorders>
          </w:tcPr>
          <w:p>
            <w:pPr>
              <w:pStyle w:val="TableParagraph"/>
              <w:spacing w:before="19"/>
              <w:ind w:left="11" w:right="2"/>
              <w:jc w:val="center"/>
              <w:rPr>
                <w:sz w:val="15"/>
              </w:rPr>
            </w:pPr>
            <w:r>
              <w:rPr>
                <w:color w:val="231F20"/>
                <w:spacing w:val="-10"/>
                <w:sz w:val="15"/>
              </w:rPr>
              <w:t>X</w:t>
            </w: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spacing w:before="19"/>
              <w:ind w:left="11" w:right="2"/>
              <w:jc w:val="center"/>
              <w:rPr>
                <w:sz w:val="15"/>
              </w:rPr>
            </w:pPr>
            <w:r>
              <w:rPr>
                <w:color w:val="231F20"/>
                <w:spacing w:val="-10"/>
                <w:sz w:val="15"/>
              </w:rPr>
              <w:t>X</w:t>
            </w:r>
          </w:p>
        </w:tc>
        <w:tc>
          <w:tcPr>
            <w:tcW w:w="280" w:type="dxa"/>
            <w:tcBorders>
              <w:top w:val="nil"/>
              <w:bottom w:val="nil"/>
            </w:tcBorders>
          </w:tcPr>
          <w:p>
            <w:pPr>
              <w:pStyle w:val="TableParagraph"/>
              <w:spacing w:before="19"/>
              <w:ind w:left="11" w:right="2"/>
              <w:jc w:val="center"/>
              <w:rPr>
                <w:sz w:val="15"/>
              </w:rPr>
            </w:pPr>
            <w:r>
              <w:rPr>
                <w:color w:val="231F20"/>
                <w:spacing w:val="-10"/>
                <w:sz w:val="15"/>
              </w:rPr>
              <w:t>X</w:t>
            </w:r>
          </w:p>
        </w:tc>
        <w:tc>
          <w:tcPr>
            <w:tcW w:w="280" w:type="dxa"/>
            <w:tcBorders>
              <w:top w:val="nil"/>
              <w:bottom w:val="nil"/>
            </w:tcBorders>
          </w:tcPr>
          <w:p>
            <w:pPr>
              <w:pStyle w:val="TableParagraph"/>
              <w:spacing w:before="19"/>
              <w:ind w:left="11" w:right="2"/>
              <w:jc w:val="center"/>
              <w:rPr>
                <w:sz w:val="15"/>
              </w:rPr>
            </w:pPr>
            <w:r>
              <w:rPr>
                <w:color w:val="231F20"/>
                <w:spacing w:val="-10"/>
                <w:sz w:val="15"/>
              </w:rPr>
              <w:t>X</w:t>
            </w:r>
          </w:p>
        </w:tc>
        <w:tc>
          <w:tcPr>
            <w:tcW w:w="280" w:type="dxa"/>
            <w:tcBorders>
              <w:top w:val="nil"/>
              <w:bottom w:val="nil"/>
            </w:tcBorders>
          </w:tcPr>
          <w:p>
            <w:pPr>
              <w:pStyle w:val="TableParagraph"/>
              <w:spacing w:before="19"/>
              <w:ind w:left="11" w:right="2"/>
              <w:jc w:val="center"/>
              <w:rPr>
                <w:sz w:val="15"/>
              </w:rPr>
            </w:pPr>
            <w:r>
              <w:rPr>
                <w:color w:val="231F20"/>
                <w:spacing w:val="-10"/>
                <w:sz w:val="15"/>
              </w:rPr>
              <w:t>X</w:t>
            </w: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spacing w:before="19"/>
              <w:ind w:left="11" w:right="2"/>
              <w:jc w:val="center"/>
              <w:rPr>
                <w:sz w:val="15"/>
              </w:rPr>
            </w:pPr>
            <w:r>
              <w:rPr>
                <w:color w:val="231F20"/>
                <w:spacing w:val="-10"/>
                <w:sz w:val="15"/>
              </w:rPr>
              <w:t>X</w:t>
            </w: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spacing w:before="19"/>
              <w:ind w:left="11" w:right="2"/>
              <w:jc w:val="center"/>
              <w:rPr>
                <w:sz w:val="15"/>
              </w:rPr>
            </w:pPr>
            <w:r>
              <w:rPr>
                <w:color w:val="231F20"/>
                <w:spacing w:val="-10"/>
                <w:sz w:val="15"/>
              </w:rPr>
              <w:t>X</w:t>
            </w:r>
          </w:p>
        </w:tc>
        <w:tc>
          <w:tcPr>
            <w:tcW w:w="280" w:type="dxa"/>
            <w:tcBorders>
              <w:top w:val="nil"/>
              <w:bottom w:val="nil"/>
            </w:tcBorders>
          </w:tcPr>
          <w:p>
            <w:pPr>
              <w:pStyle w:val="TableParagraph"/>
              <w:spacing w:before="19"/>
              <w:ind w:left="11" w:right="2"/>
              <w:jc w:val="center"/>
              <w:rPr>
                <w:sz w:val="15"/>
              </w:rPr>
            </w:pPr>
            <w:r>
              <w:rPr>
                <w:color w:val="231F20"/>
                <w:spacing w:val="-10"/>
                <w:sz w:val="15"/>
              </w:rPr>
              <w:t>X</w:t>
            </w: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spacing w:before="19"/>
              <w:ind w:left="11" w:right="2"/>
              <w:jc w:val="center"/>
              <w:rPr>
                <w:sz w:val="15"/>
              </w:rPr>
            </w:pPr>
            <w:r>
              <w:rPr>
                <w:color w:val="231F20"/>
                <w:spacing w:val="-10"/>
                <w:sz w:val="15"/>
              </w:rPr>
              <w:t>X</w:t>
            </w:r>
          </w:p>
        </w:tc>
        <w:tc>
          <w:tcPr>
            <w:tcW w:w="360" w:type="dxa"/>
            <w:tcBorders>
              <w:top w:val="nil"/>
              <w:bottom w:val="nil"/>
            </w:tcBorders>
          </w:tcPr>
          <w:p>
            <w:pPr>
              <w:pStyle w:val="TableParagraph"/>
              <w:spacing w:before="19"/>
              <w:ind w:left="9"/>
              <w:jc w:val="center"/>
              <w:rPr>
                <w:sz w:val="15"/>
              </w:rPr>
            </w:pPr>
            <w:r>
              <w:rPr>
                <w:color w:val="231F20"/>
                <w:spacing w:val="-10"/>
                <w:sz w:val="15"/>
              </w:rPr>
              <w:t>X</w:t>
            </w:r>
          </w:p>
        </w:tc>
        <w:tc>
          <w:tcPr>
            <w:tcW w:w="280" w:type="dxa"/>
            <w:tcBorders>
              <w:top w:val="nil"/>
              <w:bottom w:val="nil"/>
            </w:tcBorders>
          </w:tcPr>
          <w:p>
            <w:pPr>
              <w:pStyle w:val="TableParagraph"/>
              <w:spacing w:before="19"/>
              <w:ind w:left="11" w:right="2"/>
              <w:jc w:val="center"/>
              <w:rPr>
                <w:sz w:val="15"/>
              </w:rPr>
            </w:pPr>
            <w:r>
              <w:rPr>
                <w:color w:val="231F20"/>
                <w:spacing w:val="-10"/>
                <w:sz w:val="15"/>
              </w:rPr>
              <w:t>X</w:t>
            </w:r>
          </w:p>
        </w:tc>
        <w:tc>
          <w:tcPr>
            <w:tcW w:w="280" w:type="dxa"/>
            <w:tcBorders>
              <w:top w:val="nil"/>
              <w:bottom w:val="nil"/>
            </w:tcBorders>
          </w:tcPr>
          <w:p>
            <w:pPr>
              <w:pStyle w:val="TableParagraph"/>
              <w:spacing w:before="19"/>
              <w:ind w:left="11" w:right="2"/>
              <w:jc w:val="center"/>
              <w:rPr>
                <w:sz w:val="15"/>
              </w:rPr>
            </w:pPr>
            <w:r>
              <w:rPr>
                <w:color w:val="231F20"/>
                <w:spacing w:val="-10"/>
                <w:sz w:val="15"/>
              </w:rPr>
              <w:t>X</w:t>
            </w:r>
          </w:p>
        </w:tc>
        <w:tc>
          <w:tcPr>
            <w:tcW w:w="280" w:type="dxa"/>
            <w:tcBorders>
              <w:top w:val="nil"/>
              <w:bottom w:val="nil"/>
            </w:tcBorders>
          </w:tcPr>
          <w:p>
            <w:pPr>
              <w:pStyle w:val="TableParagraph"/>
              <w:spacing w:before="19"/>
              <w:ind w:left="11" w:right="2"/>
              <w:jc w:val="center"/>
              <w:rPr>
                <w:sz w:val="15"/>
              </w:rPr>
            </w:pPr>
            <w:r>
              <w:rPr>
                <w:color w:val="231F20"/>
                <w:spacing w:val="-10"/>
                <w:sz w:val="15"/>
              </w:rPr>
              <w:t>X</w:t>
            </w:r>
          </w:p>
        </w:tc>
      </w:tr>
      <w:tr>
        <w:trPr>
          <w:trHeight w:val="400" w:hRule="atLeast"/>
        </w:trPr>
        <w:tc>
          <w:tcPr>
            <w:tcW w:w="340" w:type="dxa"/>
            <w:tcBorders>
              <w:top w:val="nil"/>
              <w:bottom w:val="nil"/>
            </w:tcBorders>
            <w:shd w:val="clear" w:color="auto" w:fill="E6E7E8"/>
          </w:tcPr>
          <w:p>
            <w:pPr>
              <w:pStyle w:val="TableParagraph"/>
              <w:spacing w:before="19"/>
              <w:ind w:left="4" w:right="86"/>
              <w:jc w:val="center"/>
              <w:rPr>
                <w:sz w:val="15"/>
              </w:rPr>
            </w:pPr>
            <w:r>
              <w:rPr>
                <w:color w:val="231F20"/>
                <w:spacing w:val="-10"/>
                <w:w w:val="105"/>
                <w:sz w:val="15"/>
              </w:rPr>
              <w:t>5</w:t>
            </w:r>
          </w:p>
        </w:tc>
        <w:tc>
          <w:tcPr>
            <w:tcW w:w="2211" w:type="dxa"/>
            <w:tcBorders>
              <w:top w:val="nil"/>
              <w:bottom w:val="nil"/>
            </w:tcBorders>
            <w:shd w:val="clear" w:color="auto" w:fill="E6E7E8"/>
          </w:tcPr>
          <w:p>
            <w:pPr>
              <w:pStyle w:val="TableParagraph"/>
              <w:spacing w:line="190" w:lineRule="atLeast"/>
              <w:ind w:left="79" w:right="412"/>
              <w:rPr>
                <w:sz w:val="15"/>
              </w:rPr>
            </w:pPr>
            <w:r>
              <w:rPr>
                <w:color w:val="231F20"/>
                <w:w w:val="105"/>
                <w:sz w:val="15"/>
              </w:rPr>
              <w:t>Prepare</w:t>
            </w:r>
            <w:r>
              <w:rPr>
                <w:color w:val="231F20"/>
                <w:spacing w:val="-9"/>
                <w:w w:val="105"/>
                <w:sz w:val="15"/>
              </w:rPr>
              <w:t> </w:t>
            </w:r>
            <w:r>
              <w:rPr>
                <w:color w:val="231F20"/>
                <w:w w:val="105"/>
                <w:sz w:val="15"/>
              </w:rPr>
              <w:t>transport </w:t>
            </w:r>
            <w:r>
              <w:rPr>
                <w:color w:val="231F20"/>
                <w:spacing w:val="-2"/>
                <w:w w:val="105"/>
                <w:sz w:val="15"/>
              </w:rPr>
              <w:t>documents</w:t>
            </w:r>
          </w:p>
        </w:tc>
        <w:tc>
          <w:tcPr>
            <w:tcW w:w="280" w:type="dxa"/>
            <w:tcBorders>
              <w:top w:val="nil"/>
              <w:bottom w:val="nil"/>
            </w:tcBorders>
            <w:shd w:val="clear" w:color="auto" w:fill="E6E7E8"/>
          </w:tcPr>
          <w:p>
            <w:pPr>
              <w:pStyle w:val="TableParagraph"/>
              <w:spacing w:before="19"/>
              <w:ind w:left="11" w:right="2"/>
              <w:jc w:val="center"/>
              <w:rPr>
                <w:sz w:val="15"/>
              </w:rPr>
            </w:pPr>
            <w:r>
              <w:rPr>
                <w:color w:val="231F20"/>
                <w:spacing w:val="-10"/>
                <w:sz w:val="15"/>
              </w:rPr>
              <w:t>X</w:t>
            </w: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spacing w:before="19"/>
              <w:ind w:left="11" w:right="2"/>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2"/>
              <w:jc w:val="center"/>
              <w:rPr>
                <w:sz w:val="15"/>
              </w:rPr>
            </w:pPr>
            <w:r>
              <w:rPr>
                <w:color w:val="231F20"/>
                <w:spacing w:val="-10"/>
                <w:sz w:val="15"/>
              </w:rPr>
              <w:t>X</w:t>
            </w: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spacing w:before="19"/>
              <w:ind w:left="11" w:right="2"/>
              <w:jc w:val="center"/>
              <w:rPr>
                <w:sz w:val="15"/>
              </w:rPr>
            </w:pPr>
            <w:r>
              <w:rPr>
                <w:color w:val="231F20"/>
                <w:spacing w:val="-10"/>
                <w:sz w:val="15"/>
              </w:rPr>
              <w:t>X</w:t>
            </w: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spacing w:before="19"/>
              <w:ind w:left="11" w:right="2"/>
              <w:jc w:val="center"/>
              <w:rPr>
                <w:sz w:val="15"/>
              </w:rPr>
            </w:pPr>
            <w:r>
              <w:rPr>
                <w:color w:val="231F20"/>
                <w:spacing w:val="-10"/>
                <w:sz w:val="15"/>
              </w:rPr>
              <w:t>X</w:t>
            </w: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36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spacing w:before="19"/>
              <w:ind w:left="11" w:right="2"/>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2"/>
              <w:jc w:val="center"/>
              <w:rPr>
                <w:sz w:val="15"/>
              </w:rPr>
            </w:pPr>
            <w:r>
              <w:rPr>
                <w:color w:val="231F20"/>
                <w:spacing w:val="-10"/>
                <w:sz w:val="15"/>
              </w:rPr>
              <w:t>X</w:t>
            </w:r>
          </w:p>
        </w:tc>
        <w:tc>
          <w:tcPr>
            <w:tcW w:w="280" w:type="dxa"/>
            <w:tcBorders>
              <w:top w:val="nil"/>
              <w:bottom w:val="nil"/>
            </w:tcBorders>
            <w:shd w:val="clear" w:color="auto" w:fill="E6E7E8"/>
          </w:tcPr>
          <w:p>
            <w:pPr>
              <w:pStyle w:val="TableParagraph"/>
              <w:rPr>
                <w:rFonts w:ascii="Times New Roman"/>
                <w:sz w:val="14"/>
              </w:rPr>
            </w:pPr>
          </w:p>
        </w:tc>
      </w:tr>
      <w:tr>
        <w:trPr>
          <w:trHeight w:val="240" w:hRule="atLeast"/>
        </w:trPr>
        <w:tc>
          <w:tcPr>
            <w:tcW w:w="340" w:type="dxa"/>
            <w:tcBorders>
              <w:top w:val="nil"/>
              <w:bottom w:val="nil"/>
            </w:tcBorders>
          </w:tcPr>
          <w:p>
            <w:pPr>
              <w:pStyle w:val="TableParagraph"/>
              <w:spacing w:before="19"/>
              <w:ind w:left="4" w:right="86"/>
              <w:jc w:val="center"/>
              <w:rPr>
                <w:sz w:val="15"/>
              </w:rPr>
            </w:pPr>
            <w:r>
              <w:rPr>
                <w:color w:val="231F20"/>
                <w:spacing w:val="-10"/>
                <w:w w:val="105"/>
                <w:sz w:val="15"/>
              </w:rPr>
              <w:t>6</w:t>
            </w:r>
          </w:p>
        </w:tc>
        <w:tc>
          <w:tcPr>
            <w:tcW w:w="2211" w:type="dxa"/>
            <w:tcBorders>
              <w:top w:val="nil"/>
              <w:bottom w:val="nil"/>
            </w:tcBorders>
          </w:tcPr>
          <w:p>
            <w:pPr>
              <w:pStyle w:val="TableParagraph"/>
              <w:spacing w:before="19"/>
              <w:ind w:left="79"/>
              <w:rPr>
                <w:sz w:val="15"/>
              </w:rPr>
            </w:pPr>
            <w:r>
              <w:rPr>
                <w:color w:val="231F20"/>
                <w:w w:val="105"/>
                <w:sz w:val="15"/>
              </w:rPr>
              <w:t>Offer</w:t>
            </w:r>
            <w:r>
              <w:rPr>
                <w:color w:val="231F20"/>
                <w:spacing w:val="4"/>
                <w:w w:val="105"/>
                <w:sz w:val="15"/>
              </w:rPr>
              <w:t> </w:t>
            </w:r>
            <w:r>
              <w:rPr>
                <w:color w:val="231F20"/>
                <w:w w:val="105"/>
                <w:sz w:val="15"/>
              </w:rPr>
              <w:t>for</w:t>
            </w:r>
            <w:r>
              <w:rPr>
                <w:color w:val="231F20"/>
                <w:spacing w:val="4"/>
                <w:w w:val="105"/>
                <w:sz w:val="15"/>
              </w:rPr>
              <w:t> </w:t>
            </w:r>
            <w:r>
              <w:rPr>
                <w:color w:val="231F20"/>
                <w:spacing w:val="-2"/>
                <w:w w:val="105"/>
                <w:sz w:val="15"/>
              </w:rPr>
              <w:t>transport</w:t>
            </w:r>
          </w:p>
        </w:tc>
        <w:tc>
          <w:tcPr>
            <w:tcW w:w="280" w:type="dxa"/>
            <w:tcBorders>
              <w:top w:val="nil"/>
              <w:bottom w:val="nil"/>
            </w:tcBorders>
          </w:tcPr>
          <w:p>
            <w:pPr>
              <w:pStyle w:val="TableParagraph"/>
              <w:spacing w:before="19"/>
              <w:ind w:left="11" w:right="2"/>
              <w:jc w:val="center"/>
              <w:rPr>
                <w:sz w:val="15"/>
              </w:rPr>
            </w:pPr>
            <w:r>
              <w:rPr>
                <w:color w:val="231F20"/>
                <w:spacing w:val="-10"/>
                <w:sz w:val="15"/>
              </w:rPr>
              <w:t>X</w:t>
            </w:r>
          </w:p>
        </w:tc>
        <w:tc>
          <w:tcPr>
            <w:tcW w:w="280" w:type="dxa"/>
            <w:tcBorders>
              <w:top w:val="nil"/>
              <w:bottom w:val="nil"/>
            </w:tcBorders>
          </w:tcPr>
          <w:p>
            <w:pPr>
              <w:pStyle w:val="TableParagraph"/>
              <w:spacing w:before="19"/>
              <w:ind w:left="11" w:right="2"/>
              <w:jc w:val="center"/>
              <w:rPr>
                <w:sz w:val="15"/>
              </w:rPr>
            </w:pPr>
            <w:r>
              <w:rPr>
                <w:color w:val="231F20"/>
                <w:spacing w:val="-10"/>
                <w:sz w:val="15"/>
              </w:rPr>
              <w:t>X</w:t>
            </w: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spacing w:before="19"/>
              <w:ind w:left="11" w:right="2"/>
              <w:jc w:val="center"/>
              <w:rPr>
                <w:sz w:val="15"/>
              </w:rPr>
            </w:pPr>
            <w:r>
              <w:rPr>
                <w:color w:val="231F20"/>
                <w:spacing w:val="-10"/>
                <w:sz w:val="15"/>
              </w:rPr>
              <w:t>X</w:t>
            </w:r>
          </w:p>
        </w:tc>
        <w:tc>
          <w:tcPr>
            <w:tcW w:w="280" w:type="dxa"/>
            <w:tcBorders>
              <w:top w:val="nil"/>
              <w:bottom w:val="nil"/>
            </w:tcBorders>
          </w:tcPr>
          <w:p>
            <w:pPr>
              <w:pStyle w:val="TableParagraph"/>
              <w:spacing w:before="19"/>
              <w:ind w:left="11" w:right="2"/>
              <w:jc w:val="center"/>
              <w:rPr>
                <w:sz w:val="15"/>
              </w:rPr>
            </w:pPr>
            <w:r>
              <w:rPr>
                <w:color w:val="231F20"/>
                <w:spacing w:val="-10"/>
                <w:sz w:val="15"/>
              </w:rPr>
              <w:t>X</w:t>
            </w:r>
          </w:p>
        </w:tc>
        <w:tc>
          <w:tcPr>
            <w:tcW w:w="280" w:type="dxa"/>
            <w:tcBorders>
              <w:top w:val="nil"/>
              <w:bottom w:val="nil"/>
            </w:tcBorders>
          </w:tcPr>
          <w:p>
            <w:pPr>
              <w:pStyle w:val="TableParagraph"/>
              <w:spacing w:before="19"/>
              <w:ind w:left="11" w:right="2"/>
              <w:jc w:val="center"/>
              <w:rPr>
                <w:sz w:val="15"/>
              </w:rPr>
            </w:pPr>
            <w:r>
              <w:rPr>
                <w:color w:val="231F20"/>
                <w:spacing w:val="-10"/>
                <w:sz w:val="15"/>
              </w:rPr>
              <w:t>X</w:t>
            </w:r>
          </w:p>
        </w:tc>
        <w:tc>
          <w:tcPr>
            <w:tcW w:w="280" w:type="dxa"/>
            <w:tcBorders>
              <w:top w:val="nil"/>
              <w:bottom w:val="nil"/>
            </w:tcBorders>
          </w:tcPr>
          <w:p>
            <w:pPr>
              <w:pStyle w:val="TableParagraph"/>
              <w:spacing w:before="19"/>
              <w:ind w:left="11" w:right="2"/>
              <w:jc w:val="center"/>
              <w:rPr>
                <w:sz w:val="15"/>
              </w:rPr>
            </w:pPr>
            <w:r>
              <w:rPr>
                <w:color w:val="231F20"/>
                <w:spacing w:val="-10"/>
                <w:sz w:val="15"/>
              </w:rPr>
              <w:t>X</w:t>
            </w: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spacing w:before="19"/>
              <w:ind w:left="11" w:right="2"/>
              <w:jc w:val="center"/>
              <w:rPr>
                <w:sz w:val="15"/>
              </w:rPr>
            </w:pPr>
            <w:r>
              <w:rPr>
                <w:color w:val="231F20"/>
                <w:spacing w:val="-10"/>
                <w:sz w:val="15"/>
              </w:rPr>
              <w:t>X</w:t>
            </w:r>
          </w:p>
        </w:tc>
        <w:tc>
          <w:tcPr>
            <w:tcW w:w="280" w:type="dxa"/>
            <w:tcBorders>
              <w:top w:val="nil"/>
              <w:bottom w:val="nil"/>
            </w:tcBorders>
          </w:tcPr>
          <w:p>
            <w:pPr>
              <w:pStyle w:val="TableParagraph"/>
              <w:spacing w:before="19"/>
              <w:ind w:left="11" w:right="2"/>
              <w:jc w:val="center"/>
              <w:rPr>
                <w:sz w:val="15"/>
              </w:rPr>
            </w:pPr>
            <w:r>
              <w:rPr>
                <w:color w:val="231F20"/>
                <w:spacing w:val="-10"/>
                <w:sz w:val="15"/>
              </w:rPr>
              <w:t>X</w:t>
            </w:r>
          </w:p>
        </w:tc>
        <w:tc>
          <w:tcPr>
            <w:tcW w:w="280" w:type="dxa"/>
            <w:tcBorders>
              <w:top w:val="nil"/>
              <w:bottom w:val="nil"/>
            </w:tcBorders>
          </w:tcPr>
          <w:p>
            <w:pPr>
              <w:pStyle w:val="TableParagraph"/>
              <w:spacing w:before="19"/>
              <w:ind w:left="11" w:right="2"/>
              <w:jc w:val="center"/>
              <w:rPr>
                <w:sz w:val="15"/>
              </w:rPr>
            </w:pPr>
            <w:r>
              <w:rPr>
                <w:color w:val="231F20"/>
                <w:spacing w:val="-10"/>
                <w:sz w:val="15"/>
              </w:rPr>
              <w:t>X</w:t>
            </w:r>
          </w:p>
        </w:tc>
        <w:tc>
          <w:tcPr>
            <w:tcW w:w="280" w:type="dxa"/>
            <w:tcBorders>
              <w:top w:val="nil"/>
              <w:bottom w:val="nil"/>
            </w:tcBorders>
          </w:tcPr>
          <w:p>
            <w:pPr>
              <w:pStyle w:val="TableParagraph"/>
              <w:spacing w:before="19"/>
              <w:ind w:left="11" w:right="3"/>
              <w:jc w:val="center"/>
              <w:rPr>
                <w:sz w:val="15"/>
              </w:rPr>
            </w:pPr>
            <w:r>
              <w:rPr>
                <w:color w:val="231F20"/>
                <w:spacing w:val="-10"/>
                <w:sz w:val="15"/>
              </w:rPr>
              <w:t>X</w:t>
            </w:r>
          </w:p>
        </w:tc>
        <w:tc>
          <w:tcPr>
            <w:tcW w:w="280" w:type="dxa"/>
            <w:tcBorders>
              <w:top w:val="nil"/>
              <w:bottom w:val="nil"/>
            </w:tcBorders>
          </w:tcPr>
          <w:p>
            <w:pPr>
              <w:pStyle w:val="TableParagraph"/>
              <w:spacing w:before="19"/>
              <w:ind w:left="11" w:right="3"/>
              <w:jc w:val="center"/>
              <w:rPr>
                <w:sz w:val="15"/>
              </w:rPr>
            </w:pPr>
            <w:r>
              <w:rPr>
                <w:color w:val="231F20"/>
                <w:spacing w:val="-10"/>
                <w:sz w:val="15"/>
              </w:rPr>
              <w:t>X</w:t>
            </w:r>
          </w:p>
        </w:tc>
        <w:tc>
          <w:tcPr>
            <w:tcW w:w="280" w:type="dxa"/>
            <w:tcBorders>
              <w:top w:val="nil"/>
              <w:bottom w:val="nil"/>
            </w:tcBorders>
          </w:tcPr>
          <w:p>
            <w:pPr>
              <w:pStyle w:val="TableParagraph"/>
              <w:spacing w:before="19"/>
              <w:ind w:left="11" w:right="3"/>
              <w:jc w:val="center"/>
              <w:rPr>
                <w:sz w:val="15"/>
              </w:rPr>
            </w:pPr>
            <w:r>
              <w:rPr>
                <w:color w:val="231F20"/>
                <w:spacing w:val="-10"/>
                <w:sz w:val="15"/>
              </w:rPr>
              <w:t>X</w:t>
            </w:r>
          </w:p>
        </w:tc>
        <w:tc>
          <w:tcPr>
            <w:tcW w:w="280" w:type="dxa"/>
            <w:tcBorders>
              <w:top w:val="nil"/>
              <w:bottom w:val="nil"/>
            </w:tcBorders>
          </w:tcPr>
          <w:p>
            <w:pPr>
              <w:pStyle w:val="TableParagraph"/>
              <w:spacing w:before="19"/>
              <w:ind w:left="11" w:right="3"/>
              <w:jc w:val="center"/>
              <w:rPr>
                <w:sz w:val="15"/>
              </w:rPr>
            </w:pPr>
            <w:r>
              <w:rPr>
                <w:color w:val="231F20"/>
                <w:spacing w:val="-10"/>
                <w:sz w:val="15"/>
              </w:rPr>
              <w:t>X</w:t>
            </w:r>
          </w:p>
        </w:tc>
        <w:tc>
          <w:tcPr>
            <w:tcW w:w="280" w:type="dxa"/>
            <w:tcBorders>
              <w:top w:val="nil"/>
              <w:bottom w:val="nil"/>
            </w:tcBorders>
          </w:tcPr>
          <w:p>
            <w:pPr>
              <w:pStyle w:val="TableParagraph"/>
              <w:spacing w:before="19"/>
              <w:ind w:left="11" w:right="3"/>
              <w:jc w:val="center"/>
              <w:rPr>
                <w:sz w:val="15"/>
              </w:rPr>
            </w:pPr>
            <w:r>
              <w:rPr>
                <w:color w:val="231F20"/>
                <w:spacing w:val="-10"/>
                <w:sz w:val="15"/>
              </w:rPr>
              <w:t>X</w:t>
            </w:r>
          </w:p>
        </w:tc>
        <w:tc>
          <w:tcPr>
            <w:tcW w:w="280" w:type="dxa"/>
            <w:tcBorders>
              <w:top w:val="nil"/>
              <w:bottom w:val="nil"/>
            </w:tcBorders>
          </w:tcPr>
          <w:p>
            <w:pPr>
              <w:pStyle w:val="TableParagraph"/>
              <w:spacing w:before="19"/>
              <w:ind w:left="11" w:right="3"/>
              <w:jc w:val="center"/>
              <w:rPr>
                <w:sz w:val="15"/>
              </w:rPr>
            </w:pPr>
            <w:r>
              <w:rPr>
                <w:color w:val="231F20"/>
                <w:spacing w:val="-10"/>
                <w:sz w:val="15"/>
              </w:rPr>
              <w:t>X</w:t>
            </w: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spacing w:before="19"/>
              <w:ind w:left="11" w:right="3"/>
              <w:jc w:val="center"/>
              <w:rPr>
                <w:sz w:val="15"/>
              </w:rPr>
            </w:pPr>
            <w:r>
              <w:rPr>
                <w:color w:val="231F20"/>
                <w:spacing w:val="-10"/>
                <w:sz w:val="15"/>
              </w:rPr>
              <w:t>X</w:t>
            </w:r>
          </w:p>
        </w:tc>
        <w:tc>
          <w:tcPr>
            <w:tcW w:w="280" w:type="dxa"/>
            <w:tcBorders>
              <w:top w:val="nil"/>
              <w:bottom w:val="nil"/>
            </w:tcBorders>
          </w:tcPr>
          <w:p>
            <w:pPr>
              <w:pStyle w:val="TableParagraph"/>
              <w:spacing w:before="19"/>
              <w:ind w:left="11" w:right="3"/>
              <w:jc w:val="center"/>
              <w:rPr>
                <w:sz w:val="15"/>
              </w:rPr>
            </w:pPr>
            <w:r>
              <w:rPr>
                <w:color w:val="231F20"/>
                <w:spacing w:val="-10"/>
                <w:sz w:val="15"/>
              </w:rPr>
              <w:t>X</w:t>
            </w:r>
          </w:p>
        </w:tc>
        <w:tc>
          <w:tcPr>
            <w:tcW w:w="280" w:type="dxa"/>
            <w:tcBorders>
              <w:top w:val="nil"/>
              <w:bottom w:val="nil"/>
            </w:tcBorders>
          </w:tcPr>
          <w:p>
            <w:pPr>
              <w:pStyle w:val="TableParagraph"/>
              <w:spacing w:before="19"/>
              <w:ind w:left="11" w:right="4"/>
              <w:jc w:val="center"/>
              <w:rPr>
                <w:sz w:val="15"/>
              </w:rPr>
            </w:pPr>
            <w:r>
              <w:rPr>
                <w:color w:val="231F20"/>
                <w:spacing w:val="-10"/>
                <w:sz w:val="15"/>
              </w:rPr>
              <w:t>X</w:t>
            </w:r>
          </w:p>
        </w:tc>
        <w:tc>
          <w:tcPr>
            <w:tcW w:w="360" w:type="dxa"/>
            <w:tcBorders>
              <w:top w:val="nil"/>
              <w:bottom w:val="nil"/>
            </w:tcBorders>
          </w:tcPr>
          <w:p>
            <w:pPr>
              <w:pStyle w:val="TableParagraph"/>
              <w:spacing w:before="19"/>
              <w:ind w:left="9" w:right="1"/>
              <w:jc w:val="center"/>
              <w:rPr>
                <w:sz w:val="15"/>
              </w:rPr>
            </w:pPr>
            <w:r>
              <w:rPr>
                <w:color w:val="231F20"/>
                <w:spacing w:val="-10"/>
                <w:sz w:val="15"/>
              </w:rPr>
              <w:t>X</w:t>
            </w:r>
          </w:p>
        </w:tc>
        <w:tc>
          <w:tcPr>
            <w:tcW w:w="280" w:type="dxa"/>
            <w:tcBorders>
              <w:top w:val="nil"/>
              <w:bottom w:val="nil"/>
            </w:tcBorders>
          </w:tcPr>
          <w:p>
            <w:pPr>
              <w:pStyle w:val="TableParagraph"/>
              <w:spacing w:before="19"/>
              <w:ind w:left="11" w:right="3"/>
              <w:jc w:val="center"/>
              <w:rPr>
                <w:sz w:val="15"/>
              </w:rPr>
            </w:pPr>
            <w:r>
              <w:rPr>
                <w:color w:val="231F20"/>
                <w:spacing w:val="-10"/>
                <w:sz w:val="15"/>
              </w:rPr>
              <w:t>X</w:t>
            </w:r>
          </w:p>
        </w:tc>
        <w:tc>
          <w:tcPr>
            <w:tcW w:w="280" w:type="dxa"/>
            <w:tcBorders>
              <w:top w:val="nil"/>
              <w:bottom w:val="nil"/>
            </w:tcBorders>
          </w:tcPr>
          <w:p>
            <w:pPr>
              <w:pStyle w:val="TableParagraph"/>
              <w:spacing w:before="19"/>
              <w:ind w:left="11" w:right="3"/>
              <w:jc w:val="center"/>
              <w:rPr>
                <w:sz w:val="15"/>
              </w:rPr>
            </w:pPr>
            <w:r>
              <w:rPr>
                <w:color w:val="231F20"/>
                <w:spacing w:val="-10"/>
                <w:sz w:val="15"/>
              </w:rPr>
              <w:t>X</w:t>
            </w:r>
          </w:p>
        </w:tc>
        <w:tc>
          <w:tcPr>
            <w:tcW w:w="280" w:type="dxa"/>
            <w:tcBorders>
              <w:top w:val="nil"/>
              <w:bottom w:val="nil"/>
            </w:tcBorders>
          </w:tcPr>
          <w:p>
            <w:pPr>
              <w:pStyle w:val="TableParagraph"/>
              <w:rPr>
                <w:rFonts w:ascii="Times New Roman"/>
                <w:sz w:val="14"/>
              </w:rPr>
            </w:pPr>
          </w:p>
        </w:tc>
      </w:tr>
      <w:tr>
        <w:trPr>
          <w:trHeight w:val="240" w:hRule="atLeast"/>
        </w:trPr>
        <w:tc>
          <w:tcPr>
            <w:tcW w:w="340" w:type="dxa"/>
            <w:tcBorders>
              <w:top w:val="nil"/>
              <w:bottom w:val="nil"/>
            </w:tcBorders>
            <w:shd w:val="clear" w:color="auto" w:fill="E6E7E8"/>
          </w:tcPr>
          <w:p>
            <w:pPr>
              <w:pStyle w:val="TableParagraph"/>
              <w:spacing w:before="19"/>
              <w:ind w:left="2" w:right="86"/>
              <w:jc w:val="center"/>
              <w:rPr>
                <w:sz w:val="15"/>
              </w:rPr>
            </w:pPr>
            <w:r>
              <w:rPr>
                <w:color w:val="231F20"/>
                <w:spacing w:val="-10"/>
                <w:w w:val="105"/>
                <w:sz w:val="15"/>
              </w:rPr>
              <w:t>7</w:t>
            </w:r>
          </w:p>
        </w:tc>
        <w:tc>
          <w:tcPr>
            <w:tcW w:w="2211" w:type="dxa"/>
            <w:tcBorders>
              <w:top w:val="nil"/>
              <w:bottom w:val="nil"/>
            </w:tcBorders>
            <w:shd w:val="clear" w:color="auto" w:fill="E6E7E8"/>
          </w:tcPr>
          <w:p>
            <w:pPr>
              <w:pStyle w:val="TableParagraph"/>
              <w:spacing w:before="19"/>
              <w:ind w:left="79"/>
              <w:rPr>
                <w:sz w:val="15"/>
              </w:rPr>
            </w:pPr>
            <w:r>
              <w:rPr>
                <w:color w:val="231F20"/>
                <w:w w:val="105"/>
                <w:sz w:val="15"/>
              </w:rPr>
              <w:t>Accept</w:t>
            </w:r>
            <w:r>
              <w:rPr>
                <w:color w:val="231F20"/>
                <w:spacing w:val="8"/>
                <w:w w:val="105"/>
                <w:sz w:val="15"/>
              </w:rPr>
              <w:t> </w:t>
            </w:r>
            <w:r>
              <w:rPr>
                <w:color w:val="231F20"/>
                <w:w w:val="105"/>
                <w:sz w:val="15"/>
              </w:rPr>
              <w:t>for</w:t>
            </w:r>
            <w:r>
              <w:rPr>
                <w:color w:val="231F20"/>
                <w:spacing w:val="8"/>
                <w:w w:val="105"/>
                <w:sz w:val="15"/>
              </w:rPr>
              <w:t> </w:t>
            </w:r>
            <w:r>
              <w:rPr>
                <w:color w:val="231F20"/>
                <w:spacing w:val="-2"/>
                <w:w w:val="105"/>
                <w:sz w:val="15"/>
              </w:rPr>
              <w:t>transport</w:t>
            </w:r>
          </w:p>
        </w:tc>
        <w:tc>
          <w:tcPr>
            <w:tcW w:w="280" w:type="dxa"/>
            <w:tcBorders>
              <w:top w:val="nil"/>
              <w:bottom w:val="nil"/>
            </w:tcBorders>
            <w:shd w:val="clear" w:color="auto" w:fill="E6E7E8"/>
          </w:tcPr>
          <w:p>
            <w:pPr>
              <w:pStyle w:val="TableParagraph"/>
              <w:spacing w:before="19"/>
              <w:ind w:left="11" w:right="3"/>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3"/>
              <w:jc w:val="center"/>
              <w:rPr>
                <w:sz w:val="15"/>
              </w:rPr>
            </w:pPr>
            <w:r>
              <w:rPr>
                <w:color w:val="231F20"/>
                <w:spacing w:val="-10"/>
                <w:sz w:val="15"/>
              </w:rPr>
              <w:t>X</w:t>
            </w: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spacing w:before="19"/>
              <w:ind w:left="11" w:right="3"/>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3"/>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4"/>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4"/>
              <w:jc w:val="center"/>
              <w:rPr>
                <w:sz w:val="15"/>
              </w:rPr>
            </w:pPr>
            <w:r>
              <w:rPr>
                <w:color w:val="231F20"/>
                <w:spacing w:val="-10"/>
                <w:sz w:val="15"/>
              </w:rPr>
              <w:t>X</w:t>
            </w: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spacing w:before="19"/>
              <w:ind w:left="11" w:right="4"/>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4"/>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4"/>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4"/>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4"/>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4"/>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5"/>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5"/>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5"/>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5"/>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5"/>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5"/>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5"/>
              <w:jc w:val="center"/>
              <w:rPr>
                <w:sz w:val="15"/>
              </w:rPr>
            </w:pPr>
            <w:r>
              <w:rPr>
                <w:color w:val="231F20"/>
                <w:spacing w:val="-10"/>
                <w:sz w:val="15"/>
              </w:rPr>
              <w:t>X</w:t>
            </w:r>
          </w:p>
        </w:tc>
        <w:tc>
          <w:tcPr>
            <w:tcW w:w="360" w:type="dxa"/>
            <w:tcBorders>
              <w:top w:val="nil"/>
              <w:bottom w:val="nil"/>
            </w:tcBorders>
            <w:shd w:val="clear" w:color="auto" w:fill="E6E7E8"/>
          </w:tcPr>
          <w:p>
            <w:pPr>
              <w:pStyle w:val="TableParagraph"/>
              <w:spacing w:before="19"/>
              <w:ind w:left="9" w:right="3"/>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5"/>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5"/>
              <w:jc w:val="center"/>
              <w:rPr>
                <w:sz w:val="15"/>
              </w:rPr>
            </w:pPr>
            <w:r>
              <w:rPr>
                <w:color w:val="231F20"/>
                <w:spacing w:val="-10"/>
                <w:sz w:val="15"/>
              </w:rPr>
              <w:t>X</w:t>
            </w:r>
          </w:p>
        </w:tc>
        <w:tc>
          <w:tcPr>
            <w:tcW w:w="280" w:type="dxa"/>
            <w:tcBorders>
              <w:top w:val="nil"/>
              <w:bottom w:val="nil"/>
            </w:tcBorders>
            <w:shd w:val="clear" w:color="auto" w:fill="E6E7E8"/>
          </w:tcPr>
          <w:p>
            <w:pPr>
              <w:pStyle w:val="TableParagraph"/>
              <w:rPr>
                <w:rFonts w:ascii="Times New Roman"/>
                <w:sz w:val="14"/>
              </w:rPr>
            </w:pPr>
          </w:p>
        </w:tc>
      </w:tr>
      <w:tr>
        <w:trPr>
          <w:trHeight w:val="240" w:hRule="atLeast"/>
        </w:trPr>
        <w:tc>
          <w:tcPr>
            <w:tcW w:w="340" w:type="dxa"/>
            <w:tcBorders>
              <w:top w:val="nil"/>
              <w:bottom w:val="nil"/>
            </w:tcBorders>
          </w:tcPr>
          <w:p>
            <w:pPr>
              <w:pStyle w:val="TableParagraph"/>
              <w:spacing w:before="19"/>
              <w:ind w:right="86"/>
              <w:jc w:val="center"/>
              <w:rPr>
                <w:sz w:val="15"/>
              </w:rPr>
            </w:pPr>
            <w:r>
              <w:rPr>
                <w:color w:val="231F20"/>
                <w:spacing w:val="-10"/>
                <w:w w:val="105"/>
                <w:sz w:val="15"/>
              </w:rPr>
              <w:t>8</w:t>
            </w:r>
          </w:p>
        </w:tc>
        <w:tc>
          <w:tcPr>
            <w:tcW w:w="2211" w:type="dxa"/>
            <w:tcBorders>
              <w:top w:val="nil"/>
              <w:bottom w:val="nil"/>
            </w:tcBorders>
          </w:tcPr>
          <w:p>
            <w:pPr>
              <w:pStyle w:val="TableParagraph"/>
              <w:spacing w:before="19"/>
              <w:ind w:left="78"/>
              <w:rPr>
                <w:sz w:val="15"/>
              </w:rPr>
            </w:pPr>
            <w:r>
              <w:rPr>
                <w:color w:val="231F20"/>
                <w:w w:val="105"/>
                <w:sz w:val="15"/>
              </w:rPr>
              <w:t>Handle</w:t>
            </w:r>
            <w:r>
              <w:rPr>
                <w:color w:val="231F20"/>
                <w:spacing w:val="-3"/>
                <w:w w:val="105"/>
                <w:sz w:val="15"/>
              </w:rPr>
              <w:t> </w:t>
            </w:r>
            <w:r>
              <w:rPr>
                <w:color w:val="231F20"/>
                <w:w w:val="105"/>
                <w:sz w:val="15"/>
              </w:rPr>
              <w:t>in</w:t>
            </w:r>
            <w:r>
              <w:rPr>
                <w:color w:val="231F20"/>
                <w:spacing w:val="-2"/>
                <w:w w:val="105"/>
                <w:sz w:val="15"/>
              </w:rPr>
              <w:t> transport</w:t>
            </w:r>
          </w:p>
        </w:tc>
        <w:tc>
          <w:tcPr>
            <w:tcW w:w="280" w:type="dxa"/>
            <w:tcBorders>
              <w:top w:val="nil"/>
              <w:bottom w:val="nil"/>
            </w:tcBorders>
          </w:tcPr>
          <w:p>
            <w:pPr>
              <w:pStyle w:val="TableParagraph"/>
              <w:spacing w:before="19"/>
              <w:ind w:left="11" w:right="5"/>
              <w:jc w:val="center"/>
              <w:rPr>
                <w:sz w:val="15"/>
              </w:rPr>
            </w:pPr>
            <w:r>
              <w:rPr>
                <w:color w:val="231F20"/>
                <w:spacing w:val="-10"/>
                <w:sz w:val="15"/>
              </w:rPr>
              <w:t>X</w:t>
            </w: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spacing w:before="19"/>
              <w:ind w:left="11" w:right="5"/>
              <w:jc w:val="center"/>
              <w:rPr>
                <w:sz w:val="15"/>
              </w:rPr>
            </w:pPr>
            <w:r>
              <w:rPr>
                <w:color w:val="231F20"/>
                <w:spacing w:val="-10"/>
                <w:sz w:val="15"/>
              </w:rPr>
              <w:t>X</w:t>
            </w:r>
          </w:p>
        </w:tc>
        <w:tc>
          <w:tcPr>
            <w:tcW w:w="280" w:type="dxa"/>
            <w:tcBorders>
              <w:top w:val="nil"/>
              <w:bottom w:val="nil"/>
            </w:tcBorders>
          </w:tcPr>
          <w:p>
            <w:pPr>
              <w:pStyle w:val="TableParagraph"/>
              <w:spacing w:before="19"/>
              <w:ind w:left="11" w:right="5"/>
              <w:jc w:val="center"/>
              <w:rPr>
                <w:sz w:val="15"/>
              </w:rPr>
            </w:pPr>
            <w:r>
              <w:rPr>
                <w:color w:val="231F20"/>
                <w:spacing w:val="-10"/>
                <w:sz w:val="15"/>
              </w:rPr>
              <w:t>X</w:t>
            </w: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spacing w:before="19"/>
              <w:ind w:left="11" w:right="5"/>
              <w:jc w:val="center"/>
              <w:rPr>
                <w:sz w:val="15"/>
              </w:rPr>
            </w:pPr>
            <w:r>
              <w:rPr>
                <w:color w:val="231F20"/>
                <w:spacing w:val="-10"/>
                <w:sz w:val="15"/>
              </w:rPr>
              <w:t>X</w:t>
            </w: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spacing w:before="19"/>
              <w:ind w:left="11" w:right="5"/>
              <w:jc w:val="center"/>
              <w:rPr>
                <w:sz w:val="15"/>
              </w:rPr>
            </w:pPr>
            <w:r>
              <w:rPr>
                <w:color w:val="231F20"/>
                <w:spacing w:val="-10"/>
                <w:sz w:val="15"/>
              </w:rPr>
              <w:t>X</w:t>
            </w: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spacing w:before="19"/>
              <w:ind w:left="11" w:right="5"/>
              <w:jc w:val="center"/>
              <w:rPr>
                <w:sz w:val="15"/>
              </w:rPr>
            </w:pPr>
            <w:r>
              <w:rPr>
                <w:color w:val="231F20"/>
                <w:spacing w:val="-10"/>
                <w:sz w:val="15"/>
              </w:rPr>
              <w:t>X</w:t>
            </w: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spacing w:before="19"/>
              <w:ind w:left="11" w:right="5"/>
              <w:jc w:val="center"/>
              <w:rPr>
                <w:sz w:val="15"/>
              </w:rPr>
            </w:pPr>
            <w:r>
              <w:rPr>
                <w:color w:val="231F20"/>
                <w:spacing w:val="-10"/>
                <w:sz w:val="15"/>
              </w:rPr>
              <w:t>X</w:t>
            </w:r>
          </w:p>
        </w:tc>
        <w:tc>
          <w:tcPr>
            <w:tcW w:w="280" w:type="dxa"/>
            <w:tcBorders>
              <w:top w:val="nil"/>
              <w:bottom w:val="nil"/>
            </w:tcBorders>
          </w:tcPr>
          <w:p>
            <w:pPr>
              <w:pStyle w:val="TableParagraph"/>
              <w:spacing w:before="19"/>
              <w:ind w:left="11" w:right="5"/>
              <w:jc w:val="center"/>
              <w:rPr>
                <w:sz w:val="15"/>
              </w:rPr>
            </w:pPr>
            <w:r>
              <w:rPr>
                <w:color w:val="231F20"/>
                <w:spacing w:val="-10"/>
                <w:sz w:val="15"/>
              </w:rPr>
              <w:t>X</w:t>
            </w:r>
          </w:p>
        </w:tc>
        <w:tc>
          <w:tcPr>
            <w:tcW w:w="280" w:type="dxa"/>
            <w:tcBorders>
              <w:top w:val="nil"/>
              <w:bottom w:val="nil"/>
            </w:tcBorders>
          </w:tcPr>
          <w:p>
            <w:pPr>
              <w:pStyle w:val="TableParagraph"/>
              <w:spacing w:before="19"/>
              <w:ind w:left="11" w:right="5"/>
              <w:jc w:val="center"/>
              <w:rPr>
                <w:sz w:val="15"/>
              </w:rPr>
            </w:pPr>
            <w:r>
              <w:rPr>
                <w:color w:val="231F20"/>
                <w:spacing w:val="-10"/>
                <w:sz w:val="15"/>
              </w:rPr>
              <w:t>X</w:t>
            </w:r>
          </w:p>
        </w:tc>
        <w:tc>
          <w:tcPr>
            <w:tcW w:w="36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spacing w:before="19"/>
              <w:ind w:left="11" w:right="5"/>
              <w:jc w:val="center"/>
              <w:rPr>
                <w:sz w:val="15"/>
              </w:rPr>
            </w:pPr>
            <w:r>
              <w:rPr>
                <w:color w:val="231F20"/>
                <w:spacing w:val="-10"/>
                <w:sz w:val="15"/>
              </w:rPr>
              <w:t>X</w:t>
            </w:r>
          </w:p>
        </w:tc>
        <w:tc>
          <w:tcPr>
            <w:tcW w:w="280" w:type="dxa"/>
            <w:tcBorders>
              <w:top w:val="nil"/>
              <w:bottom w:val="nil"/>
            </w:tcBorders>
          </w:tcPr>
          <w:p>
            <w:pPr>
              <w:pStyle w:val="TableParagraph"/>
              <w:spacing w:before="19"/>
              <w:ind w:left="11" w:right="6"/>
              <w:jc w:val="center"/>
              <w:rPr>
                <w:sz w:val="15"/>
              </w:rPr>
            </w:pPr>
            <w:r>
              <w:rPr>
                <w:color w:val="231F20"/>
                <w:spacing w:val="-10"/>
                <w:sz w:val="15"/>
              </w:rPr>
              <w:t>X</w:t>
            </w:r>
          </w:p>
        </w:tc>
        <w:tc>
          <w:tcPr>
            <w:tcW w:w="280" w:type="dxa"/>
            <w:tcBorders>
              <w:top w:val="nil"/>
              <w:bottom w:val="nil"/>
            </w:tcBorders>
          </w:tcPr>
          <w:p>
            <w:pPr>
              <w:pStyle w:val="TableParagraph"/>
              <w:spacing w:before="19"/>
              <w:ind w:left="11" w:right="6"/>
              <w:jc w:val="center"/>
              <w:rPr>
                <w:sz w:val="15"/>
              </w:rPr>
            </w:pPr>
            <w:r>
              <w:rPr>
                <w:color w:val="231F20"/>
                <w:spacing w:val="-10"/>
                <w:sz w:val="15"/>
              </w:rPr>
              <w:t>X</w:t>
            </w:r>
          </w:p>
        </w:tc>
      </w:tr>
      <w:tr>
        <w:trPr>
          <w:trHeight w:val="400" w:hRule="atLeast"/>
        </w:trPr>
        <w:tc>
          <w:tcPr>
            <w:tcW w:w="340" w:type="dxa"/>
            <w:tcBorders>
              <w:top w:val="nil"/>
              <w:bottom w:val="nil"/>
            </w:tcBorders>
            <w:shd w:val="clear" w:color="auto" w:fill="E6E7E8"/>
          </w:tcPr>
          <w:p>
            <w:pPr>
              <w:pStyle w:val="TableParagraph"/>
              <w:spacing w:before="19"/>
              <w:ind w:right="86"/>
              <w:jc w:val="center"/>
              <w:rPr>
                <w:sz w:val="15"/>
              </w:rPr>
            </w:pPr>
            <w:r>
              <w:rPr>
                <w:color w:val="231F20"/>
                <w:spacing w:val="-10"/>
                <w:w w:val="105"/>
                <w:sz w:val="15"/>
              </w:rPr>
              <w:t>9</w:t>
            </w:r>
          </w:p>
        </w:tc>
        <w:tc>
          <w:tcPr>
            <w:tcW w:w="2211" w:type="dxa"/>
            <w:tcBorders>
              <w:top w:val="nil"/>
              <w:bottom w:val="nil"/>
            </w:tcBorders>
            <w:shd w:val="clear" w:color="auto" w:fill="E6E7E8"/>
          </w:tcPr>
          <w:p>
            <w:pPr>
              <w:pStyle w:val="TableParagraph"/>
              <w:spacing w:line="190" w:lineRule="atLeast"/>
              <w:ind w:left="77" w:right="412"/>
              <w:rPr>
                <w:sz w:val="15"/>
              </w:rPr>
            </w:pPr>
            <w:r>
              <w:rPr>
                <w:color w:val="231F20"/>
                <w:w w:val="105"/>
                <w:sz w:val="15"/>
              </w:rPr>
              <w:t>Prepare</w:t>
            </w:r>
            <w:r>
              <w:rPr>
                <w:color w:val="231F20"/>
                <w:spacing w:val="-11"/>
                <w:w w:val="105"/>
                <w:sz w:val="15"/>
              </w:rPr>
              <w:t> </w:t>
            </w:r>
            <w:r>
              <w:rPr>
                <w:color w:val="231F20"/>
                <w:w w:val="105"/>
                <w:sz w:val="15"/>
              </w:rPr>
              <w:t>loading/ stowage plans</w:t>
            </w:r>
          </w:p>
        </w:tc>
        <w:tc>
          <w:tcPr>
            <w:tcW w:w="280" w:type="dxa"/>
            <w:tcBorders>
              <w:top w:val="nil"/>
              <w:bottom w:val="nil"/>
            </w:tcBorders>
            <w:shd w:val="clear" w:color="auto" w:fill="E6E7E8"/>
          </w:tcPr>
          <w:p>
            <w:pPr>
              <w:pStyle w:val="TableParagraph"/>
              <w:spacing w:before="19"/>
              <w:ind w:left="11" w:right="5"/>
              <w:jc w:val="center"/>
              <w:rPr>
                <w:sz w:val="15"/>
              </w:rPr>
            </w:pPr>
            <w:r>
              <w:rPr>
                <w:color w:val="231F20"/>
                <w:spacing w:val="-10"/>
                <w:sz w:val="15"/>
              </w:rPr>
              <w:t>X</w:t>
            </w: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spacing w:before="19"/>
              <w:ind w:left="11" w:right="5"/>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5"/>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6"/>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6"/>
              <w:jc w:val="center"/>
              <w:rPr>
                <w:sz w:val="15"/>
              </w:rPr>
            </w:pPr>
            <w:r>
              <w:rPr>
                <w:color w:val="231F20"/>
                <w:spacing w:val="-10"/>
                <w:sz w:val="15"/>
              </w:rPr>
              <w:t>X</w:t>
            </w: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spacing w:before="19"/>
              <w:ind w:left="11" w:right="6"/>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6"/>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6"/>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6"/>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6"/>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7"/>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7"/>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7"/>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7"/>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7"/>
              <w:jc w:val="center"/>
              <w:rPr>
                <w:sz w:val="15"/>
              </w:rPr>
            </w:pPr>
            <w:r>
              <w:rPr>
                <w:color w:val="231F20"/>
                <w:spacing w:val="-10"/>
                <w:sz w:val="15"/>
              </w:rPr>
              <w:t>X</w:t>
            </w:r>
          </w:p>
        </w:tc>
        <w:tc>
          <w:tcPr>
            <w:tcW w:w="280" w:type="dxa"/>
            <w:tcBorders>
              <w:top w:val="nil"/>
              <w:bottom w:val="nil"/>
            </w:tcBorders>
            <w:shd w:val="clear" w:color="auto" w:fill="E6E7E8"/>
          </w:tcPr>
          <w:p>
            <w:pPr>
              <w:pStyle w:val="TableParagraph"/>
              <w:spacing w:before="19"/>
              <w:ind w:left="11" w:right="7"/>
              <w:jc w:val="center"/>
              <w:rPr>
                <w:sz w:val="15"/>
              </w:rPr>
            </w:pPr>
            <w:r>
              <w:rPr>
                <w:color w:val="231F20"/>
                <w:spacing w:val="-10"/>
                <w:sz w:val="15"/>
              </w:rPr>
              <w:t>X</w:t>
            </w: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c>
          <w:tcPr>
            <w:tcW w:w="36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spacing w:before="19"/>
              <w:ind w:left="11" w:right="7"/>
              <w:jc w:val="center"/>
              <w:rPr>
                <w:sz w:val="15"/>
              </w:rPr>
            </w:pPr>
            <w:r>
              <w:rPr>
                <w:color w:val="231F20"/>
                <w:spacing w:val="-10"/>
                <w:sz w:val="15"/>
              </w:rPr>
              <w:t>X</w:t>
            </w:r>
          </w:p>
        </w:tc>
        <w:tc>
          <w:tcPr>
            <w:tcW w:w="280" w:type="dxa"/>
            <w:tcBorders>
              <w:top w:val="nil"/>
              <w:bottom w:val="nil"/>
            </w:tcBorders>
            <w:shd w:val="clear" w:color="auto" w:fill="E6E7E8"/>
          </w:tcPr>
          <w:p>
            <w:pPr>
              <w:pStyle w:val="TableParagraph"/>
              <w:rPr>
                <w:rFonts w:ascii="Times New Roman"/>
                <w:sz w:val="14"/>
              </w:rPr>
            </w:pPr>
          </w:p>
        </w:tc>
        <w:tc>
          <w:tcPr>
            <w:tcW w:w="280" w:type="dxa"/>
            <w:tcBorders>
              <w:top w:val="nil"/>
              <w:bottom w:val="nil"/>
            </w:tcBorders>
            <w:shd w:val="clear" w:color="auto" w:fill="E6E7E8"/>
          </w:tcPr>
          <w:p>
            <w:pPr>
              <w:pStyle w:val="TableParagraph"/>
              <w:rPr>
                <w:rFonts w:ascii="Times New Roman"/>
                <w:sz w:val="14"/>
              </w:rPr>
            </w:pPr>
          </w:p>
        </w:tc>
      </w:tr>
      <w:tr>
        <w:trPr>
          <w:trHeight w:val="239" w:hRule="atLeast"/>
        </w:trPr>
        <w:tc>
          <w:tcPr>
            <w:tcW w:w="340" w:type="dxa"/>
            <w:tcBorders>
              <w:top w:val="nil"/>
              <w:bottom w:val="nil"/>
            </w:tcBorders>
          </w:tcPr>
          <w:p>
            <w:pPr>
              <w:pStyle w:val="TableParagraph"/>
              <w:spacing w:before="19"/>
              <w:ind w:left="14" w:right="27"/>
              <w:jc w:val="center"/>
              <w:rPr>
                <w:sz w:val="15"/>
              </w:rPr>
            </w:pPr>
            <w:r>
              <w:rPr>
                <w:color w:val="231F20"/>
                <w:spacing w:val="-5"/>
                <w:w w:val="105"/>
                <w:sz w:val="15"/>
              </w:rPr>
              <w:t>10</w:t>
            </w:r>
          </w:p>
        </w:tc>
        <w:tc>
          <w:tcPr>
            <w:tcW w:w="2211" w:type="dxa"/>
            <w:tcBorders>
              <w:top w:val="nil"/>
              <w:bottom w:val="nil"/>
            </w:tcBorders>
          </w:tcPr>
          <w:p>
            <w:pPr>
              <w:pStyle w:val="TableParagraph"/>
              <w:spacing w:before="19"/>
              <w:ind w:left="77"/>
              <w:rPr>
                <w:sz w:val="15"/>
              </w:rPr>
            </w:pPr>
            <w:r>
              <w:rPr>
                <w:color w:val="231F20"/>
                <w:w w:val="105"/>
                <w:sz w:val="15"/>
              </w:rPr>
              <w:t>Load/unload</w:t>
            </w:r>
            <w:r>
              <w:rPr>
                <w:color w:val="231F20"/>
                <w:spacing w:val="12"/>
                <w:w w:val="105"/>
                <w:sz w:val="15"/>
              </w:rPr>
              <w:t> </w:t>
            </w:r>
            <w:r>
              <w:rPr>
                <w:color w:val="231F20"/>
                <w:w w:val="105"/>
                <w:sz w:val="15"/>
              </w:rPr>
              <w:t>from</w:t>
            </w:r>
            <w:r>
              <w:rPr>
                <w:color w:val="231F20"/>
                <w:spacing w:val="12"/>
                <w:w w:val="105"/>
                <w:sz w:val="15"/>
              </w:rPr>
              <w:t> </w:t>
            </w:r>
            <w:r>
              <w:rPr>
                <w:color w:val="231F20"/>
                <w:spacing w:val="-4"/>
                <w:w w:val="105"/>
                <w:sz w:val="15"/>
              </w:rPr>
              <w:t>ships</w:t>
            </w:r>
          </w:p>
        </w:tc>
        <w:tc>
          <w:tcPr>
            <w:tcW w:w="280" w:type="dxa"/>
            <w:tcBorders>
              <w:top w:val="nil"/>
              <w:bottom w:val="nil"/>
            </w:tcBorders>
          </w:tcPr>
          <w:p>
            <w:pPr>
              <w:pStyle w:val="TableParagraph"/>
              <w:spacing w:before="19"/>
              <w:ind w:left="11" w:right="7"/>
              <w:jc w:val="center"/>
              <w:rPr>
                <w:sz w:val="15"/>
              </w:rPr>
            </w:pPr>
            <w:r>
              <w:rPr>
                <w:color w:val="231F20"/>
                <w:spacing w:val="-10"/>
                <w:sz w:val="15"/>
              </w:rPr>
              <w:t>X</w:t>
            </w:r>
          </w:p>
        </w:tc>
        <w:tc>
          <w:tcPr>
            <w:tcW w:w="280" w:type="dxa"/>
            <w:tcBorders>
              <w:top w:val="nil"/>
              <w:bottom w:val="nil"/>
            </w:tcBorders>
          </w:tcPr>
          <w:p>
            <w:pPr>
              <w:pStyle w:val="TableParagraph"/>
              <w:spacing w:before="19"/>
              <w:ind w:left="11" w:right="7"/>
              <w:jc w:val="center"/>
              <w:rPr>
                <w:sz w:val="15"/>
              </w:rPr>
            </w:pPr>
            <w:r>
              <w:rPr>
                <w:color w:val="231F20"/>
                <w:spacing w:val="-10"/>
                <w:sz w:val="15"/>
              </w:rPr>
              <w:t>X</w:t>
            </w: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spacing w:before="19"/>
              <w:ind w:left="11" w:right="7"/>
              <w:jc w:val="center"/>
              <w:rPr>
                <w:sz w:val="15"/>
              </w:rPr>
            </w:pPr>
            <w:r>
              <w:rPr>
                <w:color w:val="231F20"/>
                <w:spacing w:val="-10"/>
                <w:sz w:val="15"/>
              </w:rPr>
              <w:t>X</w:t>
            </w: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spacing w:before="19"/>
              <w:ind w:left="11" w:right="7"/>
              <w:jc w:val="center"/>
              <w:rPr>
                <w:sz w:val="15"/>
              </w:rPr>
            </w:pPr>
            <w:r>
              <w:rPr>
                <w:color w:val="231F20"/>
                <w:spacing w:val="-10"/>
                <w:sz w:val="15"/>
              </w:rPr>
              <w:t>X</w:t>
            </w: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spacing w:before="19"/>
              <w:ind w:left="11" w:right="7"/>
              <w:jc w:val="center"/>
              <w:rPr>
                <w:sz w:val="15"/>
              </w:rPr>
            </w:pPr>
            <w:r>
              <w:rPr>
                <w:color w:val="231F20"/>
                <w:spacing w:val="-10"/>
                <w:sz w:val="15"/>
              </w:rPr>
              <w:t>X</w:t>
            </w: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spacing w:before="19"/>
              <w:ind w:left="11" w:right="7"/>
              <w:jc w:val="center"/>
              <w:rPr>
                <w:sz w:val="15"/>
              </w:rPr>
            </w:pPr>
            <w:r>
              <w:rPr>
                <w:color w:val="231F20"/>
                <w:spacing w:val="-10"/>
                <w:sz w:val="15"/>
              </w:rPr>
              <w:t>X</w:t>
            </w: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spacing w:before="19"/>
              <w:ind w:left="11" w:right="7"/>
              <w:jc w:val="center"/>
              <w:rPr>
                <w:sz w:val="15"/>
              </w:rPr>
            </w:pPr>
            <w:r>
              <w:rPr>
                <w:color w:val="231F20"/>
                <w:spacing w:val="-10"/>
                <w:sz w:val="15"/>
              </w:rPr>
              <w:t>X</w:t>
            </w: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spacing w:before="19"/>
              <w:ind w:left="11" w:right="7"/>
              <w:jc w:val="center"/>
              <w:rPr>
                <w:sz w:val="15"/>
              </w:rPr>
            </w:pPr>
            <w:r>
              <w:rPr>
                <w:color w:val="231F20"/>
                <w:spacing w:val="-10"/>
                <w:sz w:val="15"/>
              </w:rPr>
              <w:t>X</w:t>
            </w:r>
          </w:p>
        </w:tc>
        <w:tc>
          <w:tcPr>
            <w:tcW w:w="280" w:type="dxa"/>
            <w:tcBorders>
              <w:top w:val="nil"/>
              <w:bottom w:val="nil"/>
            </w:tcBorders>
          </w:tcPr>
          <w:p>
            <w:pPr>
              <w:pStyle w:val="TableParagraph"/>
              <w:rPr>
                <w:rFonts w:ascii="Times New Roman"/>
                <w:sz w:val="14"/>
              </w:rPr>
            </w:pPr>
          </w:p>
        </w:tc>
        <w:tc>
          <w:tcPr>
            <w:tcW w:w="280" w:type="dxa"/>
            <w:tcBorders>
              <w:top w:val="nil"/>
              <w:bottom w:val="nil"/>
            </w:tcBorders>
          </w:tcPr>
          <w:p>
            <w:pPr>
              <w:pStyle w:val="TableParagraph"/>
              <w:spacing w:before="19"/>
              <w:ind w:left="11" w:right="7"/>
              <w:jc w:val="center"/>
              <w:rPr>
                <w:sz w:val="15"/>
              </w:rPr>
            </w:pPr>
            <w:r>
              <w:rPr>
                <w:color w:val="231F20"/>
                <w:spacing w:val="-10"/>
                <w:sz w:val="15"/>
              </w:rPr>
              <w:t>X</w:t>
            </w:r>
          </w:p>
        </w:tc>
        <w:tc>
          <w:tcPr>
            <w:tcW w:w="360" w:type="dxa"/>
            <w:tcBorders>
              <w:top w:val="nil"/>
              <w:bottom w:val="nil"/>
            </w:tcBorders>
          </w:tcPr>
          <w:p>
            <w:pPr>
              <w:pStyle w:val="TableParagraph"/>
              <w:spacing w:before="19"/>
              <w:ind w:left="9" w:right="5"/>
              <w:jc w:val="center"/>
              <w:rPr>
                <w:sz w:val="15"/>
              </w:rPr>
            </w:pPr>
            <w:r>
              <w:rPr>
                <w:color w:val="231F20"/>
                <w:spacing w:val="-10"/>
                <w:sz w:val="15"/>
              </w:rPr>
              <w:t>X</w:t>
            </w:r>
          </w:p>
        </w:tc>
        <w:tc>
          <w:tcPr>
            <w:tcW w:w="280" w:type="dxa"/>
            <w:tcBorders>
              <w:top w:val="nil"/>
              <w:bottom w:val="nil"/>
            </w:tcBorders>
          </w:tcPr>
          <w:p>
            <w:pPr>
              <w:pStyle w:val="TableParagraph"/>
              <w:spacing w:before="19"/>
              <w:ind w:left="11" w:right="7"/>
              <w:jc w:val="center"/>
              <w:rPr>
                <w:sz w:val="15"/>
              </w:rPr>
            </w:pPr>
            <w:r>
              <w:rPr>
                <w:color w:val="231F20"/>
                <w:spacing w:val="-10"/>
                <w:sz w:val="15"/>
              </w:rPr>
              <w:t>X</w:t>
            </w:r>
          </w:p>
        </w:tc>
        <w:tc>
          <w:tcPr>
            <w:tcW w:w="280" w:type="dxa"/>
            <w:tcBorders>
              <w:top w:val="nil"/>
              <w:bottom w:val="nil"/>
            </w:tcBorders>
          </w:tcPr>
          <w:p>
            <w:pPr>
              <w:pStyle w:val="TableParagraph"/>
              <w:spacing w:before="19"/>
              <w:ind w:left="11" w:right="7"/>
              <w:jc w:val="center"/>
              <w:rPr>
                <w:sz w:val="15"/>
              </w:rPr>
            </w:pPr>
            <w:r>
              <w:rPr>
                <w:color w:val="231F20"/>
                <w:spacing w:val="-10"/>
                <w:sz w:val="15"/>
              </w:rPr>
              <w:t>X</w:t>
            </w:r>
          </w:p>
        </w:tc>
        <w:tc>
          <w:tcPr>
            <w:tcW w:w="280" w:type="dxa"/>
            <w:tcBorders>
              <w:top w:val="nil"/>
              <w:bottom w:val="nil"/>
            </w:tcBorders>
          </w:tcPr>
          <w:p>
            <w:pPr>
              <w:pStyle w:val="TableParagraph"/>
              <w:spacing w:before="19"/>
              <w:ind w:left="11" w:right="7"/>
              <w:jc w:val="center"/>
              <w:rPr>
                <w:sz w:val="15"/>
              </w:rPr>
            </w:pPr>
            <w:r>
              <w:rPr>
                <w:color w:val="231F20"/>
                <w:spacing w:val="-10"/>
                <w:sz w:val="15"/>
              </w:rPr>
              <w:t>X</w:t>
            </w:r>
          </w:p>
        </w:tc>
      </w:tr>
      <w:tr>
        <w:trPr>
          <w:trHeight w:val="235" w:hRule="atLeast"/>
        </w:trPr>
        <w:tc>
          <w:tcPr>
            <w:tcW w:w="340" w:type="dxa"/>
            <w:tcBorders>
              <w:top w:val="nil"/>
            </w:tcBorders>
            <w:shd w:val="clear" w:color="auto" w:fill="E6E7E8"/>
          </w:tcPr>
          <w:p>
            <w:pPr>
              <w:pStyle w:val="TableParagraph"/>
              <w:spacing w:before="19"/>
              <w:ind w:right="27"/>
              <w:jc w:val="center"/>
              <w:rPr>
                <w:sz w:val="15"/>
              </w:rPr>
            </w:pPr>
            <w:r>
              <w:rPr>
                <w:color w:val="231F20"/>
                <w:spacing w:val="-5"/>
                <w:w w:val="105"/>
                <w:sz w:val="15"/>
              </w:rPr>
              <w:t>11</w:t>
            </w:r>
          </w:p>
        </w:tc>
        <w:tc>
          <w:tcPr>
            <w:tcW w:w="2211" w:type="dxa"/>
            <w:tcBorders>
              <w:top w:val="nil"/>
            </w:tcBorders>
            <w:shd w:val="clear" w:color="auto" w:fill="E6E7E8"/>
          </w:tcPr>
          <w:p>
            <w:pPr>
              <w:pStyle w:val="TableParagraph"/>
              <w:spacing w:before="19"/>
              <w:ind w:left="77"/>
              <w:rPr>
                <w:sz w:val="15"/>
              </w:rPr>
            </w:pPr>
            <w:r>
              <w:rPr>
                <w:color w:val="231F20"/>
                <w:spacing w:val="-2"/>
                <w:sz w:val="15"/>
              </w:rPr>
              <w:t>Carry</w:t>
            </w:r>
          </w:p>
        </w:tc>
        <w:tc>
          <w:tcPr>
            <w:tcW w:w="280" w:type="dxa"/>
            <w:tcBorders>
              <w:top w:val="nil"/>
            </w:tcBorders>
            <w:shd w:val="clear" w:color="auto" w:fill="E6E7E8"/>
          </w:tcPr>
          <w:p>
            <w:pPr>
              <w:pStyle w:val="TableParagraph"/>
              <w:spacing w:before="19"/>
              <w:ind w:left="11" w:right="7"/>
              <w:jc w:val="center"/>
              <w:rPr>
                <w:sz w:val="15"/>
              </w:rPr>
            </w:pPr>
            <w:r>
              <w:rPr>
                <w:color w:val="231F20"/>
                <w:spacing w:val="-10"/>
                <w:sz w:val="15"/>
              </w:rPr>
              <w:t>X</w:t>
            </w:r>
          </w:p>
        </w:tc>
        <w:tc>
          <w:tcPr>
            <w:tcW w:w="280" w:type="dxa"/>
            <w:tcBorders>
              <w:top w:val="nil"/>
            </w:tcBorders>
            <w:shd w:val="clear" w:color="auto" w:fill="E6E7E8"/>
          </w:tcPr>
          <w:p>
            <w:pPr>
              <w:pStyle w:val="TableParagraph"/>
              <w:rPr>
                <w:rFonts w:ascii="Times New Roman"/>
                <w:sz w:val="14"/>
              </w:rPr>
            </w:pPr>
          </w:p>
        </w:tc>
        <w:tc>
          <w:tcPr>
            <w:tcW w:w="280" w:type="dxa"/>
            <w:tcBorders>
              <w:top w:val="nil"/>
            </w:tcBorders>
            <w:shd w:val="clear" w:color="auto" w:fill="E6E7E8"/>
          </w:tcPr>
          <w:p>
            <w:pPr>
              <w:pStyle w:val="TableParagraph"/>
              <w:spacing w:before="19"/>
              <w:ind w:left="11" w:right="7"/>
              <w:jc w:val="center"/>
              <w:rPr>
                <w:sz w:val="15"/>
              </w:rPr>
            </w:pPr>
            <w:r>
              <w:rPr>
                <w:color w:val="231F20"/>
                <w:spacing w:val="-10"/>
                <w:sz w:val="15"/>
              </w:rPr>
              <w:t>X</w:t>
            </w:r>
          </w:p>
        </w:tc>
        <w:tc>
          <w:tcPr>
            <w:tcW w:w="280" w:type="dxa"/>
            <w:tcBorders>
              <w:top w:val="nil"/>
            </w:tcBorders>
            <w:shd w:val="clear" w:color="auto" w:fill="E6E7E8"/>
          </w:tcPr>
          <w:p>
            <w:pPr>
              <w:pStyle w:val="TableParagraph"/>
              <w:spacing w:before="19"/>
              <w:ind w:left="11" w:right="7"/>
              <w:jc w:val="center"/>
              <w:rPr>
                <w:sz w:val="15"/>
              </w:rPr>
            </w:pPr>
            <w:r>
              <w:rPr>
                <w:color w:val="231F20"/>
                <w:spacing w:val="-10"/>
                <w:sz w:val="15"/>
              </w:rPr>
              <w:t>X</w:t>
            </w:r>
          </w:p>
        </w:tc>
        <w:tc>
          <w:tcPr>
            <w:tcW w:w="280" w:type="dxa"/>
            <w:tcBorders>
              <w:top w:val="nil"/>
            </w:tcBorders>
            <w:shd w:val="clear" w:color="auto" w:fill="E6E7E8"/>
          </w:tcPr>
          <w:p>
            <w:pPr>
              <w:pStyle w:val="TableParagraph"/>
              <w:spacing w:before="19"/>
              <w:ind w:left="11" w:right="7"/>
              <w:jc w:val="center"/>
              <w:rPr>
                <w:sz w:val="15"/>
              </w:rPr>
            </w:pPr>
            <w:r>
              <w:rPr>
                <w:color w:val="231F20"/>
                <w:spacing w:val="-10"/>
                <w:sz w:val="15"/>
              </w:rPr>
              <w:t>X</w:t>
            </w:r>
          </w:p>
        </w:tc>
        <w:tc>
          <w:tcPr>
            <w:tcW w:w="280" w:type="dxa"/>
            <w:tcBorders>
              <w:top w:val="nil"/>
            </w:tcBorders>
            <w:shd w:val="clear" w:color="auto" w:fill="E6E7E8"/>
          </w:tcPr>
          <w:p>
            <w:pPr>
              <w:pStyle w:val="TableParagraph"/>
              <w:spacing w:before="19"/>
              <w:ind w:left="11" w:right="7"/>
              <w:jc w:val="center"/>
              <w:rPr>
                <w:sz w:val="15"/>
              </w:rPr>
            </w:pPr>
            <w:r>
              <w:rPr>
                <w:color w:val="231F20"/>
                <w:spacing w:val="-10"/>
                <w:sz w:val="15"/>
              </w:rPr>
              <w:t>X</w:t>
            </w:r>
          </w:p>
        </w:tc>
        <w:tc>
          <w:tcPr>
            <w:tcW w:w="280" w:type="dxa"/>
            <w:tcBorders>
              <w:top w:val="nil"/>
            </w:tcBorders>
            <w:shd w:val="clear" w:color="auto" w:fill="E6E7E8"/>
          </w:tcPr>
          <w:p>
            <w:pPr>
              <w:pStyle w:val="TableParagraph"/>
              <w:rPr>
                <w:rFonts w:ascii="Times New Roman"/>
                <w:sz w:val="14"/>
              </w:rPr>
            </w:pPr>
          </w:p>
        </w:tc>
        <w:tc>
          <w:tcPr>
            <w:tcW w:w="280" w:type="dxa"/>
            <w:tcBorders>
              <w:top w:val="nil"/>
            </w:tcBorders>
            <w:shd w:val="clear" w:color="auto" w:fill="E6E7E8"/>
          </w:tcPr>
          <w:p>
            <w:pPr>
              <w:pStyle w:val="TableParagraph"/>
              <w:spacing w:before="19"/>
              <w:ind w:left="11" w:right="7"/>
              <w:jc w:val="center"/>
              <w:rPr>
                <w:sz w:val="15"/>
              </w:rPr>
            </w:pPr>
            <w:r>
              <w:rPr>
                <w:color w:val="231F20"/>
                <w:spacing w:val="-10"/>
                <w:sz w:val="15"/>
              </w:rPr>
              <w:t>X</w:t>
            </w:r>
          </w:p>
        </w:tc>
        <w:tc>
          <w:tcPr>
            <w:tcW w:w="280" w:type="dxa"/>
            <w:tcBorders>
              <w:top w:val="nil"/>
            </w:tcBorders>
            <w:shd w:val="clear" w:color="auto" w:fill="E6E7E8"/>
          </w:tcPr>
          <w:p>
            <w:pPr>
              <w:pStyle w:val="TableParagraph"/>
              <w:spacing w:before="19"/>
              <w:ind w:left="11" w:right="7"/>
              <w:jc w:val="center"/>
              <w:rPr>
                <w:sz w:val="15"/>
              </w:rPr>
            </w:pPr>
            <w:r>
              <w:rPr>
                <w:color w:val="231F20"/>
                <w:spacing w:val="-10"/>
                <w:sz w:val="15"/>
              </w:rPr>
              <w:t>X</w:t>
            </w:r>
          </w:p>
        </w:tc>
        <w:tc>
          <w:tcPr>
            <w:tcW w:w="280" w:type="dxa"/>
            <w:tcBorders>
              <w:top w:val="nil"/>
            </w:tcBorders>
            <w:shd w:val="clear" w:color="auto" w:fill="E6E7E8"/>
          </w:tcPr>
          <w:p>
            <w:pPr>
              <w:pStyle w:val="TableParagraph"/>
              <w:spacing w:before="19"/>
              <w:ind w:left="3"/>
              <w:jc w:val="center"/>
              <w:rPr>
                <w:sz w:val="15"/>
              </w:rPr>
            </w:pPr>
            <w:r>
              <w:rPr>
                <w:color w:val="231F20"/>
                <w:spacing w:val="-10"/>
                <w:sz w:val="15"/>
              </w:rPr>
              <w:t>X</w:t>
            </w:r>
          </w:p>
        </w:tc>
        <w:tc>
          <w:tcPr>
            <w:tcW w:w="280" w:type="dxa"/>
            <w:tcBorders>
              <w:top w:val="nil"/>
            </w:tcBorders>
            <w:shd w:val="clear" w:color="auto" w:fill="E6E7E8"/>
          </w:tcPr>
          <w:p>
            <w:pPr>
              <w:pStyle w:val="TableParagraph"/>
              <w:spacing w:before="19"/>
              <w:ind w:left="3"/>
              <w:jc w:val="center"/>
              <w:rPr>
                <w:sz w:val="15"/>
              </w:rPr>
            </w:pPr>
            <w:r>
              <w:rPr>
                <w:color w:val="231F20"/>
                <w:spacing w:val="-10"/>
                <w:sz w:val="15"/>
              </w:rPr>
              <w:t>X</w:t>
            </w:r>
          </w:p>
        </w:tc>
        <w:tc>
          <w:tcPr>
            <w:tcW w:w="280" w:type="dxa"/>
            <w:tcBorders>
              <w:top w:val="nil"/>
            </w:tcBorders>
            <w:shd w:val="clear" w:color="auto" w:fill="E6E7E8"/>
          </w:tcPr>
          <w:p>
            <w:pPr>
              <w:pStyle w:val="TableParagraph"/>
              <w:spacing w:before="19"/>
              <w:ind w:left="3"/>
              <w:jc w:val="center"/>
              <w:rPr>
                <w:sz w:val="15"/>
              </w:rPr>
            </w:pPr>
            <w:r>
              <w:rPr>
                <w:color w:val="231F20"/>
                <w:spacing w:val="-10"/>
                <w:sz w:val="15"/>
              </w:rPr>
              <w:t>X</w:t>
            </w:r>
          </w:p>
        </w:tc>
        <w:tc>
          <w:tcPr>
            <w:tcW w:w="280" w:type="dxa"/>
            <w:tcBorders>
              <w:top w:val="nil"/>
            </w:tcBorders>
            <w:shd w:val="clear" w:color="auto" w:fill="E6E7E8"/>
          </w:tcPr>
          <w:p>
            <w:pPr>
              <w:pStyle w:val="TableParagraph"/>
              <w:spacing w:before="19"/>
              <w:ind w:left="3"/>
              <w:jc w:val="center"/>
              <w:rPr>
                <w:sz w:val="15"/>
              </w:rPr>
            </w:pPr>
            <w:r>
              <w:rPr>
                <w:color w:val="231F20"/>
                <w:spacing w:val="-10"/>
                <w:sz w:val="15"/>
              </w:rPr>
              <w:t>X</w:t>
            </w:r>
          </w:p>
        </w:tc>
        <w:tc>
          <w:tcPr>
            <w:tcW w:w="280" w:type="dxa"/>
            <w:tcBorders>
              <w:top w:val="nil"/>
            </w:tcBorders>
            <w:shd w:val="clear" w:color="auto" w:fill="E6E7E8"/>
          </w:tcPr>
          <w:p>
            <w:pPr>
              <w:pStyle w:val="TableParagraph"/>
              <w:spacing w:before="19"/>
              <w:ind w:left="3"/>
              <w:jc w:val="center"/>
              <w:rPr>
                <w:sz w:val="15"/>
              </w:rPr>
            </w:pPr>
            <w:r>
              <w:rPr>
                <w:color w:val="231F20"/>
                <w:spacing w:val="-10"/>
                <w:sz w:val="15"/>
              </w:rPr>
              <w:t>X</w:t>
            </w:r>
          </w:p>
        </w:tc>
        <w:tc>
          <w:tcPr>
            <w:tcW w:w="280" w:type="dxa"/>
            <w:tcBorders>
              <w:top w:val="nil"/>
            </w:tcBorders>
            <w:shd w:val="clear" w:color="auto" w:fill="E6E7E8"/>
          </w:tcPr>
          <w:p>
            <w:pPr>
              <w:pStyle w:val="TableParagraph"/>
              <w:spacing w:before="19"/>
              <w:ind w:left="3"/>
              <w:jc w:val="center"/>
              <w:rPr>
                <w:sz w:val="15"/>
              </w:rPr>
            </w:pPr>
            <w:r>
              <w:rPr>
                <w:color w:val="231F20"/>
                <w:spacing w:val="-10"/>
                <w:sz w:val="15"/>
              </w:rPr>
              <w:t>X</w:t>
            </w:r>
          </w:p>
        </w:tc>
        <w:tc>
          <w:tcPr>
            <w:tcW w:w="280" w:type="dxa"/>
            <w:tcBorders>
              <w:top w:val="nil"/>
            </w:tcBorders>
            <w:shd w:val="clear" w:color="auto" w:fill="E6E7E8"/>
          </w:tcPr>
          <w:p>
            <w:pPr>
              <w:pStyle w:val="TableParagraph"/>
              <w:spacing w:before="19"/>
              <w:ind w:left="3"/>
              <w:jc w:val="center"/>
              <w:rPr>
                <w:sz w:val="15"/>
              </w:rPr>
            </w:pPr>
            <w:r>
              <w:rPr>
                <w:color w:val="231F20"/>
                <w:spacing w:val="-10"/>
                <w:sz w:val="15"/>
              </w:rPr>
              <w:t>X</w:t>
            </w:r>
          </w:p>
        </w:tc>
        <w:tc>
          <w:tcPr>
            <w:tcW w:w="280" w:type="dxa"/>
            <w:tcBorders>
              <w:top w:val="nil"/>
            </w:tcBorders>
            <w:shd w:val="clear" w:color="auto" w:fill="E6E7E8"/>
          </w:tcPr>
          <w:p>
            <w:pPr>
              <w:pStyle w:val="TableParagraph"/>
              <w:spacing w:before="19"/>
              <w:ind w:left="2"/>
              <w:jc w:val="center"/>
              <w:rPr>
                <w:sz w:val="15"/>
              </w:rPr>
            </w:pPr>
            <w:r>
              <w:rPr>
                <w:color w:val="231F20"/>
                <w:spacing w:val="-10"/>
                <w:sz w:val="15"/>
              </w:rPr>
              <w:t>X</w:t>
            </w:r>
          </w:p>
        </w:tc>
        <w:tc>
          <w:tcPr>
            <w:tcW w:w="280" w:type="dxa"/>
            <w:tcBorders>
              <w:top w:val="nil"/>
            </w:tcBorders>
            <w:shd w:val="clear" w:color="auto" w:fill="E6E7E8"/>
          </w:tcPr>
          <w:p>
            <w:pPr>
              <w:pStyle w:val="TableParagraph"/>
              <w:spacing w:before="19"/>
              <w:ind w:left="2"/>
              <w:jc w:val="center"/>
              <w:rPr>
                <w:sz w:val="15"/>
              </w:rPr>
            </w:pPr>
            <w:r>
              <w:rPr>
                <w:color w:val="231F20"/>
                <w:spacing w:val="-10"/>
                <w:sz w:val="15"/>
              </w:rPr>
              <w:t>X</w:t>
            </w:r>
          </w:p>
        </w:tc>
        <w:tc>
          <w:tcPr>
            <w:tcW w:w="280" w:type="dxa"/>
            <w:tcBorders>
              <w:top w:val="nil"/>
            </w:tcBorders>
            <w:shd w:val="clear" w:color="auto" w:fill="E6E7E8"/>
          </w:tcPr>
          <w:p>
            <w:pPr>
              <w:pStyle w:val="TableParagraph"/>
              <w:spacing w:before="19"/>
              <w:ind w:left="2"/>
              <w:jc w:val="center"/>
              <w:rPr>
                <w:sz w:val="15"/>
              </w:rPr>
            </w:pPr>
            <w:r>
              <w:rPr>
                <w:color w:val="231F20"/>
                <w:spacing w:val="-10"/>
                <w:sz w:val="15"/>
              </w:rPr>
              <w:t>X</w:t>
            </w:r>
          </w:p>
        </w:tc>
        <w:tc>
          <w:tcPr>
            <w:tcW w:w="280" w:type="dxa"/>
            <w:tcBorders>
              <w:top w:val="nil"/>
            </w:tcBorders>
            <w:shd w:val="clear" w:color="auto" w:fill="E6E7E8"/>
          </w:tcPr>
          <w:p>
            <w:pPr>
              <w:pStyle w:val="TableParagraph"/>
              <w:spacing w:before="19"/>
              <w:ind w:left="2"/>
              <w:jc w:val="center"/>
              <w:rPr>
                <w:sz w:val="15"/>
              </w:rPr>
            </w:pPr>
            <w:r>
              <w:rPr>
                <w:color w:val="231F20"/>
                <w:spacing w:val="-10"/>
                <w:sz w:val="15"/>
              </w:rPr>
              <w:t>X</w:t>
            </w:r>
          </w:p>
        </w:tc>
        <w:tc>
          <w:tcPr>
            <w:tcW w:w="280" w:type="dxa"/>
            <w:tcBorders>
              <w:top w:val="nil"/>
            </w:tcBorders>
            <w:shd w:val="clear" w:color="auto" w:fill="E6E7E8"/>
          </w:tcPr>
          <w:p>
            <w:pPr>
              <w:pStyle w:val="TableParagraph"/>
              <w:spacing w:before="19"/>
              <w:ind w:left="2"/>
              <w:jc w:val="center"/>
              <w:rPr>
                <w:sz w:val="15"/>
              </w:rPr>
            </w:pPr>
            <w:r>
              <w:rPr>
                <w:color w:val="231F20"/>
                <w:spacing w:val="-10"/>
                <w:sz w:val="15"/>
              </w:rPr>
              <w:t>X</w:t>
            </w:r>
          </w:p>
        </w:tc>
        <w:tc>
          <w:tcPr>
            <w:tcW w:w="360" w:type="dxa"/>
            <w:tcBorders>
              <w:top w:val="nil"/>
            </w:tcBorders>
            <w:shd w:val="clear" w:color="auto" w:fill="E6E7E8"/>
          </w:tcPr>
          <w:p>
            <w:pPr>
              <w:pStyle w:val="TableParagraph"/>
              <w:spacing w:before="19"/>
              <w:ind w:left="9" w:right="7"/>
              <w:jc w:val="center"/>
              <w:rPr>
                <w:sz w:val="15"/>
              </w:rPr>
            </w:pPr>
            <w:r>
              <w:rPr>
                <w:color w:val="231F20"/>
                <w:spacing w:val="-10"/>
                <w:sz w:val="15"/>
              </w:rPr>
              <w:t>X</w:t>
            </w:r>
          </w:p>
        </w:tc>
        <w:tc>
          <w:tcPr>
            <w:tcW w:w="280" w:type="dxa"/>
            <w:tcBorders>
              <w:top w:val="nil"/>
            </w:tcBorders>
            <w:shd w:val="clear" w:color="auto" w:fill="E6E7E8"/>
          </w:tcPr>
          <w:p>
            <w:pPr>
              <w:pStyle w:val="TableParagraph"/>
              <w:spacing w:before="19"/>
              <w:ind w:left="2"/>
              <w:jc w:val="center"/>
              <w:rPr>
                <w:sz w:val="15"/>
              </w:rPr>
            </w:pPr>
            <w:r>
              <w:rPr>
                <w:color w:val="231F20"/>
                <w:spacing w:val="-10"/>
                <w:sz w:val="15"/>
              </w:rPr>
              <w:t>X</w:t>
            </w:r>
          </w:p>
        </w:tc>
        <w:tc>
          <w:tcPr>
            <w:tcW w:w="280" w:type="dxa"/>
            <w:tcBorders>
              <w:top w:val="nil"/>
            </w:tcBorders>
            <w:shd w:val="clear" w:color="auto" w:fill="E6E7E8"/>
          </w:tcPr>
          <w:p>
            <w:pPr>
              <w:pStyle w:val="TableParagraph"/>
              <w:spacing w:before="19"/>
              <w:ind w:left="2"/>
              <w:jc w:val="center"/>
              <w:rPr>
                <w:sz w:val="15"/>
              </w:rPr>
            </w:pPr>
            <w:r>
              <w:rPr>
                <w:color w:val="231F20"/>
                <w:spacing w:val="-10"/>
                <w:sz w:val="15"/>
              </w:rPr>
              <w:t>X</w:t>
            </w:r>
          </w:p>
        </w:tc>
        <w:tc>
          <w:tcPr>
            <w:tcW w:w="280" w:type="dxa"/>
            <w:tcBorders>
              <w:top w:val="nil"/>
            </w:tcBorders>
            <w:shd w:val="clear" w:color="auto" w:fill="E6E7E8"/>
          </w:tcPr>
          <w:p>
            <w:pPr>
              <w:pStyle w:val="TableParagraph"/>
              <w:spacing w:before="19"/>
              <w:ind w:left="2"/>
              <w:jc w:val="center"/>
              <w:rPr>
                <w:sz w:val="15"/>
              </w:rPr>
            </w:pPr>
            <w:r>
              <w:rPr>
                <w:color w:val="231F20"/>
                <w:spacing w:val="-10"/>
                <w:sz w:val="15"/>
              </w:rPr>
              <w:t>X</w:t>
            </w:r>
          </w:p>
        </w:tc>
      </w:tr>
    </w:tbl>
    <w:p>
      <w:pPr>
        <w:spacing w:before="89"/>
        <w:ind w:left="1422" w:right="0" w:firstLine="0"/>
        <w:jc w:val="left"/>
        <w:rPr>
          <w:sz w:val="15"/>
        </w:rPr>
      </w:pPr>
      <w:r>
        <w:rPr>
          <w:rFonts w:ascii="Times New Roman"/>
          <w:color w:val="231F20"/>
          <w:spacing w:val="-2"/>
          <w:w w:val="105"/>
          <w:sz w:val="15"/>
          <w:vertAlign w:val="superscript"/>
        </w:rPr>
        <w:t>*</w:t>
      </w:r>
      <w:r>
        <w:rPr>
          <w:rFonts w:ascii="Times New Roman"/>
          <w:color w:val="231F20"/>
          <w:spacing w:val="-12"/>
          <w:w w:val="105"/>
          <w:sz w:val="15"/>
          <w:vertAlign w:val="baseline"/>
        </w:rPr>
        <w:t> </w:t>
      </w:r>
      <w:r>
        <w:rPr>
          <w:color w:val="231F20"/>
          <w:spacing w:val="-2"/>
          <w:w w:val="105"/>
          <w:sz w:val="15"/>
          <w:vertAlign w:val="baseline"/>
        </w:rPr>
        <w:t>Only</w:t>
      </w:r>
      <w:r>
        <w:rPr>
          <w:color w:val="231F20"/>
          <w:spacing w:val="-8"/>
          <w:w w:val="105"/>
          <w:sz w:val="15"/>
          <w:vertAlign w:val="baseline"/>
        </w:rPr>
        <w:t> </w:t>
      </w:r>
      <w:r>
        <w:rPr>
          <w:color w:val="231F20"/>
          <w:spacing w:val="-2"/>
          <w:w w:val="105"/>
          <w:sz w:val="15"/>
          <w:vertAlign w:val="baseline"/>
        </w:rPr>
        <w:t>sections</w:t>
      </w:r>
      <w:r>
        <w:rPr>
          <w:color w:val="231F20"/>
          <w:spacing w:val="-6"/>
          <w:w w:val="105"/>
          <w:sz w:val="15"/>
          <w:vertAlign w:val="baseline"/>
        </w:rPr>
        <w:t> </w:t>
      </w:r>
      <w:r>
        <w:rPr>
          <w:color w:val="231F20"/>
          <w:spacing w:val="-2"/>
          <w:w w:val="105"/>
          <w:sz w:val="15"/>
          <w:vertAlign w:val="baseline"/>
        </w:rPr>
        <w:t>6.1.2,</w:t>
      </w:r>
      <w:r>
        <w:rPr>
          <w:color w:val="231F20"/>
          <w:spacing w:val="-5"/>
          <w:w w:val="105"/>
          <w:sz w:val="15"/>
          <w:vertAlign w:val="baseline"/>
        </w:rPr>
        <w:t> </w:t>
      </w:r>
      <w:r>
        <w:rPr>
          <w:color w:val="231F20"/>
          <w:spacing w:val="-2"/>
          <w:w w:val="105"/>
          <w:sz w:val="15"/>
          <w:vertAlign w:val="baseline"/>
        </w:rPr>
        <w:t>6.1.3,</w:t>
      </w:r>
      <w:r>
        <w:rPr>
          <w:color w:val="231F20"/>
          <w:spacing w:val="-5"/>
          <w:w w:val="105"/>
          <w:sz w:val="15"/>
          <w:vertAlign w:val="baseline"/>
        </w:rPr>
        <w:t> </w:t>
      </w:r>
      <w:r>
        <w:rPr>
          <w:color w:val="231F20"/>
          <w:spacing w:val="-2"/>
          <w:w w:val="105"/>
          <w:sz w:val="15"/>
          <w:vertAlign w:val="baseline"/>
        </w:rPr>
        <w:t>6.5.2,</w:t>
      </w:r>
      <w:r>
        <w:rPr>
          <w:color w:val="231F20"/>
          <w:spacing w:val="-6"/>
          <w:w w:val="105"/>
          <w:sz w:val="15"/>
          <w:vertAlign w:val="baseline"/>
        </w:rPr>
        <w:t> </w:t>
      </w:r>
      <w:r>
        <w:rPr>
          <w:color w:val="231F20"/>
          <w:spacing w:val="-2"/>
          <w:w w:val="105"/>
          <w:sz w:val="15"/>
          <w:vertAlign w:val="baseline"/>
        </w:rPr>
        <w:t>6.6.3,</w:t>
      </w:r>
      <w:r>
        <w:rPr>
          <w:color w:val="231F20"/>
          <w:spacing w:val="-5"/>
          <w:w w:val="105"/>
          <w:sz w:val="15"/>
          <w:vertAlign w:val="baseline"/>
        </w:rPr>
        <w:t> </w:t>
      </w:r>
      <w:r>
        <w:rPr>
          <w:color w:val="231F20"/>
          <w:spacing w:val="-2"/>
          <w:w w:val="105"/>
          <w:sz w:val="15"/>
          <w:vertAlign w:val="baseline"/>
        </w:rPr>
        <w:t>6.7.2.20,</w:t>
      </w:r>
      <w:r>
        <w:rPr>
          <w:color w:val="231F20"/>
          <w:spacing w:val="-5"/>
          <w:w w:val="105"/>
          <w:sz w:val="15"/>
          <w:vertAlign w:val="baseline"/>
        </w:rPr>
        <w:t> </w:t>
      </w:r>
      <w:r>
        <w:rPr>
          <w:color w:val="231F20"/>
          <w:spacing w:val="-2"/>
          <w:w w:val="105"/>
          <w:sz w:val="15"/>
          <w:vertAlign w:val="baseline"/>
        </w:rPr>
        <w:t>6.7.3.16</w:t>
      </w:r>
      <w:r>
        <w:rPr>
          <w:color w:val="231F20"/>
          <w:spacing w:val="-6"/>
          <w:w w:val="105"/>
          <w:sz w:val="15"/>
          <w:vertAlign w:val="baseline"/>
        </w:rPr>
        <w:t> </w:t>
      </w:r>
      <w:r>
        <w:rPr>
          <w:color w:val="231F20"/>
          <w:spacing w:val="-2"/>
          <w:w w:val="105"/>
          <w:sz w:val="15"/>
          <w:vertAlign w:val="baseline"/>
        </w:rPr>
        <w:t>and</w:t>
      </w:r>
      <w:r>
        <w:rPr>
          <w:color w:val="231F20"/>
          <w:spacing w:val="-5"/>
          <w:w w:val="105"/>
          <w:sz w:val="15"/>
          <w:vertAlign w:val="baseline"/>
        </w:rPr>
        <w:t> </w:t>
      </w:r>
      <w:r>
        <w:rPr>
          <w:color w:val="231F20"/>
          <w:spacing w:val="-2"/>
          <w:w w:val="105"/>
          <w:sz w:val="15"/>
          <w:vertAlign w:val="baseline"/>
        </w:rPr>
        <w:t>6.7.4.15</w:t>
      </w:r>
      <w:r>
        <w:rPr>
          <w:color w:val="231F20"/>
          <w:spacing w:val="-6"/>
          <w:w w:val="105"/>
          <w:sz w:val="15"/>
          <w:vertAlign w:val="baseline"/>
        </w:rPr>
        <w:t> </w:t>
      </w:r>
      <w:r>
        <w:rPr>
          <w:color w:val="231F20"/>
          <w:spacing w:val="-2"/>
          <w:w w:val="105"/>
          <w:sz w:val="15"/>
          <w:vertAlign w:val="baseline"/>
        </w:rPr>
        <w:t>apply.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2"/>
        <w:rPr>
          <w:sz w:val="20"/>
        </w:rPr>
      </w:pPr>
      <w:r>
        <w:rPr>
          <w:sz w:val="20"/>
        </w:rPr>
        <mc:AlternateContent>
          <mc:Choice Requires="wps">
            <w:drawing>
              <wp:anchor distT="0" distB="0" distL="0" distR="0" allowOverlap="1" layoutInCell="1" locked="0" behindDoc="1" simplePos="0" relativeHeight="487593984">
                <wp:simplePos x="0" y="0"/>
                <wp:positionH relativeFrom="page">
                  <wp:posOffset>899999</wp:posOffset>
                </wp:positionH>
                <wp:positionV relativeFrom="paragraph">
                  <wp:posOffset>206997</wp:posOffset>
                </wp:positionV>
                <wp:extent cx="6120130" cy="6350"/>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6120130" cy="6350"/>
                          <a:chExt cx="6120130" cy="6350"/>
                        </a:xfrm>
                      </wpg:grpSpPr>
                      <wps:wsp>
                        <wps:cNvPr id="41" name="Graphic 41"/>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2" name="Graphic 4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16.299023pt;width:481.9pt;height:.5pt;mso-position-horizontal-relative:page;mso-position-vertical-relative:paragraph;z-index:-15722496;mso-wrap-distance-left:0;mso-wrap-distance-right:0" id="docshapegroup34" coordorigin="1417,326" coordsize="9638,10">
                <v:line style="position:absolute" from="5953,331" to="11055,331" stroked="true" strokeweight=".5pt" strokecolor="#231f20">
                  <v:stroke dashstyle="solid"/>
                </v:line>
                <v:line style="position:absolute" from="1417,331" to="5953,331" stroked="true" strokeweight=".5pt" strokecolor="#231f20">
                  <v:stroke dashstyle="solid"/>
                </v:line>
                <w10:wrap type="topAndBottom"/>
              </v:group>
            </w:pict>
          </mc:Fallback>
        </mc:AlternateContent>
      </w:r>
    </w:p>
    <w:p>
      <w:pPr>
        <w:pStyle w:val="BodyText"/>
        <w:spacing w:after="0"/>
        <w:rPr>
          <w:sz w:val="20"/>
        </w:rPr>
        <w:sectPr>
          <w:headerReference w:type="default" r:id="rId11"/>
          <w:footerReference w:type="default" r:id="rId12"/>
          <w:pgSz w:w="11910" w:h="16840"/>
          <w:pgMar w:header="303" w:footer="611" w:top="720" w:bottom="800" w:left="0" w:right="0"/>
        </w:sectPr>
      </w:pPr>
    </w:p>
    <w:p>
      <w:pPr>
        <w:pStyle w:val="BodyText"/>
        <w:spacing w:before="70"/>
      </w:pPr>
      <w:r>
        <w:rPr/>
        <mc:AlternateContent>
          <mc:Choice Requires="wps">
            <w:drawing>
              <wp:anchor distT="0" distB="0" distL="0" distR="0" allowOverlap="1" layoutInCell="1" locked="0" behindDoc="0" simplePos="0" relativeHeight="15736832">
                <wp:simplePos x="0" y="0"/>
                <wp:positionH relativeFrom="page">
                  <wp:posOffset>0</wp:posOffset>
                </wp:positionH>
                <wp:positionV relativeFrom="page">
                  <wp:posOffset>0</wp:posOffset>
                </wp:positionV>
                <wp:extent cx="360045" cy="152146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360045" cy="1521460"/>
                          <a:chExt cx="360045" cy="1521460"/>
                        </a:xfrm>
                      </wpg:grpSpPr>
                      <wps:wsp>
                        <wps:cNvPr id="47" name="Graphic 47"/>
                        <wps:cNvSpPr/>
                        <wps:spPr>
                          <a:xfrm>
                            <a:off x="0" y="0"/>
                            <a:ext cx="360045" cy="1521460"/>
                          </a:xfrm>
                          <a:custGeom>
                            <a:avLst/>
                            <a:gdLst/>
                            <a:ahLst/>
                            <a:cxnLst/>
                            <a:rect l="l" t="t" r="r" b="b"/>
                            <a:pathLst>
                              <a:path w="360045" h="1521460">
                                <a:moveTo>
                                  <a:pt x="0" y="1521002"/>
                                </a:moveTo>
                                <a:lnTo>
                                  <a:pt x="360006" y="1521002"/>
                                </a:lnTo>
                                <a:lnTo>
                                  <a:pt x="360006" y="0"/>
                                </a:lnTo>
                                <a:lnTo>
                                  <a:pt x="0" y="0"/>
                                </a:lnTo>
                                <a:lnTo>
                                  <a:pt x="0" y="1521002"/>
                                </a:lnTo>
                                <a:close/>
                              </a:path>
                            </a:pathLst>
                          </a:custGeom>
                          <a:solidFill>
                            <a:srgbClr val="58595B"/>
                          </a:solidFill>
                        </wps:spPr>
                        <wps:bodyPr wrap="square" lIns="0" tIns="0" rIns="0" bIns="0" rtlCol="0">
                          <a:prstTxWarp prst="textNoShape">
                            <a:avLst/>
                          </a:prstTxWarp>
                          <a:noAutofit/>
                        </wps:bodyPr>
                      </wps:wsp>
                      <wps:wsp>
                        <wps:cNvPr id="48" name="Textbox 48"/>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0pt;margin-top:0pt;width:28.35pt;height:119.8pt;mso-position-horizontal-relative:page;mso-position-vertical-relative:page;z-index:15736832" id="docshapegroup38" coordorigin="0,0" coordsize="567,2396">
                <v:rect style="position:absolute;left:0;top:0;width:567;height:2396" id="docshape39" filled="true" fillcolor="#58595b" stroked="false">
                  <v:fill type="solid"/>
                </v:rect>
                <v:shape style="position:absolute;left:0;top:0;width:567;height:2396" type="#_x0000_t202" id="docshape40"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p>
    <w:p>
      <w:pPr>
        <w:spacing w:before="0"/>
        <w:ind w:left="850" w:right="0" w:firstLine="0"/>
        <w:jc w:val="left"/>
        <w:rPr>
          <w:i/>
          <w:sz w:val="17"/>
        </w:rPr>
      </w:pPr>
      <w:r>
        <w:rPr>
          <w:i/>
          <w:color w:val="231F20"/>
          <w:w w:val="105"/>
          <w:sz w:val="17"/>
        </w:rPr>
        <w:t>Part</w:t>
      </w:r>
      <w:r>
        <w:rPr>
          <w:i/>
          <w:color w:val="231F20"/>
          <w:spacing w:val="13"/>
          <w:w w:val="105"/>
          <w:sz w:val="17"/>
        </w:rPr>
        <w:t> </w:t>
      </w:r>
      <w:r>
        <w:rPr>
          <w:i/>
          <w:color w:val="231F20"/>
          <w:w w:val="105"/>
          <w:sz w:val="17"/>
        </w:rPr>
        <w:t>1</w:t>
      </w:r>
      <w:r>
        <w:rPr>
          <w:i/>
          <w:color w:val="231F20"/>
          <w:spacing w:val="14"/>
          <w:w w:val="105"/>
          <w:sz w:val="17"/>
        </w:rPr>
        <w:t> </w:t>
      </w:r>
      <w:r>
        <w:rPr>
          <w:color w:val="231F20"/>
          <w:w w:val="105"/>
          <w:sz w:val="17"/>
        </w:rPr>
        <w:t>–</w:t>
      </w:r>
      <w:r>
        <w:rPr>
          <w:color w:val="231F20"/>
          <w:spacing w:val="14"/>
          <w:w w:val="105"/>
          <w:sz w:val="17"/>
        </w:rPr>
        <w:t> </w:t>
      </w:r>
      <w:r>
        <w:rPr>
          <w:i/>
          <w:color w:val="231F20"/>
          <w:w w:val="105"/>
          <w:sz w:val="17"/>
        </w:rPr>
        <w:t>General</w:t>
      </w:r>
      <w:r>
        <w:rPr>
          <w:i/>
          <w:color w:val="231F20"/>
          <w:spacing w:val="13"/>
          <w:w w:val="105"/>
          <w:sz w:val="17"/>
        </w:rPr>
        <w:t> </w:t>
      </w:r>
      <w:r>
        <w:rPr>
          <w:i/>
          <w:color w:val="231F20"/>
          <w:w w:val="105"/>
          <w:sz w:val="17"/>
        </w:rPr>
        <w:t>provisions,</w:t>
      </w:r>
      <w:r>
        <w:rPr>
          <w:i/>
          <w:color w:val="231F20"/>
          <w:spacing w:val="14"/>
          <w:w w:val="105"/>
          <w:sz w:val="17"/>
        </w:rPr>
        <w:t> </w:t>
      </w:r>
      <w:r>
        <w:rPr>
          <w:i/>
          <w:color w:val="231F20"/>
          <w:w w:val="105"/>
          <w:sz w:val="17"/>
        </w:rPr>
        <w:t>definitions</w:t>
      </w:r>
      <w:r>
        <w:rPr>
          <w:i/>
          <w:color w:val="231F20"/>
          <w:spacing w:val="14"/>
          <w:w w:val="105"/>
          <w:sz w:val="17"/>
        </w:rPr>
        <w:t> </w:t>
      </w:r>
      <w:r>
        <w:rPr>
          <w:i/>
          <w:color w:val="231F20"/>
          <w:w w:val="105"/>
          <w:sz w:val="17"/>
        </w:rPr>
        <w:t>and</w:t>
      </w:r>
      <w:r>
        <w:rPr>
          <w:i/>
          <w:color w:val="231F20"/>
          <w:spacing w:val="14"/>
          <w:w w:val="105"/>
          <w:sz w:val="17"/>
        </w:rPr>
        <w:t> </w:t>
      </w:r>
      <w:r>
        <w:rPr>
          <w:i/>
          <w:color w:val="231F20"/>
          <w:spacing w:val="-2"/>
          <w:w w:val="105"/>
          <w:sz w:val="17"/>
        </w:rPr>
        <w:t>training</w:t>
      </w:r>
    </w:p>
    <w:p>
      <w:pPr>
        <w:pStyle w:val="BodyText"/>
        <w:spacing w:before="7"/>
        <w:rPr>
          <w:i/>
          <w:sz w:val="5"/>
        </w:rPr>
      </w:pPr>
      <w:r>
        <w:rPr>
          <w:i/>
          <w:sz w:val="5"/>
        </w:rPr>
        <mc:AlternateContent>
          <mc:Choice Requires="wps">
            <w:drawing>
              <wp:anchor distT="0" distB="0" distL="0" distR="0" allowOverlap="1" layoutInCell="1" locked="0" behindDoc="1" simplePos="0" relativeHeight="487595008">
                <wp:simplePos x="0" y="0"/>
                <wp:positionH relativeFrom="page">
                  <wp:posOffset>540000</wp:posOffset>
                </wp:positionH>
                <wp:positionV relativeFrom="paragraph">
                  <wp:posOffset>56635</wp:posOffset>
                </wp:positionV>
                <wp:extent cx="6120130" cy="127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59514pt;width:481.9pt;height:.1pt;mso-position-horizontal-relative:page;mso-position-vertical-relative:paragraph;z-index:-15721472;mso-wrap-distance-left:0;mso-wrap-distance-right:0" id="docshape41" coordorigin="850,89" coordsize="9638,0" path="m850,89l10488,89e" filled="false" stroked="true" strokeweight=".5pt" strokecolor="#231f20">
                <v:path arrowok="t"/>
                <v:stroke dashstyle="solid"/>
                <w10:wrap type="topAndBottom"/>
              </v:shape>
            </w:pict>
          </mc:Fallback>
        </mc:AlternateContent>
      </w:r>
    </w:p>
    <w:p>
      <w:pPr>
        <w:pStyle w:val="BodyText"/>
        <w:spacing w:before="189"/>
        <w:rPr>
          <w:i/>
        </w:rPr>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Related</w:t>
      </w:r>
      <w:r>
        <w:rPr>
          <w:color w:val="231F20"/>
          <w:spacing w:val="8"/>
          <w:w w:val="105"/>
        </w:rPr>
        <w:t> </w:t>
      </w:r>
      <w:r>
        <w:rPr>
          <w:color w:val="231F20"/>
          <w:w w:val="105"/>
        </w:rPr>
        <w:t>Codes</w:t>
      </w:r>
      <w:r>
        <w:rPr>
          <w:color w:val="231F20"/>
          <w:spacing w:val="8"/>
          <w:w w:val="105"/>
        </w:rPr>
        <w:t> </w:t>
      </w:r>
      <w:r>
        <w:rPr>
          <w:color w:val="231F20"/>
          <w:w w:val="105"/>
        </w:rPr>
        <w:t>and</w:t>
      </w:r>
      <w:r>
        <w:rPr>
          <w:color w:val="231F20"/>
          <w:spacing w:val="9"/>
          <w:w w:val="105"/>
        </w:rPr>
        <w:t> </w:t>
      </w:r>
      <w:r>
        <w:rPr>
          <w:color w:val="231F20"/>
          <w:w w:val="105"/>
        </w:rPr>
        <w:t>publications</w:t>
      </w:r>
      <w:r>
        <w:rPr>
          <w:color w:val="231F20"/>
          <w:spacing w:val="8"/>
          <w:w w:val="105"/>
        </w:rPr>
        <w:t> </w:t>
      </w:r>
      <w:r>
        <w:rPr>
          <w:color w:val="231F20"/>
          <w:w w:val="105"/>
        </w:rPr>
        <w:t>which</w:t>
      </w:r>
      <w:r>
        <w:rPr>
          <w:color w:val="231F20"/>
          <w:spacing w:val="9"/>
          <w:w w:val="105"/>
        </w:rPr>
        <w:t> </w:t>
      </w:r>
      <w:r>
        <w:rPr>
          <w:color w:val="231F20"/>
          <w:w w:val="105"/>
        </w:rPr>
        <w:t>may</w:t>
      </w:r>
      <w:r>
        <w:rPr>
          <w:color w:val="231F20"/>
          <w:spacing w:val="8"/>
          <w:w w:val="105"/>
        </w:rPr>
        <w:t> </w:t>
      </w:r>
      <w:r>
        <w:rPr>
          <w:color w:val="231F20"/>
          <w:w w:val="105"/>
        </w:rPr>
        <w:t>be</w:t>
      </w:r>
      <w:r>
        <w:rPr>
          <w:color w:val="231F20"/>
          <w:spacing w:val="8"/>
          <w:w w:val="105"/>
        </w:rPr>
        <w:t> </w:t>
      </w:r>
      <w:r>
        <w:rPr>
          <w:color w:val="231F20"/>
          <w:w w:val="105"/>
        </w:rPr>
        <w:t>appropriate</w:t>
      </w:r>
      <w:r>
        <w:rPr>
          <w:color w:val="231F20"/>
          <w:spacing w:val="9"/>
          <w:w w:val="105"/>
        </w:rPr>
        <w:t> </w:t>
      </w:r>
      <w:r>
        <w:rPr>
          <w:color w:val="231F20"/>
          <w:w w:val="105"/>
        </w:rPr>
        <w:t>for</w:t>
      </w:r>
      <w:r>
        <w:rPr>
          <w:color w:val="231F20"/>
          <w:spacing w:val="8"/>
          <w:w w:val="105"/>
        </w:rPr>
        <w:t> </w:t>
      </w:r>
      <w:r>
        <w:rPr>
          <w:color w:val="231F20"/>
          <w:w w:val="105"/>
        </w:rPr>
        <w:t>function-specific</w:t>
      </w:r>
      <w:r>
        <w:rPr>
          <w:color w:val="231F20"/>
          <w:spacing w:val="9"/>
          <w:w w:val="105"/>
        </w:rPr>
        <w:t> </w:t>
      </w:r>
      <w:r>
        <w:rPr>
          <w:color w:val="231F20"/>
          <w:spacing w:val="-2"/>
          <w:w w:val="105"/>
        </w:rPr>
        <w:t>training</w:t>
      </w:r>
    </w:p>
    <w:p>
      <w:pPr>
        <w:pStyle w:val="ListParagraph"/>
        <w:numPr>
          <w:ilvl w:val="0"/>
          <w:numId w:val="13"/>
        </w:numPr>
        <w:tabs>
          <w:tab w:pos="2290" w:val="left" w:leader="none"/>
        </w:tabs>
        <w:spacing w:line="240" w:lineRule="auto" w:before="73" w:after="0"/>
        <w:ind w:left="2290" w:right="0" w:hanging="360"/>
        <w:jc w:val="left"/>
        <w:rPr>
          <w:sz w:val="17"/>
        </w:rPr>
      </w:pPr>
      <w:r>
        <w:rPr>
          <w:i/>
          <w:color w:val="231F20"/>
          <w:sz w:val="17"/>
        </w:rPr>
        <w:t>International</w:t>
      </w:r>
      <w:r>
        <w:rPr>
          <w:i/>
          <w:color w:val="231F20"/>
          <w:spacing w:val="21"/>
          <w:sz w:val="17"/>
        </w:rPr>
        <w:t> </w:t>
      </w:r>
      <w:r>
        <w:rPr>
          <w:i/>
          <w:color w:val="231F20"/>
          <w:sz w:val="17"/>
        </w:rPr>
        <w:t>Maritime</w:t>
      </w:r>
      <w:r>
        <w:rPr>
          <w:i/>
          <w:color w:val="231F20"/>
          <w:spacing w:val="21"/>
          <w:sz w:val="17"/>
        </w:rPr>
        <w:t> </w:t>
      </w:r>
      <w:r>
        <w:rPr>
          <w:i/>
          <w:color w:val="231F20"/>
          <w:sz w:val="17"/>
        </w:rPr>
        <w:t>Dangerous</w:t>
      </w:r>
      <w:r>
        <w:rPr>
          <w:i/>
          <w:color w:val="231F20"/>
          <w:spacing w:val="21"/>
          <w:sz w:val="17"/>
        </w:rPr>
        <w:t> </w:t>
      </w:r>
      <w:r>
        <w:rPr>
          <w:i/>
          <w:color w:val="231F20"/>
          <w:sz w:val="17"/>
        </w:rPr>
        <w:t>Goods</w:t>
      </w:r>
      <w:r>
        <w:rPr>
          <w:i/>
          <w:color w:val="231F20"/>
          <w:spacing w:val="22"/>
          <w:sz w:val="17"/>
        </w:rPr>
        <w:t> </w:t>
      </w:r>
      <w:r>
        <w:rPr>
          <w:i/>
          <w:color w:val="231F20"/>
          <w:sz w:val="17"/>
        </w:rPr>
        <w:t>Code</w:t>
      </w:r>
      <w:r>
        <w:rPr>
          <w:i/>
          <w:color w:val="231F20"/>
          <w:spacing w:val="21"/>
          <w:sz w:val="17"/>
        </w:rPr>
        <w:t> </w:t>
      </w:r>
      <w:r>
        <w:rPr>
          <w:color w:val="231F20"/>
          <w:sz w:val="17"/>
        </w:rPr>
        <w:t>(IMDG</w:t>
      </w:r>
      <w:r>
        <w:rPr>
          <w:color w:val="231F20"/>
          <w:spacing w:val="21"/>
          <w:sz w:val="17"/>
        </w:rPr>
        <w:t> </w:t>
      </w:r>
      <w:r>
        <w:rPr>
          <w:color w:val="231F20"/>
          <w:sz w:val="17"/>
        </w:rPr>
        <w:t>Code),</w:t>
      </w:r>
      <w:r>
        <w:rPr>
          <w:color w:val="231F20"/>
          <w:spacing w:val="22"/>
          <w:sz w:val="17"/>
        </w:rPr>
        <w:t> </w:t>
      </w:r>
      <w:r>
        <w:rPr>
          <w:color w:val="231F20"/>
          <w:sz w:val="17"/>
        </w:rPr>
        <w:t>as</w:t>
      </w:r>
      <w:r>
        <w:rPr>
          <w:color w:val="231F20"/>
          <w:spacing w:val="21"/>
          <w:sz w:val="17"/>
        </w:rPr>
        <w:t> </w:t>
      </w:r>
      <w:r>
        <w:rPr>
          <w:color w:val="231F20"/>
          <w:spacing w:val="-2"/>
          <w:sz w:val="17"/>
        </w:rPr>
        <w:t>amended</w:t>
      </w:r>
    </w:p>
    <w:p>
      <w:pPr>
        <w:pStyle w:val="ListParagraph"/>
        <w:numPr>
          <w:ilvl w:val="0"/>
          <w:numId w:val="13"/>
        </w:numPr>
        <w:tabs>
          <w:tab w:pos="2290" w:val="left" w:leader="none"/>
        </w:tabs>
        <w:spacing w:line="240" w:lineRule="auto" w:before="74" w:after="0"/>
        <w:ind w:left="2290" w:right="0" w:hanging="360"/>
        <w:jc w:val="left"/>
        <w:rPr>
          <w:sz w:val="17"/>
        </w:rPr>
      </w:pPr>
      <w:r>
        <w:rPr>
          <w:color w:val="231F20"/>
          <w:sz w:val="17"/>
        </w:rPr>
        <w:t>The</w:t>
      </w:r>
      <w:r>
        <w:rPr>
          <w:color w:val="231F20"/>
          <w:spacing w:val="17"/>
          <w:sz w:val="17"/>
        </w:rPr>
        <w:t> </w:t>
      </w:r>
      <w:r>
        <w:rPr>
          <w:color w:val="231F20"/>
          <w:sz w:val="17"/>
        </w:rPr>
        <w:t>EmS</w:t>
      </w:r>
      <w:r>
        <w:rPr>
          <w:color w:val="231F20"/>
          <w:spacing w:val="18"/>
          <w:sz w:val="17"/>
        </w:rPr>
        <w:t> </w:t>
      </w:r>
      <w:r>
        <w:rPr>
          <w:color w:val="231F20"/>
          <w:sz w:val="17"/>
        </w:rPr>
        <w:t>Guide:</w:t>
      </w:r>
      <w:r>
        <w:rPr>
          <w:color w:val="231F20"/>
          <w:spacing w:val="18"/>
          <w:sz w:val="17"/>
        </w:rPr>
        <w:t> </w:t>
      </w:r>
      <w:r>
        <w:rPr>
          <w:color w:val="231F20"/>
          <w:sz w:val="17"/>
        </w:rPr>
        <w:t>Revised</w:t>
      </w:r>
      <w:r>
        <w:rPr>
          <w:color w:val="231F20"/>
          <w:spacing w:val="18"/>
          <w:sz w:val="17"/>
        </w:rPr>
        <w:t> </w:t>
      </w:r>
      <w:r>
        <w:rPr>
          <w:color w:val="231F20"/>
          <w:sz w:val="17"/>
        </w:rPr>
        <w:t>Emergency</w:t>
      </w:r>
      <w:r>
        <w:rPr>
          <w:color w:val="231F20"/>
          <w:spacing w:val="18"/>
          <w:sz w:val="17"/>
        </w:rPr>
        <w:t> </w:t>
      </w:r>
      <w:r>
        <w:rPr>
          <w:color w:val="231F20"/>
          <w:sz w:val="17"/>
        </w:rPr>
        <w:t>Response</w:t>
      </w:r>
      <w:r>
        <w:rPr>
          <w:color w:val="231F20"/>
          <w:spacing w:val="17"/>
          <w:sz w:val="17"/>
        </w:rPr>
        <w:t> </w:t>
      </w:r>
      <w:r>
        <w:rPr>
          <w:color w:val="231F20"/>
          <w:sz w:val="17"/>
        </w:rPr>
        <w:t>Procedures</w:t>
      </w:r>
      <w:r>
        <w:rPr>
          <w:color w:val="231F20"/>
          <w:spacing w:val="18"/>
          <w:sz w:val="17"/>
        </w:rPr>
        <w:t> </w:t>
      </w:r>
      <w:r>
        <w:rPr>
          <w:color w:val="231F20"/>
          <w:sz w:val="17"/>
        </w:rPr>
        <w:t>for</w:t>
      </w:r>
      <w:r>
        <w:rPr>
          <w:color w:val="231F20"/>
          <w:spacing w:val="18"/>
          <w:sz w:val="17"/>
        </w:rPr>
        <w:t> </w:t>
      </w:r>
      <w:r>
        <w:rPr>
          <w:color w:val="231F20"/>
          <w:sz w:val="17"/>
        </w:rPr>
        <w:t>Ships</w:t>
      </w:r>
      <w:r>
        <w:rPr>
          <w:color w:val="231F20"/>
          <w:spacing w:val="18"/>
          <w:sz w:val="17"/>
        </w:rPr>
        <w:t> </w:t>
      </w:r>
      <w:r>
        <w:rPr>
          <w:color w:val="231F20"/>
          <w:sz w:val="17"/>
        </w:rPr>
        <w:t>Carrying</w:t>
      </w:r>
      <w:r>
        <w:rPr>
          <w:color w:val="231F20"/>
          <w:spacing w:val="18"/>
          <w:sz w:val="17"/>
        </w:rPr>
        <w:t> </w:t>
      </w:r>
      <w:r>
        <w:rPr>
          <w:color w:val="231F20"/>
          <w:sz w:val="17"/>
        </w:rPr>
        <w:t>Dangerous</w:t>
      </w:r>
      <w:r>
        <w:rPr>
          <w:color w:val="231F20"/>
          <w:spacing w:val="18"/>
          <w:sz w:val="17"/>
        </w:rPr>
        <w:t> </w:t>
      </w:r>
      <w:r>
        <w:rPr>
          <w:color w:val="231F20"/>
          <w:sz w:val="17"/>
        </w:rPr>
        <w:t>Goods</w:t>
      </w:r>
      <w:r>
        <w:rPr>
          <w:color w:val="231F20"/>
          <w:spacing w:val="17"/>
          <w:sz w:val="17"/>
        </w:rPr>
        <w:t> </w:t>
      </w:r>
      <w:r>
        <w:rPr>
          <w:color w:val="231F20"/>
          <w:spacing w:val="-2"/>
          <w:sz w:val="17"/>
        </w:rPr>
        <w:t>(EmS)</w:t>
      </w:r>
    </w:p>
    <w:p>
      <w:pPr>
        <w:pStyle w:val="ListParagraph"/>
        <w:numPr>
          <w:ilvl w:val="0"/>
          <w:numId w:val="13"/>
        </w:numPr>
        <w:tabs>
          <w:tab w:pos="2290" w:val="left" w:leader="none"/>
        </w:tabs>
        <w:spacing w:line="240" w:lineRule="auto" w:before="75" w:after="0"/>
        <w:ind w:left="2290" w:right="0" w:hanging="360"/>
        <w:jc w:val="left"/>
        <w:rPr>
          <w:sz w:val="17"/>
        </w:rPr>
      </w:pPr>
      <w:r>
        <w:rPr>
          <w:i/>
          <w:color w:val="231F20"/>
          <w:sz w:val="17"/>
        </w:rPr>
        <w:t>Medical</w:t>
      </w:r>
      <w:r>
        <w:rPr>
          <w:i/>
          <w:color w:val="231F20"/>
          <w:spacing w:val="16"/>
          <w:sz w:val="17"/>
        </w:rPr>
        <w:t> </w:t>
      </w:r>
      <w:r>
        <w:rPr>
          <w:i/>
          <w:color w:val="231F20"/>
          <w:sz w:val="17"/>
        </w:rPr>
        <w:t>First</w:t>
      </w:r>
      <w:r>
        <w:rPr>
          <w:i/>
          <w:color w:val="231F20"/>
          <w:spacing w:val="17"/>
          <w:sz w:val="17"/>
        </w:rPr>
        <w:t> </w:t>
      </w:r>
      <w:r>
        <w:rPr>
          <w:i/>
          <w:color w:val="231F20"/>
          <w:sz w:val="17"/>
        </w:rPr>
        <w:t>Aid</w:t>
      </w:r>
      <w:r>
        <w:rPr>
          <w:i/>
          <w:color w:val="231F20"/>
          <w:spacing w:val="17"/>
          <w:sz w:val="17"/>
        </w:rPr>
        <w:t> </w:t>
      </w:r>
      <w:r>
        <w:rPr>
          <w:i/>
          <w:color w:val="231F20"/>
          <w:sz w:val="17"/>
        </w:rPr>
        <w:t>Guide</w:t>
      </w:r>
      <w:r>
        <w:rPr>
          <w:i/>
          <w:color w:val="231F20"/>
          <w:spacing w:val="17"/>
          <w:sz w:val="17"/>
        </w:rPr>
        <w:t> </w:t>
      </w:r>
      <w:r>
        <w:rPr>
          <w:i/>
          <w:color w:val="231F20"/>
          <w:sz w:val="17"/>
        </w:rPr>
        <w:t>for</w:t>
      </w:r>
      <w:r>
        <w:rPr>
          <w:i/>
          <w:color w:val="231F20"/>
          <w:spacing w:val="17"/>
          <w:sz w:val="17"/>
        </w:rPr>
        <w:t> </w:t>
      </w:r>
      <w:r>
        <w:rPr>
          <w:i/>
          <w:color w:val="231F20"/>
          <w:sz w:val="17"/>
        </w:rPr>
        <w:t>Use</w:t>
      </w:r>
      <w:r>
        <w:rPr>
          <w:i/>
          <w:color w:val="231F20"/>
          <w:spacing w:val="17"/>
          <w:sz w:val="17"/>
        </w:rPr>
        <w:t> </w:t>
      </w:r>
      <w:r>
        <w:rPr>
          <w:i/>
          <w:color w:val="231F20"/>
          <w:sz w:val="17"/>
        </w:rPr>
        <w:t>in</w:t>
      </w:r>
      <w:r>
        <w:rPr>
          <w:i/>
          <w:color w:val="231F20"/>
          <w:spacing w:val="16"/>
          <w:sz w:val="17"/>
        </w:rPr>
        <w:t> </w:t>
      </w:r>
      <w:r>
        <w:rPr>
          <w:i/>
          <w:color w:val="231F20"/>
          <w:sz w:val="17"/>
        </w:rPr>
        <w:t>Accidents</w:t>
      </w:r>
      <w:r>
        <w:rPr>
          <w:i/>
          <w:color w:val="231F20"/>
          <w:spacing w:val="17"/>
          <w:sz w:val="17"/>
        </w:rPr>
        <w:t> </w:t>
      </w:r>
      <w:r>
        <w:rPr>
          <w:i/>
          <w:color w:val="231F20"/>
          <w:sz w:val="17"/>
        </w:rPr>
        <w:t>Involving</w:t>
      </w:r>
      <w:r>
        <w:rPr>
          <w:i/>
          <w:color w:val="231F20"/>
          <w:spacing w:val="17"/>
          <w:sz w:val="17"/>
        </w:rPr>
        <w:t> </w:t>
      </w:r>
      <w:r>
        <w:rPr>
          <w:i/>
          <w:color w:val="231F20"/>
          <w:sz w:val="17"/>
        </w:rPr>
        <w:t>Dangerous</w:t>
      </w:r>
      <w:r>
        <w:rPr>
          <w:i/>
          <w:color w:val="231F20"/>
          <w:spacing w:val="17"/>
          <w:sz w:val="17"/>
        </w:rPr>
        <w:t> </w:t>
      </w:r>
      <w:r>
        <w:rPr>
          <w:i/>
          <w:color w:val="231F20"/>
          <w:sz w:val="17"/>
        </w:rPr>
        <w:t>Goods</w:t>
      </w:r>
      <w:r>
        <w:rPr>
          <w:i/>
          <w:color w:val="231F20"/>
          <w:spacing w:val="17"/>
          <w:sz w:val="17"/>
        </w:rPr>
        <w:t> </w:t>
      </w:r>
      <w:r>
        <w:rPr>
          <w:color w:val="231F20"/>
          <w:sz w:val="17"/>
        </w:rPr>
        <w:t>(MFAG),</w:t>
      </w:r>
      <w:r>
        <w:rPr>
          <w:color w:val="231F20"/>
          <w:spacing w:val="17"/>
          <w:sz w:val="17"/>
        </w:rPr>
        <w:t> </w:t>
      </w:r>
      <w:r>
        <w:rPr>
          <w:color w:val="231F20"/>
          <w:sz w:val="17"/>
        </w:rPr>
        <w:t>as</w:t>
      </w:r>
      <w:r>
        <w:rPr>
          <w:color w:val="231F20"/>
          <w:spacing w:val="16"/>
          <w:sz w:val="17"/>
        </w:rPr>
        <w:t> </w:t>
      </w:r>
      <w:r>
        <w:rPr>
          <w:color w:val="231F20"/>
          <w:spacing w:val="-2"/>
          <w:sz w:val="17"/>
        </w:rPr>
        <w:t>amended</w:t>
      </w:r>
    </w:p>
    <w:p>
      <w:pPr>
        <w:pStyle w:val="ListParagraph"/>
        <w:numPr>
          <w:ilvl w:val="0"/>
          <w:numId w:val="13"/>
        </w:numPr>
        <w:tabs>
          <w:tab w:pos="2290" w:val="left" w:leader="none"/>
        </w:tabs>
        <w:spacing w:line="256" w:lineRule="auto" w:before="74" w:after="0"/>
        <w:ind w:left="2290" w:right="1415" w:hanging="360"/>
        <w:jc w:val="left"/>
        <w:rPr>
          <w:sz w:val="17"/>
        </w:rPr>
      </w:pPr>
      <w:r>
        <w:rPr>
          <w:i/>
          <w:color w:val="231F20"/>
          <w:w w:val="105"/>
          <w:sz w:val="17"/>
        </w:rPr>
        <w:t>United</w:t>
      </w:r>
      <w:r>
        <w:rPr>
          <w:i/>
          <w:color w:val="231F20"/>
          <w:spacing w:val="36"/>
          <w:w w:val="105"/>
          <w:sz w:val="17"/>
        </w:rPr>
        <w:t> </w:t>
      </w:r>
      <w:r>
        <w:rPr>
          <w:i/>
          <w:color w:val="231F20"/>
          <w:w w:val="105"/>
          <w:sz w:val="17"/>
        </w:rPr>
        <w:t>Nations</w:t>
      </w:r>
      <w:r>
        <w:rPr>
          <w:i/>
          <w:color w:val="231F20"/>
          <w:spacing w:val="36"/>
          <w:w w:val="105"/>
          <w:sz w:val="17"/>
        </w:rPr>
        <w:t> </w:t>
      </w:r>
      <w:r>
        <w:rPr>
          <w:i/>
          <w:color w:val="231F20"/>
          <w:w w:val="105"/>
          <w:sz w:val="17"/>
        </w:rPr>
        <w:t>Recommendations</w:t>
      </w:r>
      <w:r>
        <w:rPr>
          <w:i/>
          <w:color w:val="231F20"/>
          <w:spacing w:val="36"/>
          <w:w w:val="105"/>
          <w:sz w:val="17"/>
        </w:rPr>
        <w:t> </w:t>
      </w:r>
      <w:r>
        <w:rPr>
          <w:i/>
          <w:color w:val="231F20"/>
          <w:w w:val="105"/>
          <w:sz w:val="17"/>
        </w:rPr>
        <w:t>on</w:t>
      </w:r>
      <w:r>
        <w:rPr>
          <w:i/>
          <w:color w:val="231F20"/>
          <w:spacing w:val="36"/>
          <w:w w:val="105"/>
          <w:sz w:val="17"/>
        </w:rPr>
        <w:t> </w:t>
      </w:r>
      <w:r>
        <w:rPr>
          <w:i/>
          <w:color w:val="231F20"/>
          <w:w w:val="105"/>
          <w:sz w:val="17"/>
        </w:rPr>
        <w:t>the</w:t>
      </w:r>
      <w:r>
        <w:rPr>
          <w:i/>
          <w:color w:val="231F20"/>
          <w:spacing w:val="36"/>
          <w:w w:val="105"/>
          <w:sz w:val="17"/>
        </w:rPr>
        <w:t> </w:t>
      </w:r>
      <w:r>
        <w:rPr>
          <w:i/>
          <w:color w:val="231F20"/>
          <w:w w:val="105"/>
          <w:sz w:val="17"/>
        </w:rPr>
        <w:t>Transport</w:t>
      </w:r>
      <w:r>
        <w:rPr>
          <w:i/>
          <w:color w:val="231F20"/>
          <w:spacing w:val="36"/>
          <w:w w:val="105"/>
          <w:sz w:val="17"/>
        </w:rPr>
        <w:t> </w:t>
      </w:r>
      <w:r>
        <w:rPr>
          <w:i/>
          <w:color w:val="231F20"/>
          <w:w w:val="105"/>
          <w:sz w:val="17"/>
        </w:rPr>
        <w:t>of</w:t>
      </w:r>
      <w:r>
        <w:rPr>
          <w:i/>
          <w:color w:val="231F20"/>
          <w:spacing w:val="36"/>
          <w:w w:val="105"/>
          <w:sz w:val="17"/>
        </w:rPr>
        <w:t> </w:t>
      </w:r>
      <w:r>
        <w:rPr>
          <w:i/>
          <w:color w:val="231F20"/>
          <w:w w:val="105"/>
          <w:sz w:val="17"/>
        </w:rPr>
        <w:t>Dangerous</w:t>
      </w:r>
      <w:r>
        <w:rPr>
          <w:i/>
          <w:color w:val="231F20"/>
          <w:spacing w:val="36"/>
          <w:w w:val="105"/>
          <w:sz w:val="17"/>
        </w:rPr>
        <w:t> </w:t>
      </w:r>
      <w:r>
        <w:rPr>
          <w:i/>
          <w:color w:val="231F20"/>
          <w:w w:val="105"/>
          <w:sz w:val="17"/>
        </w:rPr>
        <w:t>Goods</w:t>
      </w:r>
      <w:r>
        <w:rPr>
          <w:i/>
          <w:color w:val="231F20"/>
          <w:spacing w:val="36"/>
          <w:w w:val="105"/>
          <w:sz w:val="17"/>
        </w:rPr>
        <w:t> </w:t>
      </w:r>
      <w:r>
        <w:rPr>
          <w:i/>
          <w:color w:val="231F20"/>
          <w:w w:val="105"/>
          <w:sz w:val="17"/>
        </w:rPr>
        <w:t>–</w:t>
      </w:r>
      <w:r>
        <w:rPr>
          <w:i/>
          <w:color w:val="231F20"/>
          <w:spacing w:val="36"/>
          <w:w w:val="105"/>
          <w:sz w:val="17"/>
        </w:rPr>
        <w:t> </w:t>
      </w:r>
      <w:r>
        <w:rPr>
          <w:i/>
          <w:color w:val="231F20"/>
          <w:w w:val="105"/>
          <w:sz w:val="17"/>
        </w:rPr>
        <w:t>Model</w:t>
      </w:r>
      <w:r>
        <w:rPr>
          <w:i/>
          <w:color w:val="231F20"/>
          <w:spacing w:val="36"/>
          <w:w w:val="105"/>
          <w:sz w:val="17"/>
        </w:rPr>
        <w:t> </w:t>
      </w:r>
      <w:r>
        <w:rPr>
          <w:i/>
          <w:color w:val="231F20"/>
          <w:w w:val="105"/>
          <w:sz w:val="17"/>
        </w:rPr>
        <w:t>Regulations</w:t>
      </w:r>
      <w:r>
        <w:rPr>
          <w:color w:val="231F20"/>
          <w:w w:val="105"/>
          <w:sz w:val="17"/>
        </w:rPr>
        <w:t>,</w:t>
      </w:r>
      <w:r>
        <w:rPr>
          <w:color w:val="231F20"/>
          <w:spacing w:val="36"/>
          <w:w w:val="105"/>
          <w:sz w:val="17"/>
        </w:rPr>
        <w:t> </w:t>
      </w:r>
      <w:r>
        <w:rPr>
          <w:color w:val="231F20"/>
          <w:w w:val="105"/>
          <w:sz w:val="17"/>
        </w:rPr>
        <w:t>as </w:t>
      </w:r>
      <w:r>
        <w:rPr>
          <w:color w:val="231F20"/>
          <w:spacing w:val="-2"/>
          <w:w w:val="105"/>
          <w:sz w:val="17"/>
        </w:rPr>
        <w:t>amended</w:t>
      </w:r>
    </w:p>
    <w:p>
      <w:pPr>
        <w:pStyle w:val="ListParagraph"/>
        <w:numPr>
          <w:ilvl w:val="0"/>
          <w:numId w:val="13"/>
        </w:numPr>
        <w:tabs>
          <w:tab w:pos="2290" w:val="left" w:leader="none"/>
        </w:tabs>
        <w:spacing w:line="256" w:lineRule="auto" w:before="62" w:after="0"/>
        <w:ind w:left="2290" w:right="1415" w:hanging="360"/>
        <w:jc w:val="left"/>
        <w:rPr>
          <w:sz w:val="17"/>
        </w:rPr>
      </w:pPr>
      <w:r>
        <w:rPr>
          <w:i/>
          <w:color w:val="231F20"/>
          <w:w w:val="105"/>
          <w:sz w:val="17"/>
        </w:rPr>
        <w:t>United</w:t>
      </w:r>
      <w:r>
        <w:rPr>
          <w:i/>
          <w:color w:val="231F20"/>
          <w:spacing w:val="-7"/>
          <w:w w:val="105"/>
          <w:sz w:val="17"/>
        </w:rPr>
        <w:t> </w:t>
      </w:r>
      <w:r>
        <w:rPr>
          <w:i/>
          <w:color w:val="231F20"/>
          <w:w w:val="105"/>
          <w:sz w:val="17"/>
        </w:rPr>
        <w:t>Nations</w:t>
      </w:r>
      <w:r>
        <w:rPr>
          <w:i/>
          <w:color w:val="231F20"/>
          <w:spacing w:val="-7"/>
          <w:w w:val="105"/>
          <w:sz w:val="17"/>
        </w:rPr>
        <w:t> </w:t>
      </w:r>
      <w:r>
        <w:rPr>
          <w:i/>
          <w:color w:val="231F20"/>
          <w:w w:val="105"/>
          <w:sz w:val="17"/>
        </w:rPr>
        <w:t>Recommendations</w:t>
      </w:r>
      <w:r>
        <w:rPr>
          <w:i/>
          <w:color w:val="231F20"/>
          <w:spacing w:val="-7"/>
          <w:w w:val="105"/>
          <w:sz w:val="17"/>
        </w:rPr>
        <w:t> </w:t>
      </w:r>
      <w:r>
        <w:rPr>
          <w:i/>
          <w:color w:val="231F20"/>
          <w:w w:val="105"/>
          <w:sz w:val="17"/>
        </w:rPr>
        <w:t>on</w:t>
      </w:r>
      <w:r>
        <w:rPr>
          <w:i/>
          <w:color w:val="231F20"/>
          <w:spacing w:val="-7"/>
          <w:w w:val="105"/>
          <w:sz w:val="17"/>
        </w:rPr>
        <w:t> </w:t>
      </w:r>
      <w:r>
        <w:rPr>
          <w:i/>
          <w:color w:val="231F20"/>
          <w:w w:val="105"/>
          <w:sz w:val="17"/>
        </w:rPr>
        <w:t>the</w:t>
      </w:r>
      <w:r>
        <w:rPr>
          <w:i/>
          <w:color w:val="231F20"/>
          <w:spacing w:val="-7"/>
          <w:w w:val="105"/>
          <w:sz w:val="17"/>
        </w:rPr>
        <w:t> </w:t>
      </w:r>
      <w:r>
        <w:rPr>
          <w:i/>
          <w:color w:val="231F20"/>
          <w:w w:val="105"/>
          <w:sz w:val="17"/>
        </w:rPr>
        <w:t>Transport</w:t>
      </w:r>
      <w:r>
        <w:rPr>
          <w:i/>
          <w:color w:val="231F20"/>
          <w:spacing w:val="-7"/>
          <w:w w:val="105"/>
          <w:sz w:val="17"/>
        </w:rPr>
        <w:t> </w:t>
      </w:r>
      <w:r>
        <w:rPr>
          <w:i/>
          <w:color w:val="231F20"/>
          <w:w w:val="105"/>
          <w:sz w:val="17"/>
        </w:rPr>
        <w:t>of</w:t>
      </w:r>
      <w:r>
        <w:rPr>
          <w:i/>
          <w:color w:val="231F20"/>
          <w:spacing w:val="-7"/>
          <w:w w:val="105"/>
          <w:sz w:val="17"/>
        </w:rPr>
        <w:t> </w:t>
      </w:r>
      <w:r>
        <w:rPr>
          <w:i/>
          <w:color w:val="231F20"/>
          <w:w w:val="105"/>
          <w:sz w:val="17"/>
        </w:rPr>
        <w:t>Dangerous</w:t>
      </w:r>
      <w:r>
        <w:rPr>
          <w:i/>
          <w:color w:val="231F20"/>
          <w:spacing w:val="-7"/>
          <w:w w:val="105"/>
          <w:sz w:val="17"/>
        </w:rPr>
        <w:t> </w:t>
      </w:r>
      <w:r>
        <w:rPr>
          <w:i/>
          <w:color w:val="231F20"/>
          <w:w w:val="105"/>
          <w:sz w:val="17"/>
        </w:rPr>
        <w:t>Goods</w:t>
      </w:r>
      <w:r>
        <w:rPr>
          <w:i/>
          <w:color w:val="231F20"/>
          <w:spacing w:val="-7"/>
          <w:w w:val="105"/>
          <w:sz w:val="17"/>
        </w:rPr>
        <w:t> </w:t>
      </w:r>
      <w:r>
        <w:rPr>
          <w:i/>
          <w:color w:val="231F20"/>
          <w:w w:val="105"/>
          <w:sz w:val="17"/>
        </w:rPr>
        <w:t>–</w:t>
      </w:r>
      <w:r>
        <w:rPr>
          <w:i/>
          <w:color w:val="231F20"/>
          <w:spacing w:val="-7"/>
          <w:w w:val="105"/>
          <w:sz w:val="17"/>
        </w:rPr>
        <w:t> </w:t>
      </w:r>
      <w:r>
        <w:rPr>
          <w:i/>
          <w:color w:val="231F20"/>
          <w:w w:val="105"/>
          <w:sz w:val="17"/>
        </w:rPr>
        <w:t>Manual</w:t>
      </w:r>
      <w:r>
        <w:rPr>
          <w:i/>
          <w:color w:val="231F20"/>
          <w:spacing w:val="-7"/>
          <w:w w:val="105"/>
          <w:sz w:val="17"/>
        </w:rPr>
        <w:t> </w:t>
      </w:r>
      <w:r>
        <w:rPr>
          <w:i/>
          <w:color w:val="231F20"/>
          <w:w w:val="105"/>
          <w:sz w:val="17"/>
        </w:rPr>
        <w:t>of</w:t>
      </w:r>
      <w:r>
        <w:rPr>
          <w:i/>
          <w:color w:val="231F20"/>
          <w:spacing w:val="-7"/>
          <w:w w:val="105"/>
          <w:sz w:val="17"/>
        </w:rPr>
        <w:t> </w:t>
      </w:r>
      <w:r>
        <w:rPr>
          <w:i/>
          <w:color w:val="231F20"/>
          <w:w w:val="105"/>
          <w:sz w:val="17"/>
        </w:rPr>
        <w:t>Tests</w:t>
      </w:r>
      <w:r>
        <w:rPr>
          <w:i/>
          <w:color w:val="231F20"/>
          <w:spacing w:val="-7"/>
          <w:w w:val="105"/>
          <w:sz w:val="17"/>
        </w:rPr>
        <w:t> </w:t>
      </w:r>
      <w:r>
        <w:rPr>
          <w:i/>
          <w:color w:val="231F20"/>
          <w:w w:val="105"/>
          <w:sz w:val="17"/>
        </w:rPr>
        <w:t>and</w:t>
      </w:r>
      <w:r>
        <w:rPr>
          <w:i/>
          <w:color w:val="231F20"/>
          <w:spacing w:val="-7"/>
          <w:w w:val="105"/>
          <w:sz w:val="17"/>
        </w:rPr>
        <w:t> </w:t>
      </w:r>
      <w:r>
        <w:rPr>
          <w:i/>
          <w:color w:val="231F20"/>
          <w:w w:val="105"/>
          <w:sz w:val="17"/>
        </w:rPr>
        <w:t>Criteria</w:t>
      </w:r>
      <w:r>
        <w:rPr>
          <w:color w:val="231F20"/>
          <w:w w:val="105"/>
          <w:sz w:val="17"/>
        </w:rPr>
        <w:t>, as amended</w:t>
      </w:r>
    </w:p>
    <w:p>
      <w:pPr>
        <w:pStyle w:val="ListParagraph"/>
        <w:numPr>
          <w:ilvl w:val="0"/>
          <w:numId w:val="13"/>
        </w:numPr>
        <w:tabs>
          <w:tab w:pos="2338" w:val="left" w:leader="none"/>
        </w:tabs>
        <w:spacing w:line="240" w:lineRule="auto" w:before="62" w:after="0"/>
        <w:ind w:left="2338" w:right="0" w:hanging="408"/>
        <w:jc w:val="left"/>
        <w:rPr>
          <w:sz w:val="17"/>
        </w:rPr>
      </w:pPr>
      <w:r>
        <w:rPr>
          <w:i/>
          <w:color w:val="231F20"/>
          <w:sz w:val="17"/>
        </w:rPr>
        <w:t>IMO/ILO/UNECE</w:t>
      </w:r>
      <w:r>
        <w:rPr>
          <w:i/>
          <w:color w:val="231F20"/>
          <w:spacing w:val="17"/>
          <w:sz w:val="17"/>
        </w:rPr>
        <w:t> </w:t>
      </w:r>
      <w:r>
        <w:rPr>
          <w:i/>
          <w:color w:val="231F20"/>
          <w:sz w:val="17"/>
        </w:rPr>
        <w:t>Code</w:t>
      </w:r>
      <w:r>
        <w:rPr>
          <w:i/>
          <w:color w:val="231F20"/>
          <w:spacing w:val="17"/>
          <w:sz w:val="17"/>
        </w:rPr>
        <w:t> </w:t>
      </w:r>
      <w:r>
        <w:rPr>
          <w:i/>
          <w:color w:val="231F20"/>
          <w:sz w:val="17"/>
        </w:rPr>
        <w:t>of</w:t>
      </w:r>
      <w:r>
        <w:rPr>
          <w:i/>
          <w:color w:val="231F20"/>
          <w:spacing w:val="18"/>
          <w:sz w:val="17"/>
        </w:rPr>
        <w:t> </w:t>
      </w:r>
      <w:r>
        <w:rPr>
          <w:i/>
          <w:color w:val="231F20"/>
          <w:sz w:val="17"/>
        </w:rPr>
        <w:t>Practice</w:t>
      </w:r>
      <w:r>
        <w:rPr>
          <w:i/>
          <w:color w:val="231F20"/>
          <w:spacing w:val="17"/>
          <w:sz w:val="17"/>
        </w:rPr>
        <w:t> </w:t>
      </w:r>
      <w:r>
        <w:rPr>
          <w:i/>
          <w:color w:val="231F20"/>
          <w:sz w:val="17"/>
        </w:rPr>
        <w:t>for</w:t>
      </w:r>
      <w:r>
        <w:rPr>
          <w:i/>
          <w:color w:val="231F20"/>
          <w:spacing w:val="17"/>
          <w:sz w:val="17"/>
        </w:rPr>
        <w:t> </w:t>
      </w:r>
      <w:r>
        <w:rPr>
          <w:i/>
          <w:color w:val="231F20"/>
          <w:sz w:val="17"/>
        </w:rPr>
        <w:t>Packing</w:t>
      </w:r>
      <w:r>
        <w:rPr>
          <w:i/>
          <w:color w:val="231F20"/>
          <w:spacing w:val="18"/>
          <w:sz w:val="17"/>
        </w:rPr>
        <w:t> </w:t>
      </w:r>
      <w:r>
        <w:rPr>
          <w:i/>
          <w:color w:val="231F20"/>
          <w:sz w:val="17"/>
        </w:rPr>
        <w:t>of</w:t>
      </w:r>
      <w:r>
        <w:rPr>
          <w:i/>
          <w:color w:val="231F20"/>
          <w:spacing w:val="17"/>
          <w:sz w:val="17"/>
        </w:rPr>
        <w:t> </w:t>
      </w:r>
      <w:r>
        <w:rPr>
          <w:i/>
          <w:color w:val="231F20"/>
          <w:sz w:val="17"/>
        </w:rPr>
        <w:t>Cargo</w:t>
      </w:r>
      <w:r>
        <w:rPr>
          <w:i/>
          <w:color w:val="231F20"/>
          <w:spacing w:val="18"/>
          <w:sz w:val="17"/>
        </w:rPr>
        <w:t> </w:t>
      </w:r>
      <w:r>
        <w:rPr>
          <w:i/>
          <w:color w:val="231F20"/>
          <w:sz w:val="17"/>
        </w:rPr>
        <w:t>Transport</w:t>
      </w:r>
      <w:r>
        <w:rPr>
          <w:i/>
          <w:color w:val="231F20"/>
          <w:spacing w:val="17"/>
          <w:sz w:val="17"/>
        </w:rPr>
        <w:t> </w:t>
      </w:r>
      <w:r>
        <w:rPr>
          <w:i/>
          <w:color w:val="231F20"/>
          <w:sz w:val="17"/>
        </w:rPr>
        <w:t>Units</w:t>
      </w:r>
      <w:r>
        <w:rPr>
          <w:i/>
          <w:color w:val="231F20"/>
          <w:spacing w:val="17"/>
          <w:sz w:val="17"/>
        </w:rPr>
        <w:t> </w:t>
      </w:r>
      <w:r>
        <w:rPr>
          <w:color w:val="231F20"/>
          <w:sz w:val="17"/>
        </w:rPr>
        <w:t>(CTU</w:t>
      </w:r>
      <w:r>
        <w:rPr>
          <w:color w:val="231F20"/>
          <w:spacing w:val="18"/>
          <w:sz w:val="17"/>
        </w:rPr>
        <w:t> </w:t>
      </w:r>
      <w:r>
        <w:rPr>
          <w:color w:val="231F20"/>
          <w:spacing w:val="-2"/>
          <w:sz w:val="17"/>
        </w:rPr>
        <w:t>Code)</w:t>
      </w:r>
    </w:p>
    <w:p>
      <w:pPr>
        <w:pStyle w:val="ListParagraph"/>
        <w:numPr>
          <w:ilvl w:val="0"/>
          <w:numId w:val="13"/>
        </w:numPr>
        <w:tabs>
          <w:tab w:pos="2290" w:val="left" w:leader="none"/>
        </w:tabs>
        <w:spacing w:line="240" w:lineRule="auto" w:before="74" w:after="0"/>
        <w:ind w:left="2290" w:right="0" w:hanging="360"/>
        <w:jc w:val="left"/>
        <w:rPr>
          <w:i/>
          <w:sz w:val="17"/>
        </w:rPr>
      </w:pPr>
      <w:r>
        <w:rPr>
          <w:i/>
          <w:color w:val="231F20"/>
          <w:sz w:val="17"/>
        </w:rPr>
        <w:t>Recommendations</w:t>
      </w:r>
      <w:r>
        <w:rPr>
          <w:i/>
          <w:color w:val="231F20"/>
          <w:spacing w:val="22"/>
          <w:sz w:val="17"/>
        </w:rPr>
        <w:t> </w:t>
      </w:r>
      <w:r>
        <w:rPr>
          <w:i/>
          <w:color w:val="231F20"/>
          <w:sz w:val="17"/>
        </w:rPr>
        <w:t>on</w:t>
      </w:r>
      <w:r>
        <w:rPr>
          <w:i/>
          <w:color w:val="231F20"/>
          <w:spacing w:val="23"/>
          <w:sz w:val="17"/>
        </w:rPr>
        <w:t> </w:t>
      </w:r>
      <w:r>
        <w:rPr>
          <w:i/>
          <w:color w:val="231F20"/>
          <w:sz w:val="17"/>
        </w:rPr>
        <w:t>the</w:t>
      </w:r>
      <w:r>
        <w:rPr>
          <w:i/>
          <w:color w:val="231F20"/>
          <w:spacing w:val="23"/>
          <w:sz w:val="17"/>
        </w:rPr>
        <w:t> </w:t>
      </w:r>
      <w:r>
        <w:rPr>
          <w:i/>
          <w:color w:val="231F20"/>
          <w:sz w:val="17"/>
        </w:rPr>
        <w:t>Safe</w:t>
      </w:r>
      <w:r>
        <w:rPr>
          <w:i/>
          <w:color w:val="231F20"/>
          <w:spacing w:val="23"/>
          <w:sz w:val="17"/>
        </w:rPr>
        <w:t> </w:t>
      </w:r>
      <w:r>
        <w:rPr>
          <w:i/>
          <w:color w:val="231F20"/>
          <w:sz w:val="17"/>
        </w:rPr>
        <w:t>Transport</w:t>
      </w:r>
      <w:r>
        <w:rPr>
          <w:i/>
          <w:color w:val="231F20"/>
          <w:spacing w:val="23"/>
          <w:sz w:val="17"/>
        </w:rPr>
        <w:t> </w:t>
      </w:r>
      <w:r>
        <w:rPr>
          <w:i/>
          <w:color w:val="231F20"/>
          <w:sz w:val="17"/>
        </w:rPr>
        <w:t>of</w:t>
      </w:r>
      <w:r>
        <w:rPr>
          <w:i/>
          <w:color w:val="231F20"/>
          <w:spacing w:val="23"/>
          <w:sz w:val="17"/>
        </w:rPr>
        <w:t> </w:t>
      </w:r>
      <w:r>
        <w:rPr>
          <w:i/>
          <w:color w:val="231F20"/>
          <w:sz w:val="17"/>
        </w:rPr>
        <w:t>Dangerous</w:t>
      </w:r>
      <w:r>
        <w:rPr>
          <w:i/>
          <w:color w:val="231F20"/>
          <w:spacing w:val="23"/>
          <w:sz w:val="17"/>
        </w:rPr>
        <w:t> </w:t>
      </w:r>
      <w:r>
        <w:rPr>
          <w:i/>
          <w:color w:val="231F20"/>
          <w:sz w:val="17"/>
        </w:rPr>
        <w:t>Cargoes</w:t>
      </w:r>
      <w:r>
        <w:rPr>
          <w:i/>
          <w:color w:val="231F20"/>
          <w:spacing w:val="23"/>
          <w:sz w:val="17"/>
        </w:rPr>
        <w:t> </w:t>
      </w:r>
      <w:r>
        <w:rPr>
          <w:i/>
          <w:color w:val="231F20"/>
          <w:sz w:val="17"/>
        </w:rPr>
        <w:t>and</w:t>
      </w:r>
      <w:r>
        <w:rPr>
          <w:i/>
          <w:color w:val="231F20"/>
          <w:spacing w:val="23"/>
          <w:sz w:val="17"/>
        </w:rPr>
        <w:t> </w:t>
      </w:r>
      <w:r>
        <w:rPr>
          <w:i/>
          <w:color w:val="231F20"/>
          <w:sz w:val="17"/>
        </w:rPr>
        <w:t>Related</w:t>
      </w:r>
      <w:r>
        <w:rPr>
          <w:i/>
          <w:color w:val="231F20"/>
          <w:spacing w:val="23"/>
          <w:sz w:val="17"/>
        </w:rPr>
        <w:t> </w:t>
      </w:r>
      <w:r>
        <w:rPr>
          <w:i/>
          <w:color w:val="231F20"/>
          <w:sz w:val="17"/>
        </w:rPr>
        <w:t>Activities</w:t>
      </w:r>
      <w:r>
        <w:rPr>
          <w:i/>
          <w:color w:val="231F20"/>
          <w:spacing w:val="23"/>
          <w:sz w:val="17"/>
        </w:rPr>
        <w:t> </w:t>
      </w:r>
      <w:r>
        <w:rPr>
          <w:i/>
          <w:color w:val="231F20"/>
          <w:sz w:val="17"/>
        </w:rPr>
        <w:t>in</w:t>
      </w:r>
      <w:r>
        <w:rPr>
          <w:i/>
          <w:color w:val="231F20"/>
          <w:spacing w:val="23"/>
          <w:sz w:val="17"/>
        </w:rPr>
        <w:t> </w:t>
      </w:r>
      <w:r>
        <w:rPr>
          <w:i/>
          <w:color w:val="231F20"/>
          <w:sz w:val="17"/>
        </w:rPr>
        <w:t>Port</w:t>
      </w:r>
      <w:r>
        <w:rPr>
          <w:i/>
          <w:color w:val="231F20"/>
          <w:spacing w:val="23"/>
          <w:sz w:val="17"/>
        </w:rPr>
        <w:t> </w:t>
      </w:r>
      <w:r>
        <w:rPr>
          <w:i/>
          <w:color w:val="231F20"/>
          <w:spacing w:val="-2"/>
          <w:sz w:val="17"/>
        </w:rPr>
        <w:t>Areas</w:t>
      </w:r>
    </w:p>
    <w:p>
      <w:pPr>
        <w:pStyle w:val="ListParagraph"/>
        <w:numPr>
          <w:ilvl w:val="0"/>
          <w:numId w:val="13"/>
        </w:numPr>
        <w:tabs>
          <w:tab w:pos="2290" w:val="left" w:leader="none"/>
        </w:tabs>
        <w:spacing w:line="240" w:lineRule="auto" w:before="75" w:after="0"/>
        <w:ind w:left="2290" w:right="0" w:hanging="360"/>
        <w:jc w:val="left"/>
        <w:rPr>
          <w:sz w:val="17"/>
        </w:rPr>
      </w:pPr>
      <w:r>
        <w:rPr>
          <w:i/>
          <w:color w:val="231F20"/>
          <w:sz w:val="17"/>
        </w:rPr>
        <w:t>International</w:t>
      </w:r>
      <w:r>
        <w:rPr>
          <w:i/>
          <w:color w:val="231F20"/>
          <w:spacing w:val="16"/>
          <w:sz w:val="17"/>
        </w:rPr>
        <w:t> </w:t>
      </w:r>
      <w:r>
        <w:rPr>
          <w:i/>
          <w:color w:val="231F20"/>
          <w:sz w:val="17"/>
        </w:rPr>
        <w:t>Convention</w:t>
      </w:r>
      <w:r>
        <w:rPr>
          <w:i/>
          <w:color w:val="231F20"/>
          <w:spacing w:val="16"/>
          <w:sz w:val="17"/>
        </w:rPr>
        <w:t> </w:t>
      </w:r>
      <w:r>
        <w:rPr>
          <w:i/>
          <w:color w:val="231F20"/>
          <w:sz w:val="17"/>
        </w:rPr>
        <w:t>for</w:t>
      </w:r>
      <w:r>
        <w:rPr>
          <w:i/>
          <w:color w:val="231F20"/>
          <w:spacing w:val="16"/>
          <w:sz w:val="17"/>
        </w:rPr>
        <w:t> </w:t>
      </w:r>
      <w:r>
        <w:rPr>
          <w:i/>
          <w:color w:val="231F20"/>
          <w:sz w:val="17"/>
        </w:rPr>
        <w:t>Safe</w:t>
      </w:r>
      <w:r>
        <w:rPr>
          <w:i/>
          <w:color w:val="231F20"/>
          <w:spacing w:val="16"/>
          <w:sz w:val="17"/>
        </w:rPr>
        <w:t> </w:t>
      </w:r>
      <w:r>
        <w:rPr>
          <w:i/>
          <w:color w:val="231F20"/>
          <w:sz w:val="17"/>
        </w:rPr>
        <w:t>Containers,</w:t>
      </w:r>
      <w:r>
        <w:rPr>
          <w:i/>
          <w:color w:val="231F20"/>
          <w:spacing w:val="16"/>
          <w:sz w:val="17"/>
        </w:rPr>
        <w:t> </w:t>
      </w:r>
      <w:r>
        <w:rPr>
          <w:i/>
          <w:color w:val="231F20"/>
          <w:sz w:val="17"/>
        </w:rPr>
        <w:t>1972</w:t>
      </w:r>
      <w:r>
        <w:rPr>
          <w:i/>
          <w:color w:val="231F20"/>
          <w:spacing w:val="16"/>
          <w:sz w:val="17"/>
        </w:rPr>
        <w:t> </w:t>
      </w:r>
      <w:r>
        <w:rPr>
          <w:color w:val="231F20"/>
          <w:sz w:val="17"/>
        </w:rPr>
        <w:t>(CSC</w:t>
      </w:r>
      <w:r>
        <w:rPr>
          <w:color w:val="231F20"/>
          <w:spacing w:val="16"/>
          <w:sz w:val="17"/>
        </w:rPr>
        <w:t> </w:t>
      </w:r>
      <w:r>
        <w:rPr>
          <w:color w:val="231F20"/>
          <w:sz w:val="17"/>
        </w:rPr>
        <w:t>Convention),</w:t>
      </w:r>
      <w:r>
        <w:rPr>
          <w:color w:val="231F20"/>
          <w:spacing w:val="16"/>
          <w:sz w:val="17"/>
        </w:rPr>
        <w:t> </w:t>
      </w:r>
      <w:r>
        <w:rPr>
          <w:color w:val="231F20"/>
          <w:sz w:val="17"/>
        </w:rPr>
        <w:t>as</w:t>
      </w:r>
      <w:r>
        <w:rPr>
          <w:color w:val="231F20"/>
          <w:spacing w:val="16"/>
          <w:sz w:val="17"/>
        </w:rPr>
        <w:t> </w:t>
      </w:r>
      <w:r>
        <w:rPr>
          <w:color w:val="231F20"/>
          <w:spacing w:val="-2"/>
          <w:sz w:val="17"/>
        </w:rPr>
        <w:t>amended</w:t>
      </w:r>
    </w:p>
    <w:p>
      <w:pPr>
        <w:pStyle w:val="ListParagraph"/>
        <w:numPr>
          <w:ilvl w:val="0"/>
          <w:numId w:val="13"/>
        </w:numPr>
        <w:tabs>
          <w:tab w:pos="2290" w:val="left" w:leader="none"/>
        </w:tabs>
        <w:spacing w:line="240" w:lineRule="auto" w:before="74" w:after="0"/>
        <w:ind w:left="2290" w:right="0" w:hanging="360"/>
        <w:jc w:val="left"/>
        <w:rPr>
          <w:sz w:val="17"/>
        </w:rPr>
      </w:pPr>
      <w:r>
        <w:rPr>
          <w:i/>
          <w:color w:val="231F20"/>
          <w:w w:val="105"/>
          <w:sz w:val="17"/>
        </w:rPr>
        <w:t>Code</w:t>
      </w:r>
      <w:r>
        <w:rPr>
          <w:i/>
          <w:color w:val="231F20"/>
          <w:spacing w:val="-7"/>
          <w:w w:val="105"/>
          <w:sz w:val="17"/>
        </w:rPr>
        <w:t> </w:t>
      </w:r>
      <w:r>
        <w:rPr>
          <w:i/>
          <w:color w:val="231F20"/>
          <w:w w:val="105"/>
          <w:sz w:val="17"/>
        </w:rPr>
        <w:t>of</w:t>
      </w:r>
      <w:r>
        <w:rPr>
          <w:i/>
          <w:color w:val="231F20"/>
          <w:spacing w:val="-7"/>
          <w:w w:val="105"/>
          <w:sz w:val="17"/>
        </w:rPr>
        <w:t> </w:t>
      </w:r>
      <w:r>
        <w:rPr>
          <w:i/>
          <w:color w:val="231F20"/>
          <w:w w:val="105"/>
          <w:sz w:val="17"/>
        </w:rPr>
        <w:t>Safe</w:t>
      </w:r>
      <w:r>
        <w:rPr>
          <w:i/>
          <w:color w:val="231F20"/>
          <w:spacing w:val="-7"/>
          <w:w w:val="105"/>
          <w:sz w:val="17"/>
        </w:rPr>
        <w:t> </w:t>
      </w:r>
      <w:r>
        <w:rPr>
          <w:i/>
          <w:color w:val="231F20"/>
          <w:w w:val="105"/>
          <w:sz w:val="17"/>
        </w:rPr>
        <w:t>Practice</w:t>
      </w:r>
      <w:r>
        <w:rPr>
          <w:i/>
          <w:color w:val="231F20"/>
          <w:spacing w:val="-7"/>
          <w:w w:val="105"/>
          <w:sz w:val="17"/>
        </w:rPr>
        <w:t> </w:t>
      </w:r>
      <w:r>
        <w:rPr>
          <w:i/>
          <w:color w:val="231F20"/>
          <w:w w:val="105"/>
          <w:sz w:val="17"/>
        </w:rPr>
        <w:t>for</w:t>
      </w:r>
      <w:r>
        <w:rPr>
          <w:i/>
          <w:color w:val="231F20"/>
          <w:spacing w:val="-7"/>
          <w:w w:val="105"/>
          <w:sz w:val="17"/>
        </w:rPr>
        <w:t> </w:t>
      </w:r>
      <w:r>
        <w:rPr>
          <w:i/>
          <w:color w:val="231F20"/>
          <w:w w:val="105"/>
          <w:sz w:val="17"/>
        </w:rPr>
        <w:t>Cargo</w:t>
      </w:r>
      <w:r>
        <w:rPr>
          <w:i/>
          <w:color w:val="231F20"/>
          <w:spacing w:val="-7"/>
          <w:w w:val="105"/>
          <w:sz w:val="17"/>
        </w:rPr>
        <w:t> </w:t>
      </w:r>
      <w:r>
        <w:rPr>
          <w:i/>
          <w:color w:val="231F20"/>
          <w:w w:val="105"/>
          <w:sz w:val="17"/>
        </w:rPr>
        <w:t>Stowage</w:t>
      </w:r>
      <w:r>
        <w:rPr>
          <w:i/>
          <w:color w:val="231F20"/>
          <w:spacing w:val="-7"/>
          <w:w w:val="105"/>
          <w:sz w:val="17"/>
        </w:rPr>
        <w:t> </w:t>
      </w:r>
      <w:r>
        <w:rPr>
          <w:i/>
          <w:color w:val="231F20"/>
          <w:w w:val="105"/>
          <w:sz w:val="17"/>
        </w:rPr>
        <w:t>and</w:t>
      </w:r>
      <w:r>
        <w:rPr>
          <w:i/>
          <w:color w:val="231F20"/>
          <w:spacing w:val="-7"/>
          <w:w w:val="105"/>
          <w:sz w:val="17"/>
        </w:rPr>
        <w:t> </w:t>
      </w:r>
      <w:r>
        <w:rPr>
          <w:i/>
          <w:color w:val="231F20"/>
          <w:w w:val="105"/>
          <w:sz w:val="17"/>
        </w:rPr>
        <w:t>Securing</w:t>
      </w:r>
      <w:r>
        <w:rPr>
          <w:i/>
          <w:color w:val="231F20"/>
          <w:spacing w:val="-7"/>
          <w:w w:val="105"/>
          <w:sz w:val="17"/>
        </w:rPr>
        <w:t> </w:t>
      </w:r>
      <w:r>
        <w:rPr>
          <w:color w:val="231F20"/>
          <w:w w:val="105"/>
          <w:sz w:val="17"/>
        </w:rPr>
        <w:t>(CSS</w:t>
      </w:r>
      <w:r>
        <w:rPr>
          <w:color w:val="231F20"/>
          <w:spacing w:val="-7"/>
          <w:w w:val="105"/>
          <w:sz w:val="17"/>
        </w:rPr>
        <w:t> </w:t>
      </w:r>
      <w:r>
        <w:rPr>
          <w:color w:val="231F20"/>
          <w:w w:val="105"/>
          <w:sz w:val="17"/>
        </w:rPr>
        <w:t>Code),</w:t>
      </w:r>
      <w:r>
        <w:rPr>
          <w:color w:val="231F20"/>
          <w:spacing w:val="-7"/>
          <w:w w:val="105"/>
          <w:sz w:val="17"/>
        </w:rPr>
        <w:t> </w:t>
      </w:r>
      <w:r>
        <w:rPr>
          <w:color w:val="231F20"/>
          <w:w w:val="105"/>
          <w:sz w:val="17"/>
        </w:rPr>
        <w:t>as</w:t>
      </w:r>
      <w:r>
        <w:rPr>
          <w:color w:val="231F20"/>
          <w:spacing w:val="-7"/>
          <w:w w:val="105"/>
          <w:sz w:val="17"/>
        </w:rPr>
        <w:t> </w:t>
      </w:r>
      <w:r>
        <w:rPr>
          <w:color w:val="231F20"/>
          <w:spacing w:val="-2"/>
          <w:w w:val="105"/>
          <w:sz w:val="17"/>
        </w:rPr>
        <w:t>amended</w:t>
      </w:r>
    </w:p>
    <w:p>
      <w:pPr>
        <w:pStyle w:val="ListParagraph"/>
        <w:numPr>
          <w:ilvl w:val="0"/>
          <w:numId w:val="13"/>
        </w:numPr>
        <w:tabs>
          <w:tab w:pos="2288" w:val="left" w:leader="none"/>
          <w:tab w:pos="2290" w:val="left" w:leader="none"/>
        </w:tabs>
        <w:spacing w:line="256" w:lineRule="auto" w:before="75" w:after="0"/>
        <w:ind w:left="2290" w:right="1414" w:hanging="360"/>
        <w:jc w:val="left"/>
        <w:rPr>
          <w:sz w:val="17"/>
        </w:rPr>
      </w:pPr>
      <w:r>
        <w:rPr>
          <w:i/>
          <w:color w:val="231F20"/>
          <w:w w:val="105"/>
          <w:sz w:val="17"/>
        </w:rPr>
        <w:t>Revised Recommendations on the safe use of pesticides in ships applicable to the fumigation of cargo</w:t>
      </w:r>
      <w:r>
        <w:rPr>
          <w:i/>
          <w:color w:val="231F20"/>
          <w:w w:val="105"/>
          <w:sz w:val="17"/>
        </w:rPr>
        <w:t> transport units </w:t>
      </w:r>
      <w:r>
        <w:rPr>
          <w:color w:val="231F20"/>
          <w:w w:val="105"/>
          <w:sz w:val="17"/>
        </w:rPr>
        <w:t>(MSC.1/Circ.1361/Rev.1)</w:t>
      </w:r>
    </w:p>
    <w:p>
      <w:pPr>
        <w:pStyle w:val="ListParagraph"/>
        <w:numPr>
          <w:ilvl w:val="0"/>
          <w:numId w:val="13"/>
        </w:numPr>
        <w:tabs>
          <w:tab w:pos="2287" w:val="left" w:leader="none"/>
        </w:tabs>
        <w:spacing w:line="240" w:lineRule="auto" w:before="62" w:after="0"/>
        <w:ind w:left="2287" w:right="0" w:hanging="357"/>
        <w:jc w:val="left"/>
        <w:rPr>
          <w:sz w:val="17"/>
        </w:rPr>
      </w:pPr>
      <w:r>
        <w:rPr>
          <w:i/>
          <w:color w:val="231F20"/>
          <w:sz w:val="17"/>
        </w:rPr>
        <w:t>International</w:t>
      </w:r>
      <w:r>
        <w:rPr>
          <w:i/>
          <w:color w:val="231F20"/>
          <w:spacing w:val="10"/>
          <w:sz w:val="17"/>
        </w:rPr>
        <w:t> </w:t>
      </w:r>
      <w:r>
        <w:rPr>
          <w:i/>
          <w:color w:val="231F20"/>
          <w:sz w:val="17"/>
        </w:rPr>
        <w:t>Convention</w:t>
      </w:r>
      <w:r>
        <w:rPr>
          <w:i/>
          <w:color w:val="231F20"/>
          <w:spacing w:val="10"/>
          <w:sz w:val="17"/>
        </w:rPr>
        <w:t> </w:t>
      </w:r>
      <w:r>
        <w:rPr>
          <w:i/>
          <w:color w:val="231F20"/>
          <w:sz w:val="17"/>
        </w:rPr>
        <w:t>for</w:t>
      </w:r>
      <w:r>
        <w:rPr>
          <w:i/>
          <w:color w:val="231F20"/>
          <w:spacing w:val="11"/>
          <w:sz w:val="17"/>
        </w:rPr>
        <w:t> </w:t>
      </w:r>
      <w:r>
        <w:rPr>
          <w:i/>
          <w:color w:val="231F20"/>
          <w:sz w:val="17"/>
        </w:rPr>
        <w:t>the</w:t>
      </w:r>
      <w:r>
        <w:rPr>
          <w:i/>
          <w:color w:val="231F20"/>
          <w:spacing w:val="10"/>
          <w:sz w:val="17"/>
        </w:rPr>
        <w:t> </w:t>
      </w:r>
      <w:r>
        <w:rPr>
          <w:i/>
          <w:color w:val="231F20"/>
          <w:sz w:val="17"/>
        </w:rPr>
        <w:t>Safety</w:t>
      </w:r>
      <w:r>
        <w:rPr>
          <w:i/>
          <w:color w:val="231F20"/>
          <w:spacing w:val="10"/>
          <w:sz w:val="17"/>
        </w:rPr>
        <w:t> </w:t>
      </w:r>
      <w:r>
        <w:rPr>
          <w:i/>
          <w:color w:val="231F20"/>
          <w:sz w:val="17"/>
        </w:rPr>
        <w:t>of</w:t>
      </w:r>
      <w:r>
        <w:rPr>
          <w:i/>
          <w:color w:val="231F20"/>
          <w:spacing w:val="11"/>
          <w:sz w:val="17"/>
        </w:rPr>
        <w:t> </w:t>
      </w:r>
      <w:r>
        <w:rPr>
          <w:i/>
          <w:color w:val="231F20"/>
          <w:sz w:val="17"/>
        </w:rPr>
        <w:t>Life</w:t>
      </w:r>
      <w:r>
        <w:rPr>
          <w:i/>
          <w:color w:val="231F20"/>
          <w:spacing w:val="10"/>
          <w:sz w:val="17"/>
        </w:rPr>
        <w:t> </w:t>
      </w:r>
      <w:r>
        <w:rPr>
          <w:i/>
          <w:color w:val="231F20"/>
          <w:sz w:val="17"/>
        </w:rPr>
        <w:t>at</w:t>
      </w:r>
      <w:r>
        <w:rPr>
          <w:i/>
          <w:color w:val="231F20"/>
          <w:spacing w:val="10"/>
          <w:sz w:val="17"/>
        </w:rPr>
        <w:t> </w:t>
      </w:r>
      <w:r>
        <w:rPr>
          <w:i/>
          <w:color w:val="231F20"/>
          <w:sz w:val="17"/>
        </w:rPr>
        <w:t>Sea,</w:t>
      </w:r>
      <w:r>
        <w:rPr>
          <w:i/>
          <w:color w:val="231F20"/>
          <w:spacing w:val="11"/>
          <w:sz w:val="17"/>
        </w:rPr>
        <w:t> </w:t>
      </w:r>
      <w:r>
        <w:rPr>
          <w:i/>
          <w:color w:val="231F20"/>
          <w:sz w:val="17"/>
        </w:rPr>
        <w:t>1974</w:t>
      </w:r>
      <w:r>
        <w:rPr>
          <w:i/>
          <w:color w:val="231F20"/>
          <w:spacing w:val="10"/>
          <w:sz w:val="17"/>
        </w:rPr>
        <w:t> </w:t>
      </w:r>
      <w:r>
        <w:rPr>
          <w:color w:val="231F20"/>
          <w:sz w:val="17"/>
        </w:rPr>
        <w:t>(SOLAS),</w:t>
      </w:r>
      <w:r>
        <w:rPr>
          <w:color w:val="231F20"/>
          <w:spacing w:val="10"/>
          <w:sz w:val="17"/>
        </w:rPr>
        <w:t> </w:t>
      </w:r>
      <w:r>
        <w:rPr>
          <w:color w:val="231F20"/>
          <w:sz w:val="17"/>
        </w:rPr>
        <w:t>as</w:t>
      </w:r>
      <w:r>
        <w:rPr>
          <w:color w:val="231F20"/>
          <w:spacing w:val="11"/>
          <w:sz w:val="17"/>
        </w:rPr>
        <w:t> </w:t>
      </w:r>
      <w:r>
        <w:rPr>
          <w:color w:val="231F20"/>
          <w:spacing w:val="-2"/>
          <w:sz w:val="17"/>
        </w:rPr>
        <w:t>amended</w:t>
      </w:r>
    </w:p>
    <w:p>
      <w:pPr>
        <w:pStyle w:val="ListParagraph"/>
        <w:numPr>
          <w:ilvl w:val="0"/>
          <w:numId w:val="13"/>
        </w:numPr>
        <w:tabs>
          <w:tab w:pos="2288" w:val="left" w:leader="none"/>
          <w:tab w:pos="2290" w:val="left" w:leader="none"/>
        </w:tabs>
        <w:spacing w:line="256" w:lineRule="auto" w:before="74" w:after="0"/>
        <w:ind w:left="2290" w:right="1416" w:hanging="360"/>
        <w:jc w:val="left"/>
        <w:rPr>
          <w:sz w:val="17"/>
        </w:rPr>
      </w:pPr>
      <w:r>
        <w:rPr>
          <w:i/>
          <w:color w:val="231F20"/>
          <w:w w:val="105"/>
          <w:sz w:val="17"/>
        </w:rPr>
        <w:t>International</w:t>
      </w:r>
      <w:r>
        <w:rPr>
          <w:i/>
          <w:color w:val="231F20"/>
          <w:spacing w:val="17"/>
          <w:w w:val="105"/>
          <w:sz w:val="17"/>
        </w:rPr>
        <w:t> </w:t>
      </w:r>
      <w:r>
        <w:rPr>
          <w:i/>
          <w:color w:val="231F20"/>
          <w:w w:val="105"/>
          <w:sz w:val="17"/>
        </w:rPr>
        <w:t>Convention</w:t>
      </w:r>
      <w:r>
        <w:rPr>
          <w:i/>
          <w:color w:val="231F20"/>
          <w:spacing w:val="17"/>
          <w:w w:val="105"/>
          <w:sz w:val="17"/>
        </w:rPr>
        <w:t> </w:t>
      </w:r>
      <w:r>
        <w:rPr>
          <w:i/>
          <w:color w:val="231F20"/>
          <w:w w:val="105"/>
          <w:sz w:val="17"/>
        </w:rPr>
        <w:t>for</w:t>
      </w:r>
      <w:r>
        <w:rPr>
          <w:i/>
          <w:color w:val="231F20"/>
          <w:spacing w:val="17"/>
          <w:w w:val="105"/>
          <w:sz w:val="17"/>
        </w:rPr>
        <w:t> </w:t>
      </w:r>
      <w:r>
        <w:rPr>
          <w:i/>
          <w:color w:val="231F20"/>
          <w:w w:val="105"/>
          <w:sz w:val="17"/>
        </w:rPr>
        <w:t>the</w:t>
      </w:r>
      <w:r>
        <w:rPr>
          <w:i/>
          <w:color w:val="231F20"/>
          <w:spacing w:val="17"/>
          <w:w w:val="105"/>
          <w:sz w:val="17"/>
        </w:rPr>
        <w:t> </w:t>
      </w:r>
      <w:r>
        <w:rPr>
          <w:i/>
          <w:color w:val="231F20"/>
          <w:w w:val="105"/>
          <w:sz w:val="17"/>
        </w:rPr>
        <w:t>Prevention</w:t>
      </w:r>
      <w:r>
        <w:rPr>
          <w:i/>
          <w:color w:val="231F20"/>
          <w:spacing w:val="17"/>
          <w:w w:val="105"/>
          <w:sz w:val="17"/>
        </w:rPr>
        <w:t> </w:t>
      </w:r>
      <w:r>
        <w:rPr>
          <w:i/>
          <w:color w:val="231F20"/>
          <w:w w:val="105"/>
          <w:sz w:val="17"/>
        </w:rPr>
        <w:t>of</w:t>
      </w:r>
      <w:r>
        <w:rPr>
          <w:i/>
          <w:color w:val="231F20"/>
          <w:spacing w:val="17"/>
          <w:w w:val="105"/>
          <w:sz w:val="17"/>
        </w:rPr>
        <w:t> </w:t>
      </w:r>
      <w:r>
        <w:rPr>
          <w:i/>
          <w:color w:val="231F20"/>
          <w:w w:val="105"/>
          <w:sz w:val="17"/>
        </w:rPr>
        <w:t>Pollution</w:t>
      </w:r>
      <w:r>
        <w:rPr>
          <w:i/>
          <w:color w:val="231F20"/>
          <w:spacing w:val="17"/>
          <w:w w:val="105"/>
          <w:sz w:val="17"/>
        </w:rPr>
        <w:t> </w:t>
      </w:r>
      <w:r>
        <w:rPr>
          <w:i/>
          <w:color w:val="231F20"/>
          <w:w w:val="105"/>
          <w:sz w:val="17"/>
        </w:rPr>
        <w:t>from</w:t>
      </w:r>
      <w:r>
        <w:rPr>
          <w:i/>
          <w:color w:val="231F20"/>
          <w:spacing w:val="17"/>
          <w:w w:val="105"/>
          <w:sz w:val="17"/>
        </w:rPr>
        <w:t> </w:t>
      </w:r>
      <w:r>
        <w:rPr>
          <w:i/>
          <w:color w:val="231F20"/>
          <w:w w:val="105"/>
          <w:sz w:val="17"/>
        </w:rPr>
        <w:t>Ships,</w:t>
      </w:r>
      <w:r>
        <w:rPr>
          <w:i/>
          <w:color w:val="231F20"/>
          <w:spacing w:val="17"/>
          <w:w w:val="105"/>
          <w:sz w:val="17"/>
        </w:rPr>
        <w:t> </w:t>
      </w:r>
      <w:r>
        <w:rPr>
          <w:i/>
          <w:color w:val="231F20"/>
          <w:w w:val="105"/>
          <w:sz w:val="17"/>
        </w:rPr>
        <w:t>1973</w:t>
      </w:r>
      <w:r>
        <w:rPr>
          <w:i/>
          <w:color w:val="231F20"/>
          <w:spacing w:val="16"/>
          <w:w w:val="105"/>
          <w:sz w:val="17"/>
        </w:rPr>
        <w:t> </w:t>
      </w:r>
      <w:r>
        <w:rPr>
          <w:color w:val="231F20"/>
          <w:w w:val="105"/>
          <w:sz w:val="17"/>
        </w:rPr>
        <w:t>as</w:t>
      </w:r>
      <w:r>
        <w:rPr>
          <w:color w:val="231F20"/>
          <w:spacing w:val="17"/>
          <w:w w:val="105"/>
          <w:sz w:val="17"/>
        </w:rPr>
        <w:t> </w:t>
      </w:r>
      <w:r>
        <w:rPr>
          <w:color w:val="231F20"/>
          <w:w w:val="105"/>
          <w:sz w:val="17"/>
        </w:rPr>
        <w:t>modified</w:t>
      </w:r>
      <w:r>
        <w:rPr>
          <w:color w:val="231F20"/>
          <w:spacing w:val="17"/>
          <w:w w:val="105"/>
          <w:sz w:val="17"/>
        </w:rPr>
        <w:t> </w:t>
      </w:r>
      <w:r>
        <w:rPr>
          <w:color w:val="231F20"/>
          <w:w w:val="105"/>
          <w:sz w:val="17"/>
        </w:rPr>
        <w:t>by</w:t>
      </w:r>
      <w:r>
        <w:rPr>
          <w:color w:val="231F20"/>
          <w:spacing w:val="17"/>
          <w:w w:val="105"/>
          <w:sz w:val="17"/>
        </w:rPr>
        <w:t> </w:t>
      </w:r>
      <w:r>
        <w:rPr>
          <w:color w:val="231F20"/>
          <w:w w:val="105"/>
          <w:sz w:val="17"/>
        </w:rPr>
        <w:t>the</w:t>
      </w:r>
      <w:r>
        <w:rPr>
          <w:color w:val="231F20"/>
          <w:spacing w:val="17"/>
          <w:w w:val="105"/>
          <w:sz w:val="17"/>
        </w:rPr>
        <w:t> </w:t>
      </w:r>
      <w:r>
        <w:rPr>
          <w:color w:val="231F20"/>
          <w:w w:val="105"/>
          <w:sz w:val="17"/>
        </w:rPr>
        <w:t>Protocol of 1978 (MARPOL), as amended.</w:t>
      </w:r>
    </w:p>
    <w:p>
      <w:pPr>
        <w:pStyle w:val="ListParagraph"/>
        <w:numPr>
          <w:ilvl w:val="0"/>
          <w:numId w:val="13"/>
        </w:numPr>
        <w:tabs>
          <w:tab w:pos="2288" w:val="left" w:leader="none"/>
          <w:tab w:pos="2290" w:val="left" w:leader="none"/>
        </w:tabs>
        <w:spacing w:line="256" w:lineRule="auto" w:before="62" w:after="0"/>
        <w:ind w:left="2290" w:right="1415" w:hanging="360"/>
        <w:jc w:val="left"/>
        <w:rPr>
          <w:sz w:val="17"/>
        </w:rPr>
      </w:pPr>
      <w:r>
        <w:rPr>
          <w:i/>
          <w:color w:val="231F20"/>
          <w:w w:val="105"/>
          <w:sz w:val="17"/>
        </w:rPr>
        <w:t>Inspection</w:t>
      </w:r>
      <w:r>
        <w:rPr>
          <w:i/>
          <w:color w:val="231F20"/>
          <w:spacing w:val="40"/>
          <w:w w:val="105"/>
          <w:sz w:val="17"/>
        </w:rPr>
        <w:t> </w:t>
      </w:r>
      <w:r>
        <w:rPr>
          <w:i/>
          <w:color w:val="231F20"/>
          <w:w w:val="105"/>
          <w:sz w:val="17"/>
        </w:rPr>
        <w:t>programmes</w:t>
      </w:r>
      <w:r>
        <w:rPr>
          <w:i/>
          <w:color w:val="231F20"/>
          <w:spacing w:val="40"/>
          <w:w w:val="105"/>
          <w:sz w:val="17"/>
        </w:rPr>
        <w:t> </w:t>
      </w:r>
      <w:r>
        <w:rPr>
          <w:i/>
          <w:color w:val="231F20"/>
          <w:w w:val="105"/>
          <w:sz w:val="17"/>
        </w:rPr>
        <w:t>for</w:t>
      </w:r>
      <w:r>
        <w:rPr>
          <w:i/>
          <w:color w:val="231F20"/>
          <w:spacing w:val="40"/>
          <w:w w:val="105"/>
          <w:sz w:val="17"/>
        </w:rPr>
        <w:t> </w:t>
      </w:r>
      <w:r>
        <w:rPr>
          <w:i/>
          <w:color w:val="231F20"/>
          <w:w w:val="105"/>
          <w:sz w:val="17"/>
        </w:rPr>
        <w:t>cargo</w:t>
      </w:r>
      <w:r>
        <w:rPr>
          <w:i/>
          <w:color w:val="231F20"/>
          <w:spacing w:val="40"/>
          <w:w w:val="105"/>
          <w:sz w:val="17"/>
        </w:rPr>
        <w:t> </w:t>
      </w:r>
      <w:r>
        <w:rPr>
          <w:i/>
          <w:color w:val="231F20"/>
          <w:w w:val="105"/>
          <w:sz w:val="17"/>
        </w:rPr>
        <w:t>transport</w:t>
      </w:r>
      <w:r>
        <w:rPr>
          <w:i/>
          <w:color w:val="231F20"/>
          <w:spacing w:val="40"/>
          <w:w w:val="105"/>
          <w:sz w:val="17"/>
        </w:rPr>
        <w:t> </w:t>
      </w:r>
      <w:r>
        <w:rPr>
          <w:i/>
          <w:color w:val="231F20"/>
          <w:w w:val="105"/>
          <w:sz w:val="17"/>
        </w:rPr>
        <w:t>units</w:t>
      </w:r>
      <w:r>
        <w:rPr>
          <w:i/>
          <w:color w:val="231F20"/>
          <w:spacing w:val="40"/>
          <w:w w:val="105"/>
          <w:sz w:val="17"/>
        </w:rPr>
        <w:t> </w:t>
      </w:r>
      <w:r>
        <w:rPr>
          <w:i/>
          <w:color w:val="231F20"/>
          <w:w w:val="105"/>
          <w:sz w:val="17"/>
        </w:rPr>
        <w:t>carrying</w:t>
      </w:r>
      <w:r>
        <w:rPr>
          <w:i/>
          <w:color w:val="231F20"/>
          <w:spacing w:val="40"/>
          <w:w w:val="105"/>
          <w:sz w:val="17"/>
        </w:rPr>
        <w:t> </w:t>
      </w:r>
      <w:r>
        <w:rPr>
          <w:i/>
          <w:color w:val="231F20"/>
          <w:w w:val="105"/>
          <w:sz w:val="17"/>
        </w:rPr>
        <w:t>dangerous</w:t>
      </w:r>
      <w:r>
        <w:rPr>
          <w:i/>
          <w:color w:val="231F20"/>
          <w:spacing w:val="40"/>
          <w:w w:val="105"/>
          <w:sz w:val="17"/>
        </w:rPr>
        <w:t> </w:t>
      </w:r>
      <w:r>
        <w:rPr>
          <w:i/>
          <w:color w:val="231F20"/>
          <w:w w:val="105"/>
          <w:sz w:val="17"/>
        </w:rPr>
        <w:t>goods</w:t>
      </w:r>
      <w:r>
        <w:rPr>
          <w:i/>
          <w:color w:val="231F20"/>
          <w:spacing w:val="40"/>
          <w:w w:val="105"/>
          <w:sz w:val="17"/>
        </w:rPr>
        <w:t> </w:t>
      </w:r>
      <w:r>
        <w:rPr>
          <w:color w:val="231F20"/>
          <w:w w:val="105"/>
          <w:sz w:val="17"/>
        </w:rPr>
        <w:t>(MSC.1/Circ.1442,</w:t>
      </w:r>
      <w:r>
        <w:rPr>
          <w:color w:val="231F20"/>
          <w:spacing w:val="40"/>
          <w:w w:val="105"/>
          <w:sz w:val="17"/>
        </w:rPr>
        <w:t> </w:t>
      </w:r>
      <w:r>
        <w:rPr>
          <w:color w:val="231F20"/>
          <w:w w:val="105"/>
          <w:sz w:val="17"/>
        </w:rPr>
        <w:t>as amended by MSC.1/Circ.1521).</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5"/>
        <w:rPr>
          <w:sz w:val="20"/>
        </w:rPr>
      </w:pPr>
      <w:r>
        <w:rPr>
          <w:sz w:val="20"/>
        </w:rPr>
        <mc:AlternateContent>
          <mc:Choice Requires="wps">
            <w:drawing>
              <wp:anchor distT="0" distB="0" distL="0" distR="0" allowOverlap="1" layoutInCell="1" locked="0" behindDoc="1" simplePos="0" relativeHeight="487595520">
                <wp:simplePos x="0" y="0"/>
                <wp:positionH relativeFrom="page">
                  <wp:posOffset>540000</wp:posOffset>
                </wp:positionH>
                <wp:positionV relativeFrom="paragraph">
                  <wp:posOffset>221602</wp:posOffset>
                </wp:positionV>
                <wp:extent cx="6120130" cy="6350"/>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6120130" cy="6350"/>
                          <a:chExt cx="6120130" cy="6350"/>
                        </a:xfrm>
                      </wpg:grpSpPr>
                      <wps:wsp>
                        <wps:cNvPr id="51" name="Graphic 5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52" name="Graphic 5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17.449024pt;width:481.9pt;height:.5pt;mso-position-horizontal-relative:page;mso-position-vertical-relative:paragraph;z-index:-15720960;mso-wrap-distance-left:0;mso-wrap-distance-right:0" id="docshapegroup42" coordorigin="850,349" coordsize="9638,10">
                <v:line style="position:absolute" from="850,354" to="5953,354" stroked="true" strokeweight=".5pt" strokecolor="#231f20">
                  <v:stroke dashstyle="solid"/>
                </v:line>
                <v:line style="position:absolute" from="5953,354" to="10488,354" stroked="true" strokeweight=".5pt" strokecolor="#231f20">
                  <v:stroke dashstyle="solid"/>
                </v:line>
                <w10:wrap type="topAndBottom"/>
              </v:group>
            </w:pict>
          </mc:Fallback>
        </mc:AlternateContent>
      </w:r>
    </w:p>
    <w:sectPr>
      <w:headerReference w:type="default" r:id="rId13"/>
      <w:footerReference w:type="default" r:id="rId14"/>
      <w:pgSz w:w="11910" w:h="16840"/>
      <w:pgMar w:header="303" w:footer="611" w:top="720" w:bottom="80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3728">
              <wp:simplePos x="0" y="0"/>
              <wp:positionH relativeFrom="page">
                <wp:posOffset>3796420</wp:posOffset>
              </wp:positionH>
              <wp:positionV relativeFrom="page">
                <wp:posOffset>10164177</wp:posOffset>
              </wp:positionV>
              <wp:extent cx="2876550" cy="1784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876550" cy="178435"/>
                      </a:xfrm>
                      <a:prstGeom prst="rect">
                        <a:avLst/>
                      </a:prstGeom>
                    </wps:spPr>
                    <wps:txbx>
                      <w:txbxContent>
                        <w:p>
                          <w:pPr>
                            <w:spacing w:before="30"/>
                            <w:ind w:left="20" w:right="0" w:firstLine="0"/>
                            <w:jc w:val="left"/>
                            <w:rPr>
                              <w:sz w:val="20"/>
                            </w:rPr>
                          </w:pPr>
                          <w:r>
                            <w:rPr>
                              <w:b/>
                              <w:color w:val="231F20"/>
                              <w:sz w:val="20"/>
                            </w:rPr>
                            <w:t>IMDG</w:t>
                          </w:r>
                          <w:r>
                            <w:rPr>
                              <w:b/>
                              <w:color w:val="231F20"/>
                              <w:spacing w:val="6"/>
                              <w:sz w:val="20"/>
                            </w:rPr>
                            <w:t> </w:t>
                          </w:r>
                          <w:r>
                            <w:rPr>
                              <w:b/>
                              <w:color w:val="231F20"/>
                              <w:sz w:val="20"/>
                            </w:rPr>
                            <w:t>Code</w:t>
                          </w:r>
                          <w:r>
                            <w:rPr>
                              <w:b/>
                              <w:color w:val="231F20"/>
                              <w:spacing w:val="6"/>
                              <w:sz w:val="20"/>
                            </w:rPr>
                            <w:t> </w:t>
                          </w:r>
                          <w:r>
                            <w:rPr>
                              <w:b/>
                              <w:color w:val="231F20"/>
                              <w:sz w:val="20"/>
                            </w:rPr>
                            <w:t>(Amendment</w:t>
                          </w:r>
                          <w:r>
                            <w:rPr>
                              <w:b/>
                              <w:color w:val="231F20"/>
                              <w:spacing w:val="7"/>
                              <w:sz w:val="20"/>
                            </w:rPr>
                            <w:t> </w:t>
                          </w:r>
                          <w:r>
                            <w:rPr>
                              <w:b/>
                              <w:color w:val="231F20"/>
                              <w:sz w:val="20"/>
                            </w:rPr>
                            <w:t>42-24)</w:t>
                          </w:r>
                          <w:r>
                            <w:rPr>
                              <w:b/>
                              <w:color w:val="231F20"/>
                              <w:spacing w:val="54"/>
                              <w:sz w:val="20"/>
                            </w:rPr>
                            <w:t> </w:t>
                          </w:r>
                          <w:r>
                            <w:rPr>
                              <w:color w:val="231F20"/>
                              <w:sz w:val="20"/>
                            </w:rPr>
                            <w:t>2024</w:t>
                          </w:r>
                          <w:r>
                            <w:rPr>
                              <w:color w:val="231F20"/>
                              <w:spacing w:val="7"/>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298.930786pt;margin-top:800.328918pt;width:226.5pt;height:14.05pt;mso-position-horizontal-relative:page;mso-position-vertical-relative:page;z-index:-16522752" type="#_x0000_t202" id="docshape2" filled="false" stroked="false">
              <v:textbox inset="0,0,0,0">
                <w:txbxContent>
                  <w:p>
                    <w:pPr>
                      <w:spacing w:before="30"/>
                      <w:ind w:left="20" w:right="0" w:firstLine="0"/>
                      <w:jc w:val="left"/>
                      <w:rPr>
                        <w:sz w:val="20"/>
                      </w:rPr>
                    </w:pPr>
                    <w:r>
                      <w:rPr>
                        <w:b/>
                        <w:color w:val="231F20"/>
                        <w:sz w:val="20"/>
                      </w:rPr>
                      <w:t>IMDG</w:t>
                    </w:r>
                    <w:r>
                      <w:rPr>
                        <w:b/>
                        <w:color w:val="231F20"/>
                        <w:spacing w:val="6"/>
                        <w:sz w:val="20"/>
                      </w:rPr>
                      <w:t> </w:t>
                    </w:r>
                    <w:r>
                      <w:rPr>
                        <w:b/>
                        <w:color w:val="231F20"/>
                        <w:sz w:val="20"/>
                      </w:rPr>
                      <w:t>Code</w:t>
                    </w:r>
                    <w:r>
                      <w:rPr>
                        <w:b/>
                        <w:color w:val="231F20"/>
                        <w:spacing w:val="6"/>
                        <w:sz w:val="20"/>
                      </w:rPr>
                      <w:t> </w:t>
                    </w:r>
                    <w:r>
                      <w:rPr>
                        <w:b/>
                        <w:color w:val="231F20"/>
                        <w:sz w:val="20"/>
                      </w:rPr>
                      <w:t>(Amendment</w:t>
                    </w:r>
                    <w:r>
                      <w:rPr>
                        <w:b/>
                        <w:color w:val="231F20"/>
                        <w:spacing w:val="7"/>
                        <w:sz w:val="20"/>
                      </w:rPr>
                      <w:t> </w:t>
                    </w:r>
                    <w:r>
                      <w:rPr>
                        <w:b/>
                        <w:color w:val="231F20"/>
                        <w:sz w:val="20"/>
                      </w:rPr>
                      <w:t>42-24)</w:t>
                    </w:r>
                    <w:r>
                      <w:rPr>
                        <w:b/>
                        <w:color w:val="231F20"/>
                        <w:spacing w:val="54"/>
                        <w:sz w:val="20"/>
                      </w:rPr>
                      <w:t> </w:t>
                    </w:r>
                    <w:r>
                      <w:rPr>
                        <w:color w:val="231F20"/>
                        <w:sz w:val="20"/>
                      </w:rPr>
                      <w:t>2024</w:t>
                    </w:r>
                    <w:r>
                      <w:rPr>
                        <w:color w:val="231F20"/>
                        <w:spacing w:val="7"/>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4240">
              <wp:simplePos x="0" y="0"/>
              <wp:positionH relativeFrom="page">
                <wp:posOffset>527300</wp:posOffset>
              </wp:positionH>
              <wp:positionV relativeFrom="page">
                <wp:posOffset>10168114</wp:posOffset>
              </wp:positionV>
              <wp:extent cx="168910" cy="17526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8910" cy="175260"/>
                      </a:xfrm>
                      <a:prstGeom prst="rect">
                        <a:avLst/>
                      </a:prstGeom>
                    </wps:spPr>
                    <wps:txbx>
                      <w:txbxContent>
                        <w:p>
                          <w:pPr>
                            <w:spacing w:before="24"/>
                            <w:ind w:left="20" w:right="0" w:firstLine="0"/>
                            <w:jc w:val="left"/>
                            <w:rPr>
                              <w:sz w:val="20"/>
                            </w:rPr>
                          </w:pPr>
                          <w:r>
                            <w:rPr>
                              <w:color w:val="231F20"/>
                              <w:spacing w:val="-5"/>
                              <w:sz w:val="20"/>
                            </w:rPr>
                            <w:t>30</w:t>
                          </w:r>
                        </w:p>
                      </w:txbxContent>
                    </wps:txbx>
                    <wps:bodyPr wrap="square" lIns="0" tIns="0" rIns="0" bIns="0" rtlCol="0">
                      <a:noAutofit/>
                    </wps:bodyPr>
                  </wps:wsp>
                </a:graphicData>
              </a:graphic>
            </wp:anchor>
          </w:drawing>
        </mc:Choice>
        <mc:Fallback>
          <w:pict>
            <v:shape style="position:absolute;margin-left:41.519699pt;margin-top:800.638916pt;width:13.3pt;height:13.8pt;mso-position-horizontal-relative:page;mso-position-vertical-relative:page;z-index:-16522240" type="#_x0000_t202" id="docshape3" filled="false" stroked="false">
              <v:textbox inset="0,0,0,0">
                <w:txbxContent>
                  <w:p>
                    <w:pPr>
                      <w:spacing w:before="24"/>
                      <w:ind w:left="20" w:right="0" w:firstLine="0"/>
                      <w:jc w:val="left"/>
                      <w:rPr>
                        <w:sz w:val="20"/>
                      </w:rPr>
                    </w:pPr>
                    <w:r>
                      <w:rPr>
                        <w:color w:val="231F20"/>
                        <w:spacing w:val="-5"/>
                        <w:sz w:val="20"/>
                      </w:rPr>
                      <w:t>30</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5264">
              <wp:simplePos x="0" y="0"/>
              <wp:positionH relativeFrom="page">
                <wp:posOffset>887299</wp:posOffset>
              </wp:positionH>
              <wp:positionV relativeFrom="page">
                <wp:posOffset>10164177</wp:posOffset>
              </wp:positionV>
              <wp:extent cx="2842895" cy="1784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842895" cy="178435"/>
                      </a:xfrm>
                      <a:prstGeom prst="rect">
                        <a:avLst/>
                      </a:prstGeom>
                    </wps:spPr>
                    <wps:txbx>
                      <w:txbxContent>
                        <w:p>
                          <w:pPr>
                            <w:spacing w:before="30"/>
                            <w:ind w:left="20" w:right="0" w:firstLine="0"/>
                            <w:jc w:val="left"/>
                            <w:rPr>
                              <w:sz w:val="20"/>
                            </w:rPr>
                          </w:pPr>
                          <w:r>
                            <w:rPr>
                              <w:b/>
                              <w:color w:val="231F20"/>
                              <w:sz w:val="20"/>
                            </w:rPr>
                            <w:t>IMDG</w:t>
                          </w:r>
                          <w:r>
                            <w:rPr>
                              <w:b/>
                              <w:color w:val="231F20"/>
                              <w:spacing w:val="6"/>
                              <w:sz w:val="20"/>
                            </w:rPr>
                            <w:t> </w:t>
                          </w:r>
                          <w:r>
                            <w:rPr>
                              <w:b/>
                              <w:color w:val="231F20"/>
                              <w:sz w:val="20"/>
                            </w:rPr>
                            <w:t>Code</w:t>
                          </w:r>
                          <w:r>
                            <w:rPr>
                              <w:b/>
                              <w:color w:val="231F20"/>
                              <w:spacing w:val="6"/>
                              <w:sz w:val="20"/>
                            </w:rPr>
                            <w:t> </w:t>
                          </w:r>
                          <w:r>
                            <w:rPr>
                              <w:b/>
                              <w:color w:val="231F20"/>
                              <w:sz w:val="20"/>
                            </w:rPr>
                            <w:t>(Amendment</w:t>
                          </w:r>
                          <w:r>
                            <w:rPr>
                              <w:b/>
                              <w:color w:val="231F20"/>
                              <w:spacing w:val="7"/>
                              <w:sz w:val="20"/>
                            </w:rPr>
                            <w:t> </w:t>
                          </w:r>
                          <w:r>
                            <w:rPr>
                              <w:b/>
                              <w:color w:val="231F20"/>
                              <w:sz w:val="20"/>
                            </w:rPr>
                            <w:t>42-24)</w:t>
                          </w:r>
                          <w:r>
                            <w:rPr>
                              <w:b/>
                              <w:color w:val="231F20"/>
                              <w:spacing w:val="54"/>
                              <w:sz w:val="20"/>
                            </w:rPr>
                            <w:t> </w:t>
                          </w:r>
                          <w:r>
                            <w:rPr>
                              <w:color w:val="231F20"/>
                              <w:sz w:val="20"/>
                            </w:rPr>
                            <w:t>2024</w:t>
                          </w:r>
                          <w:r>
                            <w:rPr>
                              <w:color w:val="231F20"/>
                              <w:spacing w:val="7"/>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328918pt;width:223.85pt;height:14.05pt;mso-position-horizontal-relative:page;mso-position-vertical-relative:page;z-index:-16521216" type="#_x0000_t202" id="docshape12" filled="false" stroked="false">
              <v:textbox inset="0,0,0,0">
                <w:txbxContent>
                  <w:p>
                    <w:pPr>
                      <w:spacing w:before="30"/>
                      <w:ind w:left="20" w:right="0" w:firstLine="0"/>
                      <w:jc w:val="left"/>
                      <w:rPr>
                        <w:sz w:val="20"/>
                      </w:rPr>
                    </w:pPr>
                    <w:r>
                      <w:rPr>
                        <w:b/>
                        <w:color w:val="231F20"/>
                        <w:sz w:val="20"/>
                      </w:rPr>
                      <w:t>IMDG</w:t>
                    </w:r>
                    <w:r>
                      <w:rPr>
                        <w:b/>
                        <w:color w:val="231F20"/>
                        <w:spacing w:val="6"/>
                        <w:sz w:val="20"/>
                      </w:rPr>
                      <w:t> </w:t>
                    </w:r>
                    <w:r>
                      <w:rPr>
                        <w:b/>
                        <w:color w:val="231F20"/>
                        <w:sz w:val="20"/>
                      </w:rPr>
                      <w:t>Code</w:t>
                    </w:r>
                    <w:r>
                      <w:rPr>
                        <w:b/>
                        <w:color w:val="231F20"/>
                        <w:spacing w:val="6"/>
                        <w:sz w:val="20"/>
                      </w:rPr>
                      <w:t> </w:t>
                    </w:r>
                    <w:r>
                      <w:rPr>
                        <w:b/>
                        <w:color w:val="231F20"/>
                        <w:sz w:val="20"/>
                      </w:rPr>
                      <w:t>(Amendment</w:t>
                    </w:r>
                    <w:r>
                      <w:rPr>
                        <w:b/>
                        <w:color w:val="231F20"/>
                        <w:spacing w:val="7"/>
                        <w:sz w:val="20"/>
                      </w:rPr>
                      <w:t> </w:t>
                    </w:r>
                    <w:r>
                      <w:rPr>
                        <w:b/>
                        <w:color w:val="231F20"/>
                        <w:sz w:val="20"/>
                      </w:rPr>
                      <w:t>42-24)</w:t>
                    </w:r>
                    <w:r>
                      <w:rPr>
                        <w:b/>
                        <w:color w:val="231F20"/>
                        <w:spacing w:val="54"/>
                        <w:sz w:val="20"/>
                      </w:rPr>
                      <w:t> </w:t>
                    </w:r>
                    <w:r>
                      <w:rPr>
                        <w:color w:val="231F20"/>
                        <w:sz w:val="20"/>
                      </w:rPr>
                      <w:t>2024</w:t>
                    </w:r>
                    <w:r>
                      <w:rPr>
                        <w:color w:val="231F20"/>
                        <w:spacing w:val="7"/>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5776">
              <wp:simplePos x="0" y="0"/>
              <wp:positionH relativeFrom="page">
                <wp:posOffset>6867371</wp:posOffset>
              </wp:positionH>
              <wp:positionV relativeFrom="page">
                <wp:posOffset>10168114</wp:posOffset>
              </wp:positionV>
              <wp:extent cx="164465" cy="17526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64465" cy="175260"/>
                      </a:xfrm>
                      <a:prstGeom prst="rect">
                        <a:avLst/>
                      </a:prstGeom>
                    </wps:spPr>
                    <wps:txbx>
                      <w:txbxContent>
                        <w:p>
                          <w:pPr>
                            <w:spacing w:before="24"/>
                            <w:ind w:left="20" w:right="0" w:firstLine="0"/>
                            <w:jc w:val="left"/>
                            <w:rPr>
                              <w:sz w:val="20"/>
                            </w:rPr>
                          </w:pPr>
                          <w:r>
                            <w:rPr>
                              <w:color w:val="231F20"/>
                              <w:spacing w:val="-5"/>
                              <w:sz w:val="20"/>
                            </w:rPr>
                            <w:t>31</w:t>
                          </w:r>
                        </w:p>
                      </w:txbxContent>
                    </wps:txbx>
                    <wps:bodyPr wrap="square" lIns="0" tIns="0" rIns="0" bIns="0" rtlCol="0">
                      <a:noAutofit/>
                    </wps:bodyPr>
                  </wps:wsp>
                </a:graphicData>
              </a:graphic>
            </wp:anchor>
          </w:drawing>
        </mc:Choice>
        <mc:Fallback>
          <w:pict>
            <v:shape style="position:absolute;margin-left:540.737915pt;margin-top:800.638916pt;width:12.95pt;height:13.8pt;mso-position-horizontal-relative:page;mso-position-vertical-relative:page;z-index:-16520704" type="#_x0000_t202" id="docshape13" filled="false" stroked="false">
              <v:textbox inset="0,0,0,0">
                <w:txbxContent>
                  <w:p>
                    <w:pPr>
                      <w:spacing w:before="24"/>
                      <w:ind w:left="20" w:right="0" w:firstLine="0"/>
                      <w:jc w:val="left"/>
                      <w:rPr>
                        <w:sz w:val="20"/>
                      </w:rPr>
                    </w:pPr>
                    <w:r>
                      <w:rPr>
                        <w:color w:val="231F20"/>
                        <w:spacing w:val="-5"/>
                        <w:sz w:val="20"/>
                      </w:rPr>
                      <w:t>31</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6800">
              <wp:simplePos x="0" y="0"/>
              <wp:positionH relativeFrom="page">
                <wp:posOffset>3830341</wp:posOffset>
              </wp:positionH>
              <wp:positionV relativeFrom="page">
                <wp:posOffset>10164177</wp:posOffset>
              </wp:positionV>
              <wp:extent cx="2842895" cy="1784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842895" cy="178435"/>
                      </a:xfrm>
                      <a:prstGeom prst="rect">
                        <a:avLst/>
                      </a:prstGeom>
                    </wps:spPr>
                    <wps:txbx>
                      <w:txbxContent>
                        <w:p>
                          <w:pPr>
                            <w:spacing w:before="30"/>
                            <w:ind w:left="20" w:right="0" w:firstLine="0"/>
                            <w:jc w:val="left"/>
                            <w:rPr>
                              <w:sz w:val="20"/>
                            </w:rPr>
                          </w:pPr>
                          <w:r>
                            <w:rPr>
                              <w:b/>
                              <w:color w:val="231F20"/>
                              <w:sz w:val="20"/>
                            </w:rPr>
                            <w:t>IMDG</w:t>
                          </w:r>
                          <w:r>
                            <w:rPr>
                              <w:b/>
                              <w:color w:val="231F20"/>
                              <w:spacing w:val="6"/>
                              <w:sz w:val="20"/>
                            </w:rPr>
                            <w:t> </w:t>
                          </w:r>
                          <w:r>
                            <w:rPr>
                              <w:b/>
                              <w:color w:val="231F20"/>
                              <w:sz w:val="20"/>
                            </w:rPr>
                            <w:t>Code</w:t>
                          </w:r>
                          <w:r>
                            <w:rPr>
                              <w:b/>
                              <w:color w:val="231F20"/>
                              <w:spacing w:val="6"/>
                              <w:sz w:val="20"/>
                            </w:rPr>
                            <w:t> </w:t>
                          </w:r>
                          <w:r>
                            <w:rPr>
                              <w:b/>
                              <w:color w:val="231F20"/>
                              <w:sz w:val="20"/>
                            </w:rPr>
                            <w:t>(Amendment</w:t>
                          </w:r>
                          <w:r>
                            <w:rPr>
                              <w:b/>
                              <w:color w:val="231F20"/>
                              <w:spacing w:val="7"/>
                              <w:sz w:val="20"/>
                            </w:rPr>
                            <w:t> </w:t>
                          </w:r>
                          <w:r>
                            <w:rPr>
                              <w:b/>
                              <w:color w:val="231F20"/>
                              <w:sz w:val="20"/>
                            </w:rPr>
                            <w:t>42-24)</w:t>
                          </w:r>
                          <w:r>
                            <w:rPr>
                              <w:b/>
                              <w:color w:val="231F20"/>
                              <w:spacing w:val="54"/>
                              <w:sz w:val="20"/>
                            </w:rPr>
                            <w:t> </w:t>
                          </w:r>
                          <w:r>
                            <w:rPr>
                              <w:color w:val="231F20"/>
                              <w:sz w:val="20"/>
                            </w:rPr>
                            <w:t>2024</w:t>
                          </w:r>
                          <w:r>
                            <w:rPr>
                              <w:color w:val="231F20"/>
                              <w:spacing w:val="7"/>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1.601715pt;margin-top:800.328918pt;width:223.85pt;height:14.05pt;mso-position-horizontal-relative:page;mso-position-vertical-relative:page;z-index:-16519680" type="#_x0000_t202" id="docshape20" filled="false" stroked="false">
              <v:textbox inset="0,0,0,0">
                <w:txbxContent>
                  <w:p>
                    <w:pPr>
                      <w:spacing w:before="30"/>
                      <w:ind w:left="20" w:right="0" w:firstLine="0"/>
                      <w:jc w:val="left"/>
                      <w:rPr>
                        <w:sz w:val="20"/>
                      </w:rPr>
                    </w:pPr>
                    <w:r>
                      <w:rPr>
                        <w:b/>
                        <w:color w:val="231F20"/>
                        <w:sz w:val="20"/>
                      </w:rPr>
                      <w:t>IMDG</w:t>
                    </w:r>
                    <w:r>
                      <w:rPr>
                        <w:b/>
                        <w:color w:val="231F20"/>
                        <w:spacing w:val="6"/>
                        <w:sz w:val="20"/>
                      </w:rPr>
                      <w:t> </w:t>
                    </w:r>
                    <w:r>
                      <w:rPr>
                        <w:b/>
                        <w:color w:val="231F20"/>
                        <w:sz w:val="20"/>
                      </w:rPr>
                      <w:t>Code</w:t>
                    </w:r>
                    <w:r>
                      <w:rPr>
                        <w:b/>
                        <w:color w:val="231F20"/>
                        <w:spacing w:val="6"/>
                        <w:sz w:val="20"/>
                      </w:rPr>
                      <w:t> </w:t>
                    </w:r>
                    <w:r>
                      <w:rPr>
                        <w:b/>
                        <w:color w:val="231F20"/>
                        <w:sz w:val="20"/>
                      </w:rPr>
                      <w:t>(Amendment</w:t>
                    </w:r>
                    <w:r>
                      <w:rPr>
                        <w:b/>
                        <w:color w:val="231F20"/>
                        <w:spacing w:val="7"/>
                        <w:sz w:val="20"/>
                      </w:rPr>
                      <w:t> </w:t>
                    </w:r>
                    <w:r>
                      <w:rPr>
                        <w:b/>
                        <w:color w:val="231F20"/>
                        <w:sz w:val="20"/>
                      </w:rPr>
                      <w:t>42-24)</w:t>
                    </w:r>
                    <w:r>
                      <w:rPr>
                        <w:b/>
                        <w:color w:val="231F20"/>
                        <w:spacing w:val="54"/>
                        <w:sz w:val="20"/>
                      </w:rPr>
                      <w:t> </w:t>
                    </w:r>
                    <w:r>
                      <w:rPr>
                        <w:color w:val="231F20"/>
                        <w:sz w:val="20"/>
                      </w:rPr>
                      <w:t>2024</w:t>
                    </w:r>
                    <w:r>
                      <w:rPr>
                        <w:color w:val="231F20"/>
                        <w:spacing w:val="7"/>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7312">
              <wp:simplePos x="0" y="0"/>
              <wp:positionH relativeFrom="page">
                <wp:posOffset>527300</wp:posOffset>
              </wp:positionH>
              <wp:positionV relativeFrom="page">
                <wp:posOffset>10168114</wp:posOffset>
              </wp:positionV>
              <wp:extent cx="167640" cy="17526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67640" cy="175260"/>
                      </a:xfrm>
                      <a:prstGeom prst="rect">
                        <a:avLst/>
                      </a:prstGeom>
                    </wps:spPr>
                    <wps:txbx>
                      <w:txbxContent>
                        <w:p>
                          <w:pPr>
                            <w:spacing w:before="24"/>
                            <w:ind w:left="20" w:right="0" w:firstLine="0"/>
                            <w:jc w:val="left"/>
                            <w:rPr>
                              <w:sz w:val="20"/>
                            </w:rPr>
                          </w:pPr>
                          <w:r>
                            <w:rPr>
                              <w:color w:val="231F20"/>
                              <w:spacing w:val="-5"/>
                              <w:sz w:val="20"/>
                            </w:rPr>
                            <w:t>32</w:t>
                          </w:r>
                        </w:p>
                      </w:txbxContent>
                    </wps:txbx>
                    <wps:bodyPr wrap="square" lIns="0" tIns="0" rIns="0" bIns="0" rtlCol="0">
                      <a:noAutofit/>
                    </wps:bodyPr>
                  </wps:wsp>
                </a:graphicData>
              </a:graphic>
            </wp:anchor>
          </w:drawing>
        </mc:Choice>
        <mc:Fallback>
          <w:pict>
            <v:shape style="position:absolute;margin-left:41.519699pt;margin-top:800.638916pt;width:13.2pt;height:13.8pt;mso-position-horizontal-relative:page;mso-position-vertical-relative:page;z-index:-16519168" type="#_x0000_t202" id="docshape21" filled="false" stroked="false">
              <v:textbox inset="0,0,0,0">
                <w:txbxContent>
                  <w:p>
                    <w:pPr>
                      <w:spacing w:before="24"/>
                      <w:ind w:left="20" w:right="0" w:firstLine="0"/>
                      <w:jc w:val="left"/>
                      <w:rPr>
                        <w:sz w:val="20"/>
                      </w:rPr>
                    </w:pPr>
                    <w:r>
                      <w:rPr>
                        <w:color w:val="231F20"/>
                        <w:spacing w:val="-5"/>
                        <w:sz w:val="20"/>
                      </w:rPr>
                      <w:t>32</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8336">
              <wp:simplePos x="0" y="0"/>
              <wp:positionH relativeFrom="page">
                <wp:posOffset>887299</wp:posOffset>
              </wp:positionH>
              <wp:positionV relativeFrom="page">
                <wp:posOffset>10164177</wp:posOffset>
              </wp:positionV>
              <wp:extent cx="2842895" cy="17843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842895" cy="178435"/>
                      </a:xfrm>
                      <a:prstGeom prst="rect">
                        <a:avLst/>
                      </a:prstGeom>
                    </wps:spPr>
                    <wps:txbx>
                      <w:txbxContent>
                        <w:p>
                          <w:pPr>
                            <w:spacing w:before="30"/>
                            <w:ind w:left="20" w:right="0" w:firstLine="0"/>
                            <w:jc w:val="left"/>
                            <w:rPr>
                              <w:sz w:val="20"/>
                            </w:rPr>
                          </w:pPr>
                          <w:r>
                            <w:rPr>
                              <w:b/>
                              <w:color w:val="231F20"/>
                              <w:sz w:val="20"/>
                            </w:rPr>
                            <w:t>IMDG</w:t>
                          </w:r>
                          <w:r>
                            <w:rPr>
                              <w:b/>
                              <w:color w:val="231F20"/>
                              <w:spacing w:val="6"/>
                              <w:sz w:val="20"/>
                            </w:rPr>
                            <w:t> </w:t>
                          </w:r>
                          <w:r>
                            <w:rPr>
                              <w:b/>
                              <w:color w:val="231F20"/>
                              <w:sz w:val="20"/>
                            </w:rPr>
                            <w:t>Code</w:t>
                          </w:r>
                          <w:r>
                            <w:rPr>
                              <w:b/>
                              <w:color w:val="231F20"/>
                              <w:spacing w:val="6"/>
                              <w:sz w:val="20"/>
                            </w:rPr>
                            <w:t> </w:t>
                          </w:r>
                          <w:r>
                            <w:rPr>
                              <w:b/>
                              <w:color w:val="231F20"/>
                              <w:sz w:val="20"/>
                            </w:rPr>
                            <w:t>(Amendment</w:t>
                          </w:r>
                          <w:r>
                            <w:rPr>
                              <w:b/>
                              <w:color w:val="231F20"/>
                              <w:spacing w:val="7"/>
                              <w:sz w:val="20"/>
                            </w:rPr>
                            <w:t> </w:t>
                          </w:r>
                          <w:r>
                            <w:rPr>
                              <w:b/>
                              <w:color w:val="231F20"/>
                              <w:sz w:val="20"/>
                            </w:rPr>
                            <w:t>42-24)</w:t>
                          </w:r>
                          <w:r>
                            <w:rPr>
                              <w:b/>
                              <w:color w:val="231F20"/>
                              <w:spacing w:val="54"/>
                              <w:sz w:val="20"/>
                            </w:rPr>
                            <w:t> </w:t>
                          </w:r>
                          <w:r>
                            <w:rPr>
                              <w:color w:val="231F20"/>
                              <w:sz w:val="20"/>
                            </w:rPr>
                            <w:t>2024</w:t>
                          </w:r>
                          <w:r>
                            <w:rPr>
                              <w:color w:val="231F20"/>
                              <w:spacing w:val="7"/>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328918pt;width:223.85pt;height:14.05pt;mso-position-horizontal-relative:page;mso-position-vertical-relative:page;z-index:-16518144" type="#_x0000_t202" id="docshape28" filled="false" stroked="false">
              <v:textbox inset="0,0,0,0">
                <w:txbxContent>
                  <w:p>
                    <w:pPr>
                      <w:spacing w:before="30"/>
                      <w:ind w:left="20" w:right="0" w:firstLine="0"/>
                      <w:jc w:val="left"/>
                      <w:rPr>
                        <w:sz w:val="20"/>
                      </w:rPr>
                    </w:pPr>
                    <w:r>
                      <w:rPr>
                        <w:b/>
                        <w:color w:val="231F20"/>
                        <w:sz w:val="20"/>
                      </w:rPr>
                      <w:t>IMDG</w:t>
                    </w:r>
                    <w:r>
                      <w:rPr>
                        <w:b/>
                        <w:color w:val="231F20"/>
                        <w:spacing w:val="6"/>
                        <w:sz w:val="20"/>
                      </w:rPr>
                      <w:t> </w:t>
                    </w:r>
                    <w:r>
                      <w:rPr>
                        <w:b/>
                        <w:color w:val="231F20"/>
                        <w:sz w:val="20"/>
                      </w:rPr>
                      <w:t>Code</w:t>
                    </w:r>
                    <w:r>
                      <w:rPr>
                        <w:b/>
                        <w:color w:val="231F20"/>
                        <w:spacing w:val="6"/>
                        <w:sz w:val="20"/>
                      </w:rPr>
                      <w:t> </w:t>
                    </w:r>
                    <w:r>
                      <w:rPr>
                        <w:b/>
                        <w:color w:val="231F20"/>
                        <w:sz w:val="20"/>
                      </w:rPr>
                      <w:t>(Amendment</w:t>
                    </w:r>
                    <w:r>
                      <w:rPr>
                        <w:b/>
                        <w:color w:val="231F20"/>
                        <w:spacing w:val="7"/>
                        <w:sz w:val="20"/>
                      </w:rPr>
                      <w:t> </w:t>
                    </w:r>
                    <w:r>
                      <w:rPr>
                        <w:b/>
                        <w:color w:val="231F20"/>
                        <w:sz w:val="20"/>
                      </w:rPr>
                      <w:t>42-24)</w:t>
                    </w:r>
                    <w:r>
                      <w:rPr>
                        <w:b/>
                        <w:color w:val="231F20"/>
                        <w:spacing w:val="54"/>
                        <w:sz w:val="20"/>
                      </w:rPr>
                      <w:t> </w:t>
                    </w:r>
                    <w:r>
                      <w:rPr>
                        <w:color w:val="231F20"/>
                        <w:sz w:val="20"/>
                      </w:rPr>
                      <w:t>2024</w:t>
                    </w:r>
                    <w:r>
                      <w:rPr>
                        <w:color w:val="231F20"/>
                        <w:spacing w:val="7"/>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8848">
              <wp:simplePos x="0" y="0"/>
              <wp:positionH relativeFrom="page">
                <wp:posOffset>6864310</wp:posOffset>
              </wp:positionH>
              <wp:positionV relativeFrom="page">
                <wp:posOffset>10168114</wp:posOffset>
              </wp:positionV>
              <wp:extent cx="170180" cy="17526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70180" cy="175260"/>
                      </a:xfrm>
                      <a:prstGeom prst="rect">
                        <a:avLst/>
                      </a:prstGeom>
                    </wps:spPr>
                    <wps:txbx>
                      <w:txbxContent>
                        <w:p>
                          <w:pPr>
                            <w:spacing w:before="24"/>
                            <w:ind w:left="20" w:right="0" w:firstLine="0"/>
                            <w:jc w:val="left"/>
                            <w:rPr>
                              <w:sz w:val="20"/>
                            </w:rPr>
                          </w:pPr>
                          <w:r>
                            <w:rPr>
                              <w:color w:val="231F20"/>
                              <w:spacing w:val="-5"/>
                              <w:sz w:val="20"/>
                            </w:rPr>
                            <w:t>33</w:t>
                          </w:r>
                        </w:p>
                      </w:txbxContent>
                    </wps:txbx>
                    <wps:bodyPr wrap="square" lIns="0" tIns="0" rIns="0" bIns="0" rtlCol="0">
                      <a:noAutofit/>
                    </wps:bodyPr>
                  </wps:wsp>
                </a:graphicData>
              </a:graphic>
            </wp:anchor>
          </w:drawing>
        </mc:Choice>
        <mc:Fallback>
          <w:pict>
            <v:shape style="position:absolute;margin-left:540.496887pt;margin-top:800.638916pt;width:13.4pt;height:13.8pt;mso-position-horizontal-relative:page;mso-position-vertical-relative:page;z-index:-16517632" type="#_x0000_t202" id="docshape29" filled="false" stroked="false">
              <v:textbox inset="0,0,0,0">
                <w:txbxContent>
                  <w:p>
                    <w:pPr>
                      <w:spacing w:before="24"/>
                      <w:ind w:left="20" w:right="0" w:firstLine="0"/>
                      <w:jc w:val="left"/>
                      <w:rPr>
                        <w:sz w:val="20"/>
                      </w:rPr>
                    </w:pPr>
                    <w:r>
                      <w:rPr>
                        <w:color w:val="231F20"/>
                        <w:spacing w:val="-5"/>
                        <w:sz w:val="20"/>
                      </w:rPr>
                      <w:t>33</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9872">
              <wp:simplePos x="0" y="0"/>
              <wp:positionH relativeFrom="page">
                <wp:posOffset>3830341</wp:posOffset>
              </wp:positionH>
              <wp:positionV relativeFrom="page">
                <wp:posOffset>10164177</wp:posOffset>
              </wp:positionV>
              <wp:extent cx="2842895" cy="17843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842895" cy="178435"/>
                      </a:xfrm>
                      <a:prstGeom prst="rect">
                        <a:avLst/>
                      </a:prstGeom>
                    </wps:spPr>
                    <wps:txbx>
                      <w:txbxContent>
                        <w:p>
                          <w:pPr>
                            <w:spacing w:before="30"/>
                            <w:ind w:left="20" w:right="0" w:firstLine="0"/>
                            <w:jc w:val="left"/>
                            <w:rPr>
                              <w:sz w:val="20"/>
                            </w:rPr>
                          </w:pPr>
                          <w:r>
                            <w:rPr>
                              <w:b/>
                              <w:color w:val="231F20"/>
                              <w:sz w:val="20"/>
                            </w:rPr>
                            <w:t>IMDG</w:t>
                          </w:r>
                          <w:r>
                            <w:rPr>
                              <w:b/>
                              <w:color w:val="231F20"/>
                              <w:spacing w:val="6"/>
                              <w:sz w:val="20"/>
                            </w:rPr>
                            <w:t> </w:t>
                          </w:r>
                          <w:r>
                            <w:rPr>
                              <w:b/>
                              <w:color w:val="231F20"/>
                              <w:sz w:val="20"/>
                            </w:rPr>
                            <w:t>Code</w:t>
                          </w:r>
                          <w:r>
                            <w:rPr>
                              <w:b/>
                              <w:color w:val="231F20"/>
                              <w:spacing w:val="6"/>
                              <w:sz w:val="20"/>
                            </w:rPr>
                            <w:t> </w:t>
                          </w:r>
                          <w:r>
                            <w:rPr>
                              <w:b/>
                              <w:color w:val="231F20"/>
                              <w:sz w:val="20"/>
                            </w:rPr>
                            <w:t>(Amendment</w:t>
                          </w:r>
                          <w:r>
                            <w:rPr>
                              <w:b/>
                              <w:color w:val="231F20"/>
                              <w:spacing w:val="7"/>
                              <w:sz w:val="20"/>
                            </w:rPr>
                            <w:t> </w:t>
                          </w:r>
                          <w:r>
                            <w:rPr>
                              <w:b/>
                              <w:color w:val="231F20"/>
                              <w:sz w:val="20"/>
                            </w:rPr>
                            <w:t>42-24)</w:t>
                          </w:r>
                          <w:r>
                            <w:rPr>
                              <w:b/>
                              <w:color w:val="231F20"/>
                              <w:spacing w:val="54"/>
                              <w:sz w:val="20"/>
                            </w:rPr>
                            <w:t> </w:t>
                          </w:r>
                          <w:r>
                            <w:rPr>
                              <w:color w:val="231F20"/>
                              <w:sz w:val="20"/>
                            </w:rPr>
                            <w:t>2024</w:t>
                          </w:r>
                          <w:r>
                            <w:rPr>
                              <w:color w:val="231F20"/>
                              <w:spacing w:val="7"/>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1.601715pt;margin-top:800.328918pt;width:223.85pt;height:14.05pt;mso-position-horizontal-relative:page;mso-position-vertical-relative:page;z-index:-16516608" type="#_x0000_t202" id="docshape36" filled="false" stroked="false">
              <v:textbox inset="0,0,0,0">
                <w:txbxContent>
                  <w:p>
                    <w:pPr>
                      <w:spacing w:before="30"/>
                      <w:ind w:left="20" w:right="0" w:firstLine="0"/>
                      <w:jc w:val="left"/>
                      <w:rPr>
                        <w:sz w:val="20"/>
                      </w:rPr>
                    </w:pPr>
                    <w:r>
                      <w:rPr>
                        <w:b/>
                        <w:color w:val="231F20"/>
                        <w:sz w:val="20"/>
                      </w:rPr>
                      <w:t>IMDG</w:t>
                    </w:r>
                    <w:r>
                      <w:rPr>
                        <w:b/>
                        <w:color w:val="231F20"/>
                        <w:spacing w:val="6"/>
                        <w:sz w:val="20"/>
                      </w:rPr>
                      <w:t> </w:t>
                    </w:r>
                    <w:r>
                      <w:rPr>
                        <w:b/>
                        <w:color w:val="231F20"/>
                        <w:sz w:val="20"/>
                      </w:rPr>
                      <w:t>Code</w:t>
                    </w:r>
                    <w:r>
                      <w:rPr>
                        <w:b/>
                        <w:color w:val="231F20"/>
                        <w:spacing w:val="6"/>
                        <w:sz w:val="20"/>
                      </w:rPr>
                      <w:t> </w:t>
                    </w:r>
                    <w:r>
                      <w:rPr>
                        <w:b/>
                        <w:color w:val="231F20"/>
                        <w:sz w:val="20"/>
                      </w:rPr>
                      <w:t>(Amendment</w:t>
                    </w:r>
                    <w:r>
                      <w:rPr>
                        <w:b/>
                        <w:color w:val="231F20"/>
                        <w:spacing w:val="7"/>
                        <w:sz w:val="20"/>
                      </w:rPr>
                      <w:t> </w:t>
                    </w:r>
                    <w:r>
                      <w:rPr>
                        <w:b/>
                        <w:color w:val="231F20"/>
                        <w:sz w:val="20"/>
                      </w:rPr>
                      <w:t>42-24)</w:t>
                    </w:r>
                    <w:r>
                      <w:rPr>
                        <w:b/>
                        <w:color w:val="231F20"/>
                        <w:spacing w:val="54"/>
                        <w:sz w:val="20"/>
                      </w:rPr>
                      <w:t> </w:t>
                    </w:r>
                    <w:r>
                      <w:rPr>
                        <w:color w:val="231F20"/>
                        <w:sz w:val="20"/>
                      </w:rPr>
                      <w:t>2024</w:t>
                    </w:r>
                    <w:r>
                      <w:rPr>
                        <w:color w:val="231F20"/>
                        <w:spacing w:val="7"/>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00384">
              <wp:simplePos x="0" y="0"/>
              <wp:positionH relativeFrom="page">
                <wp:posOffset>527300</wp:posOffset>
              </wp:positionH>
              <wp:positionV relativeFrom="page">
                <wp:posOffset>10168114</wp:posOffset>
              </wp:positionV>
              <wp:extent cx="171450" cy="17526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71450" cy="175260"/>
                      </a:xfrm>
                      <a:prstGeom prst="rect">
                        <a:avLst/>
                      </a:prstGeom>
                    </wps:spPr>
                    <wps:txbx>
                      <w:txbxContent>
                        <w:p>
                          <w:pPr>
                            <w:spacing w:before="24"/>
                            <w:ind w:left="20" w:right="0" w:firstLine="0"/>
                            <w:jc w:val="left"/>
                            <w:rPr>
                              <w:sz w:val="20"/>
                            </w:rPr>
                          </w:pPr>
                          <w:r>
                            <w:rPr>
                              <w:color w:val="231F20"/>
                              <w:spacing w:val="-5"/>
                              <w:sz w:val="20"/>
                            </w:rPr>
                            <w:t>34</w:t>
                          </w:r>
                        </w:p>
                      </w:txbxContent>
                    </wps:txbx>
                    <wps:bodyPr wrap="square" lIns="0" tIns="0" rIns="0" bIns="0" rtlCol="0">
                      <a:noAutofit/>
                    </wps:bodyPr>
                  </wps:wsp>
                </a:graphicData>
              </a:graphic>
            </wp:anchor>
          </w:drawing>
        </mc:Choice>
        <mc:Fallback>
          <w:pict>
            <v:shape style="position:absolute;margin-left:41.519699pt;margin-top:800.638916pt;width:13.5pt;height:13.8pt;mso-position-horizontal-relative:page;mso-position-vertical-relative:page;z-index:-16516096" type="#_x0000_t202" id="docshape37" filled="false" stroked="false">
              <v:textbox inset="0,0,0,0">
                <w:txbxContent>
                  <w:p>
                    <w:pPr>
                      <w:spacing w:before="24"/>
                      <w:ind w:left="20" w:right="0" w:firstLine="0"/>
                      <w:jc w:val="left"/>
                      <w:rPr>
                        <w:sz w:val="20"/>
                      </w:rPr>
                    </w:pPr>
                    <w:r>
                      <w:rPr>
                        <w:color w:val="231F20"/>
                        <w:spacing w:val="-5"/>
                        <w:sz w:val="20"/>
                      </w:rPr>
                      <w:t>34</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3216">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41</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6523264" type="#_x0000_t202" id="docshape1"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41</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4752">
              <wp:simplePos x="0" y="0"/>
              <wp:positionH relativeFrom="page">
                <wp:posOffset>6041519</wp:posOffset>
              </wp:positionH>
              <wp:positionV relativeFrom="page">
                <wp:posOffset>179815</wp:posOffset>
              </wp:positionV>
              <wp:extent cx="1029335" cy="29083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21728" type="#_x0000_t202" id="docshape11"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42</w:t>
                    </w:r>
                    <w:r>
                      <w:rPr>
                        <w:spacing w:val="-5"/>
                        <w:sz w:val="18"/>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6288">
              <wp:simplePos x="0" y="0"/>
              <wp:positionH relativeFrom="page">
                <wp:posOffset>6041519</wp:posOffset>
              </wp:positionH>
              <wp:positionV relativeFrom="page">
                <wp:posOffset>179815</wp:posOffset>
              </wp:positionV>
              <wp:extent cx="1029335" cy="29083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20192" type="#_x0000_t202" id="docshape19"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43</w:t>
                    </w:r>
                    <w:r>
                      <w:rPr>
                        <w:spacing w:val="-5"/>
                        <w:sz w:val="18"/>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7824">
              <wp:simplePos x="0" y="0"/>
              <wp:positionH relativeFrom="page">
                <wp:posOffset>6041519</wp:posOffset>
              </wp:positionH>
              <wp:positionV relativeFrom="page">
                <wp:posOffset>179815</wp:posOffset>
              </wp:positionV>
              <wp:extent cx="1029335" cy="29083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18656" type="#_x0000_t202" id="docshape27"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44</w:t>
                    </w:r>
                    <w:r>
                      <w:rPr>
                        <w:spacing w:val="-5"/>
                        <w:sz w:val="18"/>
                      </w:rPr>
                      <w:fldChar w:fldCharType="end"/>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9360">
              <wp:simplePos x="0" y="0"/>
              <wp:positionH relativeFrom="page">
                <wp:posOffset>6041519</wp:posOffset>
              </wp:positionH>
              <wp:positionV relativeFrom="page">
                <wp:posOffset>179815</wp:posOffset>
              </wp:positionV>
              <wp:extent cx="1029335" cy="29083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17120" type="#_x0000_t202" id="docshape35"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45</w:t>
                    </w:r>
                    <w:r>
                      <w:rPr>
                        <w:spacing w:val="-5"/>
                        <w:sz w:val="1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2290" w:hanging="360"/>
        <w:jc w:val="left"/>
      </w:pPr>
      <w:rPr>
        <w:rFonts w:hint="default" w:ascii="Arial" w:hAnsi="Arial" w:eastAsia="Arial" w:cs="Arial"/>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1">
    <w:multiLevelType w:val="hybridMultilevel"/>
    <w:lvl w:ilvl="0">
      <w:start w:val="0"/>
      <w:numFmt w:val="bullet"/>
      <w:lvlText w:val="–"/>
      <w:lvlJc w:val="left"/>
      <w:pPr>
        <w:ind w:left="559" w:hanging="240"/>
      </w:pPr>
      <w:rPr>
        <w:rFonts w:hint="default" w:ascii="Arial" w:hAnsi="Arial" w:eastAsia="Arial" w:cs="Arial"/>
        <w:b w:val="0"/>
        <w:bCs w:val="0"/>
        <w:i w:val="0"/>
        <w:iCs w:val="0"/>
        <w:color w:val="231F20"/>
        <w:spacing w:val="0"/>
        <w:w w:val="92"/>
        <w:sz w:val="15"/>
        <w:szCs w:val="15"/>
        <w:lang w:val="en-US" w:eastAsia="en-US" w:bidi="ar-SA"/>
      </w:rPr>
    </w:lvl>
    <w:lvl w:ilvl="1">
      <w:start w:val="0"/>
      <w:numFmt w:val="bullet"/>
      <w:lvlText w:val="•"/>
      <w:lvlJc w:val="left"/>
      <w:pPr>
        <w:ind w:left="938" w:hanging="240"/>
      </w:pPr>
      <w:rPr>
        <w:rFonts w:hint="default"/>
        <w:lang w:val="en-US" w:eastAsia="en-US" w:bidi="ar-SA"/>
      </w:rPr>
    </w:lvl>
    <w:lvl w:ilvl="2">
      <w:start w:val="0"/>
      <w:numFmt w:val="bullet"/>
      <w:lvlText w:val="•"/>
      <w:lvlJc w:val="left"/>
      <w:pPr>
        <w:ind w:left="1317" w:hanging="240"/>
      </w:pPr>
      <w:rPr>
        <w:rFonts w:hint="default"/>
        <w:lang w:val="en-US" w:eastAsia="en-US" w:bidi="ar-SA"/>
      </w:rPr>
    </w:lvl>
    <w:lvl w:ilvl="3">
      <w:start w:val="0"/>
      <w:numFmt w:val="bullet"/>
      <w:lvlText w:val="•"/>
      <w:lvlJc w:val="left"/>
      <w:pPr>
        <w:ind w:left="1696" w:hanging="240"/>
      </w:pPr>
      <w:rPr>
        <w:rFonts w:hint="default"/>
        <w:lang w:val="en-US" w:eastAsia="en-US" w:bidi="ar-SA"/>
      </w:rPr>
    </w:lvl>
    <w:lvl w:ilvl="4">
      <w:start w:val="0"/>
      <w:numFmt w:val="bullet"/>
      <w:lvlText w:val="•"/>
      <w:lvlJc w:val="left"/>
      <w:pPr>
        <w:ind w:left="2075" w:hanging="240"/>
      </w:pPr>
      <w:rPr>
        <w:rFonts w:hint="default"/>
        <w:lang w:val="en-US" w:eastAsia="en-US" w:bidi="ar-SA"/>
      </w:rPr>
    </w:lvl>
    <w:lvl w:ilvl="5">
      <w:start w:val="0"/>
      <w:numFmt w:val="bullet"/>
      <w:lvlText w:val="•"/>
      <w:lvlJc w:val="left"/>
      <w:pPr>
        <w:ind w:left="2454" w:hanging="240"/>
      </w:pPr>
      <w:rPr>
        <w:rFonts w:hint="default"/>
        <w:lang w:val="en-US" w:eastAsia="en-US" w:bidi="ar-SA"/>
      </w:rPr>
    </w:lvl>
    <w:lvl w:ilvl="6">
      <w:start w:val="0"/>
      <w:numFmt w:val="bullet"/>
      <w:lvlText w:val="•"/>
      <w:lvlJc w:val="left"/>
      <w:pPr>
        <w:ind w:left="2832" w:hanging="240"/>
      </w:pPr>
      <w:rPr>
        <w:rFonts w:hint="default"/>
        <w:lang w:val="en-US" w:eastAsia="en-US" w:bidi="ar-SA"/>
      </w:rPr>
    </w:lvl>
    <w:lvl w:ilvl="7">
      <w:start w:val="0"/>
      <w:numFmt w:val="bullet"/>
      <w:lvlText w:val="•"/>
      <w:lvlJc w:val="left"/>
      <w:pPr>
        <w:ind w:left="3211" w:hanging="240"/>
      </w:pPr>
      <w:rPr>
        <w:rFonts w:hint="default"/>
        <w:lang w:val="en-US" w:eastAsia="en-US" w:bidi="ar-SA"/>
      </w:rPr>
    </w:lvl>
    <w:lvl w:ilvl="8">
      <w:start w:val="0"/>
      <w:numFmt w:val="bullet"/>
      <w:lvlText w:val="•"/>
      <w:lvlJc w:val="left"/>
      <w:pPr>
        <w:ind w:left="3590" w:hanging="240"/>
      </w:pPr>
      <w:rPr>
        <w:rFonts w:hint="default"/>
        <w:lang w:val="en-US" w:eastAsia="en-US" w:bidi="ar-SA"/>
      </w:rPr>
    </w:lvl>
  </w:abstractNum>
  <w:abstractNum w:abstractNumId="10">
    <w:multiLevelType w:val="hybridMultilevel"/>
    <w:lvl w:ilvl="0">
      <w:start w:val="0"/>
      <w:numFmt w:val="bullet"/>
      <w:lvlText w:val="–"/>
      <w:lvlJc w:val="left"/>
      <w:pPr>
        <w:ind w:left="79" w:hanging="240"/>
      </w:pPr>
      <w:rPr>
        <w:rFonts w:hint="default" w:ascii="Arial" w:hAnsi="Arial" w:eastAsia="Arial" w:cs="Arial"/>
        <w:b w:val="0"/>
        <w:bCs w:val="0"/>
        <w:i w:val="0"/>
        <w:iCs w:val="0"/>
        <w:color w:val="231F20"/>
        <w:spacing w:val="0"/>
        <w:w w:val="92"/>
        <w:sz w:val="15"/>
        <w:szCs w:val="15"/>
        <w:lang w:val="en-US" w:eastAsia="en-US" w:bidi="ar-SA"/>
      </w:rPr>
    </w:lvl>
    <w:lvl w:ilvl="1">
      <w:start w:val="0"/>
      <w:numFmt w:val="bullet"/>
      <w:lvlText w:val="•"/>
      <w:lvlJc w:val="left"/>
      <w:pPr>
        <w:ind w:left="506" w:hanging="240"/>
      </w:pPr>
      <w:rPr>
        <w:rFonts w:hint="default"/>
        <w:lang w:val="en-US" w:eastAsia="en-US" w:bidi="ar-SA"/>
      </w:rPr>
    </w:lvl>
    <w:lvl w:ilvl="2">
      <w:start w:val="0"/>
      <w:numFmt w:val="bullet"/>
      <w:lvlText w:val="•"/>
      <w:lvlJc w:val="left"/>
      <w:pPr>
        <w:ind w:left="933" w:hanging="240"/>
      </w:pPr>
      <w:rPr>
        <w:rFonts w:hint="default"/>
        <w:lang w:val="en-US" w:eastAsia="en-US" w:bidi="ar-SA"/>
      </w:rPr>
    </w:lvl>
    <w:lvl w:ilvl="3">
      <w:start w:val="0"/>
      <w:numFmt w:val="bullet"/>
      <w:lvlText w:val="•"/>
      <w:lvlJc w:val="left"/>
      <w:pPr>
        <w:ind w:left="1360" w:hanging="240"/>
      </w:pPr>
      <w:rPr>
        <w:rFonts w:hint="default"/>
        <w:lang w:val="en-US" w:eastAsia="en-US" w:bidi="ar-SA"/>
      </w:rPr>
    </w:lvl>
    <w:lvl w:ilvl="4">
      <w:start w:val="0"/>
      <w:numFmt w:val="bullet"/>
      <w:lvlText w:val="•"/>
      <w:lvlJc w:val="left"/>
      <w:pPr>
        <w:ind w:left="1787" w:hanging="240"/>
      </w:pPr>
      <w:rPr>
        <w:rFonts w:hint="default"/>
        <w:lang w:val="en-US" w:eastAsia="en-US" w:bidi="ar-SA"/>
      </w:rPr>
    </w:lvl>
    <w:lvl w:ilvl="5">
      <w:start w:val="0"/>
      <w:numFmt w:val="bullet"/>
      <w:lvlText w:val="•"/>
      <w:lvlJc w:val="left"/>
      <w:pPr>
        <w:ind w:left="2214" w:hanging="240"/>
      </w:pPr>
      <w:rPr>
        <w:rFonts w:hint="default"/>
        <w:lang w:val="en-US" w:eastAsia="en-US" w:bidi="ar-SA"/>
      </w:rPr>
    </w:lvl>
    <w:lvl w:ilvl="6">
      <w:start w:val="0"/>
      <w:numFmt w:val="bullet"/>
      <w:lvlText w:val="•"/>
      <w:lvlJc w:val="left"/>
      <w:pPr>
        <w:ind w:left="2640" w:hanging="240"/>
      </w:pPr>
      <w:rPr>
        <w:rFonts w:hint="default"/>
        <w:lang w:val="en-US" w:eastAsia="en-US" w:bidi="ar-SA"/>
      </w:rPr>
    </w:lvl>
    <w:lvl w:ilvl="7">
      <w:start w:val="0"/>
      <w:numFmt w:val="bullet"/>
      <w:lvlText w:val="•"/>
      <w:lvlJc w:val="left"/>
      <w:pPr>
        <w:ind w:left="3067" w:hanging="240"/>
      </w:pPr>
      <w:rPr>
        <w:rFonts w:hint="default"/>
        <w:lang w:val="en-US" w:eastAsia="en-US" w:bidi="ar-SA"/>
      </w:rPr>
    </w:lvl>
    <w:lvl w:ilvl="8">
      <w:start w:val="0"/>
      <w:numFmt w:val="bullet"/>
      <w:lvlText w:val="•"/>
      <w:lvlJc w:val="left"/>
      <w:pPr>
        <w:ind w:left="3494" w:hanging="240"/>
      </w:pPr>
      <w:rPr>
        <w:rFonts w:hint="default"/>
        <w:lang w:val="en-US" w:eastAsia="en-US" w:bidi="ar-SA"/>
      </w:rPr>
    </w:lvl>
  </w:abstractNum>
  <w:abstractNum w:abstractNumId="9">
    <w:multiLevelType w:val="hybridMultilevel"/>
    <w:lvl w:ilvl="0">
      <w:start w:val="0"/>
      <w:numFmt w:val="bullet"/>
      <w:lvlText w:val="–"/>
      <w:lvlJc w:val="left"/>
      <w:pPr>
        <w:ind w:left="559" w:hanging="240"/>
      </w:pPr>
      <w:rPr>
        <w:rFonts w:hint="default" w:ascii="Arial" w:hAnsi="Arial" w:eastAsia="Arial" w:cs="Arial"/>
        <w:b w:val="0"/>
        <w:bCs w:val="0"/>
        <w:i w:val="0"/>
        <w:iCs w:val="0"/>
        <w:color w:val="231F20"/>
        <w:spacing w:val="0"/>
        <w:w w:val="92"/>
        <w:sz w:val="15"/>
        <w:szCs w:val="15"/>
        <w:lang w:val="en-US" w:eastAsia="en-US" w:bidi="ar-SA"/>
      </w:rPr>
    </w:lvl>
    <w:lvl w:ilvl="1">
      <w:start w:val="0"/>
      <w:numFmt w:val="bullet"/>
      <w:lvlText w:val="•"/>
      <w:lvlJc w:val="left"/>
      <w:pPr>
        <w:ind w:left="938" w:hanging="240"/>
      </w:pPr>
      <w:rPr>
        <w:rFonts w:hint="default"/>
        <w:lang w:val="en-US" w:eastAsia="en-US" w:bidi="ar-SA"/>
      </w:rPr>
    </w:lvl>
    <w:lvl w:ilvl="2">
      <w:start w:val="0"/>
      <w:numFmt w:val="bullet"/>
      <w:lvlText w:val="•"/>
      <w:lvlJc w:val="left"/>
      <w:pPr>
        <w:ind w:left="1317" w:hanging="240"/>
      </w:pPr>
      <w:rPr>
        <w:rFonts w:hint="default"/>
        <w:lang w:val="en-US" w:eastAsia="en-US" w:bidi="ar-SA"/>
      </w:rPr>
    </w:lvl>
    <w:lvl w:ilvl="3">
      <w:start w:val="0"/>
      <w:numFmt w:val="bullet"/>
      <w:lvlText w:val="•"/>
      <w:lvlJc w:val="left"/>
      <w:pPr>
        <w:ind w:left="1696" w:hanging="240"/>
      </w:pPr>
      <w:rPr>
        <w:rFonts w:hint="default"/>
        <w:lang w:val="en-US" w:eastAsia="en-US" w:bidi="ar-SA"/>
      </w:rPr>
    </w:lvl>
    <w:lvl w:ilvl="4">
      <w:start w:val="0"/>
      <w:numFmt w:val="bullet"/>
      <w:lvlText w:val="•"/>
      <w:lvlJc w:val="left"/>
      <w:pPr>
        <w:ind w:left="2075" w:hanging="240"/>
      </w:pPr>
      <w:rPr>
        <w:rFonts w:hint="default"/>
        <w:lang w:val="en-US" w:eastAsia="en-US" w:bidi="ar-SA"/>
      </w:rPr>
    </w:lvl>
    <w:lvl w:ilvl="5">
      <w:start w:val="0"/>
      <w:numFmt w:val="bullet"/>
      <w:lvlText w:val="•"/>
      <w:lvlJc w:val="left"/>
      <w:pPr>
        <w:ind w:left="2454" w:hanging="240"/>
      </w:pPr>
      <w:rPr>
        <w:rFonts w:hint="default"/>
        <w:lang w:val="en-US" w:eastAsia="en-US" w:bidi="ar-SA"/>
      </w:rPr>
    </w:lvl>
    <w:lvl w:ilvl="6">
      <w:start w:val="0"/>
      <w:numFmt w:val="bullet"/>
      <w:lvlText w:val="•"/>
      <w:lvlJc w:val="left"/>
      <w:pPr>
        <w:ind w:left="2832" w:hanging="240"/>
      </w:pPr>
      <w:rPr>
        <w:rFonts w:hint="default"/>
        <w:lang w:val="en-US" w:eastAsia="en-US" w:bidi="ar-SA"/>
      </w:rPr>
    </w:lvl>
    <w:lvl w:ilvl="7">
      <w:start w:val="0"/>
      <w:numFmt w:val="bullet"/>
      <w:lvlText w:val="•"/>
      <w:lvlJc w:val="left"/>
      <w:pPr>
        <w:ind w:left="3211" w:hanging="240"/>
      </w:pPr>
      <w:rPr>
        <w:rFonts w:hint="default"/>
        <w:lang w:val="en-US" w:eastAsia="en-US" w:bidi="ar-SA"/>
      </w:rPr>
    </w:lvl>
    <w:lvl w:ilvl="8">
      <w:start w:val="0"/>
      <w:numFmt w:val="bullet"/>
      <w:lvlText w:val="•"/>
      <w:lvlJc w:val="left"/>
      <w:pPr>
        <w:ind w:left="3590" w:hanging="240"/>
      </w:pPr>
      <w:rPr>
        <w:rFonts w:hint="default"/>
        <w:lang w:val="en-US" w:eastAsia="en-US" w:bidi="ar-SA"/>
      </w:rPr>
    </w:lvl>
  </w:abstractNum>
  <w:abstractNum w:abstractNumId="8">
    <w:multiLevelType w:val="hybridMultilevel"/>
    <w:lvl w:ilvl="0">
      <w:start w:val="0"/>
      <w:numFmt w:val="bullet"/>
      <w:lvlText w:val="–"/>
      <w:lvlJc w:val="left"/>
      <w:pPr>
        <w:ind w:left="559" w:hanging="240"/>
      </w:pPr>
      <w:rPr>
        <w:rFonts w:hint="default" w:ascii="Arial" w:hAnsi="Arial" w:eastAsia="Arial" w:cs="Arial"/>
        <w:b w:val="0"/>
        <w:bCs w:val="0"/>
        <w:i w:val="0"/>
        <w:iCs w:val="0"/>
        <w:color w:val="231F20"/>
        <w:spacing w:val="0"/>
        <w:w w:val="92"/>
        <w:sz w:val="15"/>
        <w:szCs w:val="15"/>
        <w:lang w:val="en-US" w:eastAsia="en-US" w:bidi="ar-SA"/>
      </w:rPr>
    </w:lvl>
    <w:lvl w:ilvl="1">
      <w:start w:val="0"/>
      <w:numFmt w:val="bullet"/>
      <w:lvlText w:val="•"/>
      <w:lvlJc w:val="left"/>
      <w:pPr>
        <w:ind w:left="938" w:hanging="240"/>
      </w:pPr>
      <w:rPr>
        <w:rFonts w:hint="default"/>
        <w:lang w:val="en-US" w:eastAsia="en-US" w:bidi="ar-SA"/>
      </w:rPr>
    </w:lvl>
    <w:lvl w:ilvl="2">
      <w:start w:val="0"/>
      <w:numFmt w:val="bullet"/>
      <w:lvlText w:val="•"/>
      <w:lvlJc w:val="left"/>
      <w:pPr>
        <w:ind w:left="1317" w:hanging="240"/>
      </w:pPr>
      <w:rPr>
        <w:rFonts w:hint="default"/>
        <w:lang w:val="en-US" w:eastAsia="en-US" w:bidi="ar-SA"/>
      </w:rPr>
    </w:lvl>
    <w:lvl w:ilvl="3">
      <w:start w:val="0"/>
      <w:numFmt w:val="bullet"/>
      <w:lvlText w:val="•"/>
      <w:lvlJc w:val="left"/>
      <w:pPr>
        <w:ind w:left="1696" w:hanging="240"/>
      </w:pPr>
      <w:rPr>
        <w:rFonts w:hint="default"/>
        <w:lang w:val="en-US" w:eastAsia="en-US" w:bidi="ar-SA"/>
      </w:rPr>
    </w:lvl>
    <w:lvl w:ilvl="4">
      <w:start w:val="0"/>
      <w:numFmt w:val="bullet"/>
      <w:lvlText w:val="•"/>
      <w:lvlJc w:val="left"/>
      <w:pPr>
        <w:ind w:left="2075" w:hanging="240"/>
      </w:pPr>
      <w:rPr>
        <w:rFonts w:hint="default"/>
        <w:lang w:val="en-US" w:eastAsia="en-US" w:bidi="ar-SA"/>
      </w:rPr>
    </w:lvl>
    <w:lvl w:ilvl="5">
      <w:start w:val="0"/>
      <w:numFmt w:val="bullet"/>
      <w:lvlText w:val="•"/>
      <w:lvlJc w:val="left"/>
      <w:pPr>
        <w:ind w:left="2454" w:hanging="240"/>
      </w:pPr>
      <w:rPr>
        <w:rFonts w:hint="default"/>
        <w:lang w:val="en-US" w:eastAsia="en-US" w:bidi="ar-SA"/>
      </w:rPr>
    </w:lvl>
    <w:lvl w:ilvl="6">
      <w:start w:val="0"/>
      <w:numFmt w:val="bullet"/>
      <w:lvlText w:val="•"/>
      <w:lvlJc w:val="left"/>
      <w:pPr>
        <w:ind w:left="2832" w:hanging="240"/>
      </w:pPr>
      <w:rPr>
        <w:rFonts w:hint="default"/>
        <w:lang w:val="en-US" w:eastAsia="en-US" w:bidi="ar-SA"/>
      </w:rPr>
    </w:lvl>
    <w:lvl w:ilvl="7">
      <w:start w:val="0"/>
      <w:numFmt w:val="bullet"/>
      <w:lvlText w:val="•"/>
      <w:lvlJc w:val="left"/>
      <w:pPr>
        <w:ind w:left="3211" w:hanging="240"/>
      </w:pPr>
      <w:rPr>
        <w:rFonts w:hint="default"/>
        <w:lang w:val="en-US" w:eastAsia="en-US" w:bidi="ar-SA"/>
      </w:rPr>
    </w:lvl>
    <w:lvl w:ilvl="8">
      <w:start w:val="0"/>
      <w:numFmt w:val="bullet"/>
      <w:lvlText w:val="•"/>
      <w:lvlJc w:val="left"/>
      <w:pPr>
        <w:ind w:left="3590" w:hanging="240"/>
      </w:pPr>
      <w:rPr>
        <w:rFonts w:hint="default"/>
        <w:lang w:val="en-US" w:eastAsia="en-US" w:bidi="ar-SA"/>
      </w:rPr>
    </w:lvl>
  </w:abstractNum>
  <w:abstractNum w:abstractNumId="7">
    <w:multiLevelType w:val="hybridMultilevel"/>
    <w:lvl w:ilvl="0">
      <w:start w:val="0"/>
      <w:numFmt w:val="bullet"/>
      <w:lvlText w:val="–"/>
      <w:lvlJc w:val="left"/>
      <w:pPr>
        <w:ind w:left="559" w:hanging="240"/>
      </w:pPr>
      <w:rPr>
        <w:rFonts w:hint="default" w:ascii="Arial" w:hAnsi="Arial" w:eastAsia="Arial" w:cs="Arial"/>
        <w:b w:val="0"/>
        <w:bCs w:val="0"/>
        <w:i w:val="0"/>
        <w:iCs w:val="0"/>
        <w:color w:val="231F20"/>
        <w:spacing w:val="0"/>
        <w:w w:val="92"/>
        <w:sz w:val="15"/>
        <w:szCs w:val="15"/>
        <w:lang w:val="en-US" w:eastAsia="en-US" w:bidi="ar-SA"/>
      </w:rPr>
    </w:lvl>
    <w:lvl w:ilvl="1">
      <w:start w:val="0"/>
      <w:numFmt w:val="bullet"/>
      <w:lvlText w:val="•"/>
      <w:lvlJc w:val="left"/>
      <w:pPr>
        <w:ind w:left="938" w:hanging="240"/>
      </w:pPr>
      <w:rPr>
        <w:rFonts w:hint="default"/>
        <w:lang w:val="en-US" w:eastAsia="en-US" w:bidi="ar-SA"/>
      </w:rPr>
    </w:lvl>
    <w:lvl w:ilvl="2">
      <w:start w:val="0"/>
      <w:numFmt w:val="bullet"/>
      <w:lvlText w:val="•"/>
      <w:lvlJc w:val="left"/>
      <w:pPr>
        <w:ind w:left="1317" w:hanging="240"/>
      </w:pPr>
      <w:rPr>
        <w:rFonts w:hint="default"/>
        <w:lang w:val="en-US" w:eastAsia="en-US" w:bidi="ar-SA"/>
      </w:rPr>
    </w:lvl>
    <w:lvl w:ilvl="3">
      <w:start w:val="0"/>
      <w:numFmt w:val="bullet"/>
      <w:lvlText w:val="•"/>
      <w:lvlJc w:val="left"/>
      <w:pPr>
        <w:ind w:left="1696" w:hanging="240"/>
      </w:pPr>
      <w:rPr>
        <w:rFonts w:hint="default"/>
        <w:lang w:val="en-US" w:eastAsia="en-US" w:bidi="ar-SA"/>
      </w:rPr>
    </w:lvl>
    <w:lvl w:ilvl="4">
      <w:start w:val="0"/>
      <w:numFmt w:val="bullet"/>
      <w:lvlText w:val="•"/>
      <w:lvlJc w:val="left"/>
      <w:pPr>
        <w:ind w:left="2075" w:hanging="240"/>
      </w:pPr>
      <w:rPr>
        <w:rFonts w:hint="default"/>
        <w:lang w:val="en-US" w:eastAsia="en-US" w:bidi="ar-SA"/>
      </w:rPr>
    </w:lvl>
    <w:lvl w:ilvl="5">
      <w:start w:val="0"/>
      <w:numFmt w:val="bullet"/>
      <w:lvlText w:val="•"/>
      <w:lvlJc w:val="left"/>
      <w:pPr>
        <w:ind w:left="2454" w:hanging="240"/>
      </w:pPr>
      <w:rPr>
        <w:rFonts w:hint="default"/>
        <w:lang w:val="en-US" w:eastAsia="en-US" w:bidi="ar-SA"/>
      </w:rPr>
    </w:lvl>
    <w:lvl w:ilvl="6">
      <w:start w:val="0"/>
      <w:numFmt w:val="bullet"/>
      <w:lvlText w:val="•"/>
      <w:lvlJc w:val="left"/>
      <w:pPr>
        <w:ind w:left="2832" w:hanging="240"/>
      </w:pPr>
      <w:rPr>
        <w:rFonts w:hint="default"/>
        <w:lang w:val="en-US" w:eastAsia="en-US" w:bidi="ar-SA"/>
      </w:rPr>
    </w:lvl>
    <w:lvl w:ilvl="7">
      <w:start w:val="0"/>
      <w:numFmt w:val="bullet"/>
      <w:lvlText w:val="•"/>
      <w:lvlJc w:val="left"/>
      <w:pPr>
        <w:ind w:left="3211" w:hanging="240"/>
      </w:pPr>
      <w:rPr>
        <w:rFonts w:hint="default"/>
        <w:lang w:val="en-US" w:eastAsia="en-US" w:bidi="ar-SA"/>
      </w:rPr>
    </w:lvl>
    <w:lvl w:ilvl="8">
      <w:start w:val="0"/>
      <w:numFmt w:val="bullet"/>
      <w:lvlText w:val="•"/>
      <w:lvlJc w:val="left"/>
      <w:pPr>
        <w:ind w:left="3590" w:hanging="240"/>
      </w:pPr>
      <w:rPr>
        <w:rFonts w:hint="default"/>
        <w:lang w:val="en-US" w:eastAsia="en-US" w:bidi="ar-SA"/>
      </w:rPr>
    </w:lvl>
  </w:abstractNum>
  <w:abstractNum w:abstractNumId="6">
    <w:multiLevelType w:val="hybridMultilevel"/>
    <w:lvl w:ilvl="0">
      <w:start w:val="0"/>
      <w:numFmt w:val="bullet"/>
      <w:lvlText w:val="–"/>
      <w:lvlJc w:val="left"/>
      <w:pPr>
        <w:ind w:left="559" w:hanging="240"/>
      </w:pPr>
      <w:rPr>
        <w:rFonts w:hint="default" w:ascii="Arial" w:hAnsi="Arial" w:eastAsia="Arial" w:cs="Arial"/>
        <w:b w:val="0"/>
        <w:bCs w:val="0"/>
        <w:i w:val="0"/>
        <w:iCs w:val="0"/>
        <w:color w:val="231F20"/>
        <w:spacing w:val="0"/>
        <w:w w:val="92"/>
        <w:sz w:val="15"/>
        <w:szCs w:val="15"/>
        <w:lang w:val="en-US" w:eastAsia="en-US" w:bidi="ar-SA"/>
      </w:rPr>
    </w:lvl>
    <w:lvl w:ilvl="1">
      <w:start w:val="0"/>
      <w:numFmt w:val="bullet"/>
      <w:lvlText w:val="•"/>
      <w:lvlJc w:val="left"/>
      <w:pPr>
        <w:ind w:left="938" w:hanging="240"/>
      </w:pPr>
      <w:rPr>
        <w:rFonts w:hint="default"/>
        <w:lang w:val="en-US" w:eastAsia="en-US" w:bidi="ar-SA"/>
      </w:rPr>
    </w:lvl>
    <w:lvl w:ilvl="2">
      <w:start w:val="0"/>
      <w:numFmt w:val="bullet"/>
      <w:lvlText w:val="•"/>
      <w:lvlJc w:val="left"/>
      <w:pPr>
        <w:ind w:left="1317" w:hanging="240"/>
      </w:pPr>
      <w:rPr>
        <w:rFonts w:hint="default"/>
        <w:lang w:val="en-US" w:eastAsia="en-US" w:bidi="ar-SA"/>
      </w:rPr>
    </w:lvl>
    <w:lvl w:ilvl="3">
      <w:start w:val="0"/>
      <w:numFmt w:val="bullet"/>
      <w:lvlText w:val="•"/>
      <w:lvlJc w:val="left"/>
      <w:pPr>
        <w:ind w:left="1696" w:hanging="240"/>
      </w:pPr>
      <w:rPr>
        <w:rFonts w:hint="default"/>
        <w:lang w:val="en-US" w:eastAsia="en-US" w:bidi="ar-SA"/>
      </w:rPr>
    </w:lvl>
    <w:lvl w:ilvl="4">
      <w:start w:val="0"/>
      <w:numFmt w:val="bullet"/>
      <w:lvlText w:val="•"/>
      <w:lvlJc w:val="left"/>
      <w:pPr>
        <w:ind w:left="2075" w:hanging="240"/>
      </w:pPr>
      <w:rPr>
        <w:rFonts w:hint="default"/>
        <w:lang w:val="en-US" w:eastAsia="en-US" w:bidi="ar-SA"/>
      </w:rPr>
    </w:lvl>
    <w:lvl w:ilvl="5">
      <w:start w:val="0"/>
      <w:numFmt w:val="bullet"/>
      <w:lvlText w:val="•"/>
      <w:lvlJc w:val="left"/>
      <w:pPr>
        <w:ind w:left="2454" w:hanging="240"/>
      </w:pPr>
      <w:rPr>
        <w:rFonts w:hint="default"/>
        <w:lang w:val="en-US" w:eastAsia="en-US" w:bidi="ar-SA"/>
      </w:rPr>
    </w:lvl>
    <w:lvl w:ilvl="6">
      <w:start w:val="0"/>
      <w:numFmt w:val="bullet"/>
      <w:lvlText w:val="•"/>
      <w:lvlJc w:val="left"/>
      <w:pPr>
        <w:ind w:left="2832" w:hanging="240"/>
      </w:pPr>
      <w:rPr>
        <w:rFonts w:hint="default"/>
        <w:lang w:val="en-US" w:eastAsia="en-US" w:bidi="ar-SA"/>
      </w:rPr>
    </w:lvl>
    <w:lvl w:ilvl="7">
      <w:start w:val="0"/>
      <w:numFmt w:val="bullet"/>
      <w:lvlText w:val="•"/>
      <w:lvlJc w:val="left"/>
      <w:pPr>
        <w:ind w:left="3211" w:hanging="240"/>
      </w:pPr>
      <w:rPr>
        <w:rFonts w:hint="default"/>
        <w:lang w:val="en-US" w:eastAsia="en-US" w:bidi="ar-SA"/>
      </w:rPr>
    </w:lvl>
    <w:lvl w:ilvl="8">
      <w:start w:val="0"/>
      <w:numFmt w:val="bullet"/>
      <w:lvlText w:val="•"/>
      <w:lvlJc w:val="left"/>
      <w:pPr>
        <w:ind w:left="3590" w:hanging="240"/>
      </w:pPr>
      <w:rPr>
        <w:rFonts w:hint="default"/>
        <w:lang w:val="en-US" w:eastAsia="en-US" w:bidi="ar-SA"/>
      </w:rPr>
    </w:lvl>
  </w:abstractNum>
  <w:abstractNum w:abstractNumId="5">
    <w:multiLevelType w:val="hybridMultilevel"/>
    <w:lvl w:ilvl="0">
      <w:start w:val="0"/>
      <w:numFmt w:val="bullet"/>
      <w:lvlText w:val="–"/>
      <w:lvlJc w:val="left"/>
      <w:pPr>
        <w:ind w:left="559" w:hanging="240"/>
      </w:pPr>
      <w:rPr>
        <w:rFonts w:hint="default" w:ascii="Arial" w:hAnsi="Arial" w:eastAsia="Arial" w:cs="Arial"/>
        <w:b w:val="0"/>
        <w:bCs w:val="0"/>
        <w:i w:val="0"/>
        <w:iCs w:val="0"/>
        <w:color w:val="231F20"/>
        <w:spacing w:val="0"/>
        <w:w w:val="92"/>
        <w:sz w:val="15"/>
        <w:szCs w:val="15"/>
        <w:lang w:val="en-US" w:eastAsia="en-US" w:bidi="ar-SA"/>
      </w:rPr>
    </w:lvl>
    <w:lvl w:ilvl="1">
      <w:start w:val="0"/>
      <w:numFmt w:val="bullet"/>
      <w:lvlText w:val="•"/>
      <w:lvlJc w:val="left"/>
      <w:pPr>
        <w:ind w:left="938" w:hanging="240"/>
      </w:pPr>
      <w:rPr>
        <w:rFonts w:hint="default"/>
        <w:lang w:val="en-US" w:eastAsia="en-US" w:bidi="ar-SA"/>
      </w:rPr>
    </w:lvl>
    <w:lvl w:ilvl="2">
      <w:start w:val="0"/>
      <w:numFmt w:val="bullet"/>
      <w:lvlText w:val="•"/>
      <w:lvlJc w:val="left"/>
      <w:pPr>
        <w:ind w:left="1317" w:hanging="240"/>
      </w:pPr>
      <w:rPr>
        <w:rFonts w:hint="default"/>
        <w:lang w:val="en-US" w:eastAsia="en-US" w:bidi="ar-SA"/>
      </w:rPr>
    </w:lvl>
    <w:lvl w:ilvl="3">
      <w:start w:val="0"/>
      <w:numFmt w:val="bullet"/>
      <w:lvlText w:val="•"/>
      <w:lvlJc w:val="left"/>
      <w:pPr>
        <w:ind w:left="1696" w:hanging="240"/>
      </w:pPr>
      <w:rPr>
        <w:rFonts w:hint="default"/>
        <w:lang w:val="en-US" w:eastAsia="en-US" w:bidi="ar-SA"/>
      </w:rPr>
    </w:lvl>
    <w:lvl w:ilvl="4">
      <w:start w:val="0"/>
      <w:numFmt w:val="bullet"/>
      <w:lvlText w:val="•"/>
      <w:lvlJc w:val="left"/>
      <w:pPr>
        <w:ind w:left="2075" w:hanging="240"/>
      </w:pPr>
      <w:rPr>
        <w:rFonts w:hint="default"/>
        <w:lang w:val="en-US" w:eastAsia="en-US" w:bidi="ar-SA"/>
      </w:rPr>
    </w:lvl>
    <w:lvl w:ilvl="5">
      <w:start w:val="0"/>
      <w:numFmt w:val="bullet"/>
      <w:lvlText w:val="•"/>
      <w:lvlJc w:val="left"/>
      <w:pPr>
        <w:ind w:left="2454" w:hanging="240"/>
      </w:pPr>
      <w:rPr>
        <w:rFonts w:hint="default"/>
        <w:lang w:val="en-US" w:eastAsia="en-US" w:bidi="ar-SA"/>
      </w:rPr>
    </w:lvl>
    <w:lvl w:ilvl="6">
      <w:start w:val="0"/>
      <w:numFmt w:val="bullet"/>
      <w:lvlText w:val="•"/>
      <w:lvlJc w:val="left"/>
      <w:pPr>
        <w:ind w:left="2832" w:hanging="240"/>
      </w:pPr>
      <w:rPr>
        <w:rFonts w:hint="default"/>
        <w:lang w:val="en-US" w:eastAsia="en-US" w:bidi="ar-SA"/>
      </w:rPr>
    </w:lvl>
    <w:lvl w:ilvl="7">
      <w:start w:val="0"/>
      <w:numFmt w:val="bullet"/>
      <w:lvlText w:val="•"/>
      <w:lvlJc w:val="left"/>
      <w:pPr>
        <w:ind w:left="3211" w:hanging="240"/>
      </w:pPr>
      <w:rPr>
        <w:rFonts w:hint="default"/>
        <w:lang w:val="en-US" w:eastAsia="en-US" w:bidi="ar-SA"/>
      </w:rPr>
    </w:lvl>
    <w:lvl w:ilvl="8">
      <w:start w:val="0"/>
      <w:numFmt w:val="bullet"/>
      <w:lvlText w:val="•"/>
      <w:lvlJc w:val="left"/>
      <w:pPr>
        <w:ind w:left="3590" w:hanging="240"/>
      </w:pPr>
      <w:rPr>
        <w:rFonts w:hint="default"/>
        <w:lang w:val="en-US" w:eastAsia="en-US" w:bidi="ar-SA"/>
      </w:rPr>
    </w:lvl>
  </w:abstractNum>
  <w:abstractNum w:abstractNumId="4">
    <w:multiLevelType w:val="hybridMultilevel"/>
    <w:lvl w:ilvl="0">
      <w:start w:val="0"/>
      <w:numFmt w:val="bullet"/>
      <w:lvlText w:val="–"/>
      <w:lvlJc w:val="left"/>
      <w:pPr>
        <w:ind w:left="559" w:hanging="240"/>
      </w:pPr>
      <w:rPr>
        <w:rFonts w:hint="default" w:ascii="Arial" w:hAnsi="Arial" w:eastAsia="Arial" w:cs="Arial"/>
        <w:b w:val="0"/>
        <w:bCs w:val="0"/>
        <w:i w:val="0"/>
        <w:iCs w:val="0"/>
        <w:color w:val="231F20"/>
        <w:spacing w:val="0"/>
        <w:w w:val="92"/>
        <w:sz w:val="15"/>
        <w:szCs w:val="15"/>
        <w:lang w:val="en-US" w:eastAsia="en-US" w:bidi="ar-SA"/>
      </w:rPr>
    </w:lvl>
    <w:lvl w:ilvl="1">
      <w:start w:val="0"/>
      <w:numFmt w:val="bullet"/>
      <w:lvlText w:val="•"/>
      <w:lvlJc w:val="left"/>
      <w:pPr>
        <w:ind w:left="938" w:hanging="240"/>
      </w:pPr>
      <w:rPr>
        <w:rFonts w:hint="default"/>
        <w:lang w:val="en-US" w:eastAsia="en-US" w:bidi="ar-SA"/>
      </w:rPr>
    </w:lvl>
    <w:lvl w:ilvl="2">
      <w:start w:val="0"/>
      <w:numFmt w:val="bullet"/>
      <w:lvlText w:val="•"/>
      <w:lvlJc w:val="left"/>
      <w:pPr>
        <w:ind w:left="1317" w:hanging="240"/>
      </w:pPr>
      <w:rPr>
        <w:rFonts w:hint="default"/>
        <w:lang w:val="en-US" w:eastAsia="en-US" w:bidi="ar-SA"/>
      </w:rPr>
    </w:lvl>
    <w:lvl w:ilvl="3">
      <w:start w:val="0"/>
      <w:numFmt w:val="bullet"/>
      <w:lvlText w:val="•"/>
      <w:lvlJc w:val="left"/>
      <w:pPr>
        <w:ind w:left="1696" w:hanging="240"/>
      </w:pPr>
      <w:rPr>
        <w:rFonts w:hint="default"/>
        <w:lang w:val="en-US" w:eastAsia="en-US" w:bidi="ar-SA"/>
      </w:rPr>
    </w:lvl>
    <w:lvl w:ilvl="4">
      <w:start w:val="0"/>
      <w:numFmt w:val="bullet"/>
      <w:lvlText w:val="•"/>
      <w:lvlJc w:val="left"/>
      <w:pPr>
        <w:ind w:left="2075" w:hanging="240"/>
      </w:pPr>
      <w:rPr>
        <w:rFonts w:hint="default"/>
        <w:lang w:val="en-US" w:eastAsia="en-US" w:bidi="ar-SA"/>
      </w:rPr>
    </w:lvl>
    <w:lvl w:ilvl="5">
      <w:start w:val="0"/>
      <w:numFmt w:val="bullet"/>
      <w:lvlText w:val="•"/>
      <w:lvlJc w:val="left"/>
      <w:pPr>
        <w:ind w:left="2454" w:hanging="240"/>
      </w:pPr>
      <w:rPr>
        <w:rFonts w:hint="default"/>
        <w:lang w:val="en-US" w:eastAsia="en-US" w:bidi="ar-SA"/>
      </w:rPr>
    </w:lvl>
    <w:lvl w:ilvl="6">
      <w:start w:val="0"/>
      <w:numFmt w:val="bullet"/>
      <w:lvlText w:val="•"/>
      <w:lvlJc w:val="left"/>
      <w:pPr>
        <w:ind w:left="2832" w:hanging="240"/>
      </w:pPr>
      <w:rPr>
        <w:rFonts w:hint="default"/>
        <w:lang w:val="en-US" w:eastAsia="en-US" w:bidi="ar-SA"/>
      </w:rPr>
    </w:lvl>
    <w:lvl w:ilvl="7">
      <w:start w:val="0"/>
      <w:numFmt w:val="bullet"/>
      <w:lvlText w:val="•"/>
      <w:lvlJc w:val="left"/>
      <w:pPr>
        <w:ind w:left="3211" w:hanging="240"/>
      </w:pPr>
      <w:rPr>
        <w:rFonts w:hint="default"/>
        <w:lang w:val="en-US" w:eastAsia="en-US" w:bidi="ar-SA"/>
      </w:rPr>
    </w:lvl>
    <w:lvl w:ilvl="8">
      <w:start w:val="0"/>
      <w:numFmt w:val="bullet"/>
      <w:lvlText w:val="•"/>
      <w:lvlJc w:val="left"/>
      <w:pPr>
        <w:ind w:left="3590" w:hanging="240"/>
      </w:pPr>
      <w:rPr>
        <w:rFonts w:hint="default"/>
        <w:lang w:val="en-US" w:eastAsia="en-US" w:bidi="ar-SA"/>
      </w:rPr>
    </w:lvl>
  </w:abstractNum>
  <w:abstractNum w:abstractNumId="3">
    <w:multiLevelType w:val="hybridMultilevel"/>
    <w:lvl w:ilvl="0">
      <w:start w:val="0"/>
      <w:numFmt w:val="bullet"/>
      <w:lvlText w:val="–"/>
      <w:lvlJc w:val="left"/>
      <w:pPr>
        <w:ind w:left="559" w:hanging="240"/>
      </w:pPr>
      <w:rPr>
        <w:rFonts w:hint="default" w:ascii="Arial" w:hAnsi="Arial" w:eastAsia="Arial" w:cs="Arial"/>
        <w:b w:val="0"/>
        <w:bCs w:val="0"/>
        <w:i w:val="0"/>
        <w:iCs w:val="0"/>
        <w:color w:val="231F20"/>
        <w:spacing w:val="0"/>
        <w:w w:val="92"/>
        <w:sz w:val="15"/>
        <w:szCs w:val="15"/>
        <w:lang w:val="en-US" w:eastAsia="en-US" w:bidi="ar-SA"/>
      </w:rPr>
    </w:lvl>
    <w:lvl w:ilvl="1">
      <w:start w:val="0"/>
      <w:numFmt w:val="bullet"/>
      <w:lvlText w:val="•"/>
      <w:lvlJc w:val="left"/>
      <w:pPr>
        <w:ind w:left="938" w:hanging="240"/>
      </w:pPr>
      <w:rPr>
        <w:rFonts w:hint="default"/>
        <w:lang w:val="en-US" w:eastAsia="en-US" w:bidi="ar-SA"/>
      </w:rPr>
    </w:lvl>
    <w:lvl w:ilvl="2">
      <w:start w:val="0"/>
      <w:numFmt w:val="bullet"/>
      <w:lvlText w:val="•"/>
      <w:lvlJc w:val="left"/>
      <w:pPr>
        <w:ind w:left="1317" w:hanging="240"/>
      </w:pPr>
      <w:rPr>
        <w:rFonts w:hint="default"/>
        <w:lang w:val="en-US" w:eastAsia="en-US" w:bidi="ar-SA"/>
      </w:rPr>
    </w:lvl>
    <w:lvl w:ilvl="3">
      <w:start w:val="0"/>
      <w:numFmt w:val="bullet"/>
      <w:lvlText w:val="•"/>
      <w:lvlJc w:val="left"/>
      <w:pPr>
        <w:ind w:left="1696" w:hanging="240"/>
      </w:pPr>
      <w:rPr>
        <w:rFonts w:hint="default"/>
        <w:lang w:val="en-US" w:eastAsia="en-US" w:bidi="ar-SA"/>
      </w:rPr>
    </w:lvl>
    <w:lvl w:ilvl="4">
      <w:start w:val="0"/>
      <w:numFmt w:val="bullet"/>
      <w:lvlText w:val="•"/>
      <w:lvlJc w:val="left"/>
      <w:pPr>
        <w:ind w:left="2075" w:hanging="240"/>
      </w:pPr>
      <w:rPr>
        <w:rFonts w:hint="default"/>
        <w:lang w:val="en-US" w:eastAsia="en-US" w:bidi="ar-SA"/>
      </w:rPr>
    </w:lvl>
    <w:lvl w:ilvl="5">
      <w:start w:val="0"/>
      <w:numFmt w:val="bullet"/>
      <w:lvlText w:val="•"/>
      <w:lvlJc w:val="left"/>
      <w:pPr>
        <w:ind w:left="2454" w:hanging="240"/>
      </w:pPr>
      <w:rPr>
        <w:rFonts w:hint="default"/>
        <w:lang w:val="en-US" w:eastAsia="en-US" w:bidi="ar-SA"/>
      </w:rPr>
    </w:lvl>
    <w:lvl w:ilvl="6">
      <w:start w:val="0"/>
      <w:numFmt w:val="bullet"/>
      <w:lvlText w:val="•"/>
      <w:lvlJc w:val="left"/>
      <w:pPr>
        <w:ind w:left="2832" w:hanging="240"/>
      </w:pPr>
      <w:rPr>
        <w:rFonts w:hint="default"/>
        <w:lang w:val="en-US" w:eastAsia="en-US" w:bidi="ar-SA"/>
      </w:rPr>
    </w:lvl>
    <w:lvl w:ilvl="7">
      <w:start w:val="0"/>
      <w:numFmt w:val="bullet"/>
      <w:lvlText w:val="•"/>
      <w:lvlJc w:val="left"/>
      <w:pPr>
        <w:ind w:left="3211" w:hanging="240"/>
      </w:pPr>
      <w:rPr>
        <w:rFonts w:hint="default"/>
        <w:lang w:val="en-US" w:eastAsia="en-US" w:bidi="ar-SA"/>
      </w:rPr>
    </w:lvl>
    <w:lvl w:ilvl="8">
      <w:start w:val="0"/>
      <w:numFmt w:val="bullet"/>
      <w:lvlText w:val="•"/>
      <w:lvlJc w:val="left"/>
      <w:pPr>
        <w:ind w:left="3590" w:hanging="240"/>
      </w:pPr>
      <w:rPr>
        <w:rFonts w:hint="default"/>
        <w:lang w:val="en-US" w:eastAsia="en-US" w:bidi="ar-SA"/>
      </w:rPr>
    </w:lvl>
  </w:abstractNum>
  <w:abstractNum w:abstractNumId="2">
    <w:multiLevelType w:val="hybridMultilevel"/>
    <w:lvl w:ilvl="0">
      <w:start w:val="1"/>
      <w:numFmt w:val="decimal"/>
      <w:lvlText w:val=".%1"/>
      <w:lvlJc w:val="left"/>
      <w:pPr>
        <w:ind w:left="2857" w:hanging="360"/>
        <w:jc w:val="left"/>
      </w:pPr>
      <w:rPr>
        <w:rFonts w:hint="default" w:ascii="Arial" w:hAnsi="Arial" w:eastAsia="Arial" w:cs="Arial"/>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
    <w:multiLevelType w:val="hybridMultilevel"/>
    <w:lvl w:ilvl="0">
      <w:start w:val="0"/>
      <w:numFmt w:val="bullet"/>
      <w:lvlText w:val="–"/>
      <w:lvlJc w:val="left"/>
      <w:pPr>
        <w:ind w:left="1930" w:hanging="360"/>
      </w:pPr>
      <w:rPr>
        <w:rFonts w:hint="default" w:ascii="Arial" w:hAnsi="Arial" w:eastAsia="Arial" w:cs="Arial"/>
        <w:b w:val="0"/>
        <w:bCs w:val="0"/>
        <w:i w:val="0"/>
        <w:iCs w:val="0"/>
        <w:color w:val="231F20"/>
        <w:spacing w:val="0"/>
        <w:w w:val="92"/>
        <w:sz w:val="17"/>
        <w:szCs w:val="17"/>
        <w:lang w:val="en-US" w:eastAsia="en-US" w:bidi="ar-SA"/>
      </w:rPr>
    </w:lvl>
    <w:lvl w:ilvl="1">
      <w:start w:val="0"/>
      <w:numFmt w:val="bullet"/>
      <w:lvlText w:val="•"/>
      <w:lvlJc w:val="left"/>
      <w:pPr>
        <w:ind w:left="2936" w:hanging="360"/>
      </w:pPr>
      <w:rPr>
        <w:rFonts w:hint="default"/>
        <w:lang w:val="en-US" w:eastAsia="en-US" w:bidi="ar-SA"/>
      </w:rPr>
    </w:lvl>
    <w:lvl w:ilvl="2">
      <w:start w:val="0"/>
      <w:numFmt w:val="bullet"/>
      <w:lvlText w:val="•"/>
      <w:lvlJc w:val="left"/>
      <w:pPr>
        <w:ind w:left="3933" w:hanging="360"/>
      </w:pPr>
      <w:rPr>
        <w:rFonts w:hint="default"/>
        <w:lang w:val="en-US" w:eastAsia="en-US" w:bidi="ar-SA"/>
      </w:rPr>
    </w:lvl>
    <w:lvl w:ilvl="3">
      <w:start w:val="0"/>
      <w:numFmt w:val="bullet"/>
      <w:lvlText w:val="•"/>
      <w:lvlJc w:val="left"/>
      <w:pPr>
        <w:ind w:left="4929" w:hanging="360"/>
      </w:pPr>
      <w:rPr>
        <w:rFonts w:hint="default"/>
        <w:lang w:val="en-US" w:eastAsia="en-US" w:bidi="ar-SA"/>
      </w:rPr>
    </w:lvl>
    <w:lvl w:ilvl="4">
      <w:start w:val="0"/>
      <w:numFmt w:val="bullet"/>
      <w:lvlText w:val="•"/>
      <w:lvlJc w:val="left"/>
      <w:pPr>
        <w:ind w:left="5926" w:hanging="360"/>
      </w:pPr>
      <w:rPr>
        <w:rFonts w:hint="default"/>
        <w:lang w:val="en-US" w:eastAsia="en-US" w:bidi="ar-SA"/>
      </w:rPr>
    </w:lvl>
    <w:lvl w:ilvl="5">
      <w:start w:val="0"/>
      <w:numFmt w:val="bullet"/>
      <w:lvlText w:val="•"/>
      <w:lvlJc w:val="left"/>
      <w:pPr>
        <w:ind w:left="6922" w:hanging="360"/>
      </w:pPr>
      <w:rPr>
        <w:rFonts w:hint="default"/>
        <w:lang w:val="en-US" w:eastAsia="en-US" w:bidi="ar-SA"/>
      </w:rPr>
    </w:lvl>
    <w:lvl w:ilvl="6">
      <w:start w:val="0"/>
      <w:numFmt w:val="bullet"/>
      <w:lvlText w:val="•"/>
      <w:lvlJc w:val="left"/>
      <w:pPr>
        <w:ind w:left="7919" w:hanging="360"/>
      </w:pPr>
      <w:rPr>
        <w:rFonts w:hint="default"/>
        <w:lang w:val="en-US" w:eastAsia="en-US" w:bidi="ar-SA"/>
      </w:rPr>
    </w:lvl>
    <w:lvl w:ilvl="7">
      <w:start w:val="0"/>
      <w:numFmt w:val="bullet"/>
      <w:lvlText w:val="•"/>
      <w:lvlJc w:val="left"/>
      <w:pPr>
        <w:ind w:left="8915" w:hanging="360"/>
      </w:pPr>
      <w:rPr>
        <w:rFonts w:hint="default"/>
        <w:lang w:val="en-US" w:eastAsia="en-US" w:bidi="ar-SA"/>
      </w:rPr>
    </w:lvl>
    <w:lvl w:ilvl="8">
      <w:start w:val="0"/>
      <w:numFmt w:val="bullet"/>
      <w:lvlText w:val="•"/>
      <w:lvlJc w:val="left"/>
      <w:pPr>
        <w:ind w:left="9912" w:hanging="360"/>
      </w:pPr>
      <w:rPr>
        <w:rFonts w:hint="default"/>
        <w:lang w:val="en-US" w:eastAsia="en-US" w:bidi="ar-SA"/>
      </w:rPr>
    </w:lvl>
  </w:abstractNum>
  <w:abstractNum w:abstractNumId="0">
    <w:multiLevelType w:val="hybridMultilevel"/>
    <w:lvl w:ilvl="0">
      <w:start w:val="1"/>
      <w:numFmt w:val="decimal"/>
      <w:lvlText w:val="%1"/>
      <w:lvlJc w:val="left"/>
      <w:pPr>
        <w:ind w:left="1930" w:hanging="1080"/>
        <w:jc w:val="left"/>
      </w:pPr>
      <w:rPr>
        <w:rFonts w:hint="default"/>
        <w:lang w:val="en-US" w:eastAsia="en-US" w:bidi="ar-SA"/>
      </w:rPr>
    </w:lvl>
    <w:lvl w:ilvl="1">
      <w:start w:val="3"/>
      <w:numFmt w:val="decimal"/>
      <w:lvlText w:val="%1.%2"/>
      <w:lvlJc w:val="left"/>
      <w:pPr>
        <w:ind w:left="1930" w:hanging="1080"/>
        <w:jc w:val="left"/>
      </w:pPr>
      <w:rPr>
        <w:rFonts w:hint="default"/>
        <w:lang w:val="en-US" w:eastAsia="en-US" w:bidi="ar-SA"/>
      </w:rPr>
    </w:lvl>
    <w:lvl w:ilvl="2">
      <w:start w:val="0"/>
      <w:numFmt w:val="decimal"/>
      <w:lvlText w:val="%1.%2.%3"/>
      <w:lvlJc w:val="left"/>
      <w:pPr>
        <w:ind w:left="1930" w:hanging="1080"/>
        <w:jc w:val="left"/>
      </w:pPr>
      <w:rPr>
        <w:rFonts w:hint="default" w:ascii="Arial" w:hAnsi="Arial" w:eastAsia="Arial" w:cs="Arial"/>
        <w:b w:val="0"/>
        <w:bCs w:val="0"/>
        <w:i w:val="0"/>
        <w:iCs w:val="0"/>
        <w:color w:val="231F20"/>
        <w:spacing w:val="-14"/>
        <w:w w:val="99"/>
        <w:sz w:val="22"/>
        <w:szCs w:val="22"/>
        <w:lang w:val="en-US" w:eastAsia="en-US" w:bidi="ar-SA"/>
      </w:rPr>
    </w:lvl>
    <w:lvl w:ilvl="3">
      <w:start w:val="1"/>
      <w:numFmt w:val="decimal"/>
      <w:lvlText w:val="%1.%2.%3.%4"/>
      <w:lvlJc w:val="left"/>
      <w:pPr>
        <w:ind w:left="1930" w:hanging="1081"/>
        <w:jc w:val="right"/>
      </w:pPr>
      <w:rPr>
        <w:rFonts w:hint="default"/>
        <w:spacing w:val="-10"/>
        <w:w w:val="102"/>
        <w:lang w:val="en-US" w:eastAsia="en-US" w:bidi="ar-SA"/>
      </w:rPr>
    </w:lvl>
    <w:lvl w:ilvl="4">
      <w:start w:val="1"/>
      <w:numFmt w:val="decimal"/>
      <w:lvlText w:val="%1.%2.%3.%4.%5"/>
      <w:lvlJc w:val="left"/>
      <w:pPr>
        <w:ind w:left="1930" w:hanging="1080"/>
        <w:jc w:val="right"/>
      </w:pPr>
      <w:rPr>
        <w:rFonts w:hint="default"/>
        <w:spacing w:val="-11"/>
        <w:w w:val="99"/>
        <w:lang w:val="en-US" w:eastAsia="en-US" w:bidi="ar-SA"/>
      </w:rPr>
    </w:lvl>
    <w:lvl w:ilvl="5">
      <w:start w:val="1"/>
      <w:numFmt w:val="decimal"/>
      <w:lvlText w:val=".%6"/>
      <w:lvlJc w:val="left"/>
      <w:pPr>
        <w:ind w:left="2290" w:hanging="360"/>
        <w:jc w:val="right"/>
      </w:pPr>
      <w:rPr>
        <w:rFonts w:hint="default" w:ascii="Arial" w:hAnsi="Arial" w:eastAsia="Arial" w:cs="Arial"/>
        <w:b w:val="0"/>
        <w:bCs w:val="0"/>
        <w:i w:val="0"/>
        <w:iCs w:val="0"/>
        <w:color w:val="231F20"/>
        <w:spacing w:val="-10"/>
        <w:w w:val="102"/>
        <w:sz w:val="17"/>
        <w:szCs w:val="17"/>
        <w:lang w:val="en-US" w:eastAsia="en-US" w:bidi="ar-SA"/>
      </w:rPr>
    </w:lvl>
    <w:lvl w:ilvl="6">
      <w:start w:val="0"/>
      <w:numFmt w:val="bullet"/>
      <w:lvlText w:val="•"/>
      <w:lvlJc w:val="left"/>
      <w:pPr>
        <w:ind w:left="7636" w:hanging="360"/>
      </w:pPr>
      <w:rPr>
        <w:rFonts w:hint="default"/>
        <w:lang w:val="en-US" w:eastAsia="en-US" w:bidi="ar-SA"/>
      </w:rPr>
    </w:lvl>
    <w:lvl w:ilvl="7">
      <w:start w:val="0"/>
      <w:numFmt w:val="bullet"/>
      <w:lvlText w:val="•"/>
      <w:lvlJc w:val="left"/>
      <w:pPr>
        <w:ind w:left="8703" w:hanging="360"/>
      </w:pPr>
      <w:rPr>
        <w:rFonts w:hint="default"/>
        <w:lang w:val="en-US" w:eastAsia="en-US" w:bidi="ar-SA"/>
      </w:rPr>
    </w:lvl>
    <w:lvl w:ilvl="8">
      <w:start w:val="0"/>
      <w:numFmt w:val="bullet"/>
      <w:lvlText w:val="•"/>
      <w:lvlJc w:val="left"/>
      <w:pPr>
        <w:ind w:left="9770" w:hanging="360"/>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7"/>
      <w:szCs w:val="17"/>
      <w:lang w:val="en-US" w:eastAsia="en-US" w:bidi="ar-SA"/>
    </w:rPr>
  </w:style>
  <w:style w:styleId="Heading1" w:type="paragraph">
    <w:name w:val="Heading 1"/>
    <w:basedOn w:val="Normal"/>
    <w:uiPriority w:val="1"/>
    <w:qFormat/>
    <w:pPr>
      <w:ind w:left="1930" w:hanging="1080"/>
      <w:outlineLvl w:val="1"/>
    </w:pPr>
    <w:rPr>
      <w:rFonts w:ascii="Arial" w:hAnsi="Arial" w:eastAsia="Arial" w:cs="Arial"/>
      <w:sz w:val="22"/>
      <w:szCs w:val="22"/>
      <w:lang w:val="en-US" w:eastAsia="en-US" w:bidi="ar-SA"/>
    </w:rPr>
  </w:style>
  <w:style w:styleId="Heading2" w:type="paragraph">
    <w:name w:val="Heading 2"/>
    <w:basedOn w:val="Normal"/>
    <w:uiPriority w:val="1"/>
    <w:qFormat/>
    <w:pPr>
      <w:spacing w:before="9"/>
      <w:ind w:right="78"/>
      <w:jc w:val="right"/>
      <w:outlineLvl w:val="2"/>
    </w:pPr>
    <w:rPr>
      <w:rFonts w:ascii="Arial" w:hAnsi="Arial" w:eastAsia="Arial" w:cs="Arial"/>
      <w:sz w:val="18"/>
      <w:szCs w:val="18"/>
      <w:lang w:val="en-US" w:eastAsia="en-US" w:bidi="ar-SA"/>
    </w:rPr>
  </w:style>
  <w:style w:styleId="Title" w:type="paragraph">
    <w:name w:val="Title"/>
    <w:basedOn w:val="Normal"/>
    <w:uiPriority w:val="1"/>
    <w:qFormat/>
    <w:pPr>
      <w:spacing w:before="7"/>
    </w:pPr>
    <w:rPr>
      <w:rFonts w:ascii="Arial" w:hAnsi="Arial" w:eastAsia="Arial" w:cs="Arial"/>
      <w:sz w:val="64"/>
      <w:szCs w:val="64"/>
      <w:lang w:val="en-US" w:eastAsia="en-US" w:bidi="ar-SA"/>
    </w:rPr>
  </w:style>
  <w:style w:styleId="ListParagraph" w:type="paragraph">
    <w:name w:val="List Paragraph"/>
    <w:basedOn w:val="Normal"/>
    <w:uiPriority w:val="1"/>
    <w:qFormat/>
    <w:pPr>
      <w:spacing w:before="74"/>
      <w:ind w:left="2290" w:hanging="360"/>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2026-06-20T02:43:18Z</dcterms:created>
  <dcterms:modified xsi:type="dcterms:W3CDTF">2026-06-20T02:43:18Z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2026-06-15T00:00:00Z</vt:filetime>
  </property>
  <property fmtid="{D5CDD505-2E9C-101B-9397-08002B2CF9AE}" pid="3" name="Creator">
    <vt:lpwstr>pdf-lib (https://github.com/Hopding/pdf-lib)</vt:lpwstr>
  </property>
  <property fmtid="{D5CDD505-2E9C-101B-9397-08002B2CF9AE}" pid="4" name="LastSaved">
    <vt:filetime>2026-06-20T00:00:00Z</vt:filetime>
  </property>
  <property fmtid="{D5CDD505-2E9C-101B-9397-08002B2CF9AE}" pid="5" name="Producer">
    <vt:lpwstr>pdf-lib (https://github.com/Hopding/pdf-lib)</vt:lpwstr>
  </property>
</Properties>
</file>