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44"/>
        <w:rPr>
          <w:rFonts w:ascii="Times New Roman"/>
          <w:sz w:val="40"/>
        </w:rPr>
      </w:pPr>
    </w:p>
    <w:p>
      <w:pPr>
        <w:spacing w:before="0"/>
        <w:ind w:left="850" w:right="0" w:firstLine="0"/>
        <w:jc w:val="left"/>
        <w:rPr>
          <w:sz w:val="40"/>
        </w:rPr>
      </w:pPr>
      <w:r>
        <w:rPr>
          <w:sz w:val="40"/>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ragraph">
                  <wp:posOffset>-41916</wp:posOffset>
                </wp:positionV>
                <wp:extent cx="360045" cy="153035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3.300547pt;width:28.35pt;height:120.5pt;mso-position-horizontal-relative:page;mso-position-vertical-relative:paragraph;z-index:15729152" type="#_x0000_t202" id="docshape10"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sz w:val="40"/>
        </w:rPr>
        <w:t>Chapter</w:t>
      </w:r>
      <w:r>
        <w:rPr>
          <w:color w:val="231F20"/>
          <w:spacing w:val="33"/>
          <w:sz w:val="40"/>
        </w:rPr>
        <w:t> </w:t>
      </w:r>
      <w:r>
        <w:rPr>
          <w:color w:val="231F20"/>
          <w:spacing w:val="-5"/>
          <w:sz w:val="40"/>
        </w:rPr>
        <w:t>2.9</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540000</wp:posOffset>
                </wp:positionH>
                <wp:positionV relativeFrom="paragraph">
                  <wp:posOffset>60661</wp:posOffset>
                </wp:positionV>
                <wp:extent cx="612013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776506pt;width:481.9pt;height:.1pt;mso-position-horizontal-relative:page;mso-position-vertical-relative:paragraph;z-index:-15728640;mso-wrap-distance-left:0;mso-wrap-distance-right:0" id="docshape11" coordorigin="850,96" coordsize="9638,0" path="m850,96l10488,96e" filled="false" stroked="true" strokeweight="2pt" strokecolor="#231f20">
                <v:path arrowok="t"/>
                <v:stroke dashstyle="solid"/>
                <w10:wrap type="topAndBottom"/>
              </v:shape>
            </w:pict>
          </mc:Fallback>
        </mc:AlternateContent>
      </w:r>
    </w:p>
    <w:p>
      <w:pPr>
        <w:spacing w:line="232" w:lineRule="auto" w:before="72"/>
        <w:ind w:left="850" w:right="2760" w:firstLine="0"/>
        <w:jc w:val="left"/>
        <w:rPr>
          <w:rFonts w:ascii="Arial"/>
          <w:i/>
          <w:sz w:val="36"/>
        </w:rPr>
      </w:pPr>
      <w:r>
        <w:rPr>
          <w:rFonts w:ascii="Arial"/>
          <w:i/>
          <w:color w:val="231F20"/>
          <w:sz w:val="36"/>
        </w:rPr>
        <w:t>Miscellaneous dangerous substances and articles </w:t>
      </w:r>
      <w:r>
        <w:rPr>
          <w:rFonts w:ascii="Arial"/>
          <w:i/>
          <w:color w:val="231F20"/>
          <w:spacing w:val="-2"/>
          <w:sz w:val="36"/>
        </w:rPr>
        <w:t>(class</w:t>
      </w:r>
      <w:r>
        <w:rPr>
          <w:rFonts w:ascii="Arial"/>
          <w:i/>
          <w:color w:val="231F20"/>
          <w:spacing w:val="-14"/>
          <w:sz w:val="36"/>
        </w:rPr>
        <w:t> </w:t>
      </w:r>
      <w:r>
        <w:rPr>
          <w:rFonts w:ascii="Arial"/>
          <w:i/>
          <w:color w:val="231F20"/>
          <w:spacing w:val="-2"/>
          <w:sz w:val="36"/>
        </w:rPr>
        <w:t>9)</w:t>
      </w:r>
      <w:r>
        <w:rPr>
          <w:rFonts w:ascii="Arial"/>
          <w:i/>
          <w:color w:val="231F20"/>
          <w:spacing w:val="-14"/>
          <w:sz w:val="36"/>
        </w:rPr>
        <w:t> </w:t>
      </w:r>
      <w:r>
        <w:rPr>
          <w:rFonts w:ascii="Arial"/>
          <w:i/>
          <w:color w:val="231F20"/>
          <w:spacing w:val="-2"/>
          <w:sz w:val="36"/>
        </w:rPr>
        <w:t>and</w:t>
      </w:r>
      <w:r>
        <w:rPr>
          <w:rFonts w:ascii="Arial"/>
          <w:i/>
          <w:color w:val="231F20"/>
          <w:spacing w:val="-14"/>
          <w:sz w:val="36"/>
        </w:rPr>
        <w:t> </w:t>
      </w:r>
      <w:r>
        <w:rPr>
          <w:rFonts w:ascii="Arial"/>
          <w:i/>
          <w:color w:val="231F20"/>
          <w:spacing w:val="-2"/>
          <w:sz w:val="36"/>
        </w:rPr>
        <w:t>environmentally</w:t>
      </w:r>
      <w:r>
        <w:rPr>
          <w:rFonts w:ascii="Arial"/>
          <w:i/>
          <w:color w:val="231F20"/>
          <w:spacing w:val="-14"/>
          <w:sz w:val="36"/>
        </w:rPr>
        <w:t> </w:t>
      </w:r>
      <w:r>
        <w:rPr>
          <w:rFonts w:ascii="Arial"/>
          <w:i/>
          <w:color w:val="231F20"/>
          <w:spacing w:val="-2"/>
          <w:sz w:val="36"/>
        </w:rPr>
        <w:t>hazardous</w:t>
      </w:r>
      <w:r>
        <w:rPr>
          <w:rFonts w:ascii="Arial"/>
          <w:i/>
          <w:color w:val="231F20"/>
          <w:spacing w:val="-14"/>
          <w:sz w:val="36"/>
        </w:rPr>
        <w:t> </w:t>
      </w:r>
      <w:r>
        <w:rPr>
          <w:rFonts w:ascii="Arial"/>
          <w:i/>
          <w:color w:val="231F20"/>
          <w:spacing w:val="-2"/>
          <w:sz w:val="36"/>
        </w:rPr>
        <w:t>substances</w:t>
      </w:r>
    </w:p>
    <w:p>
      <w:pPr>
        <w:pStyle w:val="BodyText"/>
        <w:spacing w:before="216"/>
        <w:rPr>
          <w:rFonts w:ascii="Arial"/>
          <w:i/>
          <w:sz w:val="36"/>
        </w:rPr>
      </w:pPr>
    </w:p>
    <w:p>
      <w:pPr>
        <w:pStyle w:val="BodyText"/>
        <w:spacing w:line="256" w:lineRule="auto" w:before="1"/>
        <w:ind w:left="1930" w:right="1415" w:hanging="1080"/>
        <w:jc w:val="both"/>
      </w:pPr>
      <w:r>
        <w:rPr>
          <w:rFonts w:ascii="Arial"/>
          <w:b/>
          <w:color w:val="231F20"/>
          <w:w w:val="105"/>
        </w:rPr>
        <w:t>Note</w:t>
      </w:r>
      <w:r>
        <w:rPr>
          <w:rFonts w:ascii="Arial"/>
          <w:b/>
          <w:color w:val="231F20"/>
          <w:spacing w:val="-2"/>
          <w:w w:val="105"/>
        </w:rPr>
        <w:t> </w:t>
      </w:r>
      <w:r>
        <w:rPr>
          <w:rFonts w:ascii="Arial"/>
          <w:b/>
          <w:color w:val="231F20"/>
          <w:w w:val="105"/>
        </w:rPr>
        <w:t>1:</w:t>
      </w:r>
      <w:r>
        <w:rPr>
          <w:rFonts w:ascii="Arial"/>
          <w:b/>
          <w:color w:val="231F20"/>
          <w:spacing w:val="80"/>
          <w:w w:val="105"/>
        </w:rPr>
        <w:t>  </w:t>
      </w:r>
      <w:r>
        <w:rPr>
          <w:color w:val="231F20"/>
          <w:w w:val="105"/>
        </w:rPr>
        <w:t>For</w:t>
      </w:r>
      <w:r>
        <w:rPr>
          <w:color w:val="231F20"/>
          <w:w w:val="105"/>
        </w:rPr>
        <w:t> the</w:t>
      </w:r>
      <w:r>
        <w:rPr>
          <w:color w:val="231F20"/>
          <w:w w:val="105"/>
        </w:rPr>
        <w:t> purposes</w:t>
      </w:r>
      <w:r>
        <w:rPr>
          <w:color w:val="231F20"/>
          <w:w w:val="105"/>
        </w:rPr>
        <w:t> of</w:t>
      </w:r>
      <w:r>
        <w:rPr>
          <w:color w:val="231F20"/>
          <w:w w:val="105"/>
        </w:rPr>
        <w:t> this</w:t>
      </w:r>
      <w:r>
        <w:rPr>
          <w:color w:val="231F20"/>
          <w:w w:val="105"/>
        </w:rPr>
        <w:t> Code,</w:t>
      </w:r>
      <w:r>
        <w:rPr>
          <w:color w:val="231F20"/>
          <w:w w:val="105"/>
        </w:rPr>
        <w:t> the</w:t>
      </w:r>
      <w:r>
        <w:rPr>
          <w:color w:val="231F20"/>
          <w:w w:val="105"/>
        </w:rPr>
        <w:t> environmentally</w:t>
      </w:r>
      <w:r>
        <w:rPr>
          <w:color w:val="231F20"/>
          <w:w w:val="105"/>
        </w:rPr>
        <w:t> hazardous</w:t>
      </w:r>
      <w:r>
        <w:rPr>
          <w:color w:val="231F20"/>
          <w:w w:val="105"/>
        </w:rPr>
        <w:t> substances</w:t>
      </w:r>
      <w:r>
        <w:rPr>
          <w:color w:val="231F20"/>
          <w:w w:val="105"/>
        </w:rPr>
        <w:t> (aquatic</w:t>
      </w:r>
      <w:r>
        <w:rPr>
          <w:color w:val="231F20"/>
          <w:w w:val="105"/>
        </w:rPr>
        <w:t> environment)</w:t>
      </w:r>
      <w:r>
        <w:rPr>
          <w:color w:val="231F20"/>
          <w:w w:val="105"/>
        </w:rPr>
        <w:t> criteria contained in this chapter apply to the classification of marine pollutants (see 2.10).</w:t>
      </w:r>
    </w:p>
    <w:p>
      <w:pPr>
        <w:pStyle w:val="BodyText"/>
        <w:spacing w:line="256" w:lineRule="auto" w:before="177"/>
        <w:ind w:left="1930" w:right="1414" w:hanging="1080"/>
        <w:jc w:val="both"/>
      </w:pPr>
      <w:r>
        <w:rPr>
          <w:rFonts w:ascii="Arial"/>
          <w:b/>
          <w:color w:val="231F20"/>
          <w:w w:val="105"/>
        </w:rPr>
        <w:t>Note</w:t>
      </w:r>
      <w:r>
        <w:rPr>
          <w:rFonts w:ascii="Arial"/>
          <w:b/>
          <w:color w:val="231F20"/>
          <w:spacing w:val="-2"/>
          <w:w w:val="105"/>
        </w:rPr>
        <w:t> </w:t>
      </w:r>
      <w:r>
        <w:rPr>
          <w:rFonts w:ascii="Arial"/>
          <w:b/>
          <w:color w:val="231F20"/>
          <w:w w:val="105"/>
        </w:rPr>
        <w:t>2:</w:t>
      </w:r>
      <w:r>
        <w:rPr>
          <w:rFonts w:ascii="Arial"/>
          <w:b/>
          <w:color w:val="231F20"/>
          <w:spacing w:val="80"/>
          <w:w w:val="150"/>
        </w:rPr>
        <w:t>  </w:t>
      </w:r>
      <w:r>
        <w:rPr>
          <w:color w:val="231F20"/>
          <w:w w:val="105"/>
        </w:rPr>
        <w:t>Although</w:t>
      </w:r>
      <w:r>
        <w:rPr>
          <w:color w:val="231F20"/>
          <w:spacing w:val="40"/>
          <w:w w:val="105"/>
        </w:rPr>
        <w:t> </w:t>
      </w:r>
      <w:r>
        <w:rPr>
          <w:color w:val="231F20"/>
          <w:w w:val="105"/>
        </w:rPr>
        <w:t>the</w:t>
      </w:r>
      <w:r>
        <w:rPr>
          <w:color w:val="231F20"/>
          <w:spacing w:val="40"/>
          <w:w w:val="105"/>
        </w:rPr>
        <w:t> </w:t>
      </w:r>
      <w:r>
        <w:rPr>
          <w:color w:val="231F20"/>
          <w:w w:val="105"/>
        </w:rPr>
        <w:t>environmentally</w:t>
      </w:r>
      <w:r>
        <w:rPr>
          <w:color w:val="231F20"/>
          <w:spacing w:val="40"/>
          <w:w w:val="105"/>
        </w:rPr>
        <w:t> </w:t>
      </w:r>
      <w:r>
        <w:rPr>
          <w:color w:val="231F20"/>
          <w:w w:val="105"/>
        </w:rPr>
        <w:t>hazardous</w:t>
      </w:r>
      <w:r>
        <w:rPr>
          <w:color w:val="231F20"/>
          <w:spacing w:val="40"/>
          <w:w w:val="105"/>
        </w:rPr>
        <w:t> </w:t>
      </w:r>
      <w:r>
        <w:rPr>
          <w:color w:val="231F20"/>
          <w:w w:val="105"/>
        </w:rPr>
        <w:t>substances</w:t>
      </w:r>
      <w:r>
        <w:rPr>
          <w:color w:val="231F20"/>
          <w:spacing w:val="40"/>
          <w:w w:val="105"/>
        </w:rPr>
        <w:t> </w:t>
      </w:r>
      <w:r>
        <w:rPr>
          <w:color w:val="231F20"/>
          <w:w w:val="105"/>
        </w:rPr>
        <w:t>(aquatic</w:t>
      </w:r>
      <w:r>
        <w:rPr>
          <w:color w:val="231F20"/>
          <w:spacing w:val="40"/>
          <w:w w:val="105"/>
        </w:rPr>
        <w:t> </w:t>
      </w:r>
      <w:r>
        <w:rPr>
          <w:color w:val="231F20"/>
          <w:w w:val="105"/>
        </w:rPr>
        <w:t>environment)</w:t>
      </w:r>
      <w:r>
        <w:rPr>
          <w:color w:val="231F20"/>
          <w:spacing w:val="40"/>
          <w:w w:val="105"/>
        </w:rPr>
        <w:t> </w:t>
      </w:r>
      <w:r>
        <w:rPr>
          <w:color w:val="231F20"/>
          <w:w w:val="105"/>
        </w:rPr>
        <w:t>criteria</w:t>
      </w:r>
      <w:r>
        <w:rPr>
          <w:color w:val="231F20"/>
          <w:spacing w:val="40"/>
          <w:w w:val="105"/>
        </w:rPr>
        <w:t> </w:t>
      </w:r>
      <w:r>
        <w:rPr>
          <w:color w:val="231F20"/>
          <w:w w:val="105"/>
        </w:rPr>
        <w:t>apply</w:t>
      </w:r>
      <w:r>
        <w:rPr>
          <w:color w:val="231F20"/>
          <w:spacing w:val="40"/>
          <w:w w:val="105"/>
        </w:rPr>
        <w:t> </w:t>
      </w:r>
      <w:r>
        <w:rPr>
          <w:color w:val="231F20"/>
          <w:w w:val="105"/>
        </w:rPr>
        <w:t>to</w:t>
      </w:r>
      <w:r>
        <w:rPr>
          <w:color w:val="231F20"/>
          <w:spacing w:val="40"/>
          <w:w w:val="105"/>
        </w:rPr>
        <w:t> </w:t>
      </w:r>
      <w:r>
        <w:rPr>
          <w:color w:val="231F20"/>
          <w:w w:val="105"/>
        </w:rPr>
        <w:t>all</w:t>
      </w:r>
      <w:r>
        <w:rPr>
          <w:color w:val="231F20"/>
          <w:spacing w:val="40"/>
          <w:w w:val="105"/>
        </w:rPr>
        <w:t> </w:t>
      </w:r>
      <w:r>
        <w:rPr>
          <w:color w:val="231F20"/>
          <w:w w:val="105"/>
        </w:rPr>
        <w:t>hazard classes,</w:t>
      </w:r>
      <w:r>
        <w:rPr>
          <w:color w:val="231F20"/>
          <w:spacing w:val="-11"/>
          <w:w w:val="105"/>
        </w:rPr>
        <w:t> </w:t>
      </w:r>
      <w:r>
        <w:rPr>
          <w:color w:val="231F20"/>
          <w:w w:val="105"/>
        </w:rPr>
        <w:t>except</w:t>
      </w:r>
      <w:r>
        <w:rPr>
          <w:color w:val="231F20"/>
          <w:spacing w:val="-11"/>
          <w:w w:val="105"/>
        </w:rPr>
        <w:t> </w:t>
      </w:r>
      <w:r>
        <w:rPr>
          <w:color w:val="231F20"/>
          <w:w w:val="105"/>
        </w:rPr>
        <w:t>for</w:t>
      </w:r>
      <w:r>
        <w:rPr>
          <w:color w:val="231F20"/>
          <w:spacing w:val="-11"/>
          <w:w w:val="105"/>
        </w:rPr>
        <w:t> </w:t>
      </w:r>
      <w:r>
        <w:rPr>
          <w:color w:val="231F20"/>
          <w:w w:val="105"/>
        </w:rPr>
        <w:t>class</w:t>
      </w:r>
      <w:r>
        <w:rPr>
          <w:color w:val="231F20"/>
          <w:spacing w:val="-11"/>
          <w:w w:val="105"/>
        </w:rPr>
        <w:t> </w:t>
      </w:r>
      <w:r>
        <w:rPr>
          <w:color w:val="231F20"/>
          <w:w w:val="105"/>
        </w:rPr>
        <w:t>7</w:t>
      </w:r>
      <w:r>
        <w:rPr>
          <w:color w:val="231F20"/>
          <w:spacing w:val="-11"/>
          <w:w w:val="105"/>
        </w:rPr>
        <w:t> </w:t>
      </w:r>
      <w:r>
        <w:rPr>
          <w:color w:val="231F20"/>
          <w:w w:val="105"/>
        </w:rPr>
        <w:t>(see</w:t>
      </w:r>
      <w:r>
        <w:rPr>
          <w:color w:val="231F20"/>
          <w:spacing w:val="-11"/>
          <w:w w:val="105"/>
        </w:rPr>
        <w:t> </w:t>
      </w:r>
      <w:r>
        <w:rPr>
          <w:color w:val="231F20"/>
          <w:w w:val="105"/>
        </w:rPr>
        <w:t>paragraphs</w:t>
      </w:r>
      <w:r>
        <w:rPr>
          <w:color w:val="231F20"/>
          <w:spacing w:val="-11"/>
          <w:w w:val="105"/>
        </w:rPr>
        <w:t> </w:t>
      </w:r>
      <w:r>
        <w:rPr>
          <w:color w:val="231F20"/>
          <w:w w:val="105"/>
        </w:rPr>
        <w:t>2.10.2.3,</w:t>
      </w:r>
      <w:r>
        <w:rPr>
          <w:color w:val="231F20"/>
          <w:spacing w:val="-11"/>
          <w:w w:val="105"/>
        </w:rPr>
        <w:t> </w:t>
      </w:r>
      <w:r>
        <w:rPr>
          <w:color w:val="231F20"/>
          <w:w w:val="105"/>
        </w:rPr>
        <w:t>2.10.2.5</w:t>
      </w:r>
      <w:r>
        <w:rPr>
          <w:color w:val="231F20"/>
          <w:spacing w:val="-11"/>
          <w:w w:val="105"/>
        </w:rPr>
        <w:t> </w:t>
      </w:r>
      <w:r>
        <w:rPr>
          <w:color w:val="231F20"/>
          <w:w w:val="105"/>
        </w:rPr>
        <w:t>and</w:t>
      </w:r>
      <w:r>
        <w:rPr>
          <w:color w:val="231F20"/>
          <w:spacing w:val="-11"/>
          <w:w w:val="105"/>
        </w:rPr>
        <w:t> </w:t>
      </w:r>
      <w:r>
        <w:rPr>
          <w:color w:val="231F20"/>
          <w:w w:val="105"/>
        </w:rPr>
        <w:t>2.10.3.2),</w:t>
      </w:r>
      <w:r>
        <w:rPr>
          <w:color w:val="231F20"/>
          <w:spacing w:val="-11"/>
          <w:w w:val="105"/>
        </w:rPr>
        <w:t> </w:t>
      </w:r>
      <w:r>
        <w:rPr>
          <w:color w:val="231F20"/>
          <w:w w:val="105"/>
        </w:rPr>
        <w:t>the</w:t>
      </w:r>
      <w:r>
        <w:rPr>
          <w:color w:val="231F20"/>
          <w:spacing w:val="-11"/>
          <w:w w:val="105"/>
        </w:rPr>
        <w:t> </w:t>
      </w:r>
      <w:r>
        <w:rPr>
          <w:color w:val="231F20"/>
          <w:w w:val="105"/>
        </w:rPr>
        <w:t>criteria</w:t>
      </w:r>
      <w:r>
        <w:rPr>
          <w:color w:val="231F20"/>
          <w:spacing w:val="-11"/>
          <w:w w:val="105"/>
        </w:rPr>
        <w:t> </w:t>
      </w:r>
      <w:r>
        <w:rPr>
          <w:color w:val="231F20"/>
          <w:w w:val="105"/>
        </w:rPr>
        <w:t>have</w:t>
      </w:r>
      <w:r>
        <w:rPr>
          <w:color w:val="231F20"/>
          <w:spacing w:val="-11"/>
          <w:w w:val="105"/>
        </w:rPr>
        <w:t> </w:t>
      </w:r>
      <w:r>
        <w:rPr>
          <w:color w:val="231F20"/>
          <w:w w:val="105"/>
        </w:rPr>
        <w:t>been</w:t>
      </w:r>
      <w:r>
        <w:rPr>
          <w:color w:val="231F20"/>
          <w:spacing w:val="-11"/>
          <w:w w:val="105"/>
        </w:rPr>
        <w:t> </w:t>
      </w:r>
      <w:r>
        <w:rPr>
          <w:color w:val="231F20"/>
          <w:w w:val="105"/>
        </w:rPr>
        <w:t>included</w:t>
      </w:r>
      <w:r>
        <w:rPr>
          <w:color w:val="231F20"/>
          <w:spacing w:val="-11"/>
          <w:w w:val="105"/>
        </w:rPr>
        <w:t> </w:t>
      </w:r>
      <w:r>
        <w:rPr>
          <w:color w:val="231F20"/>
          <w:w w:val="105"/>
        </w:rPr>
        <w:t>in this chapter.</w:t>
      </w:r>
    </w:p>
    <w:p>
      <w:pPr>
        <w:pStyle w:val="BodyText"/>
      </w:pPr>
    </w:p>
    <w:p>
      <w:pPr>
        <w:pStyle w:val="BodyText"/>
        <w:spacing w:before="38"/>
      </w:pPr>
    </w:p>
    <w:p>
      <w:pPr>
        <w:pStyle w:val="Heading1"/>
        <w:numPr>
          <w:ilvl w:val="2"/>
          <w:numId w:val="1"/>
        </w:numPr>
        <w:tabs>
          <w:tab w:pos="1926" w:val="left" w:leader="none"/>
        </w:tabs>
        <w:spacing w:line="240" w:lineRule="auto" w:before="0" w:after="0"/>
        <w:ind w:left="1926" w:right="0" w:hanging="1076"/>
        <w:jc w:val="both"/>
      </w:pPr>
      <w:r>
        <w:rPr>
          <w:color w:val="231F20"/>
          <w:spacing w:val="-2"/>
          <w:w w:val="105"/>
        </w:rPr>
        <w:t>Definition</w:t>
      </w:r>
    </w:p>
    <w:p>
      <w:pPr>
        <w:pStyle w:val="ListParagraph"/>
        <w:numPr>
          <w:ilvl w:val="3"/>
          <w:numId w:val="1"/>
        </w:numPr>
        <w:tabs>
          <w:tab w:pos="1930" w:val="left" w:leader="none"/>
        </w:tabs>
        <w:spacing w:line="256" w:lineRule="auto" w:before="179" w:after="0"/>
        <w:ind w:left="1930" w:right="1415" w:hanging="1080"/>
        <w:jc w:val="left"/>
        <w:rPr>
          <w:color w:val="231F20"/>
          <w:sz w:val="17"/>
        </w:rPr>
      </w:pPr>
      <w:r>
        <w:rPr>
          <w:rFonts w:ascii="Arial"/>
          <w:i/>
          <w:color w:val="231F20"/>
          <w:sz w:val="17"/>
        </w:rPr>
        <w:t>Class</w:t>
      </w:r>
      <w:r>
        <w:rPr>
          <w:rFonts w:ascii="Arial"/>
          <w:i/>
          <w:color w:val="231F20"/>
          <w:spacing w:val="40"/>
          <w:sz w:val="17"/>
        </w:rPr>
        <w:t> </w:t>
      </w:r>
      <w:r>
        <w:rPr>
          <w:rFonts w:ascii="Arial"/>
          <w:i/>
          <w:color w:val="231F20"/>
          <w:sz w:val="17"/>
        </w:rPr>
        <w:t>9</w:t>
      </w:r>
      <w:r>
        <w:rPr>
          <w:rFonts w:ascii="Arial"/>
          <w:i/>
          <w:color w:val="231F20"/>
          <w:spacing w:val="40"/>
          <w:sz w:val="17"/>
        </w:rPr>
        <w:t> </w:t>
      </w:r>
      <w:r>
        <w:rPr>
          <w:rFonts w:ascii="Arial"/>
          <w:i/>
          <w:color w:val="231F20"/>
          <w:sz w:val="17"/>
        </w:rPr>
        <w:t>substances</w:t>
      </w:r>
      <w:r>
        <w:rPr>
          <w:rFonts w:ascii="Arial"/>
          <w:i/>
          <w:color w:val="231F20"/>
          <w:spacing w:val="40"/>
          <w:sz w:val="17"/>
        </w:rPr>
        <w:t> </w:t>
      </w:r>
      <w:r>
        <w:rPr>
          <w:rFonts w:ascii="Arial"/>
          <w:i/>
          <w:color w:val="231F20"/>
          <w:sz w:val="17"/>
        </w:rPr>
        <w:t>and</w:t>
      </w:r>
      <w:r>
        <w:rPr>
          <w:rFonts w:ascii="Arial"/>
          <w:i/>
          <w:color w:val="231F20"/>
          <w:spacing w:val="40"/>
          <w:sz w:val="17"/>
        </w:rPr>
        <w:t> </w:t>
      </w:r>
      <w:r>
        <w:rPr>
          <w:rFonts w:ascii="Arial"/>
          <w:i/>
          <w:color w:val="231F20"/>
          <w:sz w:val="17"/>
        </w:rPr>
        <w:t>articles</w:t>
      </w:r>
      <w:r>
        <w:rPr>
          <w:rFonts w:ascii="Arial"/>
          <w:i/>
          <w:color w:val="231F20"/>
          <w:spacing w:val="40"/>
          <w:sz w:val="17"/>
        </w:rPr>
        <w:t> </w:t>
      </w:r>
      <w:r>
        <w:rPr>
          <w:rFonts w:ascii="Arial"/>
          <w:i/>
          <w:color w:val="231F20"/>
          <w:sz w:val="17"/>
        </w:rPr>
        <w:t>(miscellaneous</w:t>
      </w:r>
      <w:r>
        <w:rPr>
          <w:rFonts w:ascii="Arial"/>
          <w:i/>
          <w:color w:val="231F20"/>
          <w:spacing w:val="40"/>
          <w:sz w:val="17"/>
        </w:rPr>
        <w:t> </w:t>
      </w:r>
      <w:r>
        <w:rPr>
          <w:rFonts w:ascii="Arial"/>
          <w:i/>
          <w:color w:val="231F20"/>
          <w:sz w:val="17"/>
        </w:rPr>
        <w:t>dangerous</w:t>
      </w:r>
      <w:r>
        <w:rPr>
          <w:rFonts w:ascii="Arial"/>
          <w:i/>
          <w:color w:val="231F20"/>
          <w:spacing w:val="40"/>
          <w:sz w:val="17"/>
        </w:rPr>
        <w:t> </w:t>
      </w:r>
      <w:r>
        <w:rPr>
          <w:rFonts w:ascii="Arial"/>
          <w:i/>
          <w:color w:val="231F20"/>
          <w:sz w:val="17"/>
        </w:rPr>
        <w:t>substances</w:t>
      </w:r>
      <w:r>
        <w:rPr>
          <w:rFonts w:ascii="Arial"/>
          <w:i/>
          <w:color w:val="231F20"/>
          <w:spacing w:val="40"/>
          <w:sz w:val="17"/>
        </w:rPr>
        <w:t> </w:t>
      </w:r>
      <w:r>
        <w:rPr>
          <w:rFonts w:ascii="Arial"/>
          <w:i/>
          <w:color w:val="231F20"/>
          <w:sz w:val="17"/>
        </w:rPr>
        <w:t>and</w:t>
      </w:r>
      <w:r>
        <w:rPr>
          <w:rFonts w:ascii="Arial"/>
          <w:i/>
          <w:color w:val="231F20"/>
          <w:spacing w:val="40"/>
          <w:sz w:val="17"/>
        </w:rPr>
        <w:t> </w:t>
      </w:r>
      <w:r>
        <w:rPr>
          <w:rFonts w:ascii="Arial"/>
          <w:i/>
          <w:color w:val="231F20"/>
          <w:sz w:val="17"/>
        </w:rPr>
        <w:t>articles)</w:t>
      </w:r>
      <w:r>
        <w:rPr>
          <w:rFonts w:ascii="Arial"/>
          <w:i/>
          <w:color w:val="231F20"/>
          <w:spacing w:val="40"/>
          <w:sz w:val="17"/>
        </w:rPr>
        <w:t> </w:t>
      </w:r>
      <w:r>
        <w:rPr>
          <w:color w:val="231F20"/>
          <w:sz w:val="17"/>
        </w:rPr>
        <w:t>are</w:t>
      </w:r>
      <w:r>
        <w:rPr>
          <w:color w:val="231F20"/>
          <w:spacing w:val="40"/>
          <w:sz w:val="17"/>
        </w:rPr>
        <w:t> </w:t>
      </w:r>
      <w:r>
        <w:rPr>
          <w:color w:val="231F20"/>
          <w:sz w:val="17"/>
        </w:rPr>
        <w:t>substances</w:t>
      </w:r>
      <w:r>
        <w:rPr>
          <w:color w:val="231F20"/>
          <w:spacing w:val="40"/>
          <w:sz w:val="17"/>
        </w:rPr>
        <w:t> </w:t>
      </w:r>
      <w:r>
        <w:rPr>
          <w:color w:val="231F20"/>
          <w:sz w:val="17"/>
        </w:rPr>
        <w:t>and</w:t>
      </w:r>
      <w:r>
        <w:rPr>
          <w:color w:val="231F20"/>
          <w:spacing w:val="40"/>
          <w:sz w:val="17"/>
        </w:rPr>
        <w:t> </w:t>
      </w:r>
      <w:r>
        <w:rPr>
          <w:color w:val="231F20"/>
          <w:sz w:val="17"/>
        </w:rPr>
        <w:t>articles</w:t>
      </w:r>
      <w:r>
        <w:rPr>
          <w:color w:val="231F20"/>
          <w:spacing w:val="40"/>
          <w:sz w:val="17"/>
        </w:rPr>
        <w:t> </w:t>
      </w:r>
      <w:r>
        <w:rPr>
          <w:color w:val="231F20"/>
          <w:sz w:val="17"/>
        </w:rPr>
        <w:t>which,</w:t>
      </w:r>
      <w:r>
        <w:rPr>
          <w:color w:val="231F20"/>
          <w:spacing w:val="40"/>
          <w:sz w:val="17"/>
        </w:rPr>
        <w:t> </w:t>
      </w:r>
      <w:r>
        <w:rPr>
          <w:color w:val="231F20"/>
          <w:sz w:val="17"/>
        </w:rPr>
        <w:t>during</w:t>
      </w:r>
      <w:r>
        <w:rPr>
          <w:color w:val="231F20"/>
          <w:spacing w:val="40"/>
          <w:sz w:val="17"/>
        </w:rPr>
        <w:t> </w:t>
      </w:r>
      <w:r>
        <w:rPr>
          <w:color w:val="231F20"/>
          <w:sz w:val="17"/>
        </w:rPr>
        <w:t>transport,</w:t>
      </w:r>
      <w:r>
        <w:rPr>
          <w:color w:val="231F20"/>
          <w:spacing w:val="40"/>
          <w:sz w:val="17"/>
        </w:rPr>
        <w:t> </w:t>
      </w:r>
      <w:r>
        <w:rPr>
          <w:color w:val="231F20"/>
          <w:sz w:val="17"/>
        </w:rPr>
        <w:t>present</w:t>
      </w:r>
      <w:r>
        <w:rPr>
          <w:color w:val="231F20"/>
          <w:spacing w:val="40"/>
          <w:sz w:val="17"/>
        </w:rPr>
        <w:t> </w:t>
      </w:r>
      <w:r>
        <w:rPr>
          <w:color w:val="231F20"/>
          <w:sz w:val="17"/>
        </w:rPr>
        <w:t>a</w:t>
      </w:r>
      <w:r>
        <w:rPr>
          <w:color w:val="231F20"/>
          <w:spacing w:val="40"/>
          <w:sz w:val="17"/>
        </w:rPr>
        <w:t> </w:t>
      </w:r>
      <w:r>
        <w:rPr>
          <w:color w:val="231F20"/>
          <w:sz w:val="17"/>
        </w:rPr>
        <w:t>danger</w:t>
      </w:r>
      <w:r>
        <w:rPr>
          <w:color w:val="231F20"/>
          <w:spacing w:val="40"/>
          <w:sz w:val="17"/>
        </w:rPr>
        <w:t> </w:t>
      </w:r>
      <w:r>
        <w:rPr>
          <w:color w:val="231F20"/>
          <w:sz w:val="17"/>
        </w:rPr>
        <w:t>not</w:t>
      </w:r>
      <w:r>
        <w:rPr>
          <w:color w:val="231F20"/>
          <w:spacing w:val="40"/>
          <w:sz w:val="17"/>
        </w:rPr>
        <w:t> </w:t>
      </w:r>
      <w:r>
        <w:rPr>
          <w:color w:val="231F20"/>
          <w:sz w:val="17"/>
        </w:rPr>
        <w:t>covered</w:t>
      </w:r>
      <w:r>
        <w:rPr>
          <w:color w:val="231F20"/>
          <w:spacing w:val="40"/>
          <w:sz w:val="17"/>
        </w:rPr>
        <w:t> </w:t>
      </w:r>
      <w:r>
        <w:rPr>
          <w:color w:val="231F20"/>
          <w:sz w:val="17"/>
        </w:rPr>
        <w:t>by</w:t>
      </w:r>
      <w:r>
        <w:rPr>
          <w:color w:val="231F20"/>
          <w:spacing w:val="40"/>
          <w:sz w:val="17"/>
        </w:rPr>
        <w:t> </w:t>
      </w:r>
      <w:r>
        <w:rPr>
          <w:color w:val="231F20"/>
          <w:sz w:val="17"/>
        </w:rPr>
        <w:t>other</w:t>
      </w:r>
      <w:r>
        <w:rPr>
          <w:color w:val="231F20"/>
          <w:spacing w:val="40"/>
          <w:sz w:val="17"/>
        </w:rPr>
        <w:t> </w:t>
      </w:r>
      <w:r>
        <w:rPr>
          <w:color w:val="231F20"/>
          <w:sz w:val="17"/>
        </w:rPr>
        <w:t>classes.</w:t>
      </w:r>
    </w:p>
    <w:p>
      <w:pPr>
        <w:pStyle w:val="BodyText"/>
        <w:spacing w:before="154"/>
      </w:pPr>
    </w:p>
    <w:p>
      <w:pPr>
        <w:pStyle w:val="Heading1"/>
        <w:numPr>
          <w:ilvl w:val="2"/>
          <w:numId w:val="1"/>
        </w:numPr>
        <w:tabs>
          <w:tab w:pos="1927" w:val="left" w:leader="none"/>
        </w:tabs>
        <w:spacing w:line="240" w:lineRule="auto" w:before="0" w:after="0"/>
        <w:ind w:left="1927" w:right="0" w:hanging="1077"/>
        <w:jc w:val="both"/>
      </w:pPr>
      <w:r>
        <w:rPr>
          <w:color w:val="231F20"/>
          <w:w w:val="105"/>
        </w:rPr>
        <w:t>Assignment</w:t>
      </w:r>
      <w:r>
        <w:rPr>
          <w:color w:val="231F20"/>
          <w:spacing w:val="-4"/>
          <w:w w:val="105"/>
        </w:rPr>
        <w:t> </w:t>
      </w:r>
      <w:r>
        <w:rPr>
          <w:color w:val="231F20"/>
          <w:w w:val="105"/>
        </w:rPr>
        <w:t>to</w:t>
      </w:r>
      <w:r>
        <w:rPr>
          <w:color w:val="231F20"/>
          <w:spacing w:val="-4"/>
          <w:w w:val="105"/>
        </w:rPr>
        <w:t> </w:t>
      </w:r>
      <w:r>
        <w:rPr>
          <w:color w:val="231F20"/>
          <w:w w:val="105"/>
        </w:rPr>
        <w:t>class</w:t>
      </w:r>
      <w:r>
        <w:rPr>
          <w:color w:val="231F20"/>
          <w:spacing w:val="-3"/>
          <w:w w:val="105"/>
        </w:rPr>
        <w:t> </w:t>
      </w:r>
      <w:r>
        <w:rPr>
          <w:color w:val="231F20"/>
          <w:spacing w:val="-10"/>
          <w:w w:val="105"/>
        </w:rPr>
        <w:t>9</w:t>
      </w:r>
    </w:p>
    <w:p>
      <w:pPr>
        <w:pStyle w:val="ListParagraph"/>
        <w:numPr>
          <w:ilvl w:val="3"/>
          <w:numId w:val="1"/>
        </w:numPr>
        <w:tabs>
          <w:tab w:pos="1930" w:val="left" w:leader="none"/>
        </w:tabs>
        <w:spacing w:line="240" w:lineRule="auto" w:before="179" w:after="0"/>
        <w:ind w:left="1930" w:right="0" w:hanging="1080"/>
        <w:jc w:val="both"/>
        <w:rPr>
          <w:color w:val="231F20"/>
          <w:sz w:val="17"/>
        </w:rPr>
      </w:pPr>
      <w:r>
        <w:rPr>
          <w:color w:val="231F20"/>
          <w:sz w:val="17"/>
        </w:rPr>
        <w:t>Class</w:t>
      </w:r>
      <w:r>
        <w:rPr>
          <w:color w:val="231F20"/>
          <w:spacing w:val="16"/>
          <w:sz w:val="17"/>
        </w:rPr>
        <w:t> </w:t>
      </w:r>
      <w:r>
        <w:rPr>
          <w:color w:val="231F20"/>
          <w:sz w:val="17"/>
        </w:rPr>
        <w:t>9</w:t>
      </w:r>
      <w:r>
        <w:rPr>
          <w:color w:val="231F20"/>
          <w:spacing w:val="17"/>
          <w:sz w:val="17"/>
        </w:rPr>
        <w:t> </w:t>
      </w:r>
      <w:r>
        <w:rPr>
          <w:color w:val="231F20"/>
          <w:sz w:val="17"/>
        </w:rPr>
        <w:t>includes,</w:t>
      </w:r>
      <w:r>
        <w:rPr>
          <w:color w:val="231F20"/>
          <w:spacing w:val="16"/>
          <w:sz w:val="17"/>
        </w:rPr>
        <w:t> </w:t>
      </w:r>
      <w:r>
        <w:rPr>
          <w:color w:val="231F20"/>
          <w:sz w:val="17"/>
        </w:rPr>
        <w:t>inter</w:t>
      </w:r>
      <w:r>
        <w:rPr>
          <w:color w:val="231F20"/>
          <w:spacing w:val="17"/>
          <w:sz w:val="17"/>
        </w:rPr>
        <w:t> </w:t>
      </w:r>
      <w:r>
        <w:rPr>
          <w:color w:val="231F20"/>
          <w:spacing w:val="-4"/>
          <w:sz w:val="17"/>
        </w:rPr>
        <w:t>alia:</w:t>
      </w:r>
    </w:p>
    <w:p>
      <w:pPr>
        <w:pStyle w:val="ListParagraph"/>
        <w:numPr>
          <w:ilvl w:val="0"/>
          <w:numId w:val="2"/>
        </w:numPr>
        <w:tabs>
          <w:tab w:pos="2290" w:val="left" w:leader="none"/>
        </w:tabs>
        <w:spacing w:line="256" w:lineRule="auto" w:before="93" w:after="0"/>
        <w:ind w:left="2290" w:right="1414" w:hanging="360"/>
        <w:jc w:val="both"/>
        <w:rPr>
          <w:sz w:val="17"/>
        </w:rPr>
      </w:pPr>
      <w:r>
        <w:rPr>
          <w:color w:val="231F20"/>
          <w:w w:val="105"/>
          <w:sz w:val="17"/>
        </w:rPr>
        <w:t>substances and articles not covered by other classes which experience has shown, or may show, to be of such a dangerous character that the provisions of part A of chapter VII of SOLAS, as amended, shall </w:t>
      </w:r>
      <w:r>
        <w:rPr>
          <w:color w:val="231F20"/>
          <w:spacing w:val="-2"/>
          <w:w w:val="105"/>
          <w:sz w:val="17"/>
        </w:rPr>
        <w:t>apply.</w:t>
      </w:r>
    </w:p>
    <w:p>
      <w:pPr>
        <w:pStyle w:val="ListParagraph"/>
        <w:numPr>
          <w:ilvl w:val="0"/>
          <w:numId w:val="2"/>
        </w:numPr>
        <w:tabs>
          <w:tab w:pos="2288" w:val="left" w:leader="none"/>
          <w:tab w:pos="2290" w:val="left" w:leader="none"/>
        </w:tabs>
        <w:spacing w:line="256" w:lineRule="auto" w:before="80" w:after="0"/>
        <w:ind w:left="2290" w:right="1415" w:hanging="360"/>
        <w:jc w:val="both"/>
        <w:rPr>
          <w:sz w:val="17"/>
        </w:rPr>
      </w:pPr>
      <w:r>
        <w:rPr>
          <w:color w:val="231F20"/>
          <w:w w:val="105"/>
          <w:sz w:val="17"/>
        </w:rPr>
        <w:t>substances not subject to the provisions of part A in chapter VII of the aforementioned Convention, but to which the provisions of Annex III of MARPOL, as amended, apply.</w:t>
      </w:r>
    </w:p>
    <w:p>
      <w:pPr>
        <w:pStyle w:val="ListParagraph"/>
        <w:numPr>
          <w:ilvl w:val="3"/>
          <w:numId w:val="1"/>
        </w:numPr>
        <w:tabs>
          <w:tab w:pos="1930" w:val="left" w:leader="none"/>
        </w:tabs>
        <w:spacing w:line="240" w:lineRule="auto" w:before="177" w:after="0"/>
        <w:ind w:left="1930" w:right="0" w:hanging="1080"/>
        <w:jc w:val="both"/>
        <w:rPr>
          <w:color w:val="231F20"/>
          <w:sz w:val="17"/>
        </w:rPr>
      </w:pPr>
      <w:r>
        <w:rPr>
          <w:color w:val="231F20"/>
          <w:w w:val="105"/>
          <w:sz w:val="17"/>
        </w:rPr>
        <w:t>The</w:t>
      </w:r>
      <w:r>
        <w:rPr>
          <w:color w:val="231F20"/>
          <w:spacing w:val="-3"/>
          <w:w w:val="105"/>
          <w:sz w:val="17"/>
        </w:rPr>
        <w:t> </w:t>
      </w:r>
      <w:r>
        <w:rPr>
          <w:color w:val="231F20"/>
          <w:w w:val="105"/>
          <w:sz w:val="17"/>
        </w:rPr>
        <w:t>substances</w:t>
      </w:r>
      <w:r>
        <w:rPr>
          <w:color w:val="231F20"/>
          <w:spacing w:val="-2"/>
          <w:w w:val="105"/>
          <w:sz w:val="17"/>
        </w:rPr>
        <w:t> </w:t>
      </w:r>
      <w:r>
        <w:rPr>
          <w:color w:val="231F20"/>
          <w:w w:val="105"/>
          <w:sz w:val="17"/>
        </w:rPr>
        <w:t>and</w:t>
      </w:r>
      <w:r>
        <w:rPr>
          <w:color w:val="231F20"/>
          <w:spacing w:val="-3"/>
          <w:w w:val="105"/>
          <w:sz w:val="17"/>
        </w:rPr>
        <w:t> </w:t>
      </w:r>
      <w:r>
        <w:rPr>
          <w:color w:val="231F20"/>
          <w:w w:val="105"/>
          <w:sz w:val="17"/>
        </w:rPr>
        <w:t>articles</w:t>
      </w:r>
      <w:r>
        <w:rPr>
          <w:color w:val="231F20"/>
          <w:spacing w:val="-2"/>
          <w:w w:val="105"/>
          <w:sz w:val="17"/>
        </w:rPr>
        <w:t> </w:t>
      </w:r>
      <w:r>
        <w:rPr>
          <w:color w:val="231F20"/>
          <w:w w:val="105"/>
          <w:sz w:val="17"/>
        </w:rPr>
        <w:t>of</w:t>
      </w:r>
      <w:r>
        <w:rPr>
          <w:color w:val="231F20"/>
          <w:spacing w:val="-3"/>
          <w:w w:val="105"/>
          <w:sz w:val="17"/>
        </w:rPr>
        <w:t> </w:t>
      </w:r>
      <w:r>
        <w:rPr>
          <w:color w:val="231F20"/>
          <w:w w:val="105"/>
          <w:sz w:val="17"/>
        </w:rPr>
        <w:t>class</w:t>
      </w:r>
      <w:r>
        <w:rPr>
          <w:color w:val="231F20"/>
          <w:spacing w:val="-2"/>
          <w:w w:val="105"/>
          <w:sz w:val="17"/>
        </w:rPr>
        <w:t> </w:t>
      </w:r>
      <w:r>
        <w:rPr>
          <w:color w:val="231F20"/>
          <w:w w:val="105"/>
          <w:sz w:val="17"/>
        </w:rPr>
        <w:t>9</w:t>
      </w:r>
      <w:r>
        <w:rPr>
          <w:color w:val="231F20"/>
          <w:spacing w:val="-3"/>
          <w:w w:val="105"/>
          <w:sz w:val="17"/>
        </w:rPr>
        <w:t> </w:t>
      </w:r>
      <w:r>
        <w:rPr>
          <w:color w:val="231F20"/>
          <w:w w:val="105"/>
          <w:sz w:val="17"/>
        </w:rPr>
        <w:t>are</w:t>
      </w:r>
      <w:r>
        <w:rPr>
          <w:color w:val="231F20"/>
          <w:spacing w:val="-2"/>
          <w:w w:val="105"/>
          <w:sz w:val="17"/>
        </w:rPr>
        <w:t> </w:t>
      </w:r>
      <w:r>
        <w:rPr>
          <w:color w:val="231F20"/>
          <w:w w:val="105"/>
          <w:sz w:val="17"/>
        </w:rPr>
        <w:t>subdivided</w:t>
      </w:r>
      <w:r>
        <w:rPr>
          <w:color w:val="231F20"/>
          <w:spacing w:val="-3"/>
          <w:w w:val="105"/>
          <w:sz w:val="17"/>
        </w:rPr>
        <w:t> </w:t>
      </w:r>
      <w:r>
        <w:rPr>
          <w:color w:val="231F20"/>
          <w:w w:val="105"/>
          <w:sz w:val="17"/>
        </w:rPr>
        <w:t>as</w:t>
      </w:r>
      <w:r>
        <w:rPr>
          <w:color w:val="231F20"/>
          <w:spacing w:val="-2"/>
          <w:w w:val="105"/>
          <w:sz w:val="17"/>
        </w:rPr>
        <w:t> follows:</w:t>
      </w:r>
    </w:p>
    <w:p>
      <w:pPr>
        <w:pStyle w:val="BodyText"/>
        <w:spacing w:before="94"/>
      </w:pPr>
    </w:p>
    <w:p>
      <w:pPr>
        <w:pStyle w:val="Heading2"/>
        <w:spacing w:before="0"/>
        <w:ind w:left="1930"/>
      </w:pPr>
      <w:r>
        <w:rPr>
          <w:color w:val="231F20"/>
          <w:w w:val="105"/>
        </w:rPr>
        <w:t>Substances</w:t>
      </w:r>
      <w:r>
        <w:rPr>
          <w:color w:val="231F20"/>
          <w:spacing w:val="-1"/>
          <w:w w:val="105"/>
        </w:rPr>
        <w:t> </w:t>
      </w:r>
      <w:r>
        <w:rPr>
          <w:color w:val="231F20"/>
          <w:w w:val="105"/>
        </w:rPr>
        <w:t>which,</w:t>
      </w:r>
      <w:r>
        <w:rPr>
          <w:color w:val="231F20"/>
          <w:spacing w:val="-1"/>
          <w:w w:val="105"/>
        </w:rPr>
        <w:t> </w:t>
      </w:r>
      <w:r>
        <w:rPr>
          <w:color w:val="231F20"/>
          <w:w w:val="105"/>
        </w:rPr>
        <w:t>on</w:t>
      </w:r>
      <w:r>
        <w:rPr>
          <w:color w:val="231F20"/>
          <w:spacing w:val="-1"/>
          <w:w w:val="105"/>
        </w:rPr>
        <w:t> </w:t>
      </w:r>
      <w:r>
        <w:rPr>
          <w:color w:val="231F20"/>
          <w:w w:val="105"/>
        </w:rPr>
        <w:t>inhalation</w:t>
      </w:r>
      <w:r>
        <w:rPr>
          <w:color w:val="231F20"/>
          <w:spacing w:val="-1"/>
          <w:w w:val="105"/>
        </w:rPr>
        <w:t> </w:t>
      </w:r>
      <w:r>
        <w:rPr>
          <w:color w:val="231F20"/>
          <w:w w:val="105"/>
        </w:rPr>
        <w:t>as</w:t>
      </w:r>
      <w:r>
        <w:rPr>
          <w:color w:val="231F20"/>
          <w:spacing w:val="-1"/>
          <w:w w:val="105"/>
        </w:rPr>
        <w:t> </w:t>
      </w:r>
      <w:r>
        <w:rPr>
          <w:color w:val="231F20"/>
          <w:w w:val="105"/>
        </w:rPr>
        <w:t>fine</w:t>
      </w:r>
      <w:r>
        <w:rPr>
          <w:color w:val="231F20"/>
          <w:spacing w:val="-1"/>
          <w:w w:val="105"/>
        </w:rPr>
        <w:t> </w:t>
      </w:r>
      <w:r>
        <w:rPr>
          <w:color w:val="231F20"/>
          <w:w w:val="105"/>
        </w:rPr>
        <w:t>dust,</w:t>
      </w:r>
      <w:r>
        <w:rPr>
          <w:color w:val="231F20"/>
          <w:spacing w:val="-1"/>
          <w:w w:val="105"/>
        </w:rPr>
        <w:t> </w:t>
      </w:r>
      <w:r>
        <w:rPr>
          <w:color w:val="231F20"/>
          <w:w w:val="105"/>
        </w:rPr>
        <w:t>may</w:t>
      </w:r>
      <w:r>
        <w:rPr>
          <w:color w:val="231F20"/>
          <w:spacing w:val="-1"/>
          <w:w w:val="105"/>
        </w:rPr>
        <w:t> </w:t>
      </w:r>
      <w:r>
        <w:rPr>
          <w:color w:val="231F20"/>
          <w:w w:val="105"/>
        </w:rPr>
        <w:t>endanger</w:t>
      </w:r>
      <w:r>
        <w:rPr>
          <w:color w:val="231F20"/>
          <w:spacing w:val="-1"/>
          <w:w w:val="105"/>
        </w:rPr>
        <w:t> </w:t>
      </w:r>
      <w:r>
        <w:rPr>
          <w:color w:val="231F20"/>
          <w:spacing w:val="-2"/>
          <w:w w:val="105"/>
        </w:rPr>
        <w:t>health</w:t>
      </w:r>
    </w:p>
    <w:p>
      <w:pPr>
        <w:pStyle w:val="BodyText"/>
        <w:tabs>
          <w:tab w:pos="2530" w:val="left" w:leader="none"/>
        </w:tabs>
        <w:spacing w:line="412" w:lineRule="auto" w:before="139"/>
        <w:ind w:left="1930" w:right="2936"/>
      </w:pPr>
      <w:r>
        <w:rPr>
          <w:color w:val="231F20"/>
          <w:spacing w:val="-4"/>
        </w:rPr>
        <w:t>2212</w:t>
      </w:r>
      <w:r>
        <w:rPr>
          <w:color w:val="231F20"/>
        </w:rPr>
        <w:tab/>
        <w:t>ASBESTOS, AMPHIBOLE (amosite, tremolite, actinolite, anthophyllite, crocidolite)</w:t>
      </w:r>
      <w:r>
        <w:rPr>
          <w:color w:val="231F20"/>
          <w:spacing w:val="40"/>
        </w:rPr>
        <w:t> </w:t>
      </w:r>
      <w:r>
        <w:rPr>
          <w:color w:val="231F20"/>
          <w:spacing w:val="-4"/>
        </w:rPr>
        <w:t>2590</w:t>
      </w:r>
      <w:r>
        <w:rPr>
          <w:color w:val="231F20"/>
        </w:rPr>
        <w:tab/>
        <w:t>ASBESTOS, CHRYSOTILE</w:t>
      </w:r>
    </w:p>
    <w:p>
      <w:pPr>
        <w:pStyle w:val="Heading2"/>
        <w:spacing w:before="149"/>
        <w:ind w:left="1930"/>
      </w:pPr>
      <w:r>
        <w:rPr>
          <w:color w:val="231F20"/>
        </w:rPr>
        <w:t>Substances</w:t>
      </w:r>
      <w:r>
        <w:rPr>
          <w:color w:val="231F20"/>
          <w:spacing w:val="41"/>
        </w:rPr>
        <w:t> </w:t>
      </w:r>
      <w:r>
        <w:rPr>
          <w:color w:val="231F20"/>
        </w:rPr>
        <w:t>evolving</w:t>
      </w:r>
      <w:r>
        <w:rPr>
          <w:color w:val="231F20"/>
          <w:spacing w:val="42"/>
        </w:rPr>
        <w:t> </w:t>
      </w:r>
      <w:r>
        <w:rPr>
          <w:color w:val="231F20"/>
        </w:rPr>
        <w:t>flammable</w:t>
      </w:r>
      <w:r>
        <w:rPr>
          <w:color w:val="231F20"/>
          <w:spacing w:val="41"/>
        </w:rPr>
        <w:t> </w:t>
      </w:r>
      <w:r>
        <w:rPr>
          <w:color w:val="231F20"/>
          <w:spacing w:val="-2"/>
        </w:rPr>
        <w:t>vapour</w:t>
      </w:r>
    </w:p>
    <w:p>
      <w:pPr>
        <w:pStyle w:val="BodyText"/>
        <w:tabs>
          <w:tab w:pos="2530" w:val="left" w:leader="none"/>
        </w:tabs>
        <w:spacing w:before="139"/>
        <w:ind w:left="1930"/>
      </w:pPr>
      <w:r>
        <w:rPr>
          <w:color w:val="231F20"/>
          <w:spacing w:val="-4"/>
        </w:rPr>
        <w:t>2211</w:t>
      </w:r>
      <w:r>
        <w:rPr>
          <w:color w:val="231F20"/>
        </w:rPr>
        <w:tab/>
        <w:t>POLYMERIC</w:t>
      </w:r>
      <w:r>
        <w:rPr>
          <w:color w:val="231F20"/>
          <w:spacing w:val="11"/>
        </w:rPr>
        <w:t> </w:t>
      </w:r>
      <w:r>
        <w:rPr>
          <w:color w:val="231F20"/>
        </w:rPr>
        <w:t>BEADS,</w:t>
      </w:r>
      <w:r>
        <w:rPr>
          <w:color w:val="231F20"/>
          <w:spacing w:val="12"/>
        </w:rPr>
        <w:t> </w:t>
      </w:r>
      <w:r>
        <w:rPr>
          <w:color w:val="231F20"/>
        </w:rPr>
        <w:t>EXPANDABLE,</w:t>
      </w:r>
      <w:r>
        <w:rPr>
          <w:color w:val="231F20"/>
          <w:spacing w:val="12"/>
        </w:rPr>
        <w:t> </w:t>
      </w:r>
      <w:r>
        <w:rPr>
          <w:color w:val="231F20"/>
        </w:rPr>
        <w:t>evolving</w:t>
      </w:r>
      <w:r>
        <w:rPr>
          <w:color w:val="231F20"/>
          <w:spacing w:val="12"/>
        </w:rPr>
        <w:t> </w:t>
      </w:r>
      <w:r>
        <w:rPr>
          <w:color w:val="231F20"/>
        </w:rPr>
        <w:t>flammable</w:t>
      </w:r>
      <w:r>
        <w:rPr>
          <w:color w:val="231F20"/>
          <w:spacing w:val="12"/>
        </w:rPr>
        <w:t> </w:t>
      </w:r>
      <w:r>
        <w:rPr>
          <w:color w:val="231F20"/>
          <w:spacing w:val="-2"/>
        </w:rPr>
        <w:t>vapour</w:t>
      </w:r>
    </w:p>
    <w:p>
      <w:pPr>
        <w:pStyle w:val="BodyText"/>
        <w:tabs>
          <w:tab w:pos="2530" w:val="left" w:leader="none"/>
        </w:tabs>
        <w:spacing w:before="141"/>
        <w:ind w:left="1930"/>
      </w:pPr>
      <w:r>
        <w:rPr>
          <w:color w:val="231F20"/>
          <w:spacing w:val="-4"/>
        </w:rPr>
        <w:t>3314</w:t>
      </w:r>
      <w:r>
        <w:rPr>
          <w:color w:val="231F20"/>
        </w:rPr>
        <w:tab/>
        <w:t>PLASTICS</w:t>
      </w:r>
      <w:r>
        <w:rPr>
          <w:color w:val="231F20"/>
          <w:spacing w:val="5"/>
        </w:rPr>
        <w:t> </w:t>
      </w:r>
      <w:r>
        <w:rPr>
          <w:color w:val="231F20"/>
        </w:rPr>
        <w:t>MOULDING</w:t>
      </w:r>
      <w:r>
        <w:rPr>
          <w:color w:val="231F20"/>
          <w:spacing w:val="6"/>
        </w:rPr>
        <w:t> </w:t>
      </w:r>
      <w:r>
        <w:rPr>
          <w:color w:val="231F20"/>
        </w:rPr>
        <w:t>COMPOUND</w:t>
      </w:r>
      <w:r>
        <w:rPr>
          <w:color w:val="231F20"/>
          <w:spacing w:val="6"/>
        </w:rPr>
        <w:t> </w:t>
      </w:r>
      <w:r>
        <w:rPr>
          <w:color w:val="231F20"/>
        </w:rPr>
        <w:t>in</w:t>
      </w:r>
      <w:r>
        <w:rPr>
          <w:color w:val="231F20"/>
          <w:spacing w:val="6"/>
        </w:rPr>
        <w:t> </w:t>
      </w:r>
      <w:r>
        <w:rPr>
          <w:color w:val="231F20"/>
        </w:rPr>
        <w:t>dough,</w:t>
      </w:r>
      <w:r>
        <w:rPr>
          <w:color w:val="231F20"/>
          <w:spacing w:val="6"/>
        </w:rPr>
        <w:t> </w:t>
      </w:r>
      <w:r>
        <w:rPr>
          <w:color w:val="231F20"/>
        </w:rPr>
        <w:t>sheet</w:t>
      </w:r>
      <w:r>
        <w:rPr>
          <w:color w:val="231F20"/>
          <w:spacing w:val="6"/>
        </w:rPr>
        <w:t> </w:t>
      </w:r>
      <w:r>
        <w:rPr>
          <w:color w:val="231F20"/>
        </w:rPr>
        <w:t>or</w:t>
      </w:r>
      <w:r>
        <w:rPr>
          <w:color w:val="231F20"/>
          <w:spacing w:val="6"/>
        </w:rPr>
        <w:t> </w:t>
      </w:r>
      <w:r>
        <w:rPr>
          <w:color w:val="231F20"/>
        </w:rPr>
        <w:t>extruded</w:t>
      </w:r>
      <w:r>
        <w:rPr>
          <w:color w:val="231F20"/>
          <w:spacing w:val="5"/>
        </w:rPr>
        <w:t> </w:t>
      </w:r>
      <w:r>
        <w:rPr>
          <w:color w:val="231F20"/>
        </w:rPr>
        <w:t>rope</w:t>
      </w:r>
      <w:r>
        <w:rPr>
          <w:color w:val="231F20"/>
          <w:spacing w:val="6"/>
        </w:rPr>
        <w:t> </w:t>
      </w:r>
      <w:r>
        <w:rPr>
          <w:color w:val="231F20"/>
        </w:rPr>
        <w:t>form</w:t>
      </w:r>
      <w:r>
        <w:rPr>
          <w:color w:val="231F20"/>
          <w:spacing w:val="6"/>
        </w:rPr>
        <w:t> </w:t>
      </w:r>
      <w:r>
        <w:rPr>
          <w:color w:val="231F20"/>
        </w:rPr>
        <w:t>evolving</w:t>
      </w:r>
      <w:r>
        <w:rPr>
          <w:color w:val="231F20"/>
          <w:spacing w:val="6"/>
        </w:rPr>
        <w:t> </w:t>
      </w:r>
      <w:r>
        <w:rPr>
          <w:color w:val="231F20"/>
        </w:rPr>
        <w:t>flammable</w:t>
      </w:r>
      <w:r>
        <w:rPr>
          <w:color w:val="231F20"/>
          <w:spacing w:val="6"/>
        </w:rPr>
        <w:t> </w:t>
      </w:r>
      <w:r>
        <w:rPr>
          <w:color w:val="231F20"/>
          <w:spacing w:val="-2"/>
        </w:rPr>
        <w:t>vapour</w:t>
      </w:r>
    </w:p>
    <w:p>
      <w:pPr>
        <w:pStyle w:val="BodyText"/>
        <w:spacing w:before="94"/>
      </w:pPr>
    </w:p>
    <w:p>
      <w:pPr>
        <w:pStyle w:val="Heading2"/>
        <w:spacing w:before="0"/>
        <w:ind w:left="1930"/>
      </w:pPr>
      <w:r>
        <w:rPr>
          <w:color w:val="231F20"/>
          <w:w w:val="105"/>
        </w:rPr>
        <w:t>Lithium</w:t>
      </w:r>
      <w:r>
        <w:rPr>
          <w:color w:val="231F20"/>
          <w:spacing w:val="6"/>
          <w:w w:val="105"/>
        </w:rPr>
        <w:t> </w:t>
      </w:r>
      <w:r>
        <w:rPr>
          <w:color w:val="231F20"/>
          <w:spacing w:val="-2"/>
          <w:w w:val="105"/>
        </w:rPr>
        <w:t>batteries</w:t>
      </w:r>
    </w:p>
    <w:p>
      <w:pPr>
        <w:pStyle w:val="BodyText"/>
        <w:spacing w:before="2"/>
        <w:rPr>
          <w:sz w:val="11"/>
        </w:rPr>
      </w:pPr>
    </w:p>
    <w:tbl>
      <w:tblPr>
        <w:tblW w:w="0" w:type="auto"/>
        <w:jc w:val="left"/>
        <w:tblInd w:w="18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9"/>
        <w:gridCol w:w="8108"/>
      </w:tblGrid>
      <w:tr>
        <w:trPr>
          <w:trHeight w:val="272" w:hRule="atLeast"/>
        </w:trPr>
        <w:tc>
          <w:tcPr>
            <w:tcW w:w="549" w:type="dxa"/>
          </w:tcPr>
          <w:p>
            <w:pPr>
              <w:pStyle w:val="TableParagraph"/>
              <w:spacing w:before="11"/>
              <w:ind w:left="10" w:right="58"/>
              <w:rPr>
                <w:sz w:val="17"/>
              </w:rPr>
            </w:pPr>
            <w:r>
              <w:rPr>
                <w:color w:val="231F20"/>
                <w:spacing w:val="-4"/>
                <w:sz w:val="17"/>
              </w:rPr>
              <w:t>3090</w:t>
            </w:r>
          </w:p>
        </w:tc>
        <w:tc>
          <w:tcPr>
            <w:tcW w:w="8108" w:type="dxa"/>
          </w:tcPr>
          <w:p>
            <w:pPr>
              <w:pStyle w:val="TableParagraph"/>
              <w:spacing w:before="11"/>
              <w:ind w:left="101"/>
              <w:jc w:val="left"/>
              <w:rPr>
                <w:sz w:val="17"/>
              </w:rPr>
            </w:pPr>
            <w:r>
              <w:rPr>
                <w:color w:val="231F20"/>
                <w:sz w:val="17"/>
              </w:rPr>
              <w:t>LITHIUM</w:t>
            </w:r>
            <w:r>
              <w:rPr>
                <w:color w:val="231F20"/>
                <w:spacing w:val="8"/>
                <w:sz w:val="17"/>
              </w:rPr>
              <w:t> </w:t>
            </w:r>
            <w:r>
              <w:rPr>
                <w:color w:val="231F20"/>
                <w:sz w:val="17"/>
              </w:rPr>
              <w:t>METAL</w:t>
            </w:r>
            <w:r>
              <w:rPr>
                <w:color w:val="231F20"/>
                <w:spacing w:val="9"/>
                <w:sz w:val="17"/>
              </w:rPr>
              <w:t> </w:t>
            </w:r>
            <w:r>
              <w:rPr>
                <w:color w:val="231F20"/>
                <w:sz w:val="17"/>
              </w:rPr>
              <w:t>BATTERIES</w:t>
            </w:r>
            <w:r>
              <w:rPr>
                <w:color w:val="231F20"/>
                <w:spacing w:val="9"/>
                <w:sz w:val="17"/>
              </w:rPr>
              <w:t> </w:t>
            </w:r>
            <w:r>
              <w:rPr>
                <w:color w:val="231F20"/>
                <w:sz w:val="17"/>
              </w:rPr>
              <w:t>(including</w:t>
            </w:r>
            <w:r>
              <w:rPr>
                <w:color w:val="231F20"/>
                <w:spacing w:val="9"/>
                <w:sz w:val="17"/>
              </w:rPr>
              <w:t> </w:t>
            </w:r>
            <w:r>
              <w:rPr>
                <w:color w:val="231F20"/>
                <w:sz w:val="17"/>
              </w:rPr>
              <w:t>lithium</w:t>
            </w:r>
            <w:r>
              <w:rPr>
                <w:color w:val="231F20"/>
                <w:spacing w:val="9"/>
                <w:sz w:val="17"/>
              </w:rPr>
              <w:t> </w:t>
            </w:r>
            <w:r>
              <w:rPr>
                <w:color w:val="231F20"/>
                <w:sz w:val="17"/>
              </w:rPr>
              <w:t>alloy</w:t>
            </w:r>
            <w:r>
              <w:rPr>
                <w:color w:val="231F20"/>
                <w:spacing w:val="9"/>
                <w:sz w:val="17"/>
              </w:rPr>
              <w:t> </w:t>
            </w:r>
            <w:r>
              <w:rPr>
                <w:color w:val="231F20"/>
                <w:spacing w:val="-2"/>
                <w:sz w:val="17"/>
              </w:rPr>
              <w:t>batteries)</w:t>
            </w:r>
          </w:p>
        </w:tc>
      </w:tr>
      <w:tr>
        <w:trPr>
          <w:trHeight w:val="336" w:hRule="atLeast"/>
        </w:trPr>
        <w:tc>
          <w:tcPr>
            <w:tcW w:w="549" w:type="dxa"/>
          </w:tcPr>
          <w:p>
            <w:pPr>
              <w:pStyle w:val="TableParagraph"/>
              <w:spacing w:before="75"/>
              <w:ind w:left="3" w:right="58"/>
              <w:rPr>
                <w:sz w:val="17"/>
              </w:rPr>
            </w:pPr>
            <w:r>
              <w:rPr>
                <w:color w:val="231F20"/>
                <w:spacing w:val="-4"/>
                <w:sz w:val="17"/>
              </w:rPr>
              <w:t>3091</w:t>
            </w:r>
          </w:p>
        </w:tc>
        <w:tc>
          <w:tcPr>
            <w:tcW w:w="8108" w:type="dxa"/>
          </w:tcPr>
          <w:p>
            <w:pPr>
              <w:pStyle w:val="TableParagraph"/>
              <w:spacing w:before="75"/>
              <w:ind w:left="101"/>
              <w:jc w:val="left"/>
              <w:rPr>
                <w:sz w:val="17"/>
              </w:rPr>
            </w:pPr>
            <w:r>
              <w:rPr>
                <w:color w:val="231F20"/>
                <w:sz w:val="17"/>
              </w:rPr>
              <w:t>LITHIUM</w:t>
            </w:r>
            <w:r>
              <w:rPr>
                <w:color w:val="231F20"/>
                <w:spacing w:val="6"/>
                <w:sz w:val="17"/>
              </w:rPr>
              <w:t> </w:t>
            </w:r>
            <w:r>
              <w:rPr>
                <w:color w:val="231F20"/>
                <w:sz w:val="17"/>
              </w:rPr>
              <w:t>METAL</w:t>
            </w:r>
            <w:r>
              <w:rPr>
                <w:color w:val="231F20"/>
                <w:spacing w:val="7"/>
                <w:sz w:val="17"/>
              </w:rPr>
              <w:t> </w:t>
            </w:r>
            <w:r>
              <w:rPr>
                <w:color w:val="231F20"/>
                <w:sz w:val="17"/>
              </w:rPr>
              <w:t>BATTERIES</w:t>
            </w:r>
            <w:r>
              <w:rPr>
                <w:color w:val="231F20"/>
                <w:spacing w:val="6"/>
                <w:sz w:val="17"/>
              </w:rPr>
              <w:t> </w:t>
            </w:r>
            <w:r>
              <w:rPr>
                <w:color w:val="231F20"/>
                <w:sz w:val="17"/>
              </w:rPr>
              <w:t>CONTAINED</w:t>
            </w:r>
            <w:r>
              <w:rPr>
                <w:color w:val="231F20"/>
                <w:spacing w:val="7"/>
                <w:sz w:val="17"/>
              </w:rPr>
              <w:t> </w:t>
            </w:r>
            <w:r>
              <w:rPr>
                <w:color w:val="231F20"/>
                <w:sz w:val="17"/>
              </w:rPr>
              <w:t>IN</w:t>
            </w:r>
            <w:r>
              <w:rPr>
                <w:color w:val="231F20"/>
                <w:spacing w:val="7"/>
                <w:sz w:val="17"/>
              </w:rPr>
              <w:t> </w:t>
            </w:r>
            <w:r>
              <w:rPr>
                <w:color w:val="231F20"/>
                <w:sz w:val="17"/>
              </w:rPr>
              <w:t>EQUIPMENT</w:t>
            </w:r>
            <w:r>
              <w:rPr>
                <w:color w:val="231F20"/>
                <w:spacing w:val="6"/>
                <w:sz w:val="17"/>
              </w:rPr>
              <w:t> </w:t>
            </w:r>
            <w:r>
              <w:rPr>
                <w:color w:val="231F20"/>
                <w:sz w:val="17"/>
              </w:rPr>
              <w:t>(including</w:t>
            </w:r>
            <w:r>
              <w:rPr>
                <w:color w:val="231F20"/>
                <w:spacing w:val="7"/>
                <w:sz w:val="17"/>
              </w:rPr>
              <w:t> </w:t>
            </w:r>
            <w:r>
              <w:rPr>
                <w:color w:val="231F20"/>
                <w:sz w:val="17"/>
              </w:rPr>
              <w:t>lithium</w:t>
            </w:r>
            <w:r>
              <w:rPr>
                <w:color w:val="231F20"/>
                <w:spacing w:val="6"/>
                <w:sz w:val="17"/>
              </w:rPr>
              <w:t> </w:t>
            </w:r>
            <w:r>
              <w:rPr>
                <w:color w:val="231F20"/>
                <w:sz w:val="17"/>
              </w:rPr>
              <w:t>alloy</w:t>
            </w:r>
            <w:r>
              <w:rPr>
                <w:color w:val="231F20"/>
                <w:spacing w:val="7"/>
                <w:sz w:val="17"/>
              </w:rPr>
              <w:t> </w:t>
            </w:r>
            <w:r>
              <w:rPr>
                <w:color w:val="231F20"/>
                <w:sz w:val="17"/>
              </w:rPr>
              <w:t>batteries)</w:t>
            </w:r>
            <w:r>
              <w:rPr>
                <w:color w:val="231F20"/>
                <w:spacing w:val="7"/>
                <w:sz w:val="17"/>
              </w:rPr>
              <w:t> </w:t>
            </w:r>
            <w:r>
              <w:rPr>
                <w:color w:val="231F20"/>
                <w:spacing w:val="-5"/>
                <w:sz w:val="17"/>
              </w:rPr>
              <w:t>or</w:t>
            </w:r>
          </w:p>
        </w:tc>
      </w:tr>
      <w:tr>
        <w:trPr>
          <w:trHeight w:val="336" w:hRule="atLeast"/>
        </w:trPr>
        <w:tc>
          <w:tcPr>
            <w:tcW w:w="549" w:type="dxa"/>
          </w:tcPr>
          <w:p>
            <w:pPr>
              <w:pStyle w:val="TableParagraph"/>
              <w:spacing w:before="75"/>
              <w:ind w:left="3" w:right="58"/>
              <w:rPr>
                <w:sz w:val="17"/>
              </w:rPr>
            </w:pPr>
            <w:r>
              <w:rPr>
                <w:color w:val="231F20"/>
                <w:spacing w:val="-4"/>
                <w:sz w:val="17"/>
              </w:rPr>
              <w:t>3091</w:t>
            </w:r>
          </w:p>
        </w:tc>
        <w:tc>
          <w:tcPr>
            <w:tcW w:w="8108" w:type="dxa"/>
          </w:tcPr>
          <w:p>
            <w:pPr>
              <w:pStyle w:val="TableParagraph"/>
              <w:spacing w:before="75"/>
              <w:ind w:left="101"/>
              <w:jc w:val="left"/>
              <w:rPr>
                <w:sz w:val="17"/>
              </w:rPr>
            </w:pPr>
            <w:r>
              <w:rPr>
                <w:color w:val="231F20"/>
                <w:sz w:val="17"/>
              </w:rPr>
              <w:t>LITHIUM</w:t>
            </w:r>
            <w:r>
              <w:rPr>
                <w:color w:val="231F20"/>
                <w:spacing w:val="4"/>
                <w:sz w:val="17"/>
              </w:rPr>
              <w:t> </w:t>
            </w:r>
            <w:r>
              <w:rPr>
                <w:color w:val="231F20"/>
                <w:sz w:val="17"/>
              </w:rPr>
              <w:t>METAL</w:t>
            </w:r>
            <w:r>
              <w:rPr>
                <w:color w:val="231F20"/>
                <w:spacing w:val="4"/>
                <w:sz w:val="17"/>
              </w:rPr>
              <w:t> </w:t>
            </w:r>
            <w:r>
              <w:rPr>
                <w:color w:val="231F20"/>
                <w:sz w:val="17"/>
              </w:rPr>
              <w:t>BATTERIES</w:t>
            </w:r>
            <w:r>
              <w:rPr>
                <w:color w:val="231F20"/>
                <w:spacing w:val="4"/>
                <w:sz w:val="17"/>
              </w:rPr>
              <w:t> </w:t>
            </w:r>
            <w:r>
              <w:rPr>
                <w:color w:val="231F20"/>
                <w:sz w:val="17"/>
              </w:rPr>
              <w:t>PACKED</w:t>
            </w:r>
            <w:r>
              <w:rPr>
                <w:color w:val="231F20"/>
                <w:spacing w:val="4"/>
                <w:sz w:val="17"/>
              </w:rPr>
              <w:t> </w:t>
            </w:r>
            <w:r>
              <w:rPr>
                <w:color w:val="231F20"/>
                <w:sz w:val="17"/>
              </w:rPr>
              <w:t>WITH</w:t>
            </w:r>
            <w:r>
              <w:rPr>
                <w:color w:val="231F20"/>
                <w:spacing w:val="5"/>
                <w:sz w:val="17"/>
              </w:rPr>
              <w:t> </w:t>
            </w:r>
            <w:r>
              <w:rPr>
                <w:color w:val="231F20"/>
                <w:sz w:val="17"/>
              </w:rPr>
              <w:t>EQUIPMENT</w:t>
            </w:r>
            <w:r>
              <w:rPr>
                <w:color w:val="231F20"/>
                <w:spacing w:val="4"/>
                <w:sz w:val="17"/>
              </w:rPr>
              <w:t> </w:t>
            </w:r>
            <w:r>
              <w:rPr>
                <w:color w:val="231F20"/>
                <w:sz w:val="17"/>
              </w:rPr>
              <w:t>(including</w:t>
            </w:r>
            <w:r>
              <w:rPr>
                <w:color w:val="231F20"/>
                <w:spacing w:val="4"/>
                <w:sz w:val="17"/>
              </w:rPr>
              <w:t> </w:t>
            </w:r>
            <w:r>
              <w:rPr>
                <w:color w:val="231F20"/>
                <w:sz w:val="17"/>
              </w:rPr>
              <w:t>lithium</w:t>
            </w:r>
            <w:r>
              <w:rPr>
                <w:color w:val="231F20"/>
                <w:spacing w:val="4"/>
                <w:sz w:val="17"/>
              </w:rPr>
              <w:t> </w:t>
            </w:r>
            <w:r>
              <w:rPr>
                <w:color w:val="231F20"/>
                <w:sz w:val="17"/>
              </w:rPr>
              <w:t>alloy</w:t>
            </w:r>
            <w:r>
              <w:rPr>
                <w:color w:val="231F20"/>
                <w:spacing w:val="4"/>
                <w:sz w:val="17"/>
              </w:rPr>
              <w:t> </w:t>
            </w:r>
            <w:r>
              <w:rPr>
                <w:color w:val="231F20"/>
                <w:spacing w:val="-2"/>
                <w:sz w:val="17"/>
              </w:rPr>
              <w:t>batteries)</w:t>
            </w:r>
          </w:p>
        </w:tc>
      </w:tr>
      <w:tr>
        <w:trPr>
          <w:trHeight w:val="336" w:hRule="atLeast"/>
        </w:trPr>
        <w:tc>
          <w:tcPr>
            <w:tcW w:w="549" w:type="dxa"/>
          </w:tcPr>
          <w:p>
            <w:pPr>
              <w:pStyle w:val="TableParagraph"/>
              <w:spacing w:before="75"/>
              <w:ind w:left="7" w:right="58"/>
              <w:rPr>
                <w:sz w:val="17"/>
              </w:rPr>
            </w:pPr>
            <w:r>
              <w:rPr>
                <w:color w:val="231F20"/>
                <w:spacing w:val="-4"/>
                <w:sz w:val="17"/>
              </w:rPr>
              <w:t>3480</w:t>
            </w:r>
          </w:p>
        </w:tc>
        <w:tc>
          <w:tcPr>
            <w:tcW w:w="8108" w:type="dxa"/>
          </w:tcPr>
          <w:p>
            <w:pPr>
              <w:pStyle w:val="TableParagraph"/>
              <w:spacing w:before="75"/>
              <w:ind w:left="101"/>
              <w:jc w:val="left"/>
              <w:rPr>
                <w:sz w:val="17"/>
              </w:rPr>
            </w:pPr>
            <w:r>
              <w:rPr>
                <w:color w:val="231F20"/>
                <w:sz w:val="17"/>
              </w:rPr>
              <w:t>LITHIUM</w:t>
            </w:r>
            <w:r>
              <w:rPr>
                <w:color w:val="231F20"/>
                <w:spacing w:val="13"/>
                <w:sz w:val="17"/>
              </w:rPr>
              <w:t> </w:t>
            </w:r>
            <w:r>
              <w:rPr>
                <w:color w:val="231F20"/>
                <w:sz w:val="17"/>
              </w:rPr>
              <w:t>ION</w:t>
            </w:r>
            <w:r>
              <w:rPr>
                <w:color w:val="231F20"/>
                <w:spacing w:val="13"/>
                <w:sz w:val="17"/>
              </w:rPr>
              <w:t> </w:t>
            </w:r>
            <w:r>
              <w:rPr>
                <w:color w:val="231F20"/>
                <w:sz w:val="17"/>
              </w:rPr>
              <w:t>BATTERIES</w:t>
            </w:r>
            <w:r>
              <w:rPr>
                <w:color w:val="231F20"/>
                <w:spacing w:val="13"/>
                <w:sz w:val="17"/>
              </w:rPr>
              <w:t> </w:t>
            </w:r>
            <w:r>
              <w:rPr>
                <w:color w:val="231F20"/>
                <w:sz w:val="17"/>
              </w:rPr>
              <w:t>(including</w:t>
            </w:r>
            <w:r>
              <w:rPr>
                <w:color w:val="231F20"/>
                <w:spacing w:val="14"/>
                <w:sz w:val="17"/>
              </w:rPr>
              <w:t> </w:t>
            </w:r>
            <w:r>
              <w:rPr>
                <w:color w:val="231F20"/>
                <w:sz w:val="17"/>
              </w:rPr>
              <w:t>lithium</w:t>
            </w:r>
            <w:r>
              <w:rPr>
                <w:color w:val="231F20"/>
                <w:spacing w:val="13"/>
                <w:sz w:val="17"/>
              </w:rPr>
              <w:t> </w:t>
            </w:r>
            <w:r>
              <w:rPr>
                <w:color w:val="231F20"/>
                <w:sz w:val="17"/>
              </w:rPr>
              <w:t>ion</w:t>
            </w:r>
            <w:r>
              <w:rPr>
                <w:color w:val="231F20"/>
                <w:spacing w:val="13"/>
                <w:sz w:val="17"/>
              </w:rPr>
              <w:t> </w:t>
            </w:r>
            <w:r>
              <w:rPr>
                <w:color w:val="231F20"/>
                <w:sz w:val="17"/>
              </w:rPr>
              <w:t>polymer</w:t>
            </w:r>
            <w:r>
              <w:rPr>
                <w:color w:val="231F20"/>
                <w:spacing w:val="13"/>
                <w:sz w:val="17"/>
              </w:rPr>
              <w:t> </w:t>
            </w:r>
            <w:r>
              <w:rPr>
                <w:color w:val="231F20"/>
                <w:spacing w:val="-2"/>
                <w:sz w:val="17"/>
              </w:rPr>
              <w:t>batteries)</w:t>
            </w:r>
          </w:p>
        </w:tc>
      </w:tr>
      <w:tr>
        <w:trPr>
          <w:trHeight w:val="336" w:hRule="atLeast"/>
        </w:trPr>
        <w:tc>
          <w:tcPr>
            <w:tcW w:w="549" w:type="dxa"/>
          </w:tcPr>
          <w:p>
            <w:pPr>
              <w:pStyle w:val="TableParagraph"/>
              <w:spacing w:before="75"/>
              <w:ind w:left="0" w:right="58"/>
              <w:rPr>
                <w:sz w:val="17"/>
              </w:rPr>
            </w:pPr>
            <w:r>
              <w:rPr>
                <w:color w:val="231F20"/>
                <w:spacing w:val="-4"/>
                <w:sz w:val="17"/>
              </w:rPr>
              <w:t>3481</w:t>
            </w:r>
          </w:p>
        </w:tc>
        <w:tc>
          <w:tcPr>
            <w:tcW w:w="8108" w:type="dxa"/>
          </w:tcPr>
          <w:p>
            <w:pPr>
              <w:pStyle w:val="TableParagraph"/>
              <w:spacing w:before="75"/>
              <w:ind w:left="101"/>
              <w:jc w:val="left"/>
              <w:rPr>
                <w:sz w:val="17"/>
              </w:rPr>
            </w:pPr>
            <w:r>
              <w:rPr>
                <w:color w:val="231F20"/>
                <w:sz w:val="17"/>
              </w:rPr>
              <w:t>LITHIUM</w:t>
            </w:r>
            <w:r>
              <w:rPr>
                <w:color w:val="231F20"/>
                <w:spacing w:val="9"/>
                <w:sz w:val="17"/>
              </w:rPr>
              <w:t> </w:t>
            </w:r>
            <w:r>
              <w:rPr>
                <w:color w:val="231F20"/>
                <w:sz w:val="17"/>
              </w:rPr>
              <w:t>ION</w:t>
            </w:r>
            <w:r>
              <w:rPr>
                <w:color w:val="231F20"/>
                <w:spacing w:val="10"/>
                <w:sz w:val="17"/>
              </w:rPr>
              <w:t> </w:t>
            </w:r>
            <w:r>
              <w:rPr>
                <w:color w:val="231F20"/>
                <w:sz w:val="17"/>
              </w:rPr>
              <w:t>BATTERIES</w:t>
            </w:r>
            <w:r>
              <w:rPr>
                <w:color w:val="231F20"/>
                <w:spacing w:val="9"/>
                <w:sz w:val="17"/>
              </w:rPr>
              <w:t> </w:t>
            </w:r>
            <w:r>
              <w:rPr>
                <w:color w:val="231F20"/>
                <w:sz w:val="17"/>
              </w:rPr>
              <w:t>CONTAINED</w:t>
            </w:r>
            <w:r>
              <w:rPr>
                <w:color w:val="231F20"/>
                <w:spacing w:val="10"/>
                <w:sz w:val="17"/>
              </w:rPr>
              <w:t> </w:t>
            </w:r>
            <w:r>
              <w:rPr>
                <w:color w:val="231F20"/>
                <w:sz w:val="17"/>
              </w:rPr>
              <w:t>IN</w:t>
            </w:r>
            <w:r>
              <w:rPr>
                <w:color w:val="231F20"/>
                <w:spacing w:val="10"/>
                <w:sz w:val="17"/>
              </w:rPr>
              <w:t> </w:t>
            </w:r>
            <w:r>
              <w:rPr>
                <w:color w:val="231F20"/>
                <w:sz w:val="17"/>
              </w:rPr>
              <w:t>EQUIPMENT</w:t>
            </w:r>
            <w:r>
              <w:rPr>
                <w:color w:val="231F20"/>
                <w:spacing w:val="9"/>
                <w:sz w:val="17"/>
              </w:rPr>
              <w:t> </w:t>
            </w:r>
            <w:r>
              <w:rPr>
                <w:color w:val="231F20"/>
                <w:sz w:val="17"/>
              </w:rPr>
              <w:t>(including</w:t>
            </w:r>
            <w:r>
              <w:rPr>
                <w:color w:val="231F20"/>
                <w:spacing w:val="10"/>
                <w:sz w:val="17"/>
              </w:rPr>
              <w:t> </w:t>
            </w:r>
            <w:r>
              <w:rPr>
                <w:color w:val="231F20"/>
                <w:sz w:val="17"/>
              </w:rPr>
              <w:t>lithium</w:t>
            </w:r>
            <w:r>
              <w:rPr>
                <w:color w:val="231F20"/>
                <w:spacing w:val="9"/>
                <w:sz w:val="17"/>
              </w:rPr>
              <w:t> </w:t>
            </w:r>
            <w:r>
              <w:rPr>
                <w:color w:val="231F20"/>
                <w:sz w:val="17"/>
              </w:rPr>
              <w:t>ion</w:t>
            </w:r>
            <w:r>
              <w:rPr>
                <w:color w:val="231F20"/>
                <w:spacing w:val="10"/>
                <w:sz w:val="17"/>
              </w:rPr>
              <w:t> </w:t>
            </w:r>
            <w:r>
              <w:rPr>
                <w:color w:val="231F20"/>
                <w:sz w:val="17"/>
              </w:rPr>
              <w:t>polymer</w:t>
            </w:r>
            <w:r>
              <w:rPr>
                <w:color w:val="231F20"/>
                <w:spacing w:val="10"/>
                <w:sz w:val="17"/>
              </w:rPr>
              <w:t> </w:t>
            </w:r>
            <w:r>
              <w:rPr>
                <w:color w:val="231F20"/>
                <w:sz w:val="17"/>
              </w:rPr>
              <w:t>batteries)</w:t>
            </w:r>
            <w:r>
              <w:rPr>
                <w:color w:val="231F20"/>
                <w:spacing w:val="9"/>
                <w:sz w:val="17"/>
              </w:rPr>
              <w:t> </w:t>
            </w:r>
            <w:r>
              <w:rPr>
                <w:color w:val="231F20"/>
                <w:spacing w:val="-5"/>
                <w:sz w:val="17"/>
              </w:rPr>
              <w:t>or</w:t>
            </w:r>
          </w:p>
        </w:tc>
      </w:tr>
      <w:tr>
        <w:trPr>
          <w:trHeight w:val="336" w:hRule="atLeast"/>
        </w:trPr>
        <w:tc>
          <w:tcPr>
            <w:tcW w:w="549" w:type="dxa"/>
          </w:tcPr>
          <w:p>
            <w:pPr>
              <w:pStyle w:val="TableParagraph"/>
              <w:spacing w:before="75"/>
              <w:ind w:left="0" w:right="58"/>
              <w:rPr>
                <w:sz w:val="17"/>
              </w:rPr>
            </w:pPr>
            <w:r>
              <w:rPr>
                <w:color w:val="231F20"/>
                <w:spacing w:val="-4"/>
                <w:sz w:val="17"/>
              </w:rPr>
              <w:t>3481</w:t>
            </w:r>
          </w:p>
        </w:tc>
        <w:tc>
          <w:tcPr>
            <w:tcW w:w="8108" w:type="dxa"/>
          </w:tcPr>
          <w:p>
            <w:pPr>
              <w:pStyle w:val="TableParagraph"/>
              <w:spacing w:before="75"/>
              <w:ind w:left="101"/>
              <w:jc w:val="left"/>
              <w:rPr>
                <w:sz w:val="17"/>
              </w:rPr>
            </w:pPr>
            <w:r>
              <w:rPr>
                <w:color w:val="231F20"/>
                <w:sz w:val="17"/>
              </w:rPr>
              <w:t>LITHIUM</w:t>
            </w:r>
            <w:r>
              <w:rPr>
                <w:color w:val="231F20"/>
                <w:spacing w:val="7"/>
                <w:sz w:val="17"/>
              </w:rPr>
              <w:t> </w:t>
            </w:r>
            <w:r>
              <w:rPr>
                <w:color w:val="231F20"/>
                <w:sz w:val="17"/>
              </w:rPr>
              <w:t>ION</w:t>
            </w:r>
            <w:r>
              <w:rPr>
                <w:color w:val="231F20"/>
                <w:spacing w:val="8"/>
                <w:sz w:val="17"/>
              </w:rPr>
              <w:t> </w:t>
            </w:r>
            <w:r>
              <w:rPr>
                <w:color w:val="231F20"/>
                <w:sz w:val="17"/>
              </w:rPr>
              <w:t>BATTERIES</w:t>
            </w:r>
            <w:r>
              <w:rPr>
                <w:color w:val="231F20"/>
                <w:spacing w:val="8"/>
                <w:sz w:val="17"/>
              </w:rPr>
              <w:t> </w:t>
            </w:r>
            <w:r>
              <w:rPr>
                <w:color w:val="231F20"/>
                <w:sz w:val="17"/>
              </w:rPr>
              <w:t>PACKED</w:t>
            </w:r>
            <w:r>
              <w:rPr>
                <w:color w:val="231F20"/>
                <w:spacing w:val="8"/>
                <w:sz w:val="17"/>
              </w:rPr>
              <w:t> </w:t>
            </w:r>
            <w:r>
              <w:rPr>
                <w:color w:val="231F20"/>
                <w:sz w:val="17"/>
              </w:rPr>
              <w:t>WITH</w:t>
            </w:r>
            <w:r>
              <w:rPr>
                <w:color w:val="231F20"/>
                <w:spacing w:val="8"/>
                <w:sz w:val="17"/>
              </w:rPr>
              <w:t> </w:t>
            </w:r>
            <w:r>
              <w:rPr>
                <w:color w:val="231F20"/>
                <w:sz w:val="17"/>
              </w:rPr>
              <w:t>EQUIPMENT</w:t>
            </w:r>
            <w:r>
              <w:rPr>
                <w:color w:val="231F20"/>
                <w:spacing w:val="8"/>
                <w:sz w:val="17"/>
              </w:rPr>
              <w:t> </w:t>
            </w:r>
            <w:r>
              <w:rPr>
                <w:color w:val="231F20"/>
                <w:sz w:val="17"/>
              </w:rPr>
              <w:t>(including</w:t>
            </w:r>
            <w:r>
              <w:rPr>
                <w:color w:val="231F20"/>
                <w:spacing w:val="7"/>
                <w:sz w:val="17"/>
              </w:rPr>
              <w:t> </w:t>
            </w:r>
            <w:r>
              <w:rPr>
                <w:color w:val="231F20"/>
                <w:sz w:val="17"/>
              </w:rPr>
              <w:t>lithium</w:t>
            </w:r>
            <w:r>
              <w:rPr>
                <w:color w:val="231F20"/>
                <w:spacing w:val="8"/>
                <w:sz w:val="17"/>
              </w:rPr>
              <w:t> </w:t>
            </w:r>
            <w:r>
              <w:rPr>
                <w:color w:val="231F20"/>
                <w:sz w:val="17"/>
              </w:rPr>
              <w:t>ion</w:t>
            </w:r>
            <w:r>
              <w:rPr>
                <w:color w:val="231F20"/>
                <w:spacing w:val="8"/>
                <w:sz w:val="17"/>
              </w:rPr>
              <w:t> </w:t>
            </w:r>
            <w:r>
              <w:rPr>
                <w:color w:val="231F20"/>
                <w:sz w:val="17"/>
              </w:rPr>
              <w:t>polymer</w:t>
            </w:r>
            <w:r>
              <w:rPr>
                <w:color w:val="231F20"/>
                <w:spacing w:val="8"/>
                <w:sz w:val="17"/>
              </w:rPr>
              <w:t> </w:t>
            </w:r>
            <w:r>
              <w:rPr>
                <w:color w:val="231F20"/>
                <w:spacing w:val="-2"/>
                <w:sz w:val="17"/>
              </w:rPr>
              <w:t>batteries)</w:t>
            </w:r>
          </w:p>
        </w:tc>
      </w:tr>
      <w:tr>
        <w:trPr>
          <w:trHeight w:val="482" w:hRule="atLeast"/>
        </w:trPr>
        <w:tc>
          <w:tcPr>
            <w:tcW w:w="549" w:type="dxa"/>
          </w:tcPr>
          <w:p>
            <w:pPr>
              <w:pStyle w:val="TableParagraph"/>
              <w:spacing w:before="75"/>
              <w:ind w:left="6" w:right="58"/>
              <w:rPr>
                <w:sz w:val="17"/>
              </w:rPr>
            </w:pPr>
            <w:r>
              <w:rPr>
                <w:color w:val="231F20"/>
                <w:spacing w:val="-4"/>
                <w:sz w:val="17"/>
              </w:rPr>
              <w:t>3536</w:t>
            </w:r>
          </w:p>
        </w:tc>
        <w:tc>
          <w:tcPr>
            <w:tcW w:w="8108" w:type="dxa"/>
          </w:tcPr>
          <w:p>
            <w:pPr>
              <w:pStyle w:val="TableParagraph"/>
              <w:spacing w:line="210" w:lineRule="atLeast" w:before="42"/>
              <w:ind w:left="101"/>
              <w:jc w:val="left"/>
              <w:rPr>
                <w:sz w:val="17"/>
              </w:rPr>
            </w:pPr>
            <w:r>
              <w:rPr>
                <w:color w:val="231F20"/>
                <w:sz w:val="17"/>
              </w:rPr>
              <w:t>LITHIUM BATTERIES INSTALLED IN CARGO TRANSPORT UNIT lithium ion batteries or lithium metal </w:t>
            </w:r>
            <w:r>
              <w:rPr>
                <w:color w:val="231F20"/>
                <w:spacing w:val="-2"/>
                <w:sz w:val="17"/>
              </w:rPr>
              <w:t>batteries</w:t>
            </w:r>
          </w:p>
        </w:tc>
      </w:tr>
    </w:tbl>
    <w:p>
      <w:pPr>
        <w:spacing w:before="140"/>
        <w:ind w:left="1930" w:right="0" w:firstLine="0"/>
        <w:jc w:val="left"/>
        <w:rPr>
          <w:sz w:val="17"/>
        </w:rPr>
      </w:pPr>
      <w:r>
        <w:rPr>
          <w:rFonts w:ascii="Arial"/>
          <w:b/>
          <w:color w:val="231F20"/>
          <w:sz w:val="17"/>
        </w:rPr>
        <w:t>Note:</w:t>
      </w:r>
      <w:r>
        <w:rPr>
          <w:rFonts w:ascii="Arial"/>
          <w:b/>
          <w:color w:val="231F20"/>
          <w:spacing w:val="11"/>
          <w:sz w:val="17"/>
        </w:rPr>
        <w:t> </w:t>
      </w:r>
      <w:r>
        <w:rPr>
          <w:color w:val="231F20"/>
          <w:sz w:val="17"/>
        </w:rPr>
        <w:t>See</w:t>
      </w:r>
      <w:r>
        <w:rPr>
          <w:color w:val="231F20"/>
          <w:spacing w:val="11"/>
          <w:sz w:val="17"/>
        </w:rPr>
        <w:t> </w:t>
      </w:r>
      <w:r>
        <w:rPr>
          <w:color w:val="231F20"/>
          <w:spacing w:val="-2"/>
          <w:sz w:val="17"/>
        </w:rPr>
        <w:t>2.9.4.</w:t>
      </w:r>
    </w:p>
    <w:p>
      <w:pPr>
        <w:spacing w:after="0"/>
        <w:jc w:val="left"/>
        <w:rPr>
          <w:sz w:val="17"/>
        </w:rPr>
        <w:sectPr>
          <w:headerReference w:type="default" r:id="rId5"/>
          <w:headerReference w:type="even" r:id="rId6"/>
          <w:footerReference w:type="default" r:id="rId7"/>
          <w:footerReference w:type="even" r:id="rId8"/>
          <w:type w:val="continuous"/>
          <w:pgSz w:w="11910" w:h="16840"/>
          <w:pgMar w:header="303" w:footer="570" w:top="1540" w:bottom="760" w:left="0" w:right="0"/>
          <w:pgNumType w:start="143"/>
        </w:sectPr>
      </w:pPr>
    </w:p>
    <w:p>
      <w:pPr>
        <w:pStyle w:val="Heading2"/>
        <w:numPr>
          <w:ilvl w:val="0"/>
          <w:numId w:val="3"/>
        </w:numPr>
        <w:tabs>
          <w:tab w:pos="2495" w:val="left" w:leader="none"/>
        </w:tabs>
        <w:spacing w:line="240" w:lineRule="auto" w:before="103" w:after="0"/>
        <w:ind w:left="2495" w:right="0" w:hanging="238"/>
        <w:jc w:val="left"/>
      </w:pPr>
      <w:r>
        <w:rPr>
          <w:color w:val="231F20"/>
          <w:w w:val="105"/>
        </w:rPr>
        <w:t>Sodium</w:t>
      </w:r>
      <w:r>
        <w:rPr>
          <w:color w:val="231F20"/>
          <w:spacing w:val="-1"/>
          <w:w w:val="105"/>
        </w:rPr>
        <w:t> </w:t>
      </w:r>
      <w:r>
        <w:rPr>
          <w:color w:val="231F20"/>
          <w:w w:val="105"/>
        </w:rPr>
        <w:t>ion </w:t>
      </w:r>
      <w:r>
        <w:rPr>
          <w:color w:val="231F20"/>
          <w:spacing w:val="-2"/>
          <w:w w:val="105"/>
        </w:rPr>
        <w:t>batteries</w:t>
      </w:r>
    </w:p>
    <w:p>
      <w:pPr>
        <w:pStyle w:val="BodyText"/>
        <w:rPr>
          <w:sz w:val="11"/>
        </w:rPr>
      </w:pPr>
    </w:p>
    <w:tbl>
      <w:tblPr>
        <w:tblW w:w="0" w:type="auto"/>
        <w:jc w:val="left"/>
        <w:tblInd w:w="2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8"/>
        <w:gridCol w:w="548"/>
        <w:gridCol w:w="8112"/>
      </w:tblGrid>
      <w:tr>
        <w:trPr>
          <w:trHeight w:val="274" w:hRule="atLeast"/>
        </w:trPr>
        <w:tc>
          <w:tcPr>
            <w:tcW w:w="238" w:type="dxa"/>
          </w:tcPr>
          <w:p>
            <w:pPr>
              <w:pStyle w:val="TableParagraph"/>
              <w:spacing w:before="11"/>
              <w:ind w:left="0"/>
              <w:rPr>
                <w:rFonts w:ascii="Times New Roman" w:hAnsi="Times New Roman"/>
                <w:sz w:val="17"/>
              </w:rPr>
            </w:pPr>
            <w:r>
              <w:rPr>
                <w:rFonts w:ascii="Times New Roman" w:hAnsi="Times New Roman"/>
                <w:color w:val="231F20"/>
                <w:spacing w:val="-10"/>
                <w:w w:val="130"/>
                <w:sz w:val="17"/>
              </w:rPr>
              <w:t>■</w:t>
            </w:r>
          </w:p>
        </w:tc>
        <w:tc>
          <w:tcPr>
            <w:tcW w:w="548" w:type="dxa"/>
          </w:tcPr>
          <w:p>
            <w:pPr>
              <w:pStyle w:val="TableParagraph"/>
              <w:spacing w:before="11"/>
              <w:ind w:left="0" w:right="57"/>
              <w:rPr>
                <w:sz w:val="17"/>
              </w:rPr>
            </w:pPr>
            <w:r>
              <w:rPr>
                <w:color w:val="231F20"/>
                <w:spacing w:val="-4"/>
                <w:sz w:val="17"/>
              </w:rPr>
              <w:t>3551</w:t>
            </w:r>
          </w:p>
        </w:tc>
        <w:tc>
          <w:tcPr>
            <w:tcW w:w="8112" w:type="dxa"/>
          </w:tcPr>
          <w:p>
            <w:pPr>
              <w:pStyle w:val="TableParagraph"/>
              <w:spacing w:before="11"/>
              <w:ind w:left="104"/>
              <w:jc w:val="left"/>
              <w:rPr>
                <w:sz w:val="17"/>
              </w:rPr>
            </w:pPr>
            <w:r>
              <w:rPr>
                <w:color w:val="231F20"/>
                <w:sz w:val="17"/>
              </w:rPr>
              <w:t>SODIUM</w:t>
            </w:r>
            <w:r>
              <w:rPr>
                <w:color w:val="231F20"/>
                <w:spacing w:val="9"/>
                <w:sz w:val="17"/>
              </w:rPr>
              <w:t> </w:t>
            </w:r>
            <w:r>
              <w:rPr>
                <w:color w:val="231F20"/>
                <w:sz w:val="17"/>
              </w:rPr>
              <w:t>ION</w:t>
            </w:r>
            <w:r>
              <w:rPr>
                <w:color w:val="231F20"/>
                <w:spacing w:val="10"/>
                <w:sz w:val="17"/>
              </w:rPr>
              <w:t> </w:t>
            </w:r>
            <w:r>
              <w:rPr>
                <w:color w:val="231F20"/>
                <w:sz w:val="17"/>
              </w:rPr>
              <w:t>BATTERIES</w:t>
            </w:r>
            <w:r>
              <w:rPr>
                <w:color w:val="231F20"/>
                <w:spacing w:val="10"/>
                <w:sz w:val="17"/>
              </w:rPr>
              <w:t> </w:t>
            </w:r>
            <w:r>
              <w:rPr>
                <w:color w:val="231F20"/>
                <w:sz w:val="17"/>
              </w:rPr>
              <w:t>with</w:t>
            </w:r>
            <w:r>
              <w:rPr>
                <w:color w:val="231F20"/>
                <w:spacing w:val="9"/>
                <w:sz w:val="17"/>
              </w:rPr>
              <w:t> </w:t>
            </w:r>
            <w:r>
              <w:rPr>
                <w:color w:val="231F20"/>
                <w:sz w:val="17"/>
              </w:rPr>
              <w:t>organic</w:t>
            </w:r>
            <w:r>
              <w:rPr>
                <w:color w:val="231F20"/>
                <w:spacing w:val="10"/>
                <w:sz w:val="17"/>
              </w:rPr>
              <w:t> </w:t>
            </w:r>
            <w:r>
              <w:rPr>
                <w:color w:val="231F20"/>
                <w:spacing w:val="-2"/>
                <w:sz w:val="17"/>
              </w:rPr>
              <w:t>electrolyte</w:t>
            </w:r>
          </w:p>
        </w:tc>
      </w:tr>
      <w:tr>
        <w:trPr>
          <w:trHeight w:val="478" w:hRule="atLeast"/>
        </w:trPr>
        <w:tc>
          <w:tcPr>
            <w:tcW w:w="238" w:type="dxa"/>
          </w:tcPr>
          <w:p>
            <w:pPr>
              <w:pStyle w:val="TableParagraph"/>
              <w:spacing w:before="72"/>
              <w:ind w:left="0"/>
              <w:rPr>
                <w:rFonts w:ascii="Times New Roman" w:hAnsi="Times New Roman"/>
                <w:sz w:val="17"/>
              </w:rPr>
            </w:pPr>
            <w:r>
              <w:rPr>
                <w:rFonts w:ascii="Times New Roman" w:hAnsi="Times New Roman"/>
                <w:color w:val="231F20"/>
                <w:spacing w:val="-10"/>
                <w:w w:val="130"/>
                <w:sz w:val="17"/>
              </w:rPr>
              <w:t>■</w:t>
            </w:r>
          </w:p>
        </w:tc>
        <w:tc>
          <w:tcPr>
            <w:tcW w:w="548" w:type="dxa"/>
          </w:tcPr>
          <w:p>
            <w:pPr>
              <w:pStyle w:val="TableParagraph"/>
              <w:spacing w:before="71"/>
              <w:ind w:left="7" w:right="57"/>
              <w:rPr>
                <w:sz w:val="17"/>
              </w:rPr>
            </w:pPr>
            <w:r>
              <w:rPr>
                <w:color w:val="231F20"/>
                <w:spacing w:val="-4"/>
                <w:sz w:val="17"/>
              </w:rPr>
              <w:t>3552</w:t>
            </w:r>
          </w:p>
        </w:tc>
        <w:tc>
          <w:tcPr>
            <w:tcW w:w="8112" w:type="dxa"/>
          </w:tcPr>
          <w:p>
            <w:pPr>
              <w:pStyle w:val="TableParagraph"/>
              <w:spacing w:before="71"/>
              <w:ind w:left="104"/>
              <w:jc w:val="left"/>
              <w:rPr>
                <w:sz w:val="17"/>
              </w:rPr>
            </w:pPr>
            <w:r>
              <w:rPr>
                <w:color w:val="231F20"/>
                <w:sz w:val="17"/>
              </w:rPr>
              <w:t>SODIUM</w:t>
            </w:r>
            <w:r>
              <w:rPr>
                <w:color w:val="231F20"/>
                <w:spacing w:val="3"/>
                <w:sz w:val="17"/>
              </w:rPr>
              <w:t> </w:t>
            </w:r>
            <w:r>
              <w:rPr>
                <w:color w:val="231F20"/>
                <w:sz w:val="17"/>
              </w:rPr>
              <w:t>ION</w:t>
            </w:r>
            <w:r>
              <w:rPr>
                <w:color w:val="231F20"/>
                <w:spacing w:val="4"/>
                <w:sz w:val="17"/>
              </w:rPr>
              <w:t> </w:t>
            </w:r>
            <w:r>
              <w:rPr>
                <w:color w:val="231F20"/>
                <w:sz w:val="17"/>
              </w:rPr>
              <w:t>BATTERIES</w:t>
            </w:r>
            <w:r>
              <w:rPr>
                <w:color w:val="231F20"/>
                <w:spacing w:val="3"/>
                <w:sz w:val="17"/>
              </w:rPr>
              <w:t> </w:t>
            </w:r>
            <w:r>
              <w:rPr>
                <w:color w:val="231F20"/>
                <w:sz w:val="17"/>
              </w:rPr>
              <w:t>CONTAINED</w:t>
            </w:r>
            <w:r>
              <w:rPr>
                <w:color w:val="231F20"/>
                <w:spacing w:val="4"/>
                <w:sz w:val="17"/>
              </w:rPr>
              <w:t> </w:t>
            </w:r>
            <w:r>
              <w:rPr>
                <w:color w:val="231F20"/>
                <w:sz w:val="17"/>
              </w:rPr>
              <w:t>IN</w:t>
            </w:r>
            <w:r>
              <w:rPr>
                <w:color w:val="231F20"/>
                <w:spacing w:val="4"/>
                <w:sz w:val="17"/>
              </w:rPr>
              <w:t> </w:t>
            </w:r>
            <w:r>
              <w:rPr>
                <w:color w:val="231F20"/>
                <w:sz w:val="17"/>
              </w:rPr>
              <w:t>EQUIPMENT</w:t>
            </w:r>
            <w:r>
              <w:rPr>
                <w:color w:val="231F20"/>
                <w:spacing w:val="3"/>
                <w:sz w:val="17"/>
              </w:rPr>
              <w:t> </w:t>
            </w:r>
            <w:r>
              <w:rPr>
                <w:color w:val="231F20"/>
                <w:sz w:val="17"/>
              </w:rPr>
              <w:t>or</w:t>
            </w:r>
            <w:r>
              <w:rPr>
                <w:color w:val="231F20"/>
                <w:spacing w:val="4"/>
                <w:sz w:val="17"/>
              </w:rPr>
              <w:t> </w:t>
            </w:r>
            <w:r>
              <w:rPr>
                <w:color w:val="231F20"/>
                <w:sz w:val="17"/>
              </w:rPr>
              <w:t>SODIUM</w:t>
            </w:r>
            <w:r>
              <w:rPr>
                <w:color w:val="231F20"/>
                <w:spacing w:val="4"/>
                <w:sz w:val="17"/>
              </w:rPr>
              <w:t> </w:t>
            </w:r>
            <w:r>
              <w:rPr>
                <w:color w:val="231F20"/>
                <w:sz w:val="17"/>
              </w:rPr>
              <w:t>ION</w:t>
            </w:r>
            <w:r>
              <w:rPr>
                <w:color w:val="231F20"/>
                <w:spacing w:val="3"/>
                <w:sz w:val="17"/>
              </w:rPr>
              <w:t> </w:t>
            </w:r>
            <w:r>
              <w:rPr>
                <w:color w:val="231F20"/>
                <w:sz w:val="17"/>
              </w:rPr>
              <w:t>BATTERIES</w:t>
            </w:r>
            <w:r>
              <w:rPr>
                <w:color w:val="231F20"/>
                <w:spacing w:val="4"/>
                <w:sz w:val="17"/>
              </w:rPr>
              <w:t> </w:t>
            </w:r>
            <w:r>
              <w:rPr>
                <w:color w:val="231F20"/>
                <w:sz w:val="17"/>
              </w:rPr>
              <w:t>PACKED</w:t>
            </w:r>
            <w:r>
              <w:rPr>
                <w:color w:val="231F20"/>
                <w:spacing w:val="4"/>
                <w:sz w:val="17"/>
              </w:rPr>
              <w:t> </w:t>
            </w:r>
            <w:r>
              <w:rPr>
                <w:color w:val="231F20"/>
                <w:spacing w:val="-4"/>
                <w:sz w:val="17"/>
              </w:rPr>
              <w:t>WITH</w:t>
            </w:r>
          </w:p>
          <w:p>
            <w:pPr>
              <w:pStyle w:val="TableParagraph"/>
              <w:spacing w:line="177" w:lineRule="exact" w:before="15"/>
              <w:ind w:left="104"/>
              <w:jc w:val="left"/>
              <w:rPr>
                <w:sz w:val="17"/>
              </w:rPr>
            </w:pPr>
            <w:r>
              <w:rPr>
                <w:color w:val="231F20"/>
                <w:sz w:val="17"/>
              </w:rPr>
              <w:t>EQUIPMENT,</w:t>
            </w:r>
            <w:r>
              <w:rPr>
                <w:color w:val="231F20"/>
                <w:spacing w:val="13"/>
                <w:sz w:val="17"/>
              </w:rPr>
              <w:t> </w:t>
            </w:r>
            <w:r>
              <w:rPr>
                <w:color w:val="231F20"/>
                <w:sz w:val="17"/>
              </w:rPr>
              <w:t>with</w:t>
            </w:r>
            <w:r>
              <w:rPr>
                <w:color w:val="231F20"/>
                <w:spacing w:val="13"/>
                <w:sz w:val="17"/>
              </w:rPr>
              <w:t> </w:t>
            </w:r>
            <w:r>
              <w:rPr>
                <w:color w:val="231F20"/>
                <w:sz w:val="17"/>
              </w:rPr>
              <w:t>organic</w:t>
            </w:r>
            <w:r>
              <w:rPr>
                <w:color w:val="231F20"/>
                <w:spacing w:val="13"/>
                <w:sz w:val="17"/>
              </w:rPr>
              <w:t> </w:t>
            </w:r>
            <w:r>
              <w:rPr>
                <w:color w:val="231F20"/>
                <w:spacing w:val="-2"/>
                <w:sz w:val="17"/>
              </w:rPr>
              <w:t>electrolyte”.</w:t>
            </w:r>
          </w:p>
        </w:tc>
      </w:tr>
    </w:tbl>
    <w:p>
      <w:pPr>
        <w:pStyle w:val="BodyText"/>
        <w:spacing w:before="83"/>
        <w:rPr>
          <w:sz w:val="18"/>
        </w:rPr>
      </w:pPr>
    </w:p>
    <w:p>
      <w:pPr>
        <w:pStyle w:val="Heading2"/>
        <w:spacing w:before="0"/>
        <w:ind w:left="2497"/>
      </w:pPr>
      <w:r>
        <w:rPr/>
        <mc:AlternateContent>
          <mc:Choice Requires="wps">
            <w:drawing>
              <wp:anchor distT="0" distB="0" distL="0" distR="0" allowOverlap="1" layoutInCell="1" locked="0" behindDoc="0" simplePos="0" relativeHeight="15729664">
                <wp:simplePos x="0" y="0"/>
                <wp:positionH relativeFrom="page">
                  <wp:posOffset>7199998</wp:posOffset>
                </wp:positionH>
                <wp:positionV relativeFrom="paragraph">
                  <wp:posOffset>-407058</wp:posOffset>
                </wp:positionV>
                <wp:extent cx="360045" cy="153035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32.051872pt;width:28.35pt;height:120.5pt;mso-position-horizontal-relative:page;mso-position-vertical-relative:paragraph;z-index:15729664" type="#_x0000_t202" id="docshape12"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spacing w:val="-2"/>
          <w:w w:val="105"/>
        </w:rPr>
        <w:t>Capacitors</w:t>
      </w:r>
    </w:p>
    <w:p>
      <w:pPr>
        <w:pStyle w:val="BodyText"/>
        <w:tabs>
          <w:tab w:pos="3097" w:val="left" w:leader="none"/>
        </w:tabs>
        <w:spacing w:line="412" w:lineRule="auto" w:before="137"/>
        <w:ind w:left="2497" w:right="1329"/>
      </w:pPr>
      <w:r>
        <w:rPr>
          <w:color w:val="231F20"/>
          <w:spacing w:val="-4"/>
        </w:rPr>
        <w:t>3499</w:t>
      </w:r>
      <w:r>
        <w:rPr>
          <w:color w:val="231F20"/>
        </w:rPr>
        <w:tab/>
        <w:t>CAPACITOR, ELECTRIC DOUBLE LAYER (with an energy storage capacity greater than 0.3 Wh) </w:t>
      </w:r>
      <w:r>
        <w:rPr>
          <w:color w:val="231F20"/>
          <w:spacing w:val="-4"/>
        </w:rPr>
        <w:t>3508</w:t>
      </w:r>
      <w:r>
        <w:rPr>
          <w:color w:val="231F20"/>
        </w:rPr>
        <w:tab/>
        <w:t>CAPACITOR, ASYMMETRIC (with an energy storage capacity greater than 0.3 Wh)</w:t>
      </w:r>
    </w:p>
    <w:p>
      <w:pPr>
        <w:pStyle w:val="Heading2"/>
        <w:spacing w:before="149"/>
        <w:ind w:left="2497"/>
      </w:pPr>
      <w:r>
        <w:rPr>
          <w:color w:val="231F20"/>
          <w:w w:val="105"/>
        </w:rPr>
        <w:t>Life-saving</w:t>
      </w:r>
      <w:r>
        <w:rPr>
          <w:color w:val="231F20"/>
          <w:spacing w:val="6"/>
          <w:w w:val="105"/>
        </w:rPr>
        <w:t> </w:t>
      </w:r>
      <w:r>
        <w:rPr>
          <w:color w:val="231F20"/>
          <w:spacing w:val="-2"/>
          <w:w w:val="105"/>
        </w:rPr>
        <w:t>appliances</w:t>
      </w:r>
    </w:p>
    <w:p>
      <w:pPr>
        <w:pStyle w:val="BodyText"/>
        <w:tabs>
          <w:tab w:pos="3097" w:val="left" w:leader="none"/>
        </w:tabs>
        <w:spacing w:before="121"/>
        <w:ind w:left="2497"/>
      </w:pPr>
      <w:r>
        <w:rPr>
          <w:color w:val="231F20"/>
          <w:spacing w:val="-4"/>
        </w:rPr>
        <w:t>2990</w:t>
      </w:r>
      <w:r>
        <w:rPr>
          <w:color w:val="231F20"/>
        </w:rPr>
        <w:tab/>
        <w:t>LIFE-SAVING</w:t>
      </w:r>
      <w:r>
        <w:rPr>
          <w:color w:val="231F20"/>
          <w:spacing w:val="-1"/>
        </w:rPr>
        <w:t> </w:t>
      </w:r>
      <w:r>
        <w:rPr>
          <w:color w:val="231F20"/>
        </w:rPr>
        <w:t>APPLIANCES, SELF-</w:t>
      </w:r>
      <w:r>
        <w:rPr>
          <w:color w:val="231F20"/>
          <w:spacing w:val="-2"/>
        </w:rPr>
        <w:t>INFLATING</w:t>
      </w:r>
    </w:p>
    <w:p>
      <w:pPr>
        <w:pStyle w:val="BodyText"/>
        <w:tabs>
          <w:tab w:pos="3096" w:val="left" w:leader="none"/>
        </w:tabs>
        <w:spacing w:line="391" w:lineRule="auto" w:before="123"/>
        <w:ind w:left="2496" w:right="1329"/>
      </w:pPr>
      <w:r>
        <w:rPr>
          <w:color w:val="231F20"/>
          <w:spacing w:val="-4"/>
        </w:rPr>
        <w:t>3072</w:t>
      </w:r>
      <w:r>
        <w:rPr>
          <w:color w:val="231F20"/>
        </w:rPr>
        <w:tab/>
        <w:t>LIFE-SAVING APPLIANCES, NOT SELF-INFLATING containing dangerous goods as equipment </w:t>
      </w:r>
      <w:r>
        <w:rPr>
          <w:color w:val="231F20"/>
          <w:spacing w:val="-4"/>
        </w:rPr>
        <w:t>3268</w:t>
      </w:r>
      <w:r>
        <w:rPr>
          <w:color w:val="231F20"/>
        </w:rPr>
        <w:tab/>
        <w:t>SAFETY DEVICES, electrically initiated</w:t>
      </w:r>
    </w:p>
    <w:p>
      <w:pPr>
        <w:pStyle w:val="ListParagraph"/>
        <w:numPr>
          <w:ilvl w:val="0"/>
          <w:numId w:val="3"/>
        </w:numPr>
        <w:tabs>
          <w:tab w:pos="2495" w:val="left" w:leader="none"/>
          <w:tab w:pos="3096" w:val="left" w:leader="none"/>
        </w:tabs>
        <w:spacing w:line="240" w:lineRule="auto" w:before="17" w:after="0"/>
        <w:ind w:left="2495" w:right="0" w:hanging="238"/>
        <w:jc w:val="left"/>
        <w:rPr>
          <w:sz w:val="17"/>
        </w:rPr>
      </w:pPr>
      <w:r>
        <w:rPr>
          <w:color w:val="231F20"/>
          <w:spacing w:val="-4"/>
          <w:sz w:val="17"/>
        </w:rPr>
        <w:t>3559</w:t>
      </w:r>
      <w:r>
        <w:rPr>
          <w:color w:val="231F20"/>
          <w:sz w:val="17"/>
        </w:rPr>
        <w:tab/>
        <w:t>FIRE</w:t>
      </w:r>
      <w:r>
        <w:rPr>
          <w:color w:val="231F20"/>
          <w:spacing w:val="-11"/>
          <w:sz w:val="17"/>
        </w:rPr>
        <w:t> </w:t>
      </w:r>
      <w:r>
        <w:rPr>
          <w:color w:val="231F20"/>
          <w:sz w:val="17"/>
        </w:rPr>
        <w:t>SUPPRESSANT</w:t>
      </w:r>
      <w:r>
        <w:rPr>
          <w:color w:val="231F20"/>
          <w:spacing w:val="-10"/>
          <w:sz w:val="17"/>
        </w:rPr>
        <w:t> </w:t>
      </w:r>
      <w:r>
        <w:rPr>
          <w:color w:val="231F20"/>
          <w:sz w:val="17"/>
        </w:rPr>
        <w:t>DISPERSING</w:t>
      </w:r>
      <w:r>
        <w:rPr>
          <w:color w:val="231F20"/>
          <w:spacing w:val="-10"/>
          <w:sz w:val="17"/>
        </w:rPr>
        <w:t> </w:t>
      </w:r>
      <w:r>
        <w:rPr>
          <w:color w:val="231F20"/>
          <w:spacing w:val="-2"/>
          <w:sz w:val="17"/>
        </w:rPr>
        <w:t>DEVICES</w:t>
      </w:r>
    </w:p>
    <w:p>
      <w:pPr>
        <w:pStyle w:val="BodyText"/>
        <w:spacing w:before="104"/>
      </w:pPr>
    </w:p>
    <w:p>
      <w:pPr>
        <w:pStyle w:val="Heading2"/>
        <w:spacing w:before="0"/>
        <w:ind w:left="2497"/>
      </w:pPr>
      <w:r>
        <w:rPr>
          <w:color w:val="231F20"/>
          <w:w w:val="105"/>
        </w:rPr>
        <w:t>Substances and articles which,</w:t>
      </w:r>
      <w:r>
        <w:rPr>
          <w:color w:val="231F20"/>
          <w:spacing w:val="1"/>
          <w:w w:val="105"/>
        </w:rPr>
        <w:t> </w:t>
      </w:r>
      <w:r>
        <w:rPr>
          <w:color w:val="231F20"/>
          <w:w w:val="105"/>
        </w:rPr>
        <w:t>in the event of</w:t>
      </w:r>
      <w:r>
        <w:rPr>
          <w:color w:val="231F20"/>
          <w:spacing w:val="1"/>
          <w:w w:val="105"/>
        </w:rPr>
        <w:t> </w:t>
      </w:r>
      <w:r>
        <w:rPr>
          <w:color w:val="231F20"/>
          <w:w w:val="105"/>
        </w:rPr>
        <w:t>fire, may form </w:t>
      </w:r>
      <w:r>
        <w:rPr>
          <w:color w:val="231F20"/>
          <w:spacing w:val="-2"/>
          <w:w w:val="105"/>
        </w:rPr>
        <w:t>dioxins</w:t>
      </w:r>
    </w:p>
    <w:p>
      <w:pPr>
        <w:pStyle w:val="BodyText"/>
        <w:spacing w:before="121"/>
        <w:ind w:left="2497"/>
      </w:pPr>
      <w:r>
        <w:rPr>
          <w:color w:val="231F20"/>
          <w:w w:val="105"/>
        </w:rPr>
        <w:t>This</w:t>
      </w:r>
      <w:r>
        <w:rPr>
          <w:color w:val="231F20"/>
          <w:spacing w:val="-1"/>
          <w:w w:val="105"/>
        </w:rPr>
        <w:t> </w:t>
      </w:r>
      <w:r>
        <w:rPr>
          <w:color w:val="231F20"/>
          <w:w w:val="105"/>
        </w:rPr>
        <w:t>group</w:t>
      </w:r>
      <w:r>
        <w:rPr>
          <w:color w:val="231F20"/>
          <w:spacing w:val="-1"/>
          <w:w w:val="105"/>
        </w:rPr>
        <w:t> </w:t>
      </w:r>
      <w:r>
        <w:rPr>
          <w:color w:val="231F20"/>
          <w:w w:val="105"/>
        </w:rPr>
        <w:t>of</w:t>
      </w:r>
      <w:r>
        <w:rPr>
          <w:color w:val="231F20"/>
          <w:spacing w:val="-1"/>
          <w:w w:val="105"/>
        </w:rPr>
        <w:t> </w:t>
      </w:r>
      <w:r>
        <w:rPr>
          <w:color w:val="231F20"/>
          <w:w w:val="105"/>
        </w:rPr>
        <w:t>substances</w:t>
      </w:r>
      <w:r>
        <w:rPr>
          <w:color w:val="231F20"/>
          <w:spacing w:val="-1"/>
          <w:w w:val="105"/>
        </w:rPr>
        <w:t> </w:t>
      </w:r>
      <w:r>
        <w:rPr>
          <w:color w:val="231F20"/>
          <w:spacing w:val="-2"/>
          <w:w w:val="105"/>
        </w:rPr>
        <w:t>includes:</w:t>
      </w:r>
    </w:p>
    <w:p>
      <w:pPr>
        <w:pStyle w:val="BodyText"/>
        <w:spacing w:before="8" w:after="1"/>
        <w:rPr>
          <w:sz w:val="9"/>
        </w:rPr>
      </w:pPr>
    </w:p>
    <w:tbl>
      <w:tblPr>
        <w:tblW w:w="0" w:type="auto"/>
        <w:jc w:val="left"/>
        <w:tblInd w:w="2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7"/>
        <w:gridCol w:w="5449"/>
      </w:tblGrid>
      <w:tr>
        <w:trPr>
          <w:trHeight w:val="263" w:hRule="atLeast"/>
        </w:trPr>
        <w:tc>
          <w:tcPr>
            <w:tcW w:w="547" w:type="dxa"/>
          </w:tcPr>
          <w:p>
            <w:pPr>
              <w:pStyle w:val="TableParagraph"/>
              <w:spacing w:before="11"/>
              <w:ind w:left="8" w:right="77"/>
              <w:rPr>
                <w:sz w:val="17"/>
              </w:rPr>
            </w:pPr>
            <w:r>
              <w:rPr>
                <w:color w:val="231F20"/>
                <w:spacing w:val="-4"/>
                <w:sz w:val="17"/>
              </w:rPr>
              <w:t>2315</w:t>
            </w:r>
          </w:p>
        </w:tc>
        <w:tc>
          <w:tcPr>
            <w:tcW w:w="5449" w:type="dxa"/>
          </w:tcPr>
          <w:p>
            <w:pPr>
              <w:pStyle w:val="TableParagraph"/>
              <w:spacing w:before="11"/>
              <w:ind w:left="103"/>
              <w:jc w:val="left"/>
              <w:rPr>
                <w:sz w:val="17"/>
              </w:rPr>
            </w:pPr>
            <w:r>
              <w:rPr>
                <w:color w:val="231F20"/>
                <w:spacing w:val="-2"/>
                <w:sz w:val="17"/>
              </w:rPr>
              <w:t>POLYCHLORINATED</w:t>
            </w:r>
            <w:r>
              <w:rPr>
                <w:color w:val="231F20"/>
                <w:spacing w:val="11"/>
                <w:sz w:val="17"/>
              </w:rPr>
              <w:t> </w:t>
            </w:r>
            <w:r>
              <w:rPr>
                <w:color w:val="231F20"/>
                <w:spacing w:val="-2"/>
                <w:sz w:val="17"/>
              </w:rPr>
              <w:t>BIPHENYLS,</w:t>
            </w:r>
            <w:r>
              <w:rPr>
                <w:color w:val="231F20"/>
                <w:spacing w:val="12"/>
                <w:sz w:val="17"/>
              </w:rPr>
              <w:t> </w:t>
            </w:r>
            <w:r>
              <w:rPr>
                <w:color w:val="231F20"/>
                <w:spacing w:val="-2"/>
                <w:sz w:val="17"/>
              </w:rPr>
              <w:t>LIQUID</w:t>
            </w:r>
          </w:p>
        </w:tc>
      </w:tr>
      <w:tr>
        <w:trPr>
          <w:trHeight w:val="318" w:hRule="atLeast"/>
        </w:trPr>
        <w:tc>
          <w:tcPr>
            <w:tcW w:w="547" w:type="dxa"/>
          </w:tcPr>
          <w:p>
            <w:pPr>
              <w:pStyle w:val="TableParagraph"/>
              <w:spacing w:before="66"/>
              <w:ind w:left="28" w:right="77"/>
              <w:rPr>
                <w:sz w:val="17"/>
              </w:rPr>
            </w:pPr>
            <w:r>
              <w:rPr>
                <w:color w:val="231F20"/>
                <w:spacing w:val="-4"/>
                <w:sz w:val="17"/>
              </w:rPr>
              <w:t>3432</w:t>
            </w:r>
          </w:p>
        </w:tc>
        <w:tc>
          <w:tcPr>
            <w:tcW w:w="5449" w:type="dxa"/>
          </w:tcPr>
          <w:p>
            <w:pPr>
              <w:pStyle w:val="TableParagraph"/>
              <w:spacing w:before="66"/>
              <w:ind w:left="103"/>
              <w:jc w:val="left"/>
              <w:rPr>
                <w:sz w:val="17"/>
              </w:rPr>
            </w:pPr>
            <w:r>
              <w:rPr>
                <w:color w:val="231F20"/>
                <w:spacing w:val="-2"/>
                <w:sz w:val="17"/>
              </w:rPr>
              <w:t>POLYCHLORINATED</w:t>
            </w:r>
            <w:r>
              <w:rPr>
                <w:color w:val="231F20"/>
                <w:spacing w:val="11"/>
                <w:sz w:val="17"/>
              </w:rPr>
              <w:t> </w:t>
            </w:r>
            <w:r>
              <w:rPr>
                <w:color w:val="231F20"/>
                <w:spacing w:val="-2"/>
                <w:sz w:val="17"/>
              </w:rPr>
              <w:t>BIPHENYLS,</w:t>
            </w:r>
            <w:r>
              <w:rPr>
                <w:color w:val="231F20"/>
                <w:spacing w:val="12"/>
                <w:sz w:val="17"/>
              </w:rPr>
              <w:t> </w:t>
            </w:r>
            <w:r>
              <w:rPr>
                <w:color w:val="231F20"/>
                <w:spacing w:val="-4"/>
                <w:sz w:val="17"/>
              </w:rPr>
              <w:t>SOLID</w:t>
            </w:r>
          </w:p>
        </w:tc>
      </w:tr>
      <w:tr>
        <w:trPr>
          <w:trHeight w:val="318" w:hRule="atLeast"/>
        </w:trPr>
        <w:tc>
          <w:tcPr>
            <w:tcW w:w="547" w:type="dxa"/>
          </w:tcPr>
          <w:p>
            <w:pPr>
              <w:pStyle w:val="TableParagraph"/>
              <w:spacing w:before="66"/>
              <w:ind w:left="1" w:right="77"/>
              <w:rPr>
                <w:sz w:val="17"/>
              </w:rPr>
            </w:pPr>
            <w:r>
              <w:rPr>
                <w:color w:val="231F20"/>
                <w:spacing w:val="-4"/>
                <w:sz w:val="17"/>
              </w:rPr>
              <w:t>3151</w:t>
            </w:r>
          </w:p>
        </w:tc>
        <w:tc>
          <w:tcPr>
            <w:tcW w:w="5449" w:type="dxa"/>
          </w:tcPr>
          <w:p>
            <w:pPr>
              <w:pStyle w:val="TableParagraph"/>
              <w:spacing w:before="66"/>
              <w:ind w:left="103"/>
              <w:jc w:val="left"/>
              <w:rPr>
                <w:sz w:val="17"/>
              </w:rPr>
            </w:pPr>
            <w:r>
              <w:rPr>
                <w:color w:val="231F20"/>
                <w:sz w:val="17"/>
              </w:rPr>
              <w:t>POLYHALOGENATED</w:t>
            </w:r>
            <w:r>
              <w:rPr>
                <w:color w:val="231F20"/>
                <w:spacing w:val="-7"/>
                <w:sz w:val="17"/>
              </w:rPr>
              <w:t> </w:t>
            </w:r>
            <w:r>
              <w:rPr>
                <w:color w:val="231F20"/>
                <w:sz w:val="17"/>
              </w:rPr>
              <w:t>BIPHENYLS,</w:t>
            </w:r>
            <w:r>
              <w:rPr>
                <w:color w:val="231F20"/>
                <w:spacing w:val="-6"/>
                <w:sz w:val="17"/>
              </w:rPr>
              <w:t> </w:t>
            </w:r>
            <w:r>
              <w:rPr>
                <w:color w:val="231F20"/>
                <w:sz w:val="17"/>
              </w:rPr>
              <w:t>LIQUID</w:t>
            </w:r>
            <w:r>
              <w:rPr>
                <w:color w:val="231F20"/>
                <w:spacing w:val="-6"/>
                <w:sz w:val="17"/>
              </w:rPr>
              <w:t> </w:t>
            </w:r>
            <w:r>
              <w:rPr>
                <w:color w:val="231F20"/>
                <w:spacing w:val="-5"/>
                <w:sz w:val="17"/>
              </w:rPr>
              <w:t>or</w:t>
            </w:r>
          </w:p>
        </w:tc>
      </w:tr>
      <w:tr>
        <w:trPr>
          <w:trHeight w:val="318" w:hRule="atLeast"/>
        </w:trPr>
        <w:tc>
          <w:tcPr>
            <w:tcW w:w="547" w:type="dxa"/>
          </w:tcPr>
          <w:p>
            <w:pPr>
              <w:pStyle w:val="TableParagraph"/>
              <w:spacing w:before="66"/>
              <w:ind w:left="0" w:right="77"/>
              <w:rPr>
                <w:sz w:val="17"/>
              </w:rPr>
            </w:pPr>
            <w:r>
              <w:rPr>
                <w:color w:val="231F20"/>
                <w:spacing w:val="-4"/>
                <w:sz w:val="17"/>
              </w:rPr>
              <w:t>3151</w:t>
            </w:r>
          </w:p>
        </w:tc>
        <w:tc>
          <w:tcPr>
            <w:tcW w:w="5449" w:type="dxa"/>
          </w:tcPr>
          <w:p>
            <w:pPr>
              <w:pStyle w:val="TableParagraph"/>
              <w:spacing w:before="66"/>
              <w:ind w:left="103"/>
              <w:jc w:val="left"/>
              <w:rPr>
                <w:sz w:val="17"/>
              </w:rPr>
            </w:pPr>
            <w:r>
              <w:rPr>
                <w:color w:val="231F20"/>
                <w:sz w:val="17"/>
              </w:rPr>
              <w:t>HALOGENATED</w:t>
            </w:r>
            <w:r>
              <w:rPr>
                <w:color w:val="231F20"/>
                <w:spacing w:val="9"/>
                <w:sz w:val="17"/>
              </w:rPr>
              <w:t> </w:t>
            </w:r>
            <w:r>
              <w:rPr>
                <w:color w:val="231F20"/>
                <w:sz w:val="17"/>
              </w:rPr>
              <w:t>MONOMETHYLDIPHENYLMETHANES,</w:t>
            </w:r>
            <w:r>
              <w:rPr>
                <w:color w:val="231F20"/>
                <w:spacing w:val="10"/>
                <w:sz w:val="17"/>
              </w:rPr>
              <w:t> </w:t>
            </w:r>
            <w:r>
              <w:rPr>
                <w:color w:val="231F20"/>
                <w:sz w:val="17"/>
              </w:rPr>
              <w:t>LIQUID</w:t>
            </w:r>
            <w:r>
              <w:rPr>
                <w:color w:val="231F20"/>
                <w:spacing w:val="10"/>
                <w:sz w:val="17"/>
              </w:rPr>
              <w:t> </w:t>
            </w:r>
            <w:r>
              <w:rPr>
                <w:color w:val="231F20"/>
                <w:spacing w:val="-5"/>
                <w:sz w:val="17"/>
              </w:rPr>
              <w:t>or</w:t>
            </w:r>
          </w:p>
        </w:tc>
      </w:tr>
      <w:tr>
        <w:trPr>
          <w:trHeight w:val="318" w:hRule="atLeast"/>
        </w:trPr>
        <w:tc>
          <w:tcPr>
            <w:tcW w:w="547" w:type="dxa"/>
          </w:tcPr>
          <w:p>
            <w:pPr>
              <w:pStyle w:val="TableParagraph"/>
              <w:spacing w:before="66"/>
              <w:ind w:left="0" w:right="77"/>
              <w:rPr>
                <w:sz w:val="17"/>
              </w:rPr>
            </w:pPr>
            <w:r>
              <w:rPr>
                <w:color w:val="231F20"/>
                <w:spacing w:val="-4"/>
                <w:sz w:val="17"/>
              </w:rPr>
              <w:t>3151</w:t>
            </w:r>
          </w:p>
        </w:tc>
        <w:tc>
          <w:tcPr>
            <w:tcW w:w="5449" w:type="dxa"/>
          </w:tcPr>
          <w:p>
            <w:pPr>
              <w:pStyle w:val="TableParagraph"/>
              <w:spacing w:before="66"/>
              <w:ind w:left="103"/>
              <w:jc w:val="left"/>
              <w:rPr>
                <w:sz w:val="17"/>
              </w:rPr>
            </w:pPr>
            <w:r>
              <w:rPr>
                <w:color w:val="231F20"/>
                <w:spacing w:val="-2"/>
                <w:sz w:val="17"/>
              </w:rPr>
              <w:t>POLYHALOGENATED</w:t>
            </w:r>
            <w:r>
              <w:rPr>
                <w:color w:val="231F20"/>
                <w:spacing w:val="5"/>
                <w:sz w:val="17"/>
              </w:rPr>
              <w:t> </w:t>
            </w:r>
            <w:r>
              <w:rPr>
                <w:color w:val="231F20"/>
                <w:spacing w:val="-2"/>
                <w:sz w:val="17"/>
              </w:rPr>
              <w:t>TERPHENYLS,</w:t>
            </w:r>
            <w:r>
              <w:rPr>
                <w:color w:val="231F20"/>
                <w:spacing w:val="6"/>
                <w:sz w:val="17"/>
              </w:rPr>
              <w:t> </w:t>
            </w:r>
            <w:r>
              <w:rPr>
                <w:color w:val="231F20"/>
                <w:spacing w:val="-2"/>
                <w:sz w:val="17"/>
              </w:rPr>
              <w:t>LIQUID</w:t>
            </w:r>
          </w:p>
        </w:tc>
      </w:tr>
      <w:tr>
        <w:trPr>
          <w:trHeight w:val="318" w:hRule="atLeast"/>
        </w:trPr>
        <w:tc>
          <w:tcPr>
            <w:tcW w:w="547" w:type="dxa"/>
          </w:tcPr>
          <w:p>
            <w:pPr>
              <w:pStyle w:val="TableParagraph"/>
              <w:spacing w:before="66"/>
              <w:ind w:left="7" w:right="77"/>
              <w:rPr>
                <w:sz w:val="17"/>
              </w:rPr>
            </w:pPr>
            <w:r>
              <w:rPr>
                <w:color w:val="231F20"/>
                <w:spacing w:val="-4"/>
                <w:sz w:val="17"/>
              </w:rPr>
              <w:t>3152</w:t>
            </w:r>
          </w:p>
        </w:tc>
        <w:tc>
          <w:tcPr>
            <w:tcW w:w="5449" w:type="dxa"/>
          </w:tcPr>
          <w:p>
            <w:pPr>
              <w:pStyle w:val="TableParagraph"/>
              <w:spacing w:before="66"/>
              <w:ind w:left="103"/>
              <w:jc w:val="left"/>
              <w:rPr>
                <w:sz w:val="17"/>
              </w:rPr>
            </w:pPr>
            <w:r>
              <w:rPr>
                <w:color w:val="231F20"/>
                <w:sz w:val="17"/>
              </w:rPr>
              <w:t>POLYHALOGENATED</w:t>
            </w:r>
            <w:r>
              <w:rPr>
                <w:color w:val="231F20"/>
                <w:spacing w:val="-6"/>
                <w:sz w:val="17"/>
              </w:rPr>
              <w:t> </w:t>
            </w:r>
            <w:r>
              <w:rPr>
                <w:color w:val="231F20"/>
                <w:sz w:val="17"/>
              </w:rPr>
              <w:t>BIPHENYLS,</w:t>
            </w:r>
            <w:r>
              <w:rPr>
                <w:color w:val="231F20"/>
                <w:spacing w:val="-5"/>
                <w:sz w:val="17"/>
              </w:rPr>
              <w:t> </w:t>
            </w:r>
            <w:r>
              <w:rPr>
                <w:color w:val="231F20"/>
                <w:sz w:val="17"/>
              </w:rPr>
              <w:t>SOLID</w:t>
            </w:r>
            <w:r>
              <w:rPr>
                <w:color w:val="231F20"/>
                <w:spacing w:val="-5"/>
                <w:sz w:val="17"/>
              </w:rPr>
              <w:t> or</w:t>
            </w:r>
          </w:p>
        </w:tc>
      </w:tr>
      <w:tr>
        <w:trPr>
          <w:trHeight w:val="318" w:hRule="atLeast"/>
        </w:trPr>
        <w:tc>
          <w:tcPr>
            <w:tcW w:w="547" w:type="dxa"/>
          </w:tcPr>
          <w:p>
            <w:pPr>
              <w:pStyle w:val="TableParagraph"/>
              <w:spacing w:before="66"/>
              <w:ind w:left="7" w:right="77"/>
              <w:rPr>
                <w:sz w:val="17"/>
              </w:rPr>
            </w:pPr>
            <w:r>
              <w:rPr>
                <w:color w:val="231F20"/>
                <w:spacing w:val="-4"/>
                <w:sz w:val="17"/>
              </w:rPr>
              <w:t>3152</w:t>
            </w:r>
          </w:p>
        </w:tc>
        <w:tc>
          <w:tcPr>
            <w:tcW w:w="5449" w:type="dxa"/>
          </w:tcPr>
          <w:p>
            <w:pPr>
              <w:pStyle w:val="TableParagraph"/>
              <w:spacing w:before="66"/>
              <w:ind w:left="103"/>
              <w:jc w:val="left"/>
              <w:rPr>
                <w:sz w:val="17"/>
              </w:rPr>
            </w:pPr>
            <w:r>
              <w:rPr>
                <w:color w:val="231F20"/>
                <w:sz w:val="17"/>
              </w:rPr>
              <w:t>HALOGENATED</w:t>
            </w:r>
            <w:r>
              <w:rPr>
                <w:color w:val="231F20"/>
                <w:spacing w:val="9"/>
                <w:sz w:val="17"/>
              </w:rPr>
              <w:t> </w:t>
            </w:r>
            <w:r>
              <w:rPr>
                <w:color w:val="231F20"/>
                <w:sz w:val="17"/>
              </w:rPr>
              <w:t>MONOMETHYLDIPHENYLMETHANES,</w:t>
            </w:r>
            <w:r>
              <w:rPr>
                <w:color w:val="231F20"/>
                <w:spacing w:val="10"/>
                <w:sz w:val="17"/>
              </w:rPr>
              <w:t> </w:t>
            </w:r>
            <w:r>
              <w:rPr>
                <w:color w:val="231F20"/>
                <w:sz w:val="17"/>
              </w:rPr>
              <w:t>SOLID</w:t>
            </w:r>
            <w:r>
              <w:rPr>
                <w:color w:val="231F20"/>
                <w:spacing w:val="9"/>
                <w:sz w:val="17"/>
              </w:rPr>
              <w:t> </w:t>
            </w:r>
            <w:r>
              <w:rPr>
                <w:color w:val="231F20"/>
                <w:spacing w:val="-5"/>
                <w:sz w:val="17"/>
              </w:rPr>
              <w:t>or</w:t>
            </w:r>
          </w:p>
        </w:tc>
      </w:tr>
      <w:tr>
        <w:trPr>
          <w:trHeight w:val="263" w:hRule="atLeast"/>
        </w:trPr>
        <w:tc>
          <w:tcPr>
            <w:tcW w:w="547" w:type="dxa"/>
          </w:tcPr>
          <w:p>
            <w:pPr>
              <w:pStyle w:val="TableParagraph"/>
              <w:spacing w:line="177" w:lineRule="exact" w:before="66"/>
              <w:ind w:left="7" w:right="77"/>
              <w:rPr>
                <w:sz w:val="17"/>
              </w:rPr>
            </w:pPr>
            <w:r>
              <w:rPr>
                <w:color w:val="231F20"/>
                <w:spacing w:val="-4"/>
                <w:sz w:val="17"/>
              </w:rPr>
              <w:t>3152</w:t>
            </w:r>
          </w:p>
        </w:tc>
        <w:tc>
          <w:tcPr>
            <w:tcW w:w="5449" w:type="dxa"/>
          </w:tcPr>
          <w:p>
            <w:pPr>
              <w:pStyle w:val="TableParagraph"/>
              <w:spacing w:line="177" w:lineRule="exact" w:before="66"/>
              <w:jc w:val="left"/>
              <w:rPr>
                <w:sz w:val="17"/>
              </w:rPr>
            </w:pPr>
            <w:r>
              <w:rPr>
                <w:color w:val="231F20"/>
                <w:spacing w:val="-2"/>
                <w:sz w:val="17"/>
              </w:rPr>
              <w:t>POLYHALOGENATED</w:t>
            </w:r>
            <w:r>
              <w:rPr>
                <w:color w:val="231F20"/>
                <w:spacing w:val="5"/>
                <w:sz w:val="17"/>
              </w:rPr>
              <w:t> </w:t>
            </w:r>
            <w:r>
              <w:rPr>
                <w:color w:val="231F20"/>
                <w:spacing w:val="-2"/>
                <w:sz w:val="17"/>
              </w:rPr>
              <w:t>TERPHENYLS,</w:t>
            </w:r>
            <w:r>
              <w:rPr>
                <w:color w:val="231F20"/>
                <w:spacing w:val="6"/>
                <w:sz w:val="17"/>
              </w:rPr>
              <w:t> </w:t>
            </w:r>
            <w:r>
              <w:rPr>
                <w:color w:val="231F20"/>
                <w:spacing w:val="-4"/>
                <w:sz w:val="17"/>
              </w:rPr>
              <w:t>SOLID</w:t>
            </w:r>
          </w:p>
        </w:tc>
      </w:tr>
    </w:tbl>
    <w:p>
      <w:pPr>
        <w:pStyle w:val="BodyText"/>
        <w:spacing w:before="126"/>
        <w:ind w:left="2496"/>
      </w:pPr>
      <w:r>
        <w:rPr>
          <w:color w:val="231F20"/>
          <w:w w:val="105"/>
        </w:rPr>
        <w:t>Examples</w:t>
      </w:r>
      <w:r>
        <w:rPr>
          <w:color w:val="231F20"/>
          <w:spacing w:val="-2"/>
          <w:w w:val="105"/>
        </w:rPr>
        <w:t> </w:t>
      </w:r>
      <w:r>
        <w:rPr>
          <w:color w:val="231F20"/>
          <w:w w:val="105"/>
        </w:rPr>
        <w:t>of</w:t>
      </w:r>
      <w:r>
        <w:rPr>
          <w:color w:val="231F20"/>
          <w:spacing w:val="-2"/>
          <w:w w:val="105"/>
        </w:rPr>
        <w:t> </w:t>
      </w:r>
      <w:r>
        <w:rPr>
          <w:color w:val="231F20"/>
          <w:w w:val="105"/>
        </w:rPr>
        <w:t>articles</w:t>
      </w:r>
      <w:r>
        <w:rPr>
          <w:color w:val="231F20"/>
          <w:spacing w:val="-1"/>
          <w:w w:val="105"/>
        </w:rPr>
        <w:t> </w:t>
      </w:r>
      <w:r>
        <w:rPr>
          <w:color w:val="231F20"/>
          <w:w w:val="105"/>
        </w:rPr>
        <w:t>are</w:t>
      </w:r>
      <w:r>
        <w:rPr>
          <w:color w:val="231F20"/>
          <w:spacing w:val="-2"/>
          <w:w w:val="105"/>
        </w:rPr>
        <w:t> </w:t>
      </w:r>
      <w:r>
        <w:rPr>
          <w:color w:val="231F20"/>
          <w:w w:val="105"/>
        </w:rPr>
        <w:t>transformers,</w:t>
      </w:r>
      <w:r>
        <w:rPr>
          <w:color w:val="231F20"/>
          <w:spacing w:val="-1"/>
          <w:w w:val="105"/>
        </w:rPr>
        <w:t> </w:t>
      </w:r>
      <w:r>
        <w:rPr>
          <w:color w:val="231F20"/>
          <w:w w:val="105"/>
        </w:rPr>
        <w:t>condensers</w:t>
      </w:r>
      <w:r>
        <w:rPr>
          <w:color w:val="231F20"/>
          <w:spacing w:val="-2"/>
          <w:w w:val="105"/>
        </w:rPr>
        <w:t> </w:t>
      </w:r>
      <w:r>
        <w:rPr>
          <w:color w:val="231F20"/>
          <w:w w:val="105"/>
        </w:rPr>
        <w:t>and</w:t>
      </w:r>
      <w:r>
        <w:rPr>
          <w:color w:val="231F20"/>
          <w:spacing w:val="-1"/>
          <w:w w:val="105"/>
        </w:rPr>
        <w:t> </w:t>
      </w:r>
      <w:r>
        <w:rPr>
          <w:color w:val="231F20"/>
          <w:w w:val="105"/>
        </w:rPr>
        <w:t>apparatus</w:t>
      </w:r>
      <w:r>
        <w:rPr>
          <w:color w:val="231F20"/>
          <w:spacing w:val="-2"/>
          <w:w w:val="105"/>
        </w:rPr>
        <w:t> </w:t>
      </w:r>
      <w:r>
        <w:rPr>
          <w:color w:val="231F20"/>
          <w:w w:val="105"/>
        </w:rPr>
        <w:t>containing</w:t>
      </w:r>
      <w:r>
        <w:rPr>
          <w:color w:val="231F20"/>
          <w:spacing w:val="-1"/>
          <w:w w:val="105"/>
        </w:rPr>
        <w:t> </w:t>
      </w:r>
      <w:r>
        <w:rPr>
          <w:color w:val="231F20"/>
          <w:w w:val="105"/>
        </w:rPr>
        <w:t>those</w:t>
      </w:r>
      <w:r>
        <w:rPr>
          <w:color w:val="231F20"/>
          <w:spacing w:val="-2"/>
          <w:w w:val="105"/>
        </w:rPr>
        <w:t> substances.</w:t>
      </w:r>
    </w:p>
    <w:p>
      <w:pPr>
        <w:pStyle w:val="BodyText"/>
        <w:spacing w:before="104"/>
      </w:pPr>
    </w:p>
    <w:p>
      <w:pPr>
        <w:pStyle w:val="Heading2"/>
        <w:spacing w:before="0"/>
        <w:ind w:left="2497"/>
      </w:pPr>
      <w:r>
        <w:rPr>
          <w:color w:val="231F20"/>
          <w:w w:val="105"/>
        </w:rPr>
        <w:t>Substances</w:t>
      </w:r>
      <w:r>
        <w:rPr>
          <w:color w:val="231F20"/>
          <w:spacing w:val="8"/>
          <w:w w:val="105"/>
        </w:rPr>
        <w:t> </w:t>
      </w:r>
      <w:r>
        <w:rPr>
          <w:color w:val="231F20"/>
          <w:w w:val="105"/>
        </w:rPr>
        <w:t>transported</w:t>
      </w:r>
      <w:r>
        <w:rPr>
          <w:color w:val="231F20"/>
          <w:spacing w:val="9"/>
          <w:w w:val="105"/>
        </w:rPr>
        <w:t> </w:t>
      </w:r>
      <w:r>
        <w:rPr>
          <w:color w:val="231F20"/>
          <w:w w:val="105"/>
        </w:rPr>
        <w:t>or</w:t>
      </w:r>
      <w:r>
        <w:rPr>
          <w:color w:val="231F20"/>
          <w:spacing w:val="9"/>
          <w:w w:val="105"/>
        </w:rPr>
        <w:t> </w:t>
      </w:r>
      <w:r>
        <w:rPr>
          <w:color w:val="231F20"/>
          <w:w w:val="105"/>
        </w:rPr>
        <w:t>offered</w:t>
      </w:r>
      <w:r>
        <w:rPr>
          <w:color w:val="231F20"/>
          <w:spacing w:val="8"/>
          <w:w w:val="105"/>
        </w:rPr>
        <w:t> </w:t>
      </w:r>
      <w:r>
        <w:rPr>
          <w:color w:val="231F20"/>
          <w:w w:val="105"/>
        </w:rPr>
        <w:t>for</w:t>
      </w:r>
      <w:r>
        <w:rPr>
          <w:color w:val="231F20"/>
          <w:spacing w:val="9"/>
          <w:w w:val="105"/>
        </w:rPr>
        <w:t> </w:t>
      </w:r>
      <w:r>
        <w:rPr>
          <w:color w:val="231F20"/>
          <w:w w:val="105"/>
        </w:rPr>
        <w:t>transport</w:t>
      </w:r>
      <w:r>
        <w:rPr>
          <w:color w:val="231F20"/>
          <w:spacing w:val="9"/>
          <w:w w:val="105"/>
        </w:rPr>
        <w:t> </w:t>
      </w:r>
      <w:r>
        <w:rPr>
          <w:color w:val="231F20"/>
          <w:w w:val="105"/>
        </w:rPr>
        <w:t>at</w:t>
      </w:r>
      <w:r>
        <w:rPr>
          <w:color w:val="231F20"/>
          <w:spacing w:val="9"/>
          <w:w w:val="105"/>
        </w:rPr>
        <w:t> </w:t>
      </w:r>
      <w:r>
        <w:rPr>
          <w:color w:val="231F20"/>
          <w:w w:val="105"/>
        </w:rPr>
        <w:t>elevated</w:t>
      </w:r>
      <w:r>
        <w:rPr>
          <w:color w:val="231F20"/>
          <w:spacing w:val="8"/>
          <w:w w:val="105"/>
        </w:rPr>
        <w:t> </w:t>
      </w:r>
      <w:r>
        <w:rPr>
          <w:color w:val="231F20"/>
          <w:spacing w:val="-2"/>
          <w:w w:val="105"/>
        </w:rPr>
        <w:t>temperatures</w:t>
      </w:r>
    </w:p>
    <w:p>
      <w:pPr>
        <w:pStyle w:val="BodyText"/>
        <w:tabs>
          <w:tab w:pos="3097" w:val="left" w:leader="none"/>
        </w:tabs>
        <w:spacing w:line="256" w:lineRule="auto" w:before="121"/>
        <w:ind w:left="3097" w:right="848" w:hanging="601"/>
      </w:pPr>
      <w:r>
        <w:rPr>
          <w:color w:val="231F20"/>
          <w:spacing w:val="-4"/>
        </w:rPr>
        <w:t>3257</w:t>
      </w:r>
      <w:r>
        <w:rPr>
          <w:color w:val="231F20"/>
        </w:rPr>
        <w:tab/>
        <w:t>ELEVATED</w:t>
      </w:r>
      <w:r>
        <w:rPr>
          <w:color w:val="231F20"/>
          <w:spacing w:val="35"/>
        </w:rPr>
        <w:t> </w:t>
      </w:r>
      <w:r>
        <w:rPr>
          <w:color w:val="231F20"/>
        </w:rPr>
        <w:t>TEMPERATURE</w:t>
      </w:r>
      <w:r>
        <w:rPr>
          <w:color w:val="231F20"/>
          <w:spacing w:val="35"/>
        </w:rPr>
        <w:t> </w:t>
      </w:r>
      <w:r>
        <w:rPr>
          <w:color w:val="231F20"/>
        </w:rPr>
        <w:t>LIQUID,</w:t>
      </w:r>
      <w:r>
        <w:rPr>
          <w:color w:val="231F20"/>
          <w:spacing w:val="35"/>
        </w:rPr>
        <w:t> </w:t>
      </w:r>
      <w:r>
        <w:rPr>
          <w:color w:val="231F20"/>
        </w:rPr>
        <w:t>N.O.S.,</w:t>
      </w:r>
      <w:r>
        <w:rPr>
          <w:color w:val="231F20"/>
          <w:spacing w:val="35"/>
        </w:rPr>
        <w:t> </w:t>
      </w:r>
      <w:r>
        <w:rPr>
          <w:color w:val="231F20"/>
        </w:rPr>
        <w:t>at</w:t>
      </w:r>
      <w:r>
        <w:rPr>
          <w:color w:val="231F20"/>
          <w:spacing w:val="35"/>
        </w:rPr>
        <w:t> </w:t>
      </w:r>
      <w:r>
        <w:rPr>
          <w:color w:val="231F20"/>
        </w:rPr>
        <w:t>or</w:t>
      </w:r>
      <w:r>
        <w:rPr>
          <w:color w:val="231F20"/>
          <w:spacing w:val="35"/>
        </w:rPr>
        <w:t> </w:t>
      </w:r>
      <w:r>
        <w:rPr>
          <w:color w:val="231F20"/>
        </w:rPr>
        <w:t>above</w:t>
      </w:r>
      <w:r>
        <w:rPr>
          <w:color w:val="231F20"/>
          <w:spacing w:val="35"/>
        </w:rPr>
        <w:t> </w:t>
      </w:r>
      <w:r>
        <w:rPr>
          <w:color w:val="231F20"/>
        </w:rPr>
        <w:t>100</w:t>
      </w:r>
      <w:r>
        <w:rPr>
          <w:rFonts w:ascii="Times New Roman" w:hAnsi="Times New Roman"/>
          <w:color w:val="231F20"/>
        </w:rPr>
        <w:t>°</w:t>
      </w:r>
      <w:r>
        <w:rPr>
          <w:color w:val="231F20"/>
        </w:rPr>
        <w:t>C</w:t>
      </w:r>
      <w:r>
        <w:rPr>
          <w:color w:val="231F20"/>
          <w:spacing w:val="35"/>
        </w:rPr>
        <w:t> </w:t>
      </w:r>
      <w:r>
        <w:rPr>
          <w:color w:val="231F20"/>
        </w:rPr>
        <w:t>and</w:t>
      </w:r>
      <w:r>
        <w:rPr>
          <w:color w:val="231F20"/>
          <w:spacing w:val="35"/>
        </w:rPr>
        <w:t> </w:t>
      </w:r>
      <w:r>
        <w:rPr>
          <w:color w:val="231F20"/>
        </w:rPr>
        <w:t>below</w:t>
      </w:r>
      <w:r>
        <w:rPr>
          <w:color w:val="231F20"/>
          <w:spacing w:val="35"/>
        </w:rPr>
        <w:t> </w:t>
      </w:r>
      <w:r>
        <w:rPr>
          <w:color w:val="231F20"/>
        </w:rPr>
        <w:t>its</w:t>
      </w:r>
      <w:r>
        <w:rPr>
          <w:color w:val="231F20"/>
          <w:spacing w:val="35"/>
        </w:rPr>
        <w:t> </w:t>
      </w:r>
      <w:r>
        <w:rPr>
          <w:color w:val="231F20"/>
        </w:rPr>
        <w:t>flashpoint</w:t>
      </w:r>
      <w:r>
        <w:rPr>
          <w:color w:val="231F20"/>
          <w:spacing w:val="35"/>
        </w:rPr>
        <w:t> </w:t>
      </w:r>
      <w:r>
        <w:rPr>
          <w:color w:val="231F20"/>
        </w:rPr>
        <w:t>(including molten metal, molten salts, etc.)</w:t>
      </w:r>
    </w:p>
    <w:p>
      <w:pPr>
        <w:pStyle w:val="BodyText"/>
        <w:tabs>
          <w:tab w:pos="3097" w:val="left" w:leader="none"/>
        </w:tabs>
        <w:spacing w:before="110"/>
        <w:ind w:left="2497"/>
      </w:pPr>
      <w:r>
        <w:rPr>
          <w:color w:val="231F20"/>
          <w:spacing w:val="-4"/>
        </w:rPr>
        <w:t>3258</w:t>
      </w:r>
      <w:r>
        <w:rPr>
          <w:color w:val="231F20"/>
        </w:rPr>
        <w:tab/>
        <w:t>ELEVATED</w:t>
      </w:r>
      <w:r>
        <w:rPr>
          <w:color w:val="231F20"/>
          <w:spacing w:val="-6"/>
        </w:rPr>
        <w:t> </w:t>
      </w:r>
      <w:r>
        <w:rPr>
          <w:color w:val="231F20"/>
        </w:rPr>
        <w:t>TEMPERATURE</w:t>
      </w:r>
      <w:r>
        <w:rPr>
          <w:color w:val="231F20"/>
          <w:spacing w:val="-5"/>
        </w:rPr>
        <w:t> </w:t>
      </w:r>
      <w:r>
        <w:rPr>
          <w:color w:val="231F20"/>
        </w:rPr>
        <w:t>SOLID,</w:t>
      </w:r>
      <w:r>
        <w:rPr>
          <w:color w:val="231F20"/>
          <w:spacing w:val="-5"/>
        </w:rPr>
        <w:t> </w:t>
      </w:r>
      <w:r>
        <w:rPr>
          <w:color w:val="231F20"/>
        </w:rPr>
        <w:t>N.O.S.,</w:t>
      </w:r>
      <w:r>
        <w:rPr>
          <w:color w:val="231F20"/>
          <w:spacing w:val="-5"/>
        </w:rPr>
        <w:t> </w:t>
      </w:r>
      <w:r>
        <w:rPr>
          <w:color w:val="231F20"/>
        </w:rPr>
        <w:t>at</w:t>
      </w:r>
      <w:r>
        <w:rPr>
          <w:color w:val="231F20"/>
          <w:spacing w:val="-5"/>
        </w:rPr>
        <w:t> </w:t>
      </w:r>
      <w:r>
        <w:rPr>
          <w:color w:val="231F20"/>
        </w:rPr>
        <w:t>or</w:t>
      </w:r>
      <w:r>
        <w:rPr>
          <w:color w:val="231F20"/>
          <w:spacing w:val="-5"/>
        </w:rPr>
        <w:t> </w:t>
      </w:r>
      <w:r>
        <w:rPr>
          <w:color w:val="231F20"/>
        </w:rPr>
        <w:t>above</w:t>
      </w:r>
      <w:r>
        <w:rPr>
          <w:color w:val="231F20"/>
          <w:spacing w:val="-5"/>
        </w:rPr>
        <w:t> </w:t>
      </w:r>
      <w:r>
        <w:rPr>
          <w:color w:val="231F20"/>
          <w:spacing w:val="-2"/>
        </w:rPr>
        <w:t>240</w:t>
      </w:r>
      <w:r>
        <w:rPr>
          <w:rFonts w:ascii="Times New Roman" w:hAnsi="Times New Roman"/>
          <w:color w:val="231F20"/>
          <w:spacing w:val="-2"/>
        </w:rPr>
        <w:t>°</w:t>
      </w:r>
      <w:r>
        <w:rPr>
          <w:color w:val="231F20"/>
          <w:spacing w:val="-2"/>
        </w:rPr>
        <w:t>C</w:t>
      </w:r>
    </w:p>
    <w:p>
      <w:pPr>
        <w:pStyle w:val="BodyText"/>
        <w:spacing w:before="103"/>
      </w:pPr>
    </w:p>
    <w:p>
      <w:pPr>
        <w:pStyle w:val="Heading2"/>
        <w:spacing w:before="0"/>
        <w:ind w:left="2497"/>
      </w:pPr>
      <w:r>
        <w:rPr>
          <w:color w:val="231F20"/>
          <w:spacing w:val="2"/>
        </w:rPr>
        <w:t>Environmentally</w:t>
      </w:r>
      <w:r>
        <w:rPr>
          <w:color w:val="231F20"/>
          <w:spacing w:val="29"/>
        </w:rPr>
        <w:t> </w:t>
      </w:r>
      <w:r>
        <w:rPr>
          <w:color w:val="231F20"/>
          <w:spacing w:val="2"/>
        </w:rPr>
        <w:t>hazardous</w:t>
      </w:r>
      <w:r>
        <w:rPr>
          <w:color w:val="231F20"/>
          <w:spacing w:val="29"/>
        </w:rPr>
        <w:t> </w:t>
      </w:r>
      <w:r>
        <w:rPr>
          <w:color w:val="231F20"/>
          <w:spacing w:val="-2"/>
        </w:rPr>
        <w:t>substances</w:t>
      </w:r>
    </w:p>
    <w:p>
      <w:pPr>
        <w:pStyle w:val="BodyText"/>
        <w:tabs>
          <w:tab w:pos="3097" w:val="left" w:leader="none"/>
        </w:tabs>
        <w:spacing w:before="121"/>
        <w:ind w:left="2497"/>
      </w:pPr>
      <w:r>
        <w:rPr>
          <w:color w:val="231F20"/>
          <w:spacing w:val="-4"/>
        </w:rPr>
        <w:t>3077</w:t>
      </w:r>
      <w:r>
        <w:rPr>
          <w:color w:val="231F20"/>
        </w:rPr>
        <w:tab/>
        <w:t>ENVIRONMENTALLY HAZARDOUS</w:t>
      </w:r>
      <w:r>
        <w:rPr>
          <w:color w:val="231F20"/>
          <w:spacing w:val="1"/>
        </w:rPr>
        <w:t> </w:t>
      </w:r>
      <w:r>
        <w:rPr>
          <w:color w:val="231F20"/>
        </w:rPr>
        <w:t>SUBSTANCE,</w:t>
      </w:r>
      <w:r>
        <w:rPr>
          <w:color w:val="231F20"/>
          <w:spacing w:val="1"/>
        </w:rPr>
        <w:t> </w:t>
      </w:r>
      <w:r>
        <w:rPr>
          <w:color w:val="231F20"/>
        </w:rPr>
        <w:t>SOLID,</w:t>
      </w:r>
      <w:r>
        <w:rPr>
          <w:color w:val="231F20"/>
          <w:spacing w:val="1"/>
        </w:rPr>
        <w:t> </w:t>
      </w:r>
      <w:r>
        <w:rPr>
          <w:color w:val="231F20"/>
          <w:spacing w:val="-2"/>
        </w:rPr>
        <w:t>N.O.S.</w:t>
      </w:r>
    </w:p>
    <w:p>
      <w:pPr>
        <w:pStyle w:val="BodyText"/>
        <w:tabs>
          <w:tab w:pos="3097" w:val="left" w:leader="none"/>
        </w:tabs>
        <w:spacing w:before="124"/>
        <w:ind w:left="2497"/>
      </w:pPr>
      <w:r>
        <w:rPr>
          <w:color w:val="231F20"/>
          <w:spacing w:val="-4"/>
        </w:rPr>
        <w:t>3082</w:t>
      </w:r>
      <w:r>
        <w:rPr>
          <w:color w:val="231F20"/>
        </w:rPr>
        <w:tab/>
        <w:t>ENVIRONMENTALLY</w:t>
      </w:r>
      <w:r>
        <w:rPr>
          <w:color w:val="231F20"/>
          <w:spacing w:val="1"/>
        </w:rPr>
        <w:t> </w:t>
      </w:r>
      <w:r>
        <w:rPr>
          <w:color w:val="231F20"/>
        </w:rPr>
        <w:t>HAZARDOUS</w:t>
      </w:r>
      <w:r>
        <w:rPr>
          <w:color w:val="231F20"/>
          <w:spacing w:val="1"/>
        </w:rPr>
        <w:t> </w:t>
      </w:r>
      <w:r>
        <w:rPr>
          <w:color w:val="231F20"/>
        </w:rPr>
        <w:t>SUBSTANCE,</w:t>
      </w:r>
      <w:r>
        <w:rPr>
          <w:color w:val="231F20"/>
          <w:spacing w:val="1"/>
        </w:rPr>
        <w:t> </w:t>
      </w:r>
      <w:r>
        <w:rPr>
          <w:color w:val="231F20"/>
        </w:rPr>
        <w:t>LIQUID,</w:t>
      </w:r>
      <w:r>
        <w:rPr>
          <w:color w:val="231F20"/>
          <w:spacing w:val="2"/>
        </w:rPr>
        <w:t> </w:t>
      </w:r>
      <w:r>
        <w:rPr>
          <w:color w:val="231F20"/>
          <w:spacing w:val="-2"/>
        </w:rPr>
        <w:t>N.O.S.</w:t>
      </w:r>
    </w:p>
    <w:p>
      <w:pPr>
        <w:pStyle w:val="BodyText"/>
        <w:spacing w:line="256" w:lineRule="auto" w:before="123"/>
        <w:ind w:left="2497" w:right="847"/>
        <w:jc w:val="both"/>
      </w:pPr>
      <w:r>
        <w:rPr>
          <w:color w:val="231F20"/>
          <w:w w:val="105"/>
        </w:rPr>
        <w:t>These</w:t>
      </w:r>
      <w:r>
        <w:rPr>
          <w:color w:val="231F20"/>
          <w:spacing w:val="-3"/>
          <w:w w:val="105"/>
        </w:rPr>
        <w:t> </w:t>
      </w:r>
      <w:r>
        <w:rPr>
          <w:color w:val="231F20"/>
          <w:w w:val="105"/>
        </w:rPr>
        <w:t>entries</w:t>
      </w:r>
      <w:r>
        <w:rPr>
          <w:color w:val="231F20"/>
          <w:spacing w:val="-3"/>
          <w:w w:val="105"/>
        </w:rPr>
        <w:t> </w:t>
      </w:r>
      <w:r>
        <w:rPr>
          <w:color w:val="231F20"/>
          <w:w w:val="105"/>
        </w:rPr>
        <w:t>are</w:t>
      </w:r>
      <w:r>
        <w:rPr>
          <w:color w:val="231F20"/>
          <w:spacing w:val="-3"/>
          <w:w w:val="105"/>
        </w:rPr>
        <w:t> </w:t>
      </w:r>
      <w:r>
        <w:rPr>
          <w:color w:val="231F20"/>
          <w:w w:val="105"/>
        </w:rPr>
        <w:t>used</w:t>
      </w:r>
      <w:r>
        <w:rPr>
          <w:color w:val="231F20"/>
          <w:spacing w:val="-3"/>
          <w:w w:val="105"/>
        </w:rPr>
        <w:t> </w:t>
      </w:r>
      <w:r>
        <w:rPr>
          <w:color w:val="231F20"/>
          <w:w w:val="105"/>
        </w:rPr>
        <w:t>for</w:t>
      </w:r>
      <w:r>
        <w:rPr>
          <w:color w:val="231F20"/>
          <w:spacing w:val="-3"/>
          <w:w w:val="105"/>
        </w:rPr>
        <w:t> </w:t>
      </w:r>
      <w:r>
        <w:rPr>
          <w:color w:val="231F20"/>
          <w:w w:val="105"/>
        </w:rPr>
        <w:t>substances</w:t>
      </w:r>
      <w:r>
        <w:rPr>
          <w:color w:val="231F20"/>
          <w:spacing w:val="-3"/>
          <w:w w:val="105"/>
        </w:rPr>
        <w:t> </w:t>
      </w:r>
      <w:r>
        <w:rPr>
          <w:color w:val="231F20"/>
          <w:w w:val="105"/>
        </w:rPr>
        <w:t>and</w:t>
      </w:r>
      <w:r>
        <w:rPr>
          <w:color w:val="231F20"/>
          <w:spacing w:val="-3"/>
          <w:w w:val="105"/>
        </w:rPr>
        <w:t> </w:t>
      </w:r>
      <w:r>
        <w:rPr>
          <w:color w:val="231F20"/>
          <w:w w:val="105"/>
        </w:rPr>
        <w:t>mixtures</w:t>
      </w:r>
      <w:r>
        <w:rPr>
          <w:color w:val="231F20"/>
          <w:spacing w:val="-3"/>
          <w:w w:val="105"/>
        </w:rPr>
        <w:t> </w:t>
      </w:r>
      <w:r>
        <w:rPr>
          <w:color w:val="231F20"/>
          <w:w w:val="105"/>
        </w:rPr>
        <w:t>which</w:t>
      </w:r>
      <w:r>
        <w:rPr>
          <w:color w:val="231F20"/>
          <w:spacing w:val="-3"/>
          <w:w w:val="105"/>
        </w:rPr>
        <w:t> </w:t>
      </w:r>
      <w:r>
        <w:rPr>
          <w:color w:val="231F20"/>
          <w:w w:val="105"/>
        </w:rPr>
        <w:t>are</w:t>
      </w:r>
      <w:r>
        <w:rPr>
          <w:color w:val="231F20"/>
          <w:spacing w:val="-3"/>
          <w:w w:val="105"/>
        </w:rPr>
        <w:t> </w:t>
      </w:r>
      <w:r>
        <w:rPr>
          <w:color w:val="231F20"/>
          <w:w w:val="105"/>
        </w:rPr>
        <w:t>dangerous</w:t>
      </w:r>
      <w:r>
        <w:rPr>
          <w:color w:val="231F20"/>
          <w:spacing w:val="-3"/>
          <w:w w:val="105"/>
        </w:rPr>
        <w:t> </w:t>
      </w:r>
      <w:r>
        <w:rPr>
          <w:color w:val="231F20"/>
          <w:w w:val="105"/>
        </w:rPr>
        <w:t>to</w:t>
      </w:r>
      <w:r>
        <w:rPr>
          <w:color w:val="231F20"/>
          <w:spacing w:val="-3"/>
          <w:w w:val="105"/>
        </w:rPr>
        <w:t> </w:t>
      </w:r>
      <w:r>
        <w:rPr>
          <w:color w:val="231F20"/>
          <w:w w:val="105"/>
        </w:rPr>
        <w:t>the</w:t>
      </w:r>
      <w:r>
        <w:rPr>
          <w:color w:val="231F20"/>
          <w:spacing w:val="-3"/>
          <w:w w:val="105"/>
        </w:rPr>
        <w:t> </w:t>
      </w:r>
      <w:r>
        <w:rPr>
          <w:color w:val="231F20"/>
          <w:w w:val="105"/>
        </w:rPr>
        <w:t>aquatic</w:t>
      </w:r>
      <w:r>
        <w:rPr>
          <w:color w:val="231F20"/>
          <w:spacing w:val="-3"/>
          <w:w w:val="105"/>
        </w:rPr>
        <w:t> </w:t>
      </w:r>
      <w:r>
        <w:rPr>
          <w:color w:val="231F20"/>
          <w:w w:val="105"/>
        </w:rPr>
        <w:t>environment</w:t>
      </w:r>
      <w:r>
        <w:rPr>
          <w:color w:val="231F20"/>
          <w:spacing w:val="-3"/>
          <w:w w:val="105"/>
        </w:rPr>
        <w:t> </w:t>
      </w:r>
      <w:r>
        <w:rPr>
          <w:color w:val="231F20"/>
          <w:w w:val="105"/>
        </w:rPr>
        <w:t>that</w:t>
      </w:r>
      <w:r>
        <w:rPr>
          <w:color w:val="231F20"/>
          <w:spacing w:val="-3"/>
          <w:w w:val="105"/>
        </w:rPr>
        <w:t> </w:t>
      </w:r>
      <w:r>
        <w:rPr>
          <w:color w:val="231F20"/>
          <w:w w:val="105"/>
        </w:rPr>
        <w:t>do not meet the classification criteria of any other class or another substance within class 9. These entries may also be used for wastes not otherwise subject to the provisions of this Code but which are covered under</w:t>
      </w:r>
      <w:r>
        <w:rPr>
          <w:color w:val="231F20"/>
          <w:spacing w:val="80"/>
          <w:w w:val="105"/>
        </w:rPr>
        <w:t> </w:t>
      </w:r>
      <w:r>
        <w:rPr>
          <w:color w:val="231F20"/>
          <w:w w:val="105"/>
        </w:rPr>
        <w:t>the Basel Convention on the Control of Transboundary Movements of Hazardous Wastes and their Disposal and for substances designated to be environmentally hazardous substances by the competent authority of the country of origin, transit or destination which do not meet the criteria for an environmentally hazardous substance according to the provisions of this Code or for any other hazard class. The criteria for substances which are hazardous to the aquatic environment are given in section 2.9.3.</w:t>
      </w:r>
    </w:p>
    <w:p>
      <w:pPr>
        <w:pStyle w:val="BodyText"/>
        <w:spacing w:before="96"/>
      </w:pPr>
    </w:p>
    <w:p>
      <w:pPr>
        <w:pStyle w:val="Heading2"/>
        <w:spacing w:before="0"/>
        <w:ind w:left="2497"/>
      </w:pPr>
      <w:r>
        <w:rPr>
          <w:color w:val="231F20"/>
          <w:w w:val="105"/>
        </w:rPr>
        <w:t>Genetically</w:t>
      </w:r>
      <w:r>
        <w:rPr>
          <w:color w:val="231F20"/>
          <w:spacing w:val="2"/>
          <w:w w:val="105"/>
        </w:rPr>
        <w:t> </w:t>
      </w:r>
      <w:r>
        <w:rPr>
          <w:color w:val="231F20"/>
          <w:w w:val="105"/>
        </w:rPr>
        <w:t>modified</w:t>
      </w:r>
      <w:r>
        <w:rPr>
          <w:color w:val="231F20"/>
          <w:spacing w:val="2"/>
          <w:w w:val="105"/>
        </w:rPr>
        <w:t> </w:t>
      </w:r>
      <w:r>
        <w:rPr>
          <w:color w:val="231F20"/>
          <w:w w:val="105"/>
        </w:rPr>
        <w:t>microorganisms</w:t>
      </w:r>
      <w:r>
        <w:rPr>
          <w:color w:val="231F20"/>
          <w:spacing w:val="2"/>
          <w:w w:val="105"/>
        </w:rPr>
        <w:t> </w:t>
      </w:r>
      <w:r>
        <w:rPr>
          <w:color w:val="231F20"/>
          <w:w w:val="105"/>
        </w:rPr>
        <w:t>(GMMOs)</w:t>
      </w:r>
      <w:r>
        <w:rPr>
          <w:color w:val="231F20"/>
          <w:spacing w:val="2"/>
          <w:w w:val="105"/>
        </w:rPr>
        <w:t> </w:t>
      </w:r>
      <w:r>
        <w:rPr>
          <w:color w:val="231F20"/>
          <w:w w:val="105"/>
        </w:rPr>
        <w:t>and</w:t>
      </w:r>
      <w:r>
        <w:rPr>
          <w:color w:val="231F20"/>
          <w:spacing w:val="2"/>
          <w:w w:val="105"/>
        </w:rPr>
        <w:t> </w:t>
      </w:r>
      <w:r>
        <w:rPr>
          <w:color w:val="231F20"/>
          <w:w w:val="105"/>
        </w:rPr>
        <w:t>genetically</w:t>
      </w:r>
      <w:r>
        <w:rPr>
          <w:color w:val="231F20"/>
          <w:spacing w:val="3"/>
          <w:w w:val="105"/>
        </w:rPr>
        <w:t> </w:t>
      </w:r>
      <w:r>
        <w:rPr>
          <w:color w:val="231F20"/>
          <w:w w:val="105"/>
        </w:rPr>
        <w:t>modified</w:t>
      </w:r>
      <w:r>
        <w:rPr>
          <w:color w:val="231F20"/>
          <w:spacing w:val="2"/>
          <w:w w:val="105"/>
        </w:rPr>
        <w:t> </w:t>
      </w:r>
      <w:r>
        <w:rPr>
          <w:color w:val="231F20"/>
          <w:w w:val="105"/>
        </w:rPr>
        <w:t>organisms</w:t>
      </w:r>
      <w:r>
        <w:rPr>
          <w:color w:val="231F20"/>
          <w:spacing w:val="2"/>
          <w:w w:val="105"/>
        </w:rPr>
        <w:t> </w:t>
      </w:r>
      <w:r>
        <w:rPr>
          <w:color w:val="231F20"/>
          <w:spacing w:val="-2"/>
          <w:w w:val="105"/>
        </w:rPr>
        <w:t>(GMOs)</w:t>
      </w:r>
    </w:p>
    <w:p>
      <w:pPr>
        <w:pStyle w:val="BodyText"/>
        <w:tabs>
          <w:tab w:pos="3097" w:val="left" w:leader="none"/>
        </w:tabs>
        <w:spacing w:before="121"/>
        <w:ind w:left="2497"/>
      </w:pPr>
      <w:r>
        <w:rPr>
          <w:color w:val="231F20"/>
          <w:spacing w:val="-4"/>
        </w:rPr>
        <w:t>3245</w:t>
      </w:r>
      <w:r>
        <w:rPr>
          <w:color w:val="231F20"/>
        </w:rPr>
        <w:tab/>
        <w:t>GENETICALLY</w:t>
      </w:r>
      <w:r>
        <w:rPr>
          <w:color w:val="231F20"/>
          <w:spacing w:val="3"/>
        </w:rPr>
        <w:t> </w:t>
      </w:r>
      <w:r>
        <w:rPr>
          <w:color w:val="231F20"/>
        </w:rPr>
        <w:t>MODIFIED</w:t>
      </w:r>
      <w:r>
        <w:rPr>
          <w:color w:val="231F20"/>
          <w:spacing w:val="3"/>
        </w:rPr>
        <w:t> </w:t>
      </w:r>
      <w:r>
        <w:rPr>
          <w:color w:val="231F20"/>
        </w:rPr>
        <w:t>MICROORGANISMS</w:t>
      </w:r>
      <w:r>
        <w:rPr>
          <w:color w:val="231F20"/>
          <w:spacing w:val="3"/>
        </w:rPr>
        <w:t> </w:t>
      </w:r>
      <w:r>
        <w:rPr>
          <w:color w:val="231F20"/>
          <w:spacing w:val="-5"/>
        </w:rPr>
        <w:t>or</w:t>
      </w:r>
    </w:p>
    <w:p>
      <w:pPr>
        <w:pStyle w:val="BodyText"/>
        <w:tabs>
          <w:tab w:pos="3097" w:val="left" w:leader="none"/>
        </w:tabs>
        <w:spacing w:before="124"/>
        <w:ind w:left="2497"/>
      </w:pPr>
      <w:r>
        <w:rPr>
          <w:color w:val="231F20"/>
          <w:spacing w:val="-4"/>
        </w:rPr>
        <w:t>3245</w:t>
      </w:r>
      <w:r>
        <w:rPr>
          <w:color w:val="231F20"/>
        </w:rPr>
        <w:tab/>
        <w:t>GENETICALLY</w:t>
      </w:r>
      <w:r>
        <w:rPr>
          <w:color w:val="231F20"/>
          <w:spacing w:val="-11"/>
        </w:rPr>
        <w:t> </w:t>
      </w:r>
      <w:r>
        <w:rPr>
          <w:color w:val="231F20"/>
        </w:rPr>
        <w:t>MODIFIED</w:t>
      </w:r>
      <w:r>
        <w:rPr>
          <w:color w:val="231F20"/>
          <w:spacing w:val="-10"/>
        </w:rPr>
        <w:t> </w:t>
      </w:r>
      <w:r>
        <w:rPr>
          <w:color w:val="231F20"/>
          <w:spacing w:val="-2"/>
        </w:rPr>
        <w:t>ORGANISMS</w:t>
      </w:r>
    </w:p>
    <w:p>
      <w:pPr>
        <w:pStyle w:val="BodyText"/>
        <w:spacing w:line="256" w:lineRule="auto" w:before="123"/>
        <w:ind w:left="2497" w:right="848"/>
        <w:jc w:val="both"/>
      </w:pPr>
      <w:r>
        <w:rPr>
          <w:color w:val="231F20"/>
          <w:w w:val="105"/>
        </w:rPr>
        <w:t>GMMOs</w:t>
      </w:r>
      <w:r>
        <w:rPr>
          <w:color w:val="231F20"/>
          <w:spacing w:val="-3"/>
          <w:w w:val="105"/>
        </w:rPr>
        <w:t> </w:t>
      </w:r>
      <w:r>
        <w:rPr>
          <w:color w:val="231F20"/>
          <w:w w:val="105"/>
        </w:rPr>
        <w:t>and</w:t>
      </w:r>
      <w:r>
        <w:rPr>
          <w:color w:val="231F20"/>
          <w:spacing w:val="-3"/>
          <w:w w:val="105"/>
        </w:rPr>
        <w:t> </w:t>
      </w:r>
      <w:r>
        <w:rPr>
          <w:color w:val="231F20"/>
          <w:w w:val="105"/>
        </w:rPr>
        <w:t>GMOs</w:t>
      </w:r>
      <w:r>
        <w:rPr>
          <w:color w:val="231F20"/>
          <w:spacing w:val="-4"/>
          <w:w w:val="105"/>
        </w:rPr>
        <w:t> </w:t>
      </w:r>
      <w:r>
        <w:rPr>
          <w:color w:val="231F20"/>
          <w:w w:val="105"/>
        </w:rPr>
        <w:t>which</w:t>
      </w:r>
      <w:r>
        <w:rPr>
          <w:color w:val="231F20"/>
          <w:spacing w:val="-3"/>
          <w:w w:val="105"/>
        </w:rPr>
        <w:t> </w:t>
      </w:r>
      <w:r>
        <w:rPr>
          <w:color w:val="231F20"/>
          <w:w w:val="105"/>
        </w:rPr>
        <w:t>do</w:t>
      </w:r>
      <w:r>
        <w:rPr>
          <w:color w:val="231F20"/>
          <w:spacing w:val="-3"/>
          <w:w w:val="105"/>
        </w:rPr>
        <w:t> </w:t>
      </w:r>
      <w:r>
        <w:rPr>
          <w:color w:val="231F20"/>
          <w:w w:val="105"/>
        </w:rPr>
        <w:t>not</w:t>
      </w:r>
      <w:r>
        <w:rPr>
          <w:color w:val="231F20"/>
          <w:spacing w:val="-3"/>
          <w:w w:val="105"/>
        </w:rPr>
        <w:t> </w:t>
      </w:r>
      <w:r>
        <w:rPr>
          <w:color w:val="231F20"/>
          <w:w w:val="105"/>
        </w:rPr>
        <w:t>meet</w:t>
      </w:r>
      <w:r>
        <w:rPr>
          <w:color w:val="231F20"/>
          <w:spacing w:val="-3"/>
          <w:w w:val="105"/>
        </w:rPr>
        <w:t> </w:t>
      </w:r>
      <w:r>
        <w:rPr>
          <w:color w:val="231F20"/>
          <w:w w:val="105"/>
        </w:rPr>
        <w:t>the</w:t>
      </w:r>
      <w:r>
        <w:rPr>
          <w:color w:val="231F20"/>
          <w:spacing w:val="-3"/>
          <w:w w:val="105"/>
        </w:rPr>
        <w:t> </w:t>
      </w:r>
      <w:r>
        <w:rPr>
          <w:color w:val="231F20"/>
          <w:w w:val="105"/>
        </w:rPr>
        <w:t>definition</w:t>
      </w:r>
      <w:r>
        <w:rPr>
          <w:color w:val="231F20"/>
          <w:spacing w:val="-3"/>
          <w:w w:val="105"/>
        </w:rPr>
        <w:t> </w:t>
      </w:r>
      <w:r>
        <w:rPr>
          <w:color w:val="231F20"/>
          <w:w w:val="105"/>
        </w:rPr>
        <w:t>of</w:t>
      </w:r>
      <w:r>
        <w:rPr>
          <w:color w:val="231F20"/>
          <w:spacing w:val="-3"/>
          <w:w w:val="105"/>
        </w:rPr>
        <w:t> </w:t>
      </w:r>
      <w:r>
        <w:rPr>
          <w:color w:val="231F20"/>
          <w:w w:val="105"/>
        </w:rPr>
        <w:t>toxic</w:t>
      </w:r>
      <w:r>
        <w:rPr>
          <w:color w:val="231F20"/>
          <w:spacing w:val="-3"/>
          <w:w w:val="105"/>
        </w:rPr>
        <w:t> </w:t>
      </w:r>
      <w:r>
        <w:rPr>
          <w:color w:val="231F20"/>
          <w:w w:val="105"/>
        </w:rPr>
        <w:t>substances</w:t>
      </w:r>
      <w:r>
        <w:rPr>
          <w:color w:val="231F20"/>
          <w:spacing w:val="-3"/>
          <w:w w:val="105"/>
        </w:rPr>
        <w:t> </w:t>
      </w:r>
      <w:r>
        <w:rPr>
          <w:color w:val="231F20"/>
          <w:w w:val="105"/>
        </w:rPr>
        <w:t>(see</w:t>
      </w:r>
      <w:r>
        <w:rPr>
          <w:color w:val="231F20"/>
          <w:spacing w:val="-3"/>
          <w:w w:val="105"/>
        </w:rPr>
        <w:t> </w:t>
      </w:r>
      <w:r>
        <w:rPr>
          <w:color w:val="231F20"/>
          <w:w w:val="105"/>
        </w:rPr>
        <w:t>2.6.2)</w:t>
      </w:r>
      <w:r>
        <w:rPr>
          <w:color w:val="231F20"/>
          <w:spacing w:val="-3"/>
          <w:w w:val="105"/>
        </w:rPr>
        <w:t> </w:t>
      </w:r>
      <w:r>
        <w:rPr>
          <w:color w:val="231F20"/>
          <w:w w:val="105"/>
        </w:rPr>
        <w:t>or</w:t>
      </w:r>
      <w:r>
        <w:rPr>
          <w:color w:val="231F20"/>
          <w:spacing w:val="-3"/>
          <w:w w:val="105"/>
        </w:rPr>
        <w:t> </w:t>
      </w:r>
      <w:r>
        <w:rPr>
          <w:color w:val="231F20"/>
          <w:w w:val="105"/>
        </w:rPr>
        <w:t>infectious</w:t>
      </w:r>
      <w:r>
        <w:rPr>
          <w:color w:val="231F20"/>
          <w:spacing w:val="-3"/>
          <w:w w:val="105"/>
        </w:rPr>
        <w:t> </w:t>
      </w:r>
      <w:r>
        <w:rPr>
          <w:color w:val="231F20"/>
          <w:w w:val="105"/>
        </w:rPr>
        <w:t>substances (see 2.6.3) shall be assigned to UN 3245.</w:t>
      </w:r>
    </w:p>
    <w:p>
      <w:pPr>
        <w:pStyle w:val="BodyText"/>
        <w:spacing w:after="0" w:line="256" w:lineRule="auto"/>
        <w:jc w:val="both"/>
        <w:sectPr>
          <w:pgSz w:w="11910" w:h="16840"/>
          <w:pgMar w:header="303" w:footer="570" w:top="1540" w:bottom="760" w:left="0" w:right="0"/>
        </w:sectPr>
      </w:pPr>
    </w:p>
    <w:p>
      <w:pPr>
        <w:pStyle w:val="BodyText"/>
        <w:spacing w:line="256" w:lineRule="auto" w:before="109"/>
        <w:ind w:left="1930" w:right="1329"/>
      </w:pPr>
      <w:r>
        <w:rPr>
          <w:color w:val="231F20"/>
          <w:w w:val="105"/>
        </w:rPr>
        <w:t>GMMOs or GMOs are not subject to the provisions of this Code when authorized for use by the competent authorities of the countries of origin, transit and destination.</w:t>
      </w:r>
    </w:p>
    <w:p>
      <w:pPr>
        <w:pStyle w:val="ListParagraph"/>
        <w:numPr>
          <w:ilvl w:val="0"/>
          <w:numId w:val="4"/>
        </w:numPr>
        <w:tabs>
          <w:tab w:pos="1928" w:val="left" w:leader="none"/>
          <w:tab w:pos="1930" w:val="left" w:leader="none"/>
        </w:tabs>
        <w:spacing w:line="256" w:lineRule="auto" w:before="112" w:after="0"/>
        <w:ind w:left="1930" w:right="1415" w:hanging="241"/>
        <w:jc w:val="left"/>
        <w:rPr>
          <w:sz w:val="17"/>
        </w:rPr>
      </w:pPr>
      <w:r>
        <w:rPr>
          <w:sz w:val="17"/>
        </w:rPr>
        <mc:AlternateContent>
          <mc:Choice Requires="wps">
            <w:drawing>
              <wp:anchor distT="0" distB="0" distL="0" distR="0" allowOverlap="1" layoutInCell="1" locked="0" behindDoc="0" simplePos="0" relativeHeight="15730176">
                <wp:simplePos x="0" y="0"/>
                <wp:positionH relativeFrom="page">
                  <wp:posOffset>0</wp:posOffset>
                </wp:positionH>
                <wp:positionV relativeFrom="paragraph">
                  <wp:posOffset>197240</wp:posOffset>
                </wp:positionV>
                <wp:extent cx="360045" cy="153035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15.530776pt;width:28.35pt;height:120.5pt;mso-position-horizontal-relative:page;mso-position-vertical-relative:paragraph;z-index:15730176" type="#_x0000_t202" id="docshape23"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sz w:val="17"/>
        </w:rPr>
        <w:t>Pharmaceutical products (such as vaccines) that are packed in a form ready to be administered, including those in clinical trials, and that contain GMMOs or GMOs are not subject to this Code.</w:t>
      </w:r>
    </w:p>
    <w:p>
      <w:pPr>
        <w:pStyle w:val="BodyText"/>
        <w:spacing w:line="256" w:lineRule="auto" w:before="109"/>
        <w:ind w:left="1930" w:right="1329"/>
      </w:pPr>
      <w:r>
        <w:rPr>
          <w:color w:val="231F20"/>
          <w:w w:val="105"/>
        </w:rPr>
        <w:t>Genetically</w:t>
      </w:r>
      <w:r>
        <w:rPr>
          <w:color w:val="231F20"/>
          <w:spacing w:val="-10"/>
          <w:w w:val="105"/>
        </w:rPr>
        <w:t> </w:t>
      </w:r>
      <w:r>
        <w:rPr>
          <w:color w:val="231F20"/>
          <w:w w:val="105"/>
        </w:rPr>
        <w:t>modified</w:t>
      </w:r>
      <w:r>
        <w:rPr>
          <w:color w:val="231F20"/>
          <w:spacing w:val="-10"/>
          <w:w w:val="105"/>
        </w:rPr>
        <w:t> </w:t>
      </w:r>
      <w:r>
        <w:rPr>
          <w:color w:val="231F20"/>
          <w:w w:val="105"/>
        </w:rPr>
        <w:t>live</w:t>
      </w:r>
      <w:r>
        <w:rPr>
          <w:color w:val="231F20"/>
          <w:spacing w:val="-10"/>
          <w:w w:val="105"/>
        </w:rPr>
        <w:t> </w:t>
      </w:r>
      <w:r>
        <w:rPr>
          <w:color w:val="231F20"/>
          <w:w w:val="105"/>
        </w:rPr>
        <w:t>animals</w:t>
      </w:r>
      <w:r>
        <w:rPr>
          <w:color w:val="231F20"/>
          <w:spacing w:val="-10"/>
          <w:w w:val="105"/>
        </w:rPr>
        <w:t> </w:t>
      </w:r>
      <w:r>
        <w:rPr>
          <w:color w:val="231F20"/>
          <w:w w:val="105"/>
        </w:rPr>
        <w:t>shall</w:t>
      </w:r>
      <w:r>
        <w:rPr>
          <w:color w:val="231F20"/>
          <w:spacing w:val="-10"/>
          <w:w w:val="105"/>
        </w:rPr>
        <w:t> </w:t>
      </w:r>
      <w:r>
        <w:rPr>
          <w:color w:val="231F20"/>
          <w:w w:val="105"/>
        </w:rPr>
        <w:t>be</w:t>
      </w:r>
      <w:r>
        <w:rPr>
          <w:color w:val="231F20"/>
          <w:spacing w:val="-10"/>
          <w:w w:val="105"/>
        </w:rPr>
        <w:t> </w:t>
      </w:r>
      <w:r>
        <w:rPr>
          <w:color w:val="231F20"/>
          <w:w w:val="105"/>
        </w:rPr>
        <w:t>transported</w:t>
      </w:r>
      <w:r>
        <w:rPr>
          <w:color w:val="231F20"/>
          <w:spacing w:val="-10"/>
          <w:w w:val="105"/>
        </w:rPr>
        <w:t> </w:t>
      </w:r>
      <w:r>
        <w:rPr>
          <w:color w:val="231F20"/>
          <w:w w:val="105"/>
        </w:rPr>
        <w:t>under</w:t>
      </w:r>
      <w:r>
        <w:rPr>
          <w:color w:val="231F20"/>
          <w:spacing w:val="-10"/>
          <w:w w:val="105"/>
        </w:rPr>
        <w:t> </w:t>
      </w:r>
      <w:r>
        <w:rPr>
          <w:color w:val="231F20"/>
          <w:w w:val="105"/>
        </w:rPr>
        <w:t>terms</w:t>
      </w:r>
      <w:r>
        <w:rPr>
          <w:color w:val="231F20"/>
          <w:spacing w:val="-10"/>
          <w:w w:val="105"/>
        </w:rPr>
        <w:t> </w:t>
      </w:r>
      <w:r>
        <w:rPr>
          <w:color w:val="231F20"/>
          <w:w w:val="105"/>
        </w:rPr>
        <w:t>and</w:t>
      </w:r>
      <w:r>
        <w:rPr>
          <w:color w:val="231F20"/>
          <w:spacing w:val="-10"/>
          <w:w w:val="105"/>
        </w:rPr>
        <w:t> </w:t>
      </w:r>
      <w:r>
        <w:rPr>
          <w:color w:val="231F20"/>
          <w:w w:val="105"/>
        </w:rPr>
        <w:t>conditions</w:t>
      </w:r>
      <w:r>
        <w:rPr>
          <w:color w:val="231F20"/>
          <w:spacing w:val="-10"/>
          <w:w w:val="105"/>
        </w:rPr>
        <w:t> </w:t>
      </w:r>
      <w:r>
        <w:rPr>
          <w:color w:val="231F20"/>
          <w:w w:val="105"/>
        </w:rPr>
        <w:t>of</w:t>
      </w:r>
      <w:r>
        <w:rPr>
          <w:color w:val="231F20"/>
          <w:spacing w:val="-10"/>
          <w:w w:val="105"/>
        </w:rPr>
        <w:t> </w:t>
      </w:r>
      <w:r>
        <w:rPr>
          <w:color w:val="231F20"/>
          <w:w w:val="105"/>
        </w:rPr>
        <w:t>the</w:t>
      </w:r>
      <w:r>
        <w:rPr>
          <w:color w:val="231F20"/>
          <w:spacing w:val="-10"/>
          <w:w w:val="105"/>
        </w:rPr>
        <w:t> </w:t>
      </w:r>
      <w:r>
        <w:rPr>
          <w:color w:val="231F20"/>
          <w:w w:val="105"/>
        </w:rPr>
        <w:t>competent</w:t>
      </w:r>
      <w:r>
        <w:rPr>
          <w:color w:val="231F20"/>
          <w:spacing w:val="-10"/>
          <w:w w:val="105"/>
        </w:rPr>
        <w:t> </w:t>
      </w:r>
      <w:r>
        <w:rPr>
          <w:color w:val="231F20"/>
          <w:w w:val="105"/>
        </w:rPr>
        <w:t>authorities of the countries of origin and destination.</w:t>
      </w:r>
    </w:p>
    <w:p>
      <w:pPr>
        <w:pStyle w:val="BodyText"/>
        <w:spacing w:before="94"/>
      </w:pPr>
    </w:p>
    <w:p>
      <w:pPr>
        <w:pStyle w:val="Heading2"/>
        <w:spacing w:before="0"/>
        <w:ind w:left="1930"/>
      </w:pPr>
      <w:r>
        <w:rPr>
          <w:color w:val="231F20"/>
          <w:w w:val="105"/>
        </w:rPr>
        <w:t>Ammonium</w:t>
      </w:r>
      <w:r>
        <w:rPr>
          <w:color w:val="231F20"/>
          <w:spacing w:val="2"/>
          <w:w w:val="105"/>
        </w:rPr>
        <w:t> </w:t>
      </w:r>
      <w:r>
        <w:rPr>
          <w:color w:val="231F20"/>
          <w:w w:val="105"/>
        </w:rPr>
        <w:t>nitrate</w:t>
      </w:r>
      <w:r>
        <w:rPr>
          <w:color w:val="231F20"/>
          <w:spacing w:val="2"/>
          <w:w w:val="105"/>
        </w:rPr>
        <w:t> </w:t>
      </w:r>
      <w:r>
        <w:rPr>
          <w:color w:val="231F20"/>
          <w:w w:val="105"/>
        </w:rPr>
        <w:t>based</w:t>
      </w:r>
      <w:r>
        <w:rPr>
          <w:color w:val="231F20"/>
          <w:spacing w:val="2"/>
          <w:w w:val="105"/>
        </w:rPr>
        <w:t> </w:t>
      </w:r>
      <w:r>
        <w:rPr>
          <w:color w:val="231F20"/>
          <w:spacing w:val="-2"/>
          <w:w w:val="105"/>
        </w:rPr>
        <w:t>fertilizers</w:t>
      </w:r>
    </w:p>
    <w:p>
      <w:pPr>
        <w:pStyle w:val="BodyText"/>
        <w:tabs>
          <w:tab w:pos="2530" w:val="left" w:leader="none"/>
        </w:tabs>
        <w:spacing w:before="120"/>
        <w:ind w:left="1930"/>
      </w:pPr>
      <w:r>
        <w:rPr>
          <w:color w:val="231F20"/>
          <w:spacing w:val="-4"/>
        </w:rPr>
        <w:t>2071</w:t>
      </w:r>
      <w:r>
        <w:rPr>
          <w:color w:val="231F20"/>
        </w:rPr>
        <w:tab/>
        <w:t>AMMONIUM</w:t>
      </w:r>
      <w:r>
        <w:rPr>
          <w:color w:val="231F20"/>
          <w:spacing w:val="6"/>
        </w:rPr>
        <w:t> </w:t>
      </w:r>
      <w:r>
        <w:rPr>
          <w:color w:val="231F20"/>
        </w:rPr>
        <w:t>NITRATE</w:t>
      </w:r>
      <w:r>
        <w:rPr>
          <w:color w:val="231F20"/>
          <w:spacing w:val="7"/>
        </w:rPr>
        <w:t> </w:t>
      </w:r>
      <w:r>
        <w:rPr>
          <w:color w:val="231F20"/>
        </w:rPr>
        <w:t>BASED</w:t>
      </w:r>
      <w:r>
        <w:rPr>
          <w:color w:val="231F20"/>
          <w:spacing w:val="7"/>
        </w:rPr>
        <w:t> </w:t>
      </w:r>
      <w:r>
        <w:rPr>
          <w:color w:val="231F20"/>
          <w:spacing w:val="-2"/>
        </w:rPr>
        <w:t>FERTILIZER</w:t>
      </w:r>
    </w:p>
    <w:p>
      <w:pPr>
        <w:pStyle w:val="BodyText"/>
        <w:spacing w:before="142"/>
        <w:ind w:left="1930"/>
      </w:pPr>
      <w:r>
        <w:rPr>
          <w:color w:val="231F20"/>
        </w:rPr>
        <w:t>Solid</w:t>
      </w:r>
      <w:r>
        <w:rPr>
          <w:color w:val="231F20"/>
          <w:spacing w:val="15"/>
        </w:rPr>
        <w:t> </w:t>
      </w:r>
      <w:r>
        <w:rPr>
          <w:color w:val="231F20"/>
        </w:rPr>
        <w:t>ammonium</w:t>
      </w:r>
      <w:r>
        <w:rPr>
          <w:color w:val="231F20"/>
          <w:spacing w:val="15"/>
        </w:rPr>
        <w:t> </w:t>
      </w:r>
      <w:r>
        <w:rPr>
          <w:color w:val="231F20"/>
        </w:rPr>
        <w:t>nitrate</w:t>
      </w:r>
      <w:r>
        <w:rPr>
          <w:color w:val="231F20"/>
          <w:spacing w:val="15"/>
        </w:rPr>
        <w:t> </w:t>
      </w:r>
      <w:r>
        <w:rPr>
          <w:color w:val="231F20"/>
        </w:rPr>
        <w:t>based</w:t>
      </w:r>
      <w:r>
        <w:rPr>
          <w:color w:val="231F20"/>
          <w:spacing w:val="16"/>
        </w:rPr>
        <w:t> </w:t>
      </w:r>
      <w:r>
        <w:rPr>
          <w:color w:val="231F20"/>
        </w:rPr>
        <w:t>fertilizers</w:t>
      </w:r>
      <w:r>
        <w:rPr>
          <w:color w:val="231F20"/>
          <w:spacing w:val="15"/>
        </w:rPr>
        <w:t> </w:t>
      </w:r>
      <w:r>
        <w:rPr>
          <w:color w:val="231F20"/>
        </w:rPr>
        <w:t>shall</w:t>
      </w:r>
      <w:r>
        <w:rPr>
          <w:color w:val="231F20"/>
          <w:spacing w:val="15"/>
        </w:rPr>
        <w:t> </w:t>
      </w:r>
      <w:r>
        <w:rPr>
          <w:color w:val="231F20"/>
        </w:rPr>
        <w:t>be</w:t>
      </w:r>
      <w:r>
        <w:rPr>
          <w:color w:val="231F20"/>
          <w:spacing w:val="15"/>
        </w:rPr>
        <w:t> </w:t>
      </w:r>
      <w:r>
        <w:rPr>
          <w:color w:val="231F20"/>
        </w:rPr>
        <w:t>classified</w:t>
      </w:r>
      <w:r>
        <w:rPr>
          <w:color w:val="231F20"/>
          <w:spacing w:val="16"/>
        </w:rPr>
        <w:t> </w:t>
      </w:r>
      <w:r>
        <w:rPr>
          <w:color w:val="231F20"/>
        </w:rPr>
        <w:t>in</w:t>
      </w:r>
      <w:r>
        <w:rPr>
          <w:color w:val="231F20"/>
          <w:spacing w:val="15"/>
        </w:rPr>
        <w:t> </w:t>
      </w:r>
      <w:r>
        <w:rPr>
          <w:color w:val="231F20"/>
        </w:rPr>
        <w:t>accordance</w:t>
      </w:r>
      <w:r>
        <w:rPr>
          <w:color w:val="231F20"/>
          <w:spacing w:val="15"/>
        </w:rPr>
        <w:t> </w:t>
      </w:r>
      <w:r>
        <w:rPr>
          <w:color w:val="231F20"/>
        </w:rPr>
        <w:t>with</w:t>
      </w:r>
      <w:r>
        <w:rPr>
          <w:color w:val="231F20"/>
          <w:spacing w:val="16"/>
        </w:rPr>
        <w:t> </w:t>
      </w:r>
      <w:r>
        <w:rPr>
          <w:color w:val="231F20"/>
        </w:rPr>
        <w:t>the</w:t>
      </w:r>
      <w:r>
        <w:rPr>
          <w:color w:val="231F20"/>
          <w:spacing w:val="15"/>
        </w:rPr>
        <w:t> </w:t>
      </w:r>
      <w:r>
        <w:rPr>
          <w:color w:val="231F20"/>
        </w:rPr>
        <w:t>procedure</w:t>
      </w:r>
      <w:r>
        <w:rPr>
          <w:color w:val="231F20"/>
          <w:spacing w:val="15"/>
        </w:rPr>
        <w:t> </w:t>
      </w:r>
      <w:r>
        <w:rPr>
          <w:color w:val="231F20"/>
        </w:rPr>
        <w:t>as</w:t>
      </w:r>
      <w:r>
        <w:rPr>
          <w:color w:val="231F20"/>
          <w:spacing w:val="15"/>
        </w:rPr>
        <w:t> </w:t>
      </w:r>
      <w:r>
        <w:rPr>
          <w:color w:val="231F20"/>
        </w:rPr>
        <w:t>set</w:t>
      </w:r>
      <w:r>
        <w:rPr>
          <w:color w:val="231F20"/>
          <w:spacing w:val="16"/>
        </w:rPr>
        <w:t> </w:t>
      </w:r>
      <w:r>
        <w:rPr>
          <w:color w:val="231F20"/>
        </w:rPr>
        <w:t>out</w:t>
      </w:r>
      <w:r>
        <w:rPr>
          <w:color w:val="231F20"/>
          <w:spacing w:val="15"/>
        </w:rPr>
        <w:t> </w:t>
      </w:r>
      <w:r>
        <w:rPr>
          <w:color w:val="231F20"/>
        </w:rPr>
        <w:t>in</w:t>
      </w:r>
      <w:r>
        <w:rPr>
          <w:color w:val="231F20"/>
          <w:spacing w:val="15"/>
        </w:rPr>
        <w:t> </w:t>
      </w:r>
      <w:r>
        <w:rPr>
          <w:color w:val="231F20"/>
          <w:spacing w:val="-5"/>
        </w:rPr>
        <w:t>the</w:t>
      </w:r>
    </w:p>
    <w:p>
      <w:pPr>
        <w:spacing w:before="14"/>
        <w:ind w:left="1930" w:right="0" w:firstLine="0"/>
        <w:jc w:val="left"/>
        <w:rPr>
          <w:sz w:val="17"/>
        </w:rPr>
      </w:pPr>
      <w:r>
        <w:rPr>
          <w:rFonts w:ascii="Arial"/>
          <w:i/>
          <w:color w:val="231F20"/>
          <w:w w:val="105"/>
          <w:sz w:val="17"/>
        </w:rPr>
        <w:t>Manual</w:t>
      </w:r>
      <w:r>
        <w:rPr>
          <w:rFonts w:ascii="Arial"/>
          <w:i/>
          <w:color w:val="231F20"/>
          <w:spacing w:val="-6"/>
          <w:w w:val="105"/>
          <w:sz w:val="17"/>
        </w:rPr>
        <w:t> </w:t>
      </w:r>
      <w:r>
        <w:rPr>
          <w:rFonts w:ascii="Arial"/>
          <w:i/>
          <w:color w:val="231F20"/>
          <w:w w:val="105"/>
          <w:sz w:val="17"/>
        </w:rPr>
        <w:t>of</w:t>
      </w:r>
      <w:r>
        <w:rPr>
          <w:rFonts w:ascii="Arial"/>
          <w:i/>
          <w:color w:val="231F20"/>
          <w:spacing w:val="-6"/>
          <w:w w:val="105"/>
          <w:sz w:val="17"/>
        </w:rPr>
        <w:t> </w:t>
      </w:r>
      <w:r>
        <w:rPr>
          <w:rFonts w:ascii="Arial"/>
          <w:i/>
          <w:color w:val="231F20"/>
          <w:w w:val="105"/>
          <w:sz w:val="17"/>
        </w:rPr>
        <w:t>Tests</w:t>
      </w:r>
      <w:r>
        <w:rPr>
          <w:rFonts w:ascii="Arial"/>
          <w:i/>
          <w:color w:val="231F20"/>
          <w:spacing w:val="-6"/>
          <w:w w:val="105"/>
          <w:sz w:val="17"/>
        </w:rPr>
        <w:t> </w:t>
      </w:r>
      <w:r>
        <w:rPr>
          <w:rFonts w:ascii="Arial"/>
          <w:i/>
          <w:color w:val="231F20"/>
          <w:w w:val="105"/>
          <w:sz w:val="17"/>
        </w:rPr>
        <w:t>and</w:t>
      </w:r>
      <w:r>
        <w:rPr>
          <w:rFonts w:ascii="Arial"/>
          <w:i/>
          <w:color w:val="231F20"/>
          <w:spacing w:val="-6"/>
          <w:w w:val="105"/>
          <w:sz w:val="17"/>
        </w:rPr>
        <w:t> </w:t>
      </w:r>
      <w:r>
        <w:rPr>
          <w:rFonts w:ascii="Arial"/>
          <w:i/>
          <w:color w:val="231F20"/>
          <w:w w:val="105"/>
          <w:sz w:val="17"/>
        </w:rPr>
        <w:t>Criteria</w:t>
      </w:r>
      <w:r>
        <w:rPr>
          <w:color w:val="231F20"/>
          <w:w w:val="105"/>
          <w:sz w:val="17"/>
        </w:rPr>
        <w:t>,</w:t>
      </w:r>
      <w:r>
        <w:rPr>
          <w:color w:val="231F20"/>
          <w:spacing w:val="-6"/>
          <w:w w:val="105"/>
          <w:sz w:val="17"/>
        </w:rPr>
        <w:t> </w:t>
      </w:r>
      <w:r>
        <w:rPr>
          <w:color w:val="231F20"/>
          <w:w w:val="105"/>
          <w:sz w:val="17"/>
        </w:rPr>
        <w:t>part</w:t>
      </w:r>
      <w:r>
        <w:rPr>
          <w:color w:val="231F20"/>
          <w:spacing w:val="-6"/>
          <w:w w:val="105"/>
          <w:sz w:val="17"/>
        </w:rPr>
        <w:t> </w:t>
      </w:r>
      <w:r>
        <w:rPr>
          <w:color w:val="231F20"/>
          <w:w w:val="105"/>
          <w:sz w:val="17"/>
        </w:rPr>
        <w:t>III,</w:t>
      </w:r>
      <w:r>
        <w:rPr>
          <w:color w:val="231F20"/>
          <w:spacing w:val="-6"/>
          <w:w w:val="105"/>
          <w:sz w:val="17"/>
        </w:rPr>
        <w:t> </w:t>
      </w:r>
      <w:r>
        <w:rPr>
          <w:color w:val="231F20"/>
          <w:w w:val="105"/>
          <w:sz w:val="17"/>
        </w:rPr>
        <w:t>section</w:t>
      </w:r>
      <w:r>
        <w:rPr>
          <w:color w:val="231F20"/>
          <w:spacing w:val="-5"/>
          <w:w w:val="105"/>
          <w:sz w:val="17"/>
        </w:rPr>
        <w:t> 39.</w:t>
      </w:r>
    </w:p>
    <w:p>
      <w:pPr>
        <w:pStyle w:val="BodyText"/>
        <w:spacing w:before="78"/>
      </w:pPr>
    </w:p>
    <w:p>
      <w:pPr>
        <w:pStyle w:val="Heading2"/>
        <w:spacing w:line="242" w:lineRule="auto" w:before="0"/>
        <w:ind w:left="1930" w:right="1732"/>
      </w:pPr>
      <w:r>
        <w:rPr>
          <w:color w:val="231F20"/>
          <w:w w:val="105"/>
        </w:rPr>
        <w:t>Other substances or articles presenting a danger during transport, but not meeting the definitions</w:t>
      </w:r>
      <w:r>
        <w:rPr>
          <w:color w:val="231F20"/>
          <w:spacing w:val="40"/>
          <w:w w:val="105"/>
        </w:rPr>
        <w:t> </w:t>
      </w:r>
      <w:r>
        <w:rPr>
          <w:color w:val="231F20"/>
          <w:w w:val="105"/>
        </w:rPr>
        <w:t>of another class:</w:t>
      </w:r>
    </w:p>
    <w:p>
      <w:pPr>
        <w:pStyle w:val="BodyText"/>
        <w:spacing w:before="6"/>
        <w:rPr>
          <w:sz w:val="8"/>
        </w:rPr>
      </w:pPr>
    </w:p>
    <w:tbl>
      <w:tblPr>
        <w:tblW w:w="0" w:type="auto"/>
        <w:jc w:val="left"/>
        <w:tblInd w:w="1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8"/>
        <w:gridCol w:w="550"/>
        <w:gridCol w:w="6040"/>
      </w:tblGrid>
      <w:tr>
        <w:trPr>
          <w:trHeight w:val="257" w:hRule="atLeast"/>
        </w:trPr>
        <w:tc>
          <w:tcPr>
            <w:tcW w:w="238" w:type="dxa"/>
            <w:vMerge w:val="restart"/>
          </w:tcPr>
          <w:p>
            <w:pPr>
              <w:pStyle w:val="TableParagraph"/>
              <w:spacing w:before="0"/>
              <w:ind w:left="0"/>
              <w:jc w:val="left"/>
              <w:rPr>
                <w:rFonts w:ascii="Times New Roman"/>
                <w:sz w:val="16"/>
              </w:rPr>
            </w:pPr>
          </w:p>
        </w:tc>
        <w:tc>
          <w:tcPr>
            <w:tcW w:w="550" w:type="dxa"/>
          </w:tcPr>
          <w:p>
            <w:pPr>
              <w:pStyle w:val="TableParagraph"/>
              <w:spacing w:before="11"/>
              <w:ind w:left="8" w:right="76"/>
              <w:rPr>
                <w:sz w:val="17"/>
              </w:rPr>
            </w:pPr>
            <w:r>
              <w:rPr>
                <w:color w:val="231F20"/>
                <w:spacing w:val="-4"/>
                <w:sz w:val="17"/>
              </w:rPr>
              <w:t>1841</w:t>
            </w:r>
          </w:p>
        </w:tc>
        <w:tc>
          <w:tcPr>
            <w:tcW w:w="6040" w:type="dxa"/>
          </w:tcPr>
          <w:p>
            <w:pPr>
              <w:pStyle w:val="TableParagraph"/>
              <w:spacing w:before="11"/>
              <w:jc w:val="left"/>
              <w:rPr>
                <w:sz w:val="17"/>
              </w:rPr>
            </w:pPr>
            <w:r>
              <w:rPr>
                <w:color w:val="231F20"/>
                <w:spacing w:val="-2"/>
                <w:sz w:val="17"/>
              </w:rPr>
              <w:t>ACETALDEHYDE</w:t>
            </w:r>
            <w:r>
              <w:rPr>
                <w:color w:val="231F20"/>
                <w:spacing w:val="6"/>
                <w:sz w:val="17"/>
              </w:rPr>
              <w:t> </w:t>
            </w:r>
            <w:r>
              <w:rPr>
                <w:color w:val="231F20"/>
                <w:spacing w:val="-2"/>
                <w:sz w:val="17"/>
              </w:rPr>
              <w:t>AMMONIA</w:t>
            </w:r>
          </w:p>
        </w:tc>
      </w:tr>
      <w:tr>
        <w:trPr>
          <w:trHeight w:val="307" w:hRule="atLeast"/>
        </w:trPr>
        <w:tc>
          <w:tcPr>
            <w:tcW w:w="238" w:type="dxa"/>
            <w:vMerge/>
            <w:tcBorders>
              <w:top w:val="nil"/>
            </w:tcBorders>
          </w:tcPr>
          <w:p>
            <w:pPr>
              <w:rPr>
                <w:sz w:val="2"/>
                <w:szCs w:val="2"/>
              </w:rPr>
            </w:pPr>
          </w:p>
        </w:tc>
        <w:tc>
          <w:tcPr>
            <w:tcW w:w="550" w:type="dxa"/>
          </w:tcPr>
          <w:p>
            <w:pPr>
              <w:pStyle w:val="TableParagraph"/>
              <w:ind w:left="20" w:right="76"/>
              <w:rPr>
                <w:sz w:val="17"/>
              </w:rPr>
            </w:pPr>
            <w:r>
              <w:rPr>
                <w:color w:val="231F20"/>
                <w:spacing w:val="-4"/>
                <w:sz w:val="17"/>
              </w:rPr>
              <w:t>1845</w:t>
            </w:r>
          </w:p>
        </w:tc>
        <w:tc>
          <w:tcPr>
            <w:tcW w:w="6040" w:type="dxa"/>
          </w:tcPr>
          <w:p>
            <w:pPr>
              <w:pStyle w:val="TableParagraph"/>
              <w:jc w:val="left"/>
              <w:rPr>
                <w:sz w:val="17"/>
              </w:rPr>
            </w:pPr>
            <w:r>
              <w:rPr>
                <w:color w:val="231F20"/>
                <w:sz w:val="17"/>
              </w:rPr>
              <w:t>CARBON</w:t>
            </w:r>
            <w:r>
              <w:rPr>
                <w:color w:val="231F20"/>
                <w:spacing w:val="-3"/>
                <w:sz w:val="17"/>
              </w:rPr>
              <w:t> </w:t>
            </w:r>
            <w:r>
              <w:rPr>
                <w:color w:val="231F20"/>
                <w:sz w:val="17"/>
              </w:rPr>
              <w:t>DIOXIDE,</w:t>
            </w:r>
            <w:r>
              <w:rPr>
                <w:color w:val="231F20"/>
                <w:spacing w:val="-3"/>
                <w:sz w:val="17"/>
              </w:rPr>
              <w:t> </w:t>
            </w:r>
            <w:r>
              <w:rPr>
                <w:color w:val="231F20"/>
                <w:sz w:val="17"/>
              </w:rPr>
              <w:t>SOLID</w:t>
            </w:r>
            <w:r>
              <w:rPr>
                <w:color w:val="231F20"/>
                <w:spacing w:val="-3"/>
                <w:sz w:val="17"/>
              </w:rPr>
              <w:t> </w:t>
            </w:r>
            <w:r>
              <w:rPr>
                <w:color w:val="231F20"/>
                <w:sz w:val="17"/>
              </w:rPr>
              <w:t>(DRY</w:t>
            </w:r>
            <w:r>
              <w:rPr>
                <w:color w:val="231F20"/>
                <w:spacing w:val="-3"/>
                <w:sz w:val="17"/>
              </w:rPr>
              <w:t> </w:t>
            </w:r>
            <w:r>
              <w:rPr>
                <w:color w:val="231F20"/>
                <w:spacing w:val="-4"/>
                <w:sz w:val="17"/>
              </w:rPr>
              <w:t>ICE)</w:t>
            </w:r>
          </w:p>
        </w:tc>
      </w:tr>
      <w:tr>
        <w:trPr>
          <w:trHeight w:val="307" w:hRule="atLeast"/>
        </w:trPr>
        <w:tc>
          <w:tcPr>
            <w:tcW w:w="238" w:type="dxa"/>
            <w:vMerge/>
            <w:tcBorders>
              <w:top w:val="nil"/>
            </w:tcBorders>
          </w:tcPr>
          <w:p>
            <w:pPr>
              <w:rPr>
                <w:sz w:val="2"/>
                <w:szCs w:val="2"/>
              </w:rPr>
            </w:pPr>
          </w:p>
        </w:tc>
        <w:tc>
          <w:tcPr>
            <w:tcW w:w="550" w:type="dxa"/>
          </w:tcPr>
          <w:p>
            <w:pPr>
              <w:pStyle w:val="TableParagraph"/>
              <w:ind w:left="12" w:right="76"/>
              <w:rPr>
                <w:sz w:val="17"/>
              </w:rPr>
            </w:pPr>
            <w:r>
              <w:rPr>
                <w:color w:val="231F20"/>
                <w:spacing w:val="-4"/>
                <w:sz w:val="17"/>
              </w:rPr>
              <w:t>1931</w:t>
            </w:r>
          </w:p>
        </w:tc>
        <w:tc>
          <w:tcPr>
            <w:tcW w:w="6040" w:type="dxa"/>
          </w:tcPr>
          <w:p>
            <w:pPr>
              <w:pStyle w:val="TableParagraph"/>
              <w:jc w:val="left"/>
              <w:rPr>
                <w:sz w:val="17"/>
              </w:rPr>
            </w:pPr>
            <w:r>
              <w:rPr>
                <w:color w:val="231F20"/>
                <w:sz w:val="17"/>
              </w:rPr>
              <w:t>ZINC</w:t>
            </w:r>
            <w:r>
              <w:rPr>
                <w:color w:val="231F20"/>
                <w:spacing w:val="-1"/>
                <w:sz w:val="17"/>
              </w:rPr>
              <w:t> </w:t>
            </w:r>
            <w:r>
              <w:rPr>
                <w:color w:val="231F20"/>
                <w:sz w:val="17"/>
              </w:rPr>
              <w:t>DITHIONITE</w:t>
            </w:r>
            <w:r>
              <w:rPr>
                <w:color w:val="231F20"/>
                <w:spacing w:val="-1"/>
                <w:sz w:val="17"/>
              </w:rPr>
              <w:t> </w:t>
            </w:r>
            <w:r>
              <w:rPr>
                <w:color w:val="231F20"/>
                <w:sz w:val="17"/>
              </w:rPr>
              <w:t>(ZINC</w:t>
            </w:r>
            <w:r>
              <w:rPr>
                <w:color w:val="231F20"/>
                <w:spacing w:val="-1"/>
                <w:sz w:val="17"/>
              </w:rPr>
              <w:t> </w:t>
            </w:r>
            <w:r>
              <w:rPr>
                <w:color w:val="231F20"/>
                <w:spacing w:val="-2"/>
                <w:sz w:val="17"/>
              </w:rPr>
              <w:t>HYDROSULPHITE)</w:t>
            </w:r>
          </w:p>
        </w:tc>
      </w:tr>
      <w:tr>
        <w:trPr>
          <w:trHeight w:val="307" w:hRule="atLeast"/>
        </w:trPr>
        <w:tc>
          <w:tcPr>
            <w:tcW w:w="238" w:type="dxa"/>
            <w:vMerge/>
            <w:tcBorders>
              <w:top w:val="nil"/>
            </w:tcBorders>
          </w:tcPr>
          <w:p>
            <w:pPr>
              <w:rPr>
                <w:sz w:val="2"/>
                <w:szCs w:val="2"/>
              </w:rPr>
            </w:pPr>
          </w:p>
        </w:tc>
        <w:tc>
          <w:tcPr>
            <w:tcW w:w="550" w:type="dxa"/>
          </w:tcPr>
          <w:p>
            <w:pPr>
              <w:pStyle w:val="TableParagraph"/>
              <w:ind w:left="7" w:right="76"/>
              <w:rPr>
                <w:sz w:val="17"/>
              </w:rPr>
            </w:pPr>
            <w:r>
              <w:rPr>
                <w:color w:val="231F20"/>
                <w:spacing w:val="-4"/>
                <w:sz w:val="17"/>
              </w:rPr>
              <w:t>1941</w:t>
            </w:r>
          </w:p>
        </w:tc>
        <w:tc>
          <w:tcPr>
            <w:tcW w:w="6040" w:type="dxa"/>
          </w:tcPr>
          <w:p>
            <w:pPr>
              <w:pStyle w:val="TableParagraph"/>
              <w:jc w:val="left"/>
              <w:rPr>
                <w:sz w:val="17"/>
              </w:rPr>
            </w:pPr>
            <w:r>
              <w:rPr>
                <w:color w:val="231F20"/>
                <w:spacing w:val="-2"/>
                <w:sz w:val="17"/>
              </w:rPr>
              <w:t>DIBROMODIFLUOROMETHANE</w:t>
            </w:r>
          </w:p>
        </w:tc>
      </w:tr>
      <w:tr>
        <w:trPr>
          <w:trHeight w:val="307" w:hRule="atLeast"/>
        </w:trPr>
        <w:tc>
          <w:tcPr>
            <w:tcW w:w="238" w:type="dxa"/>
            <w:vMerge/>
            <w:tcBorders>
              <w:top w:val="nil"/>
            </w:tcBorders>
          </w:tcPr>
          <w:p>
            <w:pPr>
              <w:rPr>
                <w:sz w:val="2"/>
                <w:szCs w:val="2"/>
              </w:rPr>
            </w:pPr>
          </w:p>
        </w:tc>
        <w:tc>
          <w:tcPr>
            <w:tcW w:w="550" w:type="dxa"/>
          </w:tcPr>
          <w:p>
            <w:pPr>
              <w:pStyle w:val="TableParagraph"/>
              <w:ind w:left="22" w:right="76"/>
              <w:rPr>
                <w:sz w:val="17"/>
              </w:rPr>
            </w:pPr>
            <w:r>
              <w:rPr>
                <w:color w:val="231F20"/>
                <w:spacing w:val="-4"/>
                <w:sz w:val="17"/>
              </w:rPr>
              <w:t>1990</w:t>
            </w:r>
          </w:p>
        </w:tc>
        <w:tc>
          <w:tcPr>
            <w:tcW w:w="6040" w:type="dxa"/>
          </w:tcPr>
          <w:p>
            <w:pPr>
              <w:pStyle w:val="TableParagraph"/>
              <w:jc w:val="left"/>
              <w:rPr>
                <w:sz w:val="17"/>
              </w:rPr>
            </w:pPr>
            <w:r>
              <w:rPr>
                <w:color w:val="231F20"/>
                <w:spacing w:val="-2"/>
                <w:sz w:val="17"/>
              </w:rPr>
              <w:t>BENZALDEHYDE</w:t>
            </w:r>
          </w:p>
        </w:tc>
      </w:tr>
      <w:tr>
        <w:trPr>
          <w:trHeight w:val="307" w:hRule="atLeast"/>
        </w:trPr>
        <w:tc>
          <w:tcPr>
            <w:tcW w:w="238" w:type="dxa"/>
            <w:vMerge/>
            <w:tcBorders>
              <w:top w:val="nil"/>
            </w:tcBorders>
          </w:tcPr>
          <w:p>
            <w:pPr>
              <w:rPr>
                <w:sz w:val="2"/>
                <w:szCs w:val="2"/>
              </w:rPr>
            </w:pPr>
          </w:p>
        </w:tc>
        <w:tc>
          <w:tcPr>
            <w:tcW w:w="550" w:type="dxa"/>
          </w:tcPr>
          <w:p>
            <w:pPr>
              <w:pStyle w:val="TableParagraph"/>
              <w:ind w:left="12" w:right="76"/>
              <w:rPr>
                <w:sz w:val="17"/>
              </w:rPr>
            </w:pPr>
            <w:r>
              <w:rPr>
                <w:color w:val="231F20"/>
                <w:spacing w:val="-4"/>
                <w:sz w:val="17"/>
              </w:rPr>
              <w:t>2216</w:t>
            </w:r>
          </w:p>
        </w:tc>
        <w:tc>
          <w:tcPr>
            <w:tcW w:w="6040" w:type="dxa"/>
          </w:tcPr>
          <w:p>
            <w:pPr>
              <w:pStyle w:val="TableParagraph"/>
              <w:jc w:val="left"/>
              <w:rPr>
                <w:sz w:val="17"/>
              </w:rPr>
            </w:pPr>
            <w:r>
              <w:rPr>
                <w:color w:val="231F20"/>
                <w:sz w:val="17"/>
              </w:rPr>
              <w:t>FISH</w:t>
            </w:r>
            <w:r>
              <w:rPr>
                <w:color w:val="231F20"/>
                <w:spacing w:val="-2"/>
                <w:sz w:val="17"/>
              </w:rPr>
              <w:t> </w:t>
            </w:r>
            <w:r>
              <w:rPr>
                <w:color w:val="231F20"/>
                <w:sz w:val="17"/>
              </w:rPr>
              <w:t>MEAL</w:t>
            </w:r>
            <w:r>
              <w:rPr>
                <w:color w:val="231F20"/>
                <w:spacing w:val="-2"/>
                <w:sz w:val="17"/>
              </w:rPr>
              <w:t> </w:t>
            </w:r>
            <w:r>
              <w:rPr>
                <w:color w:val="231F20"/>
                <w:sz w:val="17"/>
              </w:rPr>
              <w:t>(FISH</w:t>
            </w:r>
            <w:r>
              <w:rPr>
                <w:color w:val="231F20"/>
                <w:spacing w:val="-2"/>
                <w:sz w:val="17"/>
              </w:rPr>
              <w:t> </w:t>
            </w:r>
            <w:r>
              <w:rPr>
                <w:color w:val="231F20"/>
                <w:sz w:val="17"/>
              </w:rPr>
              <w:t>SCRAP),</w:t>
            </w:r>
            <w:r>
              <w:rPr>
                <w:color w:val="231F20"/>
                <w:spacing w:val="-2"/>
                <w:sz w:val="17"/>
              </w:rPr>
              <w:t> STABILIZED</w:t>
            </w:r>
          </w:p>
        </w:tc>
      </w:tr>
      <w:tr>
        <w:trPr>
          <w:trHeight w:val="307" w:hRule="atLeast"/>
        </w:trPr>
        <w:tc>
          <w:tcPr>
            <w:tcW w:w="238" w:type="dxa"/>
            <w:vMerge/>
            <w:tcBorders>
              <w:top w:val="nil"/>
            </w:tcBorders>
          </w:tcPr>
          <w:p>
            <w:pPr>
              <w:rPr>
                <w:sz w:val="2"/>
                <w:szCs w:val="2"/>
              </w:rPr>
            </w:pPr>
          </w:p>
        </w:tc>
        <w:tc>
          <w:tcPr>
            <w:tcW w:w="550" w:type="dxa"/>
          </w:tcPr>
          <w:p>
            <w:pPr>
              <w:pStyle w:val="TableParagraph"/>
              <w:ind w:left="21" w:right="76"/>
              <w:rPr>
                <w:sz w:val="17"/>
              </w:rPr>
            </w:pPr>
            <w:r>
              <w:rPr>
                <w:color w:val="231F20"/>
                <w:spacing w:val="-4"/>
                <w:sz w:val="17"/>
              </w:rPr>
              <w:t>2807</w:t>
            </w:r>
          </w:p>
        </w:tc>
        <w:tc>
          <w:tcPr>
            <w:tcW w:w="6040" w:type="dxa"/>
          </w:tcPr>
          <w:p>
            <w:pPr>
              <w:pStyle w:val="TableParagraph"/>
              <w:jc w:val="left"/>
              <w:rPr>
                <w:sz w:val="17"/>
              </w:rPr>
            </w:pPr>
            <w:r>
              <w:rPr>
                <w:color w:val="231F20"/>
                <w:sz w:val="17"/>
              </w:rPr>
              <w:t>MAGNETIZED</w:t>
            </w:r>
            <w:r>
              <w:rPr>
                <w:color w:val="231F20"/>
                <w:spacing w:val="1"/>
                <w:sz w:val="17"/>
              </w:rPr>
              <w:t> </w:t>
            </w:r>
            <w:r>
              <w:rPr>
                <w:color w:val="231F20"/>
                <w:spacing w:val="-2"/>
                <w:sz w:val="17"/>
              </w:rPr>
              <w:t>MATERIAL</w:t>
            </w:r>
          </w:p>
        </w:tc>
      </w:tr>
      <w:tr>
        <w:trPr>
          <w:trHeight w:val="307" w:hRule="atLeast"/>
        </w:trPr>
        <w:tc>
          <w:tcPr>
            <w:tcW w:w="238" w:type="dxa"/>
            <w:vMerge/>
            <w:tcBorders>
              <w:top w:val="nil"/>
            </w:tcBorders>
          </w:tcPr>
          <w:p>
            <w:pPr>
              <w:rPr>
                <w:sz w:val="2"/>
                <w:szCs w:val="2"/>
              </w:rPr>
            </w:pPr>
          </w:p>
        </w:tc>
        <w:tc>
          <w:tcPr>
            <w:tcW w:w="550" w:type="dxa"/>
          </w:tcPr>
          <w:p>
            <w:pPr>
              <w:pStyle w:val="TableParagraph"/>
              <w:ind w:left="29" w:right="76"/>
              <w:rPr>
                <w:sz w:val="17"/>
              </w:rPr>
            </w:pPr>
            <w:r>
              <w:rPr>
                <w:color w:val="231F20"/>
                <w:spacing w:val="-4"/>
                <w:sz w:val="17"/>
              </w:rPr>
              <w:t>2969</w:t>
            </w:r>
          </w:p>
        </w:tc>
        <w:tc>
          <w:tcPr>
            <w:tcW w:w="6040" w:type="dxa"/>
          </w:tcPr>
          <w:p>
            <w:pPr>
              <w:pStyle w:val="TableParagraph"/>
              <w:jc w:val="left"/>
              <w:rPr>
                <w:sz w:val="17"/>
              </w:rPr>
            </w:pPr>
            <w:r>
              <w:rPr>
                <w:color w:val="231F20"/>
                <w:sz w:val="17"/>
              </w:rPr>
              <w:t>CASTOR</w:t>
            </w:r>
            <w:r>
              <w:rPr>
                <w:color w:val="231F20"/>
                <w:spacing w:val="2"/>
                <w:sz w:val="17"/>
              </w:rPr>
              <w:t> </w:t>
            </w:r>
            <w:r>
              <w:rPr>
                <w:color w:val="231F20"/>
                <w:sz w:val="17"/>
              </w:rPr>
              <w:t>BEANS</w:t>
            </w:r>
            <w:r>
              <w:rPr>
                <w:color w:val="231F20"/>
                <w:spacing w:val="3"/>
                <w:sz w:val="17"/>
              </w:rPr>
              <w:t> </w:t>
            </w:r>
            <w:r>
              <w:rPr>
                <w:color w:val="231F20"/>
                <w:spacing w:val="-5"/>
                <w:sz w:val="17"/>
              </w:rPr>
              <w:t>or</w:t>
            </w:r>
          </w:p>
        </w:tc>
      </w:tr>
      <w:tr>
        <w:trPr>
          <w:trHeight w:val="307" w:hRule="atLeast"/>
        </w:trPr>
        <w:tc>
          <w:tcPr>
            <w:tcW w:w="238" w:type="dxa"/>
            <w:vMerge/>
            <w:tcBorders>
              <w:top w:val="nil"/>
            </w:tcBorders>
          </w:tcPr>
          <w:p>
            <w:pPr>
              <w:rPr>
                <w:sz w:val="2"/>
                <w:szCs w:val="2"/>
              </w:rPr>
            </w:pPr>
          </w:p>
        </w:tc>
        <w:tc>
          <w:tcPr>
            <w:tcW w:w="550" w:type="dxa"/>
          </w:tcPr>
          <w:p>
            <w:pPr>
              <w:pStyle w:val="TableParagraph"/>
              <w:ind w:left="29" w:right="76"/>
              <w:rPr>
                <w:sz w:val="17"/>
              </w:rPr>
            </w:pPr>
            <w:r>
              <w:rPr>
                <w:color w:val="231F20"/>
                <w:spacing w:val="-4"/>
                <w:sz w:val="17"/>
              </w:rPr>
              <w:t>2969</w:t>
            </w:r>
          </w:p>
        </w:tc>
        <w:tc>
          <w:tcPr>
            <w:tcW w:w="6040" w:type="dxa"/>
          </w:tcPr>
          <w:p>
            <w:pPr>
              <w:pStyle w:val="TableParagraph"/>
              <w:jc w:val="left"/>
              <w:rPr>
                <w:sz w:val="17"/>
              </w:rPr>
            </w:pPr>
            <w:r>
              <w:rPr>
                <w:color w:val="231F20"/>
                <w:sz w:val="17"/>
              </w:rPr>
              <w:t>CASTOR</w:t>
            </w:r>
            <w:r>
              <w:rPr>
                <w:color w:val="231F20"/>
                <w:spacing w:val="4"/>
                <w:sz w:val="17"/>
              </w:rPr>
              <w:t> </w:t>
            </w:r>
            <w:r>
              <w:rPr>
                <w:color w:val="231F20"/>
                <w:sz w:val="17"/>
              </w:rPr>
              <w:t>MEAL</w:t>
            </w:r>
            <w:r>
              <w:rPr>
                <w:color w:val="231F20"/>
                <w:spacing w:val="4"/>
                <w:sz w:val="17"/>
              </w:rPr>
              <w:t> </w:t>
            </w:r>
            <w:r>
              <w:rPr>
                <w:color w:val="231F20"/>
                <w:spacing w:val="-5"/>
                <w:sz w:val="17"/>
              </w:rPr>
              <w:t>or</w:t>
            </w:r>
          </w:p>
        </w:tc>
      </w:tr>
      <w:tr>
        <w:trPr>
          <w:trHeight w:val="307" w:hRule="atLeast"/>
        </w:trPr>
        <w:tc>
          <w:tcPr>
            <w:tcW w:w="238" w:type="dxa"/>
            <w:vMerge/>
            <w:tcBorders>
              <w:top w:val="nil"/>
            </w:tcBorders>
          </w:tcPr>
          <w:p>
            <w:pPr>
              <w:rPr>
                <w:sz w:val="2"/>
                <w:szCs w:val="2"/>
              </w:rPr>
            </w:pPr>
          </w:p>
        </w:tc>
        <w:tc>
          <w:tcPr>
            <w:tcW w:w="550" w:type="dxa"/>
          </w:tcPr>
          <w:p>
            <w:pPr>
              <w:pStyle w:val="TableParagraph"/>
              <w:ind w:left="29" w:right="76"/>
              <w:rPr>
                <w:sz w:val="17"/>
              </w:rPr>
            </w:pPr>
            <w:r>
              <w:rPr>
                <w:color w:val="231F20"/>
                <w:spacing w:val="-4"/>
                <w:sz w:val="17"/>
              </w:rPr>
              <w:t>2969</w:t>
            </w:r>
          </w:p>
        </w:tc>
        <w:tc>
          <w:tcPr>
            <w:tcW w:w="6040" w:type="dxa"/>
          </w:tcPr>
          <w:p>
            <w:pPr>
              <w:pStyle w:val="TableParagraph"/>
              <w:jc w:val="left"/>
              <w:rPr>
                <w:sz w:val="17"/>
              </w:rPr>
            </w:pPr>
            <w:r>
              <w:rPr>
                <w:color w:val="231F20"/>
                <w:sz w:val="17"/>
              </w:rPr>
              <w:t>CASTOR</w:t>
            </w:r>
            <w:r>
              <w:rPr>
                <w:color w:val="231F20"/>
                <w:spacing w:val="1"/>
                <w:sz w:val="17"/>
              </w:rPr>
              <w:t> </w:t>
            </w:r>
            <w:r>
              <w:rPr>
                <w:color w:val="231F20"/>
                <w:sz w:val="17"/>
              </w:rPr>
              <w:t>POMACE</w:t>
            </w:r>
            <w:r>
              <w:rPr>
                <w:color w:val="231F20"/>
                <w:spacing w:val="1"/>
                <w:sz w:val="17"/>
              </w:rPr>
              <w:t> </w:t>
            </w:r>
            <w:r>
              <w:rPr>
                <w:color w:val="231F20"/>
                <w:spacing w:val="-5"/>
                <w:sz w:val="17"/>
              </w:rPr>
              <w:t>or</w:t>
            </w:r>
          </w:p>
        </w:tc>
      </w:tr>
      <w:tr>
        <w:trPr>
          <w:trHeight w:val="307" w:hRule="atLeast"/>
        </w:trPr>
        <w:tc>
          <w:tcPr>
            <w:tcW w:w="238" w:type="dxa"/>
            <w:vMerge/>
            <w:tcBorders>
              <w:top w:val="nil"/>
            </w:tcBorders>
          </w:tcPr>
          <w:p>
            <w:pPr>
              <w:rPr>
                <w:sz w:val="2"/>
                <w:szCs w:val="2"/>
              </w:rPr>
            </w:pPr>
          </w:p>
        </w:tc>
        <w:tc>
          <w:tcPr>
            <w:tcW w:w="550" w:type="dxa"/>
          </w:tcPr>
          <w:p>
            <w:pPr>
              <w:pStyle w:val="TableParagraph"/>
              <w:ind w:left="29" w:right="76"/>
              <w:rPr>
                <w:sz w:val="17"/>
              </w:rPr>
            </w:pPr>
            <w:r>
              <w:rPr>
                <w:color w:val="231F20"/>
                <w:spacing w:val="-4"/>
                <w:sz w:val="17"/>
              </w:rPr>
              <w:t>2969</w:t>
            </w:r>
          </w:p>
        </w:tc>
        <w:tc>
          <w:tcPr>
            <w:tcW w:w="6040" w:type="dxa"/>
          </w:tcPr>
          <w:p>
            <w:pPr>
              <w:pStyle w:val="TableParagraph"/>
              <w:jc w:val="left"/>
              <w:rPr>
                <w:sz w:val="17"/>
              </w:rPr>
            </w:pPr>
            <w:r>
              <w:rPr>
                <w:color w:val="231F20"/>
                <w:sz w:val="17"/>
              </w:rPr>
              <w:t>CASTOR</w:t>
            </w:r>
            <w:r>
              <w:rPr>
                <w:color w:val="231F20"/>
                <w:spacing w:val="-7"/>
                <w:sz w:val="17"/>
              </w:rPr>
              <w:t> </w:t>
            </w:r>
            <w:r>
              <w:rPr>
                <w:color w:val="231F20"/>
                <w:spacing w:val="-2"/>
                <w:sz w:val="17"/>
              </w:rPr>
              <w:t>FLAKE</w:t>
            </w:r>
          </w:p>
        </w:tc>
      </w:tr>
      <w:tr>
        <w:trPr>
          <w:trHeight w:val="307" w:hRule="atLeast"/>
        </w:trPr>
        <w:tc>
          <w:tcPr>
            <w:tcW w:w="238" w:type="dxa"/>
            <w:vMerge/>
            <w:tcBorders>
              <w:top w:val="nil"/>
            </w:tcBorders>
          </w:tcPr>
          <w:p>
            <w:pPr>
              <w:rPr>
                <w:sz w:val="2"/>
                <w:szCs w:val="2"/>
              </w:rPr>
            </w:pPr>
          </w:p>
        </w:tc>
        <w:tc>
          <w:tcPr>
            <w:tcW w:w="550" w:type="dxa"/>
          </w:tcPr>
          <w:p>
            <w:pPr>
              <w:pStyle w:val="TableParagraph"/>
              <w:ind w:left="13" w:right="76"/>
              <w:rPr>
                <w:sz w:val="17"/>
              </w:rPr>
            </w:pPr>
            <w:r>
              <w:rPr>
                <w:color w:val="231F20"/>
                <w:spacing w:val="-4"/>
                <w:sz w:val="17"/>
              </w:rPr>
              <w:t>3166</w:t>
            </w:r>
          </w:p>
        </w:tc>
        <w:tc>
          <w:tcPr>
            <w:tcW w:w="6040" w:type="dxa"/>
          </w:tcPr>
          <w:p>
            <w:pPr>
              <w:pStyle w:val="TableParagraph"/>
              <w:jc w:val="left"/>
              <w:rPr>
                <w:sz w:val="17"/>
              </w:rPr>
            </w:pPr>
            <w:r>
              <w:rPr>
                <w:color w:val="231F20"/>
                <w:sz w:val="17"/>
              </w:rPr>
              <w:t>VEHICLE,</w:t>
            </w:r>
            <w:r>
              <w:rPr>
                <w:color w:val="231F20"/>
                <w:spacing w:val="3"/>
                <w:sz w:val="17"/>
              </w:rPr>
              <w:t> </w:t>
            </w:r>
            <w:r>
              <w:rPr>
                <w:color w:val="231F20"/>
                <w:sz w:val="17"/>
              </w:rPr>
              <w:t>FLAMMABLE</w:t>
            </w:r>
            <w:r>
              <w:rPr>
                <w:color w:val="231F20"/>
                <w:spacing w:val="4"/>
                <w:sz w:val="17"/>
              </w:rPr>
              <w:t> </w:t>
            </w:r>
            <w:r>
              <w:rPr>
                <w:color w:val="231F20"/>
                <w:sz w:val="17"/>
              </w:rPr>
              <w:t>GAS</w:t>
            </w:r>
            <w:r>
              <w:rPr>
                <w:color w:val="231F20"/>
                <w:spacing w:val="4"/>
                <w:sz w:val="17"/>
              </w:rPr>
              <w:t> </w:t>
            </w:r>
            <w:r>
              <w:rPr>
                <w:color w:val="231F20"/>
                <w:sz w:val="17"/>
              </w:rPr>
              <w:t>POWERED</w:t>
            </w:r>
            <w:r>
              <w:rPr>
                <w:color w:val="231F20"/>
                <w:spacing w:val="4"/>
                <w:sz w:val="17"/>
              </w:rPr>
              <w:t> </w:t>
            </w:r>
            <w:r>
              <w:rPr>
                <w:color w:val="231F20"/>
                <w:spacing w:val="-5"/>
                <w:sz w:val="17"/>
              </w:rPr>
              <w:t>or</w:t>
            </w:r>
          </w:p>
        </w:tc>
      </w:tr>
      <w:tr>
        <w:trPr>
          <w:trHeight w:val="307" w:hRule="atLeast"/>
        </w:trPr>
        <w:tc>
          <w:tcPr>
            <w:tcW w:w="238" w:type="dxa"/>
            <w:vMerge/>
            <w:tcBorders>
              <w:top w:val="nil"/>
            </w:tcBorders>
          </w:tcPr>
          <w:p>
            <w:pPr>
              <w:rPr>
                <w:sz w:val="2"/>
                <w:szCs w:val="2"/>
              </w:rPr>
            </w:pPr>
          </w:p>
        </w:tc>
        <w:tc>
          <w:tcPr>
            <w:tcW w:w="550" w:type="dxa"/>
          </w:tcPr>
          <w:p>
            <w:pPr>
              <w:pStyle w:val="TableParagraph"/>
              <w:ind w:left="13" w:right="76"/>
              <w:rPr>
                <w:sz w:val="17"/>
              </w:rPr>
            </w:pPr>
            <w:r>
              <w:rPr>
                <w:color w:val="231F20"/>
                <w:spacing w:val="-4"/>
                <w:sz w:val="17"/>
              </w:rPr>
              <w:t>3166</w:t>
            </w:r>
          </w:p>
        </w:tc>
        <w:tc>
          <w:tcPr>
            <w:tcW w:w="6040" w:type="dxa"/>
          </w:tcPr>
          <w:p>
            <w:pPr>
              <w:pStyle w:val="TableParagraph"/>
              <w:jc w:val="left"/>
              <w:rPr>
                <w:sz w:val="17"/>
              </w:rPr>
            </w:pPr>
            <w:r>
              <w:rPr>
                <w:color w:val="231F20"/>
                <w:sz w:val="17"/>
              </w:rPr>
              <w:t>VEHICLE,</w:t>
            </w:r>
            <w:r>
              <w:rPr>
                <w:color w:val="231F20"/>
                <w:spacing w:val="3"/>
                <w:sz w:val="17"/>
              </w:rPr>
              <w:t> </w:t>
            </w:r>
            <w:r>
              <w:rPr>
                <w:color w:val="231F20"/>
                <w:sz w:val="17"/>
              </w:rPr>
              <w:t>FLAMMABLE</w:t>
            </w:r>
            <w:r>
              <w:rPr>
                <w:color w:val="231F20"/>
                <w:spacing w:val="4"/>
                <w:sz w:val="17"/>
              </w:rPr>
              <w:t> </w:t>
            </w:r>
            <w:r>
              <w:rPr>
                <w:color w:val="231F20"/>
                <w:sz w:val="17"/>
              </w:rPr>
              <w:t>LIQUID</w:t>
            </w:r>
            <w:r>
              <w:rPr>
                <w:color w:val="231F20"/>
                <w:spacing w:val="4"/>
                <w:sz w:val="17"/>
              </w:rPr>
              <w:t> </w:t>
            </w:r>
            <w:r>
              <w:rPr>
                <w:color w:val="231F20"/>
                <w:sz w:val="17"/>
              </w:rPr>
              <w:t>POWERED</w:t>
            </w:r>
            <w:r>
              <w:rPr>
                <w:color w:val="231F20"/>
                <w:spacing w:val="4"/>
                <w:sz w:val="17"/>
              </w:rPr>
              <w:t> </w:t>
            </w:r>
            <w:r>
              <w:rPr>
                <w:color w:val="231F20"/>
                <w:spacing w:val="-5"/>
                <w:sz w:val="17"/>
              </w:rPr>
              <w:t>or</w:t>
            </w:r>
          </w:p>
        </w:tc>
      </w:tr>
      <w:tr>
        <w:trPr>
          <w:trHeight w:val="307" w:hRule="atLeast"/>
        </w:trPr>
        <w:tc>
          <w:tcPr>
            <w:tcW w:w="238" w:type="dxa"/>
            <w:vMerge/>
            <w:tcBorders>
              <w:top w:val="nil"/>
            </w:tcBorders>
          </w:tcPr>
          <w:p>
            <w:pPr>
              <w:rPr>
                <w:sz w:val="2"/>
                <w:szCs w:val="2"/>
              </w:rPr>
            </w:pPr>
          </w:p>
        </w:tc>
        <w:tc>
          <w:tcPr>
            <w:tcW w:w="550" w:type="dxa"/>
          </w:tcPr>
          <w:p>
            <w:pPr>
              <w:pStyle w:val="TableParagraph"/>
              <w:ind w:left="13" w:right="76"/>
              <w:rPr>
                <w:sz w:val="17"/>
              </w:rPr>
            </w:pPr>
            <w:r>
              <w:rPr>
                <w:color w:val="231F20"/>
                <w:spacing w:val="-4"/>
                <w:sz w:val="17"/>
              </w:rPr>
              <w:t>3166</w:t>
            </w:r>
          </w:p>
        </w:tc>
        <w:tc>
          <w:tcPr>
            <w:tcW w:w="6040" w:type="dxa"/>
          </w:tcPr>
          <w:p>
            <w:pPr>
              <w:pStyle w:val="TableParagraph"/>
              <w:jc w:val="left"/>
              <w:rPr>
                <w:sz w:val="17"/>
              </w:rPr>
            </w:pPr>
            <w:r>
              <w:rPr>
                <w:color w:val="231F20"/>
                <w:sz w:val="17"/>
              </w:rPr>
              <w:t>VEHICLE,</w:t>
            </w:r>
            <w:r>
              <w:rPr>
                <w:color w:val="231F20"/>
                <w:spacing w:val="3"/>
                <w:sz w:val="17"/>
              </w:rPr>
              <w:t> </w:t>
            </w:r>
            <w:r>
              <w:rPr>
                <w:color w:val="231F20"/>
                <w:sz w:val="17"/>
              </w:rPr>
              <w:t>FUEL</w:t>
            </w:r>
            <w:r>
              <w:rPr>
                <w:color w:val="231F20"/>
                <w:spacing w:val="3"/>
                <w:sz w:val="17"/>
              </w:rPr>
              <w:t> </w:t>
            </w:r>
            <w:r>
              <w:rPr>
                <w:color w:val="231F20"/>
                <w:sz w:val="17"/>
              </w:rPr>
              <w:t>CELL,</w:t>
            </w:r>
            <w:r>
              <w:rPr>
                <w:color w:val="231F20"/>
                <w:spacing w:val="3"/>
                <w:sz w:val="17"/>
              </w:rPr>
              <w:t> </w:t>
            </w:r>
            <w:r>
              <w:rPr>
                <w:color w:val="231F20"/>
                <w:sz w:val="17"/>
              </w:rPr>
              <w:t>FLAMMABLE</w:t>
            </w:r>
            <w:r>
              <w:rPr>
                <w:color w:val="231F20"/>
                <w:spacing w:val="3"/>
                <w:sz w:val="17"/>
              </w:rPr>
              <w:t> </w:t>
            </w:r>
            <w:r>
              <w:rPr>
                <w:color w:val="231F20"/>
                <w:sz w:val="17"/>
              </w:rPr>
              <w:t>GAS</w:t>
            </w:r>
            <w:r>
              <w:rPr>
                <w:color w:val="231F20"/>
                <w:spacing w:val="3"/>
                <w:sz w:val="17"/>
              </w:rPr>
              <w:t> </w:t>
            </w:r>
            <w:r>
              <w:rPr>
                <w:color w:val="231F20"/>
                <w:sz w:val="17"/>
              </w:rPr>
              <w:t>POWERED</w:t>
            </w:r>
            <w:r>
              <w:rPr>
                <w:color w:val="231F20"/>
                <w:spacing w:val="3"/>
                <w:sz w:val="17"/>
              </w:rPr>
              <w:t> </w:t>
            </w:r>
            <w:r>
              <w:rPr>
                <w:color w:val="231F20"/>
                <w:spacing w:val="-5"/>
                <w:sz w:val="17"/>
              </w:rPr>
              <w:t>or</w:t>
            </w:r>
          </w:p>
        </w:tc>
      </w:tr>
      <w:tr>
        <w:trPr>
          <w:trHeight w:val="307" w:hRule="atLeast"/>
        </w:trPr>
        <w:tc>
          <w:tcPr>
            <w:tcW w:w="238" w:type="dxa"/>
            <w:vMerge/>
            <w:tcBorders>
              <w:top w:val="nil"/>
            </w:tcBorders>
          </w:tcPr>
          <w:p>
            <w:pPr>
              <w:rPr>
                <w:sz w:val="2"/>
                <w:szCs w:val="2"/>
              </w:rPr>
            </w:pPr>
          </w:p>
        </w:tc>
        <w:tc>
          <w:tcPr>
            <w:tcW w:w="550" w:type="dxa"/>
          </w:tcPr>
          <w:p>
            <w:pPr>
              <w:pStyle w:val="TableParagraph"/>
              <w:ind w:left="13" w:right="76"/>
              <w:rPr>
                <w:sz w:val="17"/>
              </w:rPr>
            </w:pPr>
            <w:r>
              <w:rPr>
                <w:color w:val="231F20"/>
                <w:spacing w:val="-4"/>
                <w:sz w:val="17"/>
              </w:rPr>
              <w:t>3166</w:t>
            </w:r>
          </w:p>
        </w:tc>
        <w:tc>
          <w:tcPr>
            <w:tcW w:w="6040" w:type="dxa"/>
          </w:tcPr>
          <w:p>
            <w:pPr>
              <w:pStyle w:val="TableParagraph"/>
              <w:jc w:val="left"/>
              <w:rPr>
                <w:sz w:val="17"/>
              </w:rPr>
            </w:pPr>
            <w:r>
              <w:rPr>
                <w:color w:val="231F20"/>
                <w:sz w:val="17"/>
              </w:rPr>
              <w:t>VEHICLE,</w:t>
            </w:r>
            <w:r>
              <w:rPr>
                <w:color w:val="231F20"/>
                <w:spacing w:val="6"/>
                <w:sz w:val="17"/>
              </w:rPr>
              <w:t> </w:t>
            </w:r>
            <w:r>
              <w:rPr>
                <w:color w:val="231F20"/>
                <w:sz w:val="17"/>
              </w:rPr>
              <w:t>FUEL</w:t>
            </w:r>
            <w:r>
              <w:rPr>
                <w:color w:val="231F20"/>
                <w:spacing w:val="7"/>
                <w:sz w:val="17"/>
              </w:rPr>
              <w:t> </w:t>
            </w:r>
            <w:r>
              <w:rPr>
                <w:color w:val="231F20"/>
                <w:sz w:val="17"/>
              </w:rPr>
              <w:t>CELL,</w:t>
            </w:r>
            <w:r>
              <w:rPr>
                <w:color w:val="231F20"/>
                <w:spacing w:val="7"/>
                <w:sz w:val="17"/>
              </w:rPr>
              <w:t> </w:t>
            </w:r>
            <w:r>
              <w:rPr>
                <w:color w:val="231F20"/>
                <w:sz w:val="17"/>
              </w:rPr>
              <w:t>FLAMMABLE</w:t>
            </w:r>
            <w:r>
              <w:rPr>
                <w:color w:val="231F20"/>
                <w:spacing w:val="7"/>
                <w:sz w:val="17"/>
              </w:rPr>
              <w:t> </w:t>
            </w:r>
            <w:r>
              <w:rPr>
                <w:color w:val="231F20"/>
                <w:sz w:val="17"/>
              </w:rPr>
              <w:t>LIQUID</w:t>
            </w:r>
            <w:r>
              <w:rPr>
                <w:color w:val="231F20"/>
                <w:spacing w:val="7"/>
                <w:sz w:val="17"/>
              </w:rPr>
              <w:t> </w:t>
            </w:r>
            <w:r>
              <w:rPr>
                <w:color w:val="231F20"/>
                <w:spacing w:val="-2"/>
                <w:sz w:val="17"/>
              </w:rPr>
              <w:t>POWERED</w:t>
            </w:r>
          </w:p>
        </w:tc>
      </w:tr>
      <w:tr>
        <w:trPr>
          <w:trHeight w:val="307" w:hRule="atLeast"/>
        </w:trPr>
        <w:tc>
          <w:tcPr>
            <w:tcW w:w="238" w:type="dxa"/>
            <w:vMerge/>
            <w:tcBorders>
              <w:top w:val="nil"/>
            </w:tcBorders>
          </w:tcPr>
          <w:p>
            <w:pPr>
              <w:rPr>
                <w:sz w:val="2"/>
                <w:szCs w:val="2"/>
              </w:rPr>
            </w:pPr>
          </w:p>
        </w:tc>
        <w:tc>
          <w:tcPr>
            <w:tcW w:w="550" w:type="dxa"/>
          </w:tcPr>
          <w:p>
            <w:pPr>
              <w:pStyle w:val="TableParagraph"/>
              <w:ind w:left="0" w:right="76"/>
              <w:rPr>
                <w:sz w:val="17"/>
              </w:rPr>
            </w:pPr>
            <w:r>
              <w:rPr>
                <w:color w:val="231F20"/>
                <w:spacing w:val="-4"/>
                <w:sz w:val="17"/>
              </w:rPr>
              <w:t>3171</w:t>
            </w:r>
          </w:p>
        </w:tc>
        <w:tc>
          <w:tcPr>
            <w:tcW w:w="6040" w:type="dxa"/>
          </w:tcPr>
          <w:p>
            <w:pPr>
              <w:pStyle w:val="TableParagraph"/>
              <w:jc w:val="left"/>
              <w:rPr>
                <w:sz w:val="17"/>
              </w:rPr>
            </w:pPr>
            <w:r>
              <w:rPr>
                <w:color w:val="231F20"/>
                <w:spacing w:val="-2"/>
                <w:sz w:val="17"/>
              </w:rPr>
              <w:t>BATTERY-POWERED</w:t>
            </w:r>
            <w:r>
              <w:rPr>
                <w:color w:val="231F20"/>
                <w:sz w:val="17"/>
              </w:rPr>
              <w:t> </w:t>
            </w:r>
            <w:r>
              <w:rPr>
                <w:color w:val="231F20"/>
                <w:spacing w:val="-2"/>
                <w:sz w:val="17"/>
              </w:rPr>
              <w:t>VEHICLE</w:t>
            </w:r>
            <w:r>
              <w:rPr>
                <w:color w:val="231F20"/>
                <w:spacing w:val="1"/>
                <w:sz w:val="17"/>
              </w:rPr>
              <w:t> </w:t>
            </w:r>
            <w:r>
              <w:rPr>
                <w:color w:val="231F20"/>
                <w:spacing w:val="-5"/>
                <w:sz w:val="17"/>
              </w:rPr>
              <w:t>or</w:t>
            </w:r>
          </w:p>
        </w:tc>
      </w:tr>
      <w:tr>
        <w:trPr>
          <w:trHeight w:val="307" w:hRule="atLeast"/>
        </w:trPr>
        <w:tc>
          <w:tcPr>
            <w:tcW w:w="238" w:type="dxa"/>
            <w:vMerge/>
            <w:tcBorders>
              <w:top w:val="nil"/>
            </w:tcBorders>
          </w:tcPr>
          <w:p>
            <w:pPr>
              <w:rPr>
                <w:sz w:val="2"/>
                <w:szCs w:val="2"/>
              </w:rPr>
            </w:pPr>
          </w:p>
        </w:tc>
        <w:tc>
          <w:tcPr>
            <w:tcW w:w="550" w:type="dxa"/>
          </w:tcPr>
          <w:p>
            <w:pPr>
              <w:pStyle w:val="TableParagraph"/>
              <w:ind w:left="0" w:right="76"/>
              <w:rPr>
                <w:sz w:val="17"/>
              </w:rPr>
            </w:pPr>
            <w:r>
              <w:rPr>
                <w:color w:val="231F20"/>
                <w:spacing w:val="-4"/>
                <w:sz w:val="17"/>
              </w:rPr>
              <w:t>3171</w:t>
            </w:r>
          </w:p>
        </w:tc>
        <w:tc>
          <w:tcPr>
            <w:tcW w:w="6040" w:type="dxa"/>
          </w:tcPr>
          <w:p>
            <w:pPr>
              <w:pStyle w:val="TableParagraph"/>
              <w:jc w:val="left"/>
              <w:rPr>
                <w:sz w:val="17"/>
              </w:rPr>
            </w:pPr>
            <w:r>
              <w:rPr>
                <w:color w:val="231F20"/>
                <w:spacing w:val="-2"/>
                <w:sz w:val="17"/>
              </w:rPr>
              <w:t>BATTERY-POWERED EQUIPMENT</w:t>
            </w:r>
          </w:p>
        </w:tc>
      </w:tr>
      <w:tr>
        <w:trPr>
          <w:trHeight w:val="307" w:hRule="atLeast"/>
        </w:trPr>
        <w:tc>
          <w:tcPr>
            <w:tcW w:w="238" w:type="dxa"/>
            <w:vMerge/>
            <w:tcBorders>
              <w:top w:val="nil"/>
            </w:tcBorders>
          </w:tcPr>
          <w:p>
            <w:pPr>
              <w:rPr>
                <w:sz w:val="2"/>
                <w:szCs w:val="2"/>
              </w:rPr>
            </w:pPr>
          </w:p>
        </w:tc>
        <w:tc>
          <w:tcPr>
            <w:tcW w:w="550" w:type="dxa"/>
          </w:tcPr>
          <w:p>
            <w:pPr>
              <w:pStyle w:val="TableParagraph"/>
              <w:ind w:left="11" w:right="76"/>
              <w:rPr>
                <w:sz w:val="17"/>
              </w:rPr>
            </w:pPr>
            <w:r>
              <w:rPr>
                <w:color w:val="231F20"/>
                <w:spacing w:val="-4"/>
                <w:sz w:val="17"/>
              </w:rPr>
              <w:t>3316</w:t>
            </w:r>
          </w:p>
        </w:tc>
        <w:tc>
          <w:tcPr>
            <w:tcW w:w="6040" w:type="dxa"/>
          </w:tcPr>
          <w:p>
            <w:pPr>
              <w:pStyle w:val="TableParagraph"/>
              <w:jc w:val="left"/>
              <w:rPr>
                <w:sz w:val="17"/>
              </w:rPr>
            </w:pPr>
            <w:r>
              <w:rPr>
                <w:color w:val="231F20"/>
                <w:sz w:val="17"/>
              </w:rPr>
              <w:t>CHEMICAL</w:t>
            </w:r>
            <w:r>
              <w:rPr>
                <w:color w:val="231F20"/>
                <w:spacing w:val="6"/>
                <w:sz w:val="17"/>
              </w:rPr>
              <w:t> </w:t>
            </w:r>
            <w:r>
              <w:rPr>
                <w:color w:val="231F20"/>
                <w:sz w:val="17"/>
              </w:rPr>
              <w:t>KIT</w:t>
            </w:r>
            <w:r>
              <w:rPr>
                <w:color w:val="231F20"/>
                <w:spacing w:val="7"/>
                <w:sz w:val="17"/>
              </w:rPr>
              <w:t> </w:t>
            </w:r>
            <w:r>
              <w:rPr>
                <w:color w:val="231F20"/>
                <w:spacing w:val="-5"/>
                <w:sz w:val="17"/>
              </w:rPr>
              <w:t>or</w:t>
            </w:r>
          </w:p>
        </w:tc>
      </w:tr>
      <w:tr>
        <w:trPr>
          <w:trHeight w:val="307" w:hRule="atLeast"/>
        </w:trPr>
        <w:tc>
          <w:tcPr>
            <w:tcW w:w="238" w:type="dxa"/>
            <w:vMerge/>
            <w:tcBorders>
              <w:top w:val="nil"/>
            </w:tcBorders>
          </w:tcPr>
          <w:p>
            <w:pPr>
              <w:rPr>
                <w:sz w:val="2"/>
                <w:szCs w:val="2"/>
              </w:rPr>
            </w:pPr>
          </w:p>
        </w:tc>
        <w:tc>
          <w:tcPr>
            <w:tcW w:w="550" w:type="dxa"/>
          </w:tcPr>
          <w:p>
            <w:pPr>
              <w:pStyle w:val="TableParagraph"/>
              <w:ind w:left="11" w:right="76"/>
              <w:rPr>
                <w:sz w:val="17"/>
              </w:rPr>
            </w:pPr>
            <w:r>
              <w:rPr>
                <w:color w:val="231F20"/>
                <w:spacing w:val="-4"/>
                <w:sz w:val="17"/>
              </w:rPr>
              <w:t>3316</w:t>
            </w:r>
          </w:p>
        </w:tc>
        <w:tc>
          <w:tcPr>
            <w:tcW w:w="6040" w:type="dxa"/>
          </w:tcPr>
          <w:p>
            <w:pPr>
              <w:pStyle w:val="TableParagraph"/>
              <w:jc w:val="left"/>
              <w:rPr>
                <w:sz w:val="17"/>
              </w:rPr>
            </w:pPr>
            <w:r>
              <w:rPr>
                <w:color w:val="231F20"/>
                <w:sz w:val="17"/>
              </w:rPr>
              <w:t>FIRST</w:t>
            </w:r>
            <w:r>
              <w:rPr>
                <w:color w:val="231F20"/>
                <w:spacing w:val="-7"/>
                <w:sz w:val="17"/>
              </w:rPr>
              <w:t> </w:t>
            </w:r>
            <w:r>
              <w:rPr>
                <w:color w:val="231F20"/>
                <w:sz w:val="17"/>
              </w:rPr>
              <w:t>AID</w:t>
            </w:r>
            <w:r>
              <w:rPr>
                <w:color w:val="231F20"/>
                <w:spacing w:val="-6"/>
                <w:sz w:val="17"/>
              </w:rPr>
              <w:t> </w:t>
            </w:r>
            <w:r>
              <w:rPr>
                <w:color w:val="231F20"/>
                <w:spacing w:val="-5"/>
                <w:sz w:val="17"/>
              </w:rPr>
              <w:t>KIT</w:t>
            </w:r>
          </w:p>
        </w:tc>
      </w:tr>
      <w:tr>
        <w:trPr>
          <w:trHeight w:val="307" w:hRule="atLeast"/>
        </w:trPr>
        <w:tc>
          <w:tcPr>
            <w:tcW w:w="238" w:type="dxa"/>
            <w:vMerge/>
            <w:tcBorders>
              <w:top w:val="nil"/>
            </w:tcBorders>
          </w:tcPr>
          <w:p>
            <w:pPr>
              <w:rPr>
                <w:sz w:val="2"/>
                <w:szCs w:val="2"/>
              </w:rPr>
            </w:pPr>
          </w:p>
        </w:tc>
        <w:tc>
          <w:tcPr>
            <w:tcW w:w="550" w:type="dxa"/>
          </w:tcPr>
          <w:p>
            <w:pPr>
              <w:pStyle w:val="TableParagraph"/>
              <w:ind w:left="29" w:right="76"/>
              <w:rPr>
                <w:sz w:val="17"/>
              </w:rPr>
            </w:pPr>
            <w:r>
              <w:rPr>
                <w:color w:val="231F20"/>
                <w:spacing w:val="-4"/>
                <w:sz w:val="17"/>
              </w:rPr>
              <w:t>3334</w:t>
            </w:r>
          </w:p>
        </w:tc>
        <w:tc>
          <w:tcPr>
            <w:tcW w:w="6040" w:type="dxa"/>
          </w:tcPr>
          <w:p>
            <w:pPr>
              <w:pStyle w:val="TableParagraph"/>
              <w:jc w:val="left"/>
              <w:rPr>
                <w:sz w:val="17"/>
              </w:rPr>
            </w:pPr>
            <w:r>
              <w:rPr>
                <w:color w:val="231F20"/>
                <w:spacing w:val="-2"/>
                <w:sz w:val="17"/>
              </w:rPr>
              <w:t>AVIATION</w:t>
            </w:r>
            <w:r>
              <w:rPr>
                <w:color w:val="231F20"/>
                <w:spacing w:val="2"/>
                <w:sz w:val="17"/>
              </w:rPr>
              <w:t> </w:t>
            </w:r>
            <w:r>
              <w:rPr>
                <w:color w:val="231F20"/>
                <w:spacing w:val="-2"/>
                <w:sz w:val="17"/>
              </w:rPr>
              <w:t>REGULATED</w:t>
            </w:r>
            <w:r>
              <w:rPr>
                <w:color w:val="231F20"/>
                <w:spacing w:val="3"/>
                <w:sz w:val="17"/>
              </w:rPr>
              <w:t> </w:t>
            </w:r>
            <w:r>
              <w:rPr>
                <w:color w:val="231F20"/>
                <w:spacing w:val="-2"/>
                <w:sz w:val="17"/>
              </w:rPr>
              <w:t>LIQUID,</w:t>
            </w:r>
            <w:r>
              <w:rPr>
                <w:color w:val="231F20"/>
                <w:spacing w:val="3"/>
                <w:sz w:val="17"/>
              </w:rPr>
              <w:t> </w:t>
            </w:r>
            <w:r>
              <w:rPr>
                <w:color w:val="231F20"/>
                <w:spacing w:val="-2"/>
                <w:sz w:val="17"/>
              </w:rPr>
              <w:t>N.O.S.</w:t>
            </w:r>
          </w:p>
        </w:tc>
      </w:tr>
      <w:tr>
        <w:trPr>
          <w:trHeight w:val="307" w:hRule="atLeast"/>
        </w:trPr>
        <w:tc>
          <w:tcPr>
            <w:tcW w:w="238" w:type="dxa"/>
            <w:vMerge/>
            <w:tcBorders>
              <w:top w:val="nil"/>
            </w:tcBorders>
          </w:tcPr>
          <w:p>
            <w:pPr>
              <w:rPr>
                <w:sz w:val="2"/>
                <w:szCs w:val="2"/>
              </w:rPr>
            </w:pPr>
          </w:p>
        </w:tc>
        <w:tc>
          <w:tcPr>
            <w:tcW w:w="550" w:type="dxa"/>
          </w:tcPr>
          <w:p>
            <w:pPr>
              <w:pStyle w:val="TableParagraph"/>
              <w:ind w:left="28" w:right="76"/>
              <w:rPr>
                <w:sz w:val="17"/>
              </w:rPr>
            </w:pPr>
            <w:r>
              <w:rPr>
                <w:color w:val="231F20"/>
                <w:spacing w:val="-4"/>
                <w:sz w:val="17"/>
              </w:rPr>
              <w:t>3335</w:t>
            </w:r>
          </w:p>
        </w:tc>
        <w:tc>
          <w:tcPr>
            <w:tcW w:w="6040" w:type="dxa"/>
          </w:tcPr>
          <w:p>
            <w:pPr>
              <w:pStyle w:val="TableParagraph"/>
              <w:jc w:val="left"/>
              <w:rPr>
                <w:sz w:val="17"/>
              </w:rPr>
            </w:pPr>
            <w:r>
              <w:rPr>
                <w:color w:val="231F20"/>
                <w:spacing w:val="-2"/>
                <w:sz w:val="17"/>
              </w:rPr>
              <w:t>AVIATION</w:t>
            </w:r>
            <w:r>
              <w:rPr>
                <w:color w:val="231F20"/>
                <w:spacing w:val="1"/>
                <w:sz w:val="17"/>
              </w:rPr>
              <w:t> </w:t>
            </w:r>
            <w:r>
              <w:rPr>
                <w:color w:val="231F20"/>
                <w:spacing w:val="-2"/>
                <w:sz w:val="17"/>
              </w:rPr>
              <w:t>REGULATED</w:t>
            </w:r>
            <w:r>
              <w:rPr>
                <w:color w:val="231F20"/>
                <w:spacing w:val="2"/>
                <w:sz w:val="17"/>
              </w:rPr>
              <w:t> </w:t>
            </w:r>
            <w:r>
              <w:rPr>
                <w:color w:val="231F20"/>
                <w:spacing w:val="-2"/>
                <w:sz w:val="17"/>
              </w:rPr>
              <w:t>SOLID,</w:t>
            </w:r>
            <w:r>
              <w:rPr>
                <w:color w:val="231F20"/>
                <w:spacing w:val="2"/>
                <w:sz w:val="17"/>
              </w:rPr>
              <w:t> </w:t>
            </w:r>
            <w:r>
              <w:rPr>
                <w:color w:val="231F20"/>
                <w:spacing w:val="-2"/>
                <w:sz w:val="17"/>
              </w:rPr>
              <w:t>N.O.S.</w:t>
            </w:r>
          </w:p>
        </w:tc>
      </w:tr>
      <w:tr>
        <w:trPr>
          <w:trHeight w:val="307" w:hRule="atLeast"/>
        </w:trPr>
        <w:tc>
          <w:tcPr>
            <w:tcW w:w="238" w:type="dxa"/>
            <w:vMerge/>
            <w:tcBorders>
              <w:top w:val="nil"/>
            </w:tcBorders>
          </w:tcPr>
          <w:p>
            <w:pPr>
              <w:rPr>
                <w:sz w:val="2"/>
                <w:szCs w:val="2"/>
              </w:rPr>
            </w:pPr>
          </w:p>
        </w:tc>
        <w:tc>
          <w:tcPr>
            <w:tcW w:w="550" w:type="dxa"/>
          </w:tcPr>
          <w:p>
            <w:pPr>
              <w:pStyle w:val="TableParagraph"/>
              <w:ind w:left="26" w:right="76"/>
              <w:rPr>
                <w:sz w:val="17"/>
              </w:rPr>
            </w:pPr>
            <w:r>
              <w:rPr>
                <w:color w:val="231F20"/>
                <w:spacing w:val="-4"/>
                <w:sz w:val="17"/>
              </w:rPr>
              <w:t>3359</w:t>
            </w:r>
          </w:p>
        </w:tc>
        <w:tc>
          <w:tcPr>
            <w:tcW w:w="6040" w:type="dxa"/>
          </w:tcPr>
          <w:p>
            <w:pPr>
              <w:pStyle w:val="TableParagraph"/>
              <w:jc w:val="left"/>
              <w:rPr>
                <w:sz w:val="17"/>
              </w:rPr>
            </w:pPr>
            <w:r>
              <w:rPr>
                <w:color w:val="231F20"/>
                <w:sz w:val="17"/>
              </w:rPr>
              <w:t>FUMIGATED</w:t>
            </w:r>
            <w:r>
              <w:rPr>
                <w:color w:val="231F20"/>
                <w:spacing w:val="-2"/>
                <w:sz w:val="17"/>
              </w:rPr>
              <w:t> </w:t>
            </w:r>
            <w:r>
              <w:rPr>
                <w:color w:val="231F20"/>
                <w:sz w:val="17"/>
              </w:rPr>
              <w:t>CARGO</w:t>
            </w:r>
            <w:r>
              <w:rPr>
                <w:color w:val="231F20"/>
                <w:spacing w:val="-1"/>
                <w:sz w:val="17"/>
              </w:rPr>
              <w:t> </w:t>
            </w:r>
            <w:r>
              <w:rPr>
                <w:color w:val="231F20"/>
                <w:sz w:val="17"/>
              </w:rPr>
              <w:t>TRANSPORT</w:t>
            </w:r>
            <w:r>
              <w:rPr>
                <w:color w:val="231F20"/>
                <w:spacing w:val="-1"/>
                <w:sz w:val="17"/>
              </w:rPr>
              <w:t> </w:t>
            </w:r>
            <w:r>
              <w:rPr>
                <w:color w:val="231F20"/>
                <w:spacing w:val="-4"/>
                <w:sz w:val="17"/>
              </w:rPr>
              <w:t>UNIT</w:t>
            </w:r>
          </w:p>
        </w:tc>
      </w:tr>
      <w:tr>
        <w:trPr>
          <w:trHeight w:val="307" w:hRule="atLeast"/>
        </w:trPr>
        <w:tc>
          <w:tcPr>
            <w:tcW w:w="238" w:type="dxa"/>
            <w:vMerge/>
            <w:tcBorders>
              <w:top w:val="nil"/>
            </w:tcBorders>
          </w:tcPr>
          <w:p>
            <w:pPr>
              <w:rPr>
                <w:sz w:val="2"/>
                <w:szCs w:val="2"/>
              </w:rPr>
            </w:pPr>
          </w:p>
        </w:tc>
        <w:tc>
          <w:tcPr>
            <w:tcW w:w="550" w:type="dxa"/>
          </w:tcPr>
          <w:p>
            <w:pPr>
              <w:pStyle w:val="TableParagraph"/>
              <w:ind w:left="29" w:right="76"/>
              <w:rPr>
                <w:sz w:val="17"/>
              </w:rPr>
            </w:pPr>
            <w:r>
              <w:rPr>
                <w:color w:val="231F20"/>
                <w:spacing w:val="-4"/>
                <w:sz w:val="17"/>
              </w:rPr>
              <w:t>3363</w:t>
            </w:r>
          </w:p>
        </w:tc>
        <w:tc>
          <w:tcPr>
            <w:tcW w:w="6040" w:type="dxa"/>
          </w:tcPr>
          <w:p>
            <w:pPr>
              <w:pStyle w:val="TableParagraph"/>
              <w:jc w:val="left"/>
              <w:rPr>
                <w:sz w:val="17"/>
              </w:rPr>
            </w:pPr>
            <w:r>
              <w:rPr>
                <w:color w:val="231F20"/>
                <w:sz w:val="17"/>
              </w:rPr>
              <w:t>DANGEROUS GOODS IN</w:t>
            </w:r>
            <w:r>
              <w:rPr>
                <w:color w:val="231F20"/>
                <w:spacing w:val="1"/>
                <w:sz w:val="17"/>
              </w:rPr>
              <w:t> </w:t>
            </w:r>
            <w:r>
              <w:rPr>
                <w:color w:val="231F20"/>
                <w:sz w:val="17"/>
              </w:rPr>
              <w:t>ARTICLES </w:t>
            </w:r>
            <w:r>
              <w:rPr>
                <w:color w:val="231F20"/>
                <w:spacing w:val="-5"/>
                <w:sz w:val="17"/>
              </w:rPr>
              <w:t>or</w:t>
            </w:r>
          </w:p>
        </w:tc>
      </w:tr>
      <w:tr>
        <w:trPr>
          <w:trHeight w:val="307" w:hRule="atLeast"/>
        </w:trPr>
        <w:tc>
          <w:tcPr>
            <w:tcW w:w="238" w:type="dxa"/>
            <w:vMerge/>
            <w:tcBorders>
              <w:top w:val="nil"/>
            </w:tcBorders>
          </w:tcPr>
          <w:p>
            <w:pPr>
              <w:rPr>
                <w:sz w:val="2"/>
                <w:szCs w:val="2"/>
              </w:rPr>
            </w:pPr>
          </w:p>
        </w:tc>
        <w:tc>
          <w:tcPr>
            <w:tcW w:w="550" w:type="dxa"/>
          </w:tcPr>
          <w:p>
            <w:pPr>
              <w:pStyle w:val="TableParagraph"/>
              <w:ind w:left="29" w:right="76"/>
              <w:rPr>
                <w:sz w:val="17"/>
              </w:rPr>
            </w:pPr>
            <w:r>
              <w:rPr>
                <w:color w:val="231F20"/>
                <w:spacing w:val="-4"/>
                <w:sz w:val="17"/>
              </w:rPr>
              <w:t>3363</w:t>
            </w:r>
          </w:p>
        </w:tc>
        <w:tc>
          <w:tcPr>
            <w:tcW w:w="6040" w:type="dxa"/>
          </w:tcPr>
          <w:p>
            <w:pPr>
              <w:pStyle w:val="TableParagraph"/>
              <w:jc w:val="left"/>
              <w:rPr>
                <w:sz w:val="17"/>
              </w:rPr>
            </w:pPr>
            <w:r>
              <w:rPr>
                <w:color w:val="231F20"/>
                <w:sz w:val="17"/>
              </w:rPr>
              <w:t>DANGEROUS</w:t>
            </w:r>
            <w:r>
              <w:rPr>
                <w:color w:val="231F20"/>
                <w:spacing w:val="2"/>
                <w:sz w:val="17"/>
              </w:rPr>
              <w:t> </w:t>
            </w:r>
            <w:r>
              <w:rPr>
                <w:color w:val="231F20"/>
                <w:sz w:val="17"/>
              </w:rPr>
              <w:t>GOODS</w:t>
            </w:r>
            <w:r>
              <w:rPr>
                <w:color w:val="231F20"/>
                <w:spacing w:val="2"/>
                <w:sz w:val="17"/>
              </w:rPr>
              <w:t> </w:t>
            </w:r>
            <w:r>
              <w:rPr>
                <w:color w:val="231F20"/>
                <w:sz w:val="17"/>
              </w:rPr>
              <w:t>IN</w:t>
            </w:r>
            <w:r>
              <w:rPr>
                <w:color w:val="231F20"/>
                <w:spacing w:val="3"/>
                <w:sz w:val="17"/>
              </w:rPr>
              <w:t> </w:t>
            </w:r>
            <w:r>
              <w:rPr>
                <w:color w:val="231F20"/>
                <w:sz w:val="17"/>
              </w:rPr>
              <w:t>MACHINERY</w:t>
            </w:r>
            <w:r>
              <w:rPr>
                <w:color w:val="231F20"/>
                <w:spacing w:val="2"/>
                <w:sz w:val="17"/>
              </w:rPr>
              <w:t> </w:t>
            </w:r>
            <w:r>
              <w:rPr>
                <w:color w:val="231F20"/>
                <w:spacing w:val="-5"/>
                <w:sz w:val="17"/>
              </w:rPr>
              <w:t>or</w:t>
            </w:r>
          </w:p>
        </w:tc>
      </w:tr>
      <w:tr>
        <w:trPr>
          <w:trHeight w:val="307" w:hRule="atLeast"/>
        </w:trPr>
        <w:tc>
          <w:tcPr>
            <w:tcW w:w="238" w:type="dxa"/>
            <w:vMerge/>
            <w:tcBorders>
              <w:top w:val="nil"/>
            </w:tcBorders>
          </w:tcPr>
          <w:p>
            <w:pPr>
              <w:rPr>
                <w:sz w:val="2"/>
                <w:szCs w:val="2"/>
              </w:rPr>
            </w:pPr>
          </w:p>
        </w:tc>
        <w:tc>
          <w:tcPr>
            <w:tcW w:w="550" w:type="dxa"/>
          </w:tcPr>
          <w:p>
            <w:pPr>
              <w:pStyle w:val="TableParagraph"/>
              <w:ind w:left="29" w:right="76"/>
              <w:rPr>
                <w:sz w:val="17"/>
              </w:rPr>
            </w:pPr>
            <w:r>
              <w:rPr>
                <w:color w:val="231F20"/>
                <w:spacing w:val="-4"/>
                <w:sz w:val="17"/>
              </w:rPr>
              <w:t>3363</w:t>
            </w:r>
          </w:p>
        </w:tc>
        <w:tc>
          <w:tcPr>
            <w:tcW w:w="6040" w:type="dxa"/>
          </w:tcPr>
          <w:p>
            <w:pPr>
              <w:pStyle w:val="TableParagraph"/>
              <w:jc w:val="left"/>
              <w:rPr>
                <w:sz w:val="17"/>
              </w:rPr>
            </w:pPr>
            <w:r>
              <w:rPr>
                <w:color w:val="231F20"/>
                <w:sz w:val="17"/>
              </w:rPr>
              <w:t>DANGEROUS</w:t>
            </w:r>
            <w:r>
              <w:rPr>
                <w:color w:val="231F20"/>
                <w:spacing w:val="2"/>
                <w:sz w:val="17"/>
              </w:rPr>
              <w:t> </w:t>
            </w:r>
            <w:r>
              <w:rPr>
                <w:color w:val="231F20"/>
                <w:sz w:val="17"/>
              </w:rPr>
              <w:t>GOODS</w:t>
            </w:r>
            <w:r>
              <w:rPr>
                <w:color w:val="231F20"/>
                <w:spacing w:val="2"/>
                <w:sz w:val="17"/>
              </w:rPr>
              <w:t> </w:t>
            </w:r>
            <w:r>
              <w:rPr>
                <w:color w:val="231F20"/>
                <w:sz w:val="17"/>
              </w:rPr>
              <w:t>IN</w:t>
            </w:r>
            <w:r>
              <w:rPr>
                <w:color w:val="231F20"/>
                <w:spacing w:val="2"/>
                <w:sz w:val="17"/>
              </w:rPr>
              <w:t> </w:t>
            </w:r>
            <w:r>
              <w:rPr>
                <w:color w:val="231F20"/>
                <w:spacing w:val="-2"/>
                <w:sz w:val="17"/>
              </w:rPr>
              <w:t>APPARATUS</w:t>
            </w:r>
          </w:p>
        </w:tc>
      </w:tr>
      <w:tr>
        <w:trPr>
          <w:trHeight w:val="307" w:hRule="atLeast"/>
        </w:trPr>
        <w:tc>
          <w:tcPr>
            <w:tcW w:w="238" w:type="dxa"/>
            <w:vMerge/>
            <w:tcBorders>
              <w:top w:val="nil"/>
            </w:tcBorders>
          </w:tcPr>
          <w:p>
            <w:pPr>
              <w:rPr>
                <w:sz w:val="2"/>
                <w:szCs w:val="2"/>
              </w:rPr>
            </w:pPr>
          </w:p>
        </w:tc>
        <w:tc>
          <w:tcPr>
            <w:tcW w:w="550" w:type="dxa"/>
          </w:tcPr>
          <w:p>
            <w:pPr>
              <w:pStyle w:val="TableParagraph"/>
              <w:ind w:left="29" w:right="76"/>
              <w:rPr>
                <w:sz w:val="17"/>
              </w:rPr>
            </w:pPr>
            <w:r>
              <w:rPr>
                <w:color w:val="231F20"/>
                <w:spacing w:val="-4"/>
                <w:sz w:val="17"/>
              </w:rPr>
              <w:t>3496</w:t>
            </w:r>
          </w:p>
        </w:tc>
        <w:tc>
          <w:tcPr>
            <w:tcW w:w="6040" w:type="dxa"/>
          </w:tcPr>
          <w:p>
            <w:pPr>
              <w:pStyle w:val="TableParagraph"/>
              <w:ind w:left="101"/>
              <w:jc w:val="left"/>
              <w:rPr>
                <w:sz w:val="17"/>
              </w:rPr>
            </w:pPr>
            <w:r>
              <w:rPr>
                <w:color w:val="231F20"/>
                <w:sz w:val="17"/>
              </w:rPr>
              <w:t>BATTERIES,</w:t>
            </w:r>
            <w:r>
              <w:rPr>
                <w:color w:val="231F20"/>
                <w:spacing w:val="-10"/>
                <w:sz w:val="17"/>
              </w:rPr>
              <w:t> </w:t>
            </w:r>
            <w:r>
              <w:rPr>
                <w:color w:val="231F20"/>
                <w:sz w:val="17"/>
              </w:rPr>
              <w:t>NICKEL-METAL</w:t>
            </w:r>
            <w:r>
              <w:rPr>
                <w:color w:val="231F20"/>
                <w:spacing w:val="-9"/>
                <w:sz w:val="17"/>
              </w:rPr>
              <w:t> </w:t>
            </w:r>
            <w:r>
              <w:rPr>
                <w:color w:val="231F20"/>
                <w:spacing w:val="-2"/>
                <w:sz w:val="17"/>
              </w:rPr>
              <w:t>HYDRIDE</w:t>
            </w:r>
          </w:p>
        </w:tc>
      </w:tr>
      <w:tr>
        <w:trPr>
          <w:trHeight w:val="307" w:hRule="atLeast"/>
        </w:trPr>
        <w:tc>
          <w:tcPr>
            <w:tcW w:w="238" w:type="dxa"/>
            <w:vMerge/>
            <w:tcBorders>
              <w:top w:val="nil"/>
            </w:tcBorders>
          </w:tcPr>
          <w:p>
            <w:pPr>
              <w:rPr>
                <w:sz w:val="2"/>
                <w:szCs w:val="2"/>
              </w:rPr>
            </w:pPr>
          </w:p>
        </w:tc>
        <w:tc>
          <w:tcPr>
            <w:tcW w:w="550" w:type="dxa"/>
          </w:tcPr>
          <w:p>
            <w:pPr>
              <w:pStyle w:val="TableParagraph"/>
              <w:ind w:left="28" w:right="76"/>
              <w:rPr>
                <w:sz w:val="17"/>
              </w:rPr>
            </w:pPr>
            <w:r>
              <w:rPr>
                <w:color w:val="231F20"/>
                <w:spacing w:val="-4"/>
                <w:sz w:val="17"/>
              </w:rPr>
              <w:t>3509</w:t>
            </w:r>
          </w:p>
        </w:tc>
        <w:tc>
          <w:tcPr>
            <w:tcW w:w="6040" w:type="dxa"/>
          </w:tcPr>
          <w:p>
            <w:pPr>
              <w:pStyle w:val="TableParagraph"/>
              <w:ind w:left="101"/>
              <w:jc w:val="left"/>
              <w:rPr>
                <w:sz w:val="17"/>
              </w:rPr>
            </w:pPr>
            <w:r>
              <w:rPr>
                <w:color w:val="231F20"/>
                <w:sz w:val="17"/>
              </w:rPr>
              <w:t>PACKAGINGS,</w:t>
            </w:r>
            <w:r>
              <w:rPr>
                <w:color w:val="231F20"/>
                <w:spacing w:val="-3"/>
                <w:sz w:val="17"/>
              </w:rPr>
              <w:t> </w:t>
            </w:r>
            <w:r>
              <w:rPr>
                <w:color w:val="231F20"/>
                <w:sz w:val="17"/>
              </w:rPr>
              <w:t>DISCARDED,</w:t>
            </w:r>
            <w:r>
              <w:rPr>
                <w:color w:val="231F20"/>
                <w:spacing w:val="-2"/>
                <w:sz w:val="17"/>
              </w:rPr>
              <w:t> </w:t>
            </w:r>
            <w:r>
              <w:rPr>
                <w:color w:val="231F20"/>
                <w:sz w:val="17"/>
              </w:rPr>
              <w:t>EMPTY,</w:t>
            </w:r>
            <w:r>
              <w:rPr>
                <w:color w:val="231F20"/>
                <w:spacing w:val="-2"/>
                <w:sz w:val="17"/>
              </w:rPr>
              <w:t> UNCLEANED</w:t>
            </w:r>
          </w:p>
        </w:tc>
      </w:tr>
      <w:tr>
        <w:trPr>
          <w:trHeight w:val="307" w:hRule="atLeast"/>
        </w:trPr>
        <w:tc>
          <w:tcPr>
            <w:tcW w:w="238" w:type="dxa"/>
            <w:vMerge/>
            <w:tcBorders>
              <w:top w:val="nil"/>
            </w:tcBorders>
          </w:tcPr>
          <w:p>
            <w:pPr>
              <w:rPr>
                <w:sz w:val="2"/>
                <w:szCs w:val="2"/>
              </w:rPr>
            </w:pPr>
          </w:p>
        </w:tc>
        <w:tc>
          <w:tcPr>
            <w:tcW w:w="550" w:type="dxa"/>
          </w:tcPr>
          <w:p>
            <w:pPr>
              <w:pStyle w:val="TableParagraph"/>
              <w:ind w:left="27" w:right="76"/>
              <w:rPr>
                <w:sz w:val="17"/>
              </w:rPr>
            </w:pPr>
            <w:r>
              <w:rPr>
                <w:color w:val="231F20"/>
                <w:spacing w:val="-4"/>
                <w:sz w:val="17"/>
              </w:rPr>
              <w:t>3530</w:t>
            </w:r>
          </w:p>
        </w:tc>
        <w:tc>
          <w:tcPr>
            <w:tcW w:w="6040" w:type="dxa"/>
          </w:tcPr>
          <w:p>
            <w:pPr>
              <w:pStyle w:val="TableParagraph"/>
              <w:ind w:left="101"/>
              <w:jc w:val="left"/>
              <w:rPr>
                <w:sz w:val="17"/>
              </w:rPr>
            </w:pPr>
            <w:r>
              <w:rPr>
                <w:color w:val="231F20"/>
                <w:sz w:val="17"/>
              </w:rPr>
              <w:t>ENGINE,</w:t>
            </w:r>
            <w:r>
              <w:rPr>
                <w:color w:val="231F20"/>
                <w:spacing w:val="5"/>
                <w:sz w:val="17"/>
              </w:rPr>
              <w:t> </w:t>
            </w:r>
            <w:r>
              <w:rPr>
                <w:color w:val="231F20"/>
                <w:sz w:val="17"/>
              </w:rPr>
              <w:t>INTERNAL</w:t>
            </w:r>
            <w:r>
              <w:rPr>
                <w:color w:val="231F20"/>
                <w:spacing w:val="6"/>
                <w:sz w:val="17"/>
              </w:rPr>
              <w:t> </w:t>
            </w:r>
            <w:r>
              <w:rPr>
                <w:color w:val="231F20"/>
                <w:sz w:val="17"/>
              </w:rPr>
              <w:t>COMBUSTION</w:t>
            </w:r>
            <w:r>
              <w:rPr>
                <w:color w:val="231F20"/>
                <w:spacing w:val="6"/>
                <w:sz w:val="17"/>
              </w:rPr>
              <w:t> </w:t>
            </w:r>
            <w:r>
              <w:rPr>
                <w:color w:val="231F20"/>
                <w:spacing w:val="-5"/>
                <w:sz w:val="17"/>
              </w:rPr>
              <w:t>or</w:t>
            </w:r>
          </w:p>
        </w:tc>
      </w:tr>
      <w:tr>
        <w:trPr>
          <w:trHeight w:val="307" w:hRule="atLeast"/>
        </w:trPr>
        <w:tc>
          <w:tcPr>
            <w:tcW w:w="238" w:type="dxa"/>
            <w:vMerge/>
            <w:tcBorders>
              <w:top w:val="nil"/>
            </w:tcBorders>
          </w:tcPr>
          <w:p>
            <w:pPr>
              <w:rPr>
                <w:sz w:val="2"/>
                <w:szCs w:val="2"/>
              </w:rPr>
            </w:pPr>
          </w:p>
        </w:tc>
        <w:tc>
          <w:tcPr>
            <w:tcW w:w="550" w:type="dxa"/>
          </w:tcPr>
          <w:p>
            <w:pPr>
              <w:pStyle w:val="TableParagraph"/>
              <w:ind w:left="27" w:right="76"/>
              <w:rPr>
                <w:sz w:val="17"/>
              </w:rPr>
            </w:pPr>
            <w:r>
              <w:rPr>
                <w:color w:val="231F20"/>
                <w:spacing w:val="-4"/>
                <w:sz w:val="17"/>
              </w:rPr>
              <w:t>3530</w:t>
            </w:r>
          </w:p>
        </w:tc>
        <w:tc>
          <w:tcPr>
            <w:tcW w:w="6040" w:type="dxa"/>
          </w:tcPr>
          <w:p>
            <w:pPr>
              <w:pStyle w:val="TableParagraph"/>
              <w:ind w:left="101"/>
              <w:jc w:val="left"/>
              <w:rPr>
                <w:sz w:val="17"/>
              </w:rPr>
            </w:pPr>
            <w:r>
              <w:rPr>
                <w:color w:val="231F20"/>
                <w:sz w:val="17"/>
              </w:rPr>
              <w:t>MACHINERY,</w:t>
            </w:r>
            <w:r>
              <w:rPr>
                <w:color w:val="231F20"/>
                <w:spacing w:val="-7"/>
                <w:sz w:val="17"/>
              </w:rPr>
              <w:t> </w:t>
            </w:r>
            <w:r>
              <w:rPr>
                <w:color w:val="231F20"/>
                <w:sz w:val="17"/>
              </w:rPr>
              <w:t>INTERNAL</w:t>
            </w:r>
            <w:r>
              <w:rPr>
                <w:color w:val="231F20"/>
                <w:spacing w:val="-6"/>
                <w:sz w:val="17"/>
              </w:rPr>
              <w:t> </w:t>
            </w:r>
            <w:r>
              <w:rPr>
                <w:color w:val="231F20"/>
                <w:spacing w:val="-2"/>
                <w:sz w:val="17"/>
              </w:rPr>
              <w:t>COMBUSTION</w:t>
            </w:r>
          </w:p>
        </w:tc>
      </w:tr>
      <w:tr>
        <w:trPr>
          <w:trHeight w:val="307" w:hRule="atLeast"/>
        </w:trPr>
        <w:tc>
          <w:tcPr>
            <w:tcW w:w="238" w:type="dxa"/>
            <w:vMerge/>
            <w:tcBorders>
              <w:top w:val="nil"/>
            </w:tcBorders>
          </w:tcPr>
          <w:p>
            <w:pPr>
              <w:rPr>
                <w:sz w:val="2"/>
                <w:szCs w:val="2"/>
              </w:rPr>
            </w:pPr>
          </w:p>
        </w:tc>
        <w:tc>
          <w:tcPr>
            <w:tcW w:w="550" w:type="dxa"/>
          </w:tcPr>
          <w:p>
            <w:pPr>
              <w:pStyle w:val="TableParagraph"/>
              <w:ind w:left="27" w:right="76"/>
              <w:rPr>
                <w:sz w:val="17"/>
              </w:rPr>
            </w:pPr>
            <w:r>
              <w:rPr>
                <w:color w:val="231F20"/>
                <w:spacing w:val="-4"/>
                <w:sz w:val="17"/>
              </w:rPr>
              <w:t>3548</w:t>
            </w:r>
          </w:p>
        </w:tc>
        <w:tc>
          <w:tcPr>
            <w:tcW w:w="6040" w:type="dxa"/>
          </w:tcPr>
          <w:p>
            <w:pPr>
              <w:pStyle w:val="TableParagraph"/>
              <w:ind w:left="101"/>
              <w:jc w:val="left"/>
              <w:rPr>
                <w:sz w:val="17"/>
              </w:rPr>
            </w:pPr>
            <w:r>
              <w:rPr>
                <w:color w:val="231F20"/>
                <w:sz w:val="17"/>
              </w:rPr>
              <w:t>ARTICLES</w:t>
            </w:r>
            <w:r>
              <w:rPr>
                <w:color w:val="231F20"/>
                <w:spacing w:val="3"/>
                <w:sz w:val="17"/>
              </w:rPr>
              <w:t> </w:t>
            </w:r>
            <w:r>
              <w:rPr>
                <w:color w:val="231F20"/>
                <w:sz w:val="17"/>
              </w:rPr>
              <w:t>CONTAINING</w:t>
            </w:r>
            <w:r>
              <w:rPr>
                <w:color w:val="231F20"/>
                <w:spacing w:val="4"/>
                <w:sz w:val="17"/>
              </w:rPr>
              <w:t> </w:t>
            </w:r>
            <w:r>
              <w:rPr>
                <w:color w:val="231F20"/>
                <w:sz w:val="17"/>
              </w:rPr>
              <w:t>MISCELLANEOUS</w:t>
            </w:r>
            <w:r>
              <w:rPr>
                <w:color w:val="231F20"/>
                <w:spacing w:val="3"/>
                <w:sz w:val="17"/>
              </w:rPr>
              <w:t> </w:t>
            </w:r>
            <w:r>
              <w:rPr>
                <w:color w:val="231F20"/>
                <w:sz w:val="17"/>
              </w:rPr>
              <w:t>DANGEROUS</w:t>
            </w:r>
            <w:r>
              <w:rPr>
                <w:color w:val="231F20"/>
                <w:spacing w:val="4"/>
                <w:sz w:val="17"/>
              </w:rPr>
              <w:t> </w:t>
            </w:r>
            <w:r>
              <w:rPr>
                <w:color w:val="231F20"/>
                <w:sz w:val="17"/>
              </w:rPr>
              <w:t>GOODS</w:t>
            </w:r>
            <w:r>
              <w:rPr>
                <w:color w:val="231F20"/>
                <w:spacing w:val="3"/>
                <w:sz w:val="17"/>
              </w:rPr>
              <w:t> </w:t>
            </w:r>
            <w:r>
              <w:rPr>
                <w:color w:val="231F20"/>
                <w:spacing w:val="-2"/>
                <w:sz w:val="17"/>
              </w:rPr>
              <w:t>N.O.S.</w:t>
            </w:r>
          </w:p>
        </w:tc>
      </w:tr>
      <w:tr>
        <w:trPr>
          <w:trHeight w:val="310" w:hRule="atLeast"/>
        </w:trPr>
        <w:tc>
          <w:tcPr>
            <w:tcW w:w="238" w:type="dxa"/>
          </w:tcPr>
          <w:p>
            <w:pPr>
              <w:pStyle w:val="TableParagraph"/>
              <w:spacing w:before="61"/>
              <w:ind w:left="0"/>
              <w:rPr>
                <w:rFonts w:ascii="Times New Roman" w:hAnsi="Times New Roman"/>
                <w:sz w:val="17"/>
              </w:rPr>
            </w:pPr>
            <w:r>
              <w:rPr>
                <w:rFonts w:ascii="Times New Roman" w:hAnsi="Times New Roman"/>
                <w:color w:val="231F20"/>
                <w:spacing w:val="-10"/>
                <w:w w:val="130"/>
                <w:sz w:val="17"/>
              </w:rPr>
              <w:t>■</w:t>
            </w:r>
          </w:p>
        </w:tc>
        <w:tc>
          <w:tcPr>
            <w:tcW w:w="550" w:type="dxa"/>
          </w:tcPr>
          <w:p>
            <w:pPr>
              <w:pStyle w:val="TableParagraph"/>
              <w:ind w:left="26" w:right="76"/>
              <w:rPr>
                <w:sz w:val="17"/>
              </w:rPr>
            </w:pPr>
            <w:r>
              <w:rPr>
                <w:color w:val="231F20"/>
                <w:spacing w:val="-4"/>
                <w:sz w:val="17"/>
              </w:rPr>
              <w:t>3556</w:t>
            </w:r>
          </w:p>
        </w:tc>
        <w:tc>
          <w:tcPr>
            <w:tcW w:w="6040" w:type="dxa"/>
          </w:tcPr>
          <w:p>
            <w:pPr>
              <w:pStyle w:val="TableParagraph"/>
              <w:ind w:left="101"/>
              <w:jc w:val="left"/>
              <w:rPr>
                <w:sz w:val="17"/>
              </w:rPr>
            </w:pPr>
            <w:r>
              <w:rPr>
                <w:color w:val="231F20"/>
                <w:sz w:val="17"/>
              </w:rPr>
              <w:t>VEHICLE,</w:t>
            </w:r>
            <w:r>
              <w:rPr>
                <w:color w:val="231F20"/>
                <w:spacing w:val="-3"/>
                <w:sz w:val="17"/>
              </w:rPr>
              <w:t> </w:t>
            </w:r>
            <w:r>
              <w:rPr>
                <w:color w:val="231F20"/>
                <w:sz w:val="17"/>
              </w:rPr>
              <w:t>LITHIUM</w:t>
            </w:r>
            <w:r>
              <w:rPr>
                <w:color w:val="231F20"/>
                <w:spacing w:val="-2"/>
                <w:sz w:val="17"/>
              </w:rPr>
              <w:t> </w:t>
            </w:r>
            <w:r>
              <w:rPr>
                <w:color w:val="231F20"/>
                <w:sz w:val="17"/>
              </w:rPr>
              <w:t>ION</w:t>
            </w:r>
            <w:r>
              <w:rPr>
                <w:color w:val="231F20"/>
                <w:spacing w:val="-2"/>
                <w:sz w:val="17"/>
              </w:rPr>
              <w:t> </w:t>
            </w:r>
            <w:r>
              <w:rPr>
                <w:color w:val="231F20"/>
                <w:sz w:val="17"/>
              </w:rPr>
              <w:t>BATTERY</w:t>
            </w:r>
            <w:r>
              <w:rPr>
                <w:color w:val="231F20"/>
                <w:spacing w:val="-2"/>
                <w:sz w:val="17"/>
              </w:rPr>
              <w:t> POWERED</w:t>
            </w:r>
          </w:p>
        </w:tc>
      </w:tr>
      <w:tr>
        <w:trPr>
          <w:trHeight w:val="307" w:hRule="atLeast"/>
        </w:trPr>
        <w:tc>
          <w:tcPr>
            <w:tcW w:w="238" w:type="dxa"/>
          </w:tcPr>
          <w:p>
            <w:pPr>
              <w:pStyle w:val="TableParagraph"/>
              <w:spacing w:before="58"/>
              <w:ind w:left="0"/>
              <w:rPr>
                <w:rFonts w:ascii="Times New Roman" w:hAnsi="Times New Roman"/>
                <w:sz w:val="17"/>
              </w:rPr>
            </w:pPr>
            <w:r>
              <w:rPr>
                <w:rFonts w:ascii="Times New Roman" w:hAnsi="Times New Roman"/>
                <w:color w:val="231F20"/>
                <w:spacing w:val="-10"/>
                <w:w w:val="130"/>
                <w:sz w:val="17"/>
              </w:rPr>
              <w:t>■</w:t>
            </w:r>
          </w:p>
        </w:tc>
        <w:tc>
          <w:tcPr>
            <w:tcW w:w="550" w:type="dxa"/>
          </w:tcPr>
          <w:p>
            <w:pPr>
              <w:pStyle w:val="TableParagraph"/>
              <w:spacing w:before="57"/>
              <w:ind w:left="22" w:right="76"/>
              <w:rPr>
                <w:sz w:val="17"/>
              </w:rPr>
            </w:pPr>
            <w:r>
              <w:rPr>
                <w:color w:val="231F20"/>
                <w:spacing w:val="-4"/>
                <w:sz w:val="17"/>
              </w:rPr>
              <w:t>3557</w:t>
            </w:r>
          </w:p>
        </w:tc>
        <w:tc>
          <w:tcPr>
            <w:tcW w:w="6040" w:type="dxa"/>
          </w:tcPr>
          <w:p>
            <w:pPr>
              <w:pStyle w:val="TableParagraph"/>
              <w:spacing w:before="57"/>
              <w:ind w:left="101"/>
              <w:jc w:val="left"/>
              <w:rPr>
                <w:sz w:val="17"/>
              </w:rPr>
            </w:pPr>
            <w:r>
              <w:rPr>
                <w:color w:val="231F20"/>
                <w:sz w:val="17"/>
              </w:rPr>
              <w:t>VEHICLE,</w:t>
            </w:r>
            <w:r>
              <w:rPr>
                <w:color w:val="231F20"/>
                <w:spacing w:val="-4"/>
                <w:sz w:val="17"/>
              </w:rPr>
              <w:t> </w:t>
            </w:r>
            <w:r>
              <w:rPr>
                <w:color w:val="231F20"/>
                <w:sz w:val="17"/>
              </w:rPr>
              <w:t>LITHIUM</w:t>
            </w:r>
            <w:r>
              <w:rPr>
                <w:color w:val="231F20"/>
                <w:spacing w:val="-3"/>
                <w:sz w:val="17"/>
              </w:rPr>
              <w:t> </w:t>
            </w:r>
            <w:r>
              <w:rPr>
                <w:color w:val="231F20"/>
                <w:sz w:val="17"/>
              </w:rPr>
              <w:t>METAL</w:t>
            </w:r>
            <w:r>
              <w:rPr>
                <w:color w:val="231F20"/>
                <w:spacing w:val="-3"/>
                <w:sz w:val="17"/>
              </w:rPr>
              <w:t> </w:t>
            </w:r>
            <w:r>
              <w:rPr>
                <w:color w:val="231F20"/>
                <w:sz w:val="17"/>
              </w:rPr>
              <w:t>BATTERY</w:t>
            </w:r>
            <w:r>
              <w:rPr>
                <w:color w:val="231F20"/>
                <w:spacing w:val="-3"/>
                <w:sz w:val="17"/>
              </w:rPr>
              <w:t> </w:t>
            </w:r>
            <w:r>
              <w:rPr>
                <w:color w:val="231F20"/>
                <w:spacing w:val="-2"/>
                <w:sz w:val="17"/>
              </w:rPr>
              <w:t>POWERED</w:t>
            </w:r>
          </w:p>
        </w:tc>
      </w:tr>
      <w:tr>
        <w:trPr>
          <w:trHeight w:val="260" w:hRule="atLeast"/>
        </w:trPr>
        <w:tc>
          <w:tcPr>
            <w:tcW w:w="238" w:type="dxa"/>
          </w:tcPr>
          <w:p>
            <w:pPr>
              <w:pStyle w:val="TableParagraph"/>
              <w:spacing w:line="182" w:lineRule="exact" w:before="58"/>
              <w:ind w:left="0"/>
              <w:rPr>
                <w:rFonts w:ascii="Times New Roman" w:hAnsi="Times New Roman"/>
                <w:sz w:val="17"/>
              </w:rPr>
            </w:pPr>
            <w:r>
              <w:rPr>
                <w:rFonts w:ascii="Times New Roman" w:hAnsi="Times New Roman"/>
                <w:color w:val="231F20"/>
                <w:spacing w:val="-10"/>
                <w:w w:val="130"/>
                <w:sz w:val="17"/>
              </w:rPr>
              <w:t>■</w:t>
            </w:r>
          </w:p>
        </w:tc>
        <w:tc>
          <w:tcPr>
            <w:tcW w:w="550" w:type="dxa"/>
          </w:tcPr>
          <w:p>
            <w:pPr>
              <w:pStyle w:val="TableParagraph"/>
              <w:spacing w:line="183" w:lineRule="exact" w:before="57"/>
              <w:ind w:left="26" w:right="76"/>
              <w:rPr>
                <w:sz w:val="17"/>
              </w:rPr>
            </w:pPr>
            <w:r>
              <w:rPr>
                <w:color w:val="231F20"/>
                <w:spacing w:val="-4"/>
                <w:sz w:val="17"/>
              </w:rPr>
              <w:t>3558</w:t>
            </w:r>
          </w:p>
        </w:tc>
        <w:tc>
          <w:tcPr>
            <w:tcW w:w="6040" w:type="dxa"/>
          </w:tcPr>
          <w:p>
            <w:pPr>
              <w:pStyle w:val="TableParagraph"/>
              <w:spacing w:line="183" w:lineRule="exact" w:before="57"/>
              <w:ind w:left="101"/>
              <w:jc w:val="left"/>
              <w:rPr>
                <w:sz w:val="17"/>
              </w:rPr>
            </w:pPr>
            <w:r>
              <w:rPr>
                <w:color w:val="231F20"/>
                <w:sz w:val="17"/>
              </w:rPr>
              <w:t>VEHICLE,</w:t>
            </w:r>
            <w:r>
              <w:rPr>
                <w:color w:val="231F20"/>
                <w:spacing w:val="-2"/>
                <w:sz w:val="17"/>
              </w:rPr>
              <w:t> </w:t>
            </w:r>
            <w:r>
              <w:rPr>
                <w:color w:val="231F20"/>
                <w:sz w:val="17"/>
              </w:rPr>
              <w:t>SODIUM</w:t>
            </w:r>
            <w:r>
              <w:rPr>
                <w:color w:val="231F20"/>
                <w:spacing w:val="-2"/>
                <w:sz w:val="17"/>
              </w:rPr>
              <w:t> </w:t>
            </w:r>
            <w:r>
              <w:rPr>
                <w:color w:val="231F20"/>
                <w:sz w:val="17"/>
              </w:rPr>
              <w:t>ION</w:t>
            </w:r>
            <w:r>
              <w:rPr>
                <w:color w:val="231F20"/>
                <w:spacing w:val="-1"/>
                <w:sz w:val="17"/>
              </w:rPr>
              <w:t> </w:t>
            </w:r>
            <w:r>
              <w:rPr>
                <w:color w:val="231F20"/>
                <w:sz w:val="17"/>
              </w:rPr>
              <w:t>BATTERY</w:t>
            </w:r>
            <w:r>
              <w:rPr>
                <w:color w:val="231F20"/>
                <w:spacing w:val="-2"/>
                <w:sz w:val="17"/>
              </w:rPr>
              <w:t> POWERED</w:t>
            </w:r>
          </w:p>
        </w:tc>
      </w:tr>
    </w:tbl>
    <w:p>
      <w:pPr>
        <w:pStyle w:val="TableParagraph"/>
        <w:spacing w:after="0" w:line="183" w:lineRule="exact"/>
        <w:jc w:val="left"/>
        <w:rPr>
          <w:sz w:val="17"/>
        </w:rPr>
        <w:sectPr>
          <w:headerReference w:type="default" r:id="rId9"/>
          <w:headerReference w:type="even" r:id="rId10"/>
          <w:footerReference w:type="default" r:id="rId11"/>
          <w:footerReference w:type="even" r:id="rId12"/>
          <w:pgSz w:w="11910" w:h="16840"/>
          <w:pgMar w:header="303" w:footer="570" w:top="1540" w:bottom="760" w:left="0" w:right="0"/>
          <w:pgNumType w:start="145"/>
        </w:sectPr>
      </w:pPr>
    </w:p>
    <w:p>
      <w:pPr>
        <w:pStyle w:val="Heading1"/>
        <w:numPr>
          <w:ilvl w:val="2"/>
          <w:numId w:val="1"/>
        </w:numPr>
        <w:tabs>
          <w:tab w:pos="2497" w:val="left" w:leader="none"/>
        </w:tabs>
        <w:spacing w:line="240" w:lineRule="auto" w:before="94" w:after="0"/>
        <w:ind w:left="2497" w:right="0" w:hanging="1080"/>
        <w:jc w:val="left"/>
      </w:pPr>
      <w:r>
        <w:rPr>
          <w:color w:val="231F20"/>
        </w:rPr>
        <w:t>Environmentally</w:t>
      </w:r>
      <w:r>
        <w:rPr>
          <w:color w:val="231F20"/>
          <w:spacing w:val="43"/>
        </w:rPr>
        <w:t> </w:t>
      </w:r>
      <w:r>
        <w:rPr>
          <w:color w:val="231F20"/>
        </w:rPr>
        <w:t>hazardous</w:t>
      </w:r>
      <w:r>
        <w:rPr>
          <w:color w:val="231F20"/>
          <w:spacing w:val="43"/>
        </w:rPr>
        <w:t> </w:t>
      </w:r>
      <w:r>
        <w:rPr>
          <w:color w:val="231F20"/>
        </w:rPr>
        <w:t>substances</w:t>
      </w:r>
      <w:r>
        <w:rPr>
          <w:color w:val="231F20"/>
          <w:spacing w:val="43"/>
        </w:rPr>
        <w:t> </w:t>
      </w:r>
      <w:r>
        <w:rPr>
          <w:color w:val="231F20"/>
        </w:rPr>
        <w:t>(aquatic</w:t>
      </w:r>
      <w:r>
        <w:rPr>
          <w:color w:val="231F20"/>
          <w:spacing w:val="43"/>
        </w:rPr>
        <w:t> </w:t>
      </w:r>
      <w:r>
        <w:rPr>
          <w:color w:val="231F20"/>
          <w:spacing w:val="-2"/>
        </w:rPr>
        <w:t>environment)</w:t>
      </w:r>
    </w:p>
    <w:p>
      <w:pPr>
        <w:pStyle w:val="Heading2"/>
        <w:numPr>
          <w:ilvl w:val="3"/>
          <w:numId w:val="1"/>
        </w:numPr>
        <w:tabs>
          <w:tab w:pos="2497" w:val="left" w:leader="none"/>
        </w:tabs>
        <w:spacing w:line="240" w:lineRule="auto" w:before="229" w:after="0"/>
        <w:ind w:left="2497" w:right="0" w:hanging="1080"/>
        <w:jc w:val="left"/>
        <w:rPr>
          <w:color w:val="231F20"/>
        </w:rPr>
      </w:pPr>
      <w:r>
        <w:rPr/>
        <mc:AlternateContent>
          <mc:Choice Requires="wps">
            <w:drawing>
              <wp:anchor distT="0" distB="0" distL="0" distR="0" allowOverlap="1" layoutInCell="1" locked="0" behindDoc="0" simplePos="0" relativeHeight="15731200">
                <wp:simplePos x="0" y="0"/>
                <wp:positionH relativeFrom="page">
                  <wp:posOffset>7199998</wp:posOffset>
                </wp:positionH>
                <wp:positionV relativeFrom="paragraph">
                  <wp:posOffset>311766</wp:posOffset>
                </wp:positionV>
                <wp:extent cx="360045" cy="153035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24.548574pt;width:28.35pt;height:120.5pt;mso-position-horizontal-relative:page;mso-position-vertical-relative:paragraph;z-index:15731200" type="#_x0000_t202" id="docshape24"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rPr>
        <w:t>General</w:t>
      </w:r>
      <w:r>
        <w:rPr>
          <w:color w:val="231F20"/>
          <w:spacing w:val="15"/>
        </w:rPr>
        <w:t> </w:t>
      </w:r>
      <w:r>
        <w:rPr>
          <w:color w:val="231F20"/>
          <w:spacing w:val="-2"/>
        </w:rPr>
        <w:t>definitions</w:t>
      </w:r>
    </w:p>
    <w:p>
      <w:pPr>
        <w:pStyle w:val="ListParagraph"/>
        <w:numPr>
          <w:ilvl w:val="4"/>
          <w:numId w:val="1"/>
        </w:numPr>
        <w:tabs>
          <w:tab w:pos="2492" w:val="left" w:leader="none"/>
          <w:tab w:pos="2497" w:val="left" w:leader="none"/>
        </w:tabs>
        <w:spacing w:line="256" w:lineRule="auto" w:before="167" w:after="0"/>
        <w:ind w:left="2497" w:right="849" w:hanging="1081"/>
        <w:jc w:val="both"/>
        <w:rPr>
          <w:color w:val="231F20"/>
          <w:sz w:val="17"/>
        </w:rPr>
      </w:pPr>
      <w:r>
        <w:rPr>
          <w:color w:val="231F20"/>
          <w:w w:val="105"/>
          <w:sz w:val="17"/>
        </w:rPr>
        <w:t>Environmentally hazardous substances include, inter alia, liquid or solid substances pollutant to the aquatic environment and solutions and mixtures of such substances (such as preparations and wastes).</w:t>
      </w:r>
    </w:p>
    <w:p>
      <w:pPr>
        <w:pStyle w:val="BodyText"/>
        <w:spacing w:before="156"/>
        <w:ind w:left="2497"/>
      </w:pPr>
      <w:r>
        <w:rPr>
          <w:color w:val="231F20"/>
          <w:w w:val="105"/>
        </w:rPr>
        <w:t>For</w:t>
      </w:r>
      <w:r>
        <w:rPr>
          <w:color w:val="231F20"/>
          <w:spacing w:val="-2"/>
          <w:w w:val="105"/>
        </w:rPr>
        <w:t> </w:t>
      </w:r>
      <w:r>
        <w:rPr>
          <w:color w:val="231F20"/>
          <w:w w:val="105"/>
        </w:rPr>
        <w:t>the</w:t>
      </w:r>
      <w:r>
        <w:rPr>
          <w:color w:val="231F20"/>
          <w:spacing w:val="-2"/>
          <w:w w:val="105"/>
        </w:rPr>
        <w:t> </w:t>
      </w:r>
      <w:r>
        <w:rPr>
          <w:color w:val="231F20"/>
          <w:w w:val="105"/>
        </w:rPr>
        <w:t>purposes</w:t>
      </w:r>
      <w:r>
        <w:rPr>
          <w:color w:val="231F20"/>
          <w:spacing w:val="-2"/>
          <w:w w:val="105"/>
        </w:rPr>
        <w:t> </w:t>
      </w:r>
      <w:r>
        <w:rPr>
          <w:color w:val="231F20"/>
          <w:w w:val="105"/>
        </w:rPr>
        <w:t>of</w:t>
      </w:r>
      <w:r>
        <w:rPr>
          <w:color w:val="231F20"/>
          <w:spacing w:val="-1"/>
          <w:w w:val="105"/>
        </w:rPr>
        <w:t> </w:t>
      </w:r>
      <w:r>
        <w:rPr>
          <w:color w:val="231F20"/>
          <w:w w:val="105"/>
        </w:rPr>
        <w:t>this</w:t>
      </w:r>
      <w:r>
        <w:rPr>
          <w:color w:val="231F20"/>
          <w:spacing w:val="-2"/>
          <w:w w:val="105"/>
        </w:rPr>
        <w:t> section,</w:t>
      </w:r>
    </w:p>
    <w:p>
      <w:pPr>
        <w:pStyle w:val="BodyText"/>
        <w:spacing w:line="256" w:lineRule="auto" w:before="170"/>
        <w:ind w:left="2497" w:right="847"/>
        <w:jc w:val="both"/>
      </w:pPr>
      <w:r>
        <w:rPr>
          <w:rFonts w:ascii="Arial"/>
          <w:i/>
          <w:color w:val="231F20"/>
          <w:w w:val="105"/>
        </w:rPr>
        <w:t>Substance</w:t>
      </w:r>
      <w:r>
        <w:rPr>
          <w:rFonts w:ascii="Arial"/>
          <w:i/>
          <w:color w:val="231F20"/>
          <w:spacing w:val="-5"/>
          <w:w w:val="105"/>
        </w:rPr>
        <w:t> </w:t>
      </w:r>
      <w:r>
        <w:rPr>
          <w:color w:val="231F20"/>
          <w:w w:val="105"/>
        </w:rPr>
        <w:t>means</w:t>
      </w:r>
      <w:r>
        <w:rPr>
          <w:color w:val="231F20"/>
          <w:spacing w:val="-5"/>
          <w:w w:val="105"/>
        </w:rPr>
        <w:t> </w:t>
      </w:r>
      <w:r>
        <w:rPr>
          <w:color w:val="231F20"/>
          <w:w w:val="105"/>
        </w:rPr>
        <w:t>chemical</w:t>
      </w:r>
      <w:r>
        <w:rPr>
          <w:color w:val="231F20"/>
          <w:spacing w:val="-5"/>
          <w:w w:val="105"/>
        </w:rPr>
        <w:t> </w:t>
      </w:r>
      <w:r>
        <w:rPr>
          <w:color w:val="231F20"/>
          <w:w w:val="105"/>
        </w:rPr>
        <w:t>elements</w:t>
      </w:r>
      <w:r>
        <w:rPr>
          <w:color w:val="231F20"/>
          <w:spacing w:val="-5"/>
          <w:w w:val="105"/>
        </w:rPr>
        <w:t> </w:t>
      </w:r>
      <w:r>
        <w:rPr>
          <w:color w:val="231F20"/>
          <w:w w:val="105"/>
        </w:rPr>
        <w:t>and</w:t>
      </w:r>
      <w:r>
        <w:rPr>
          <w:color w:val="231F20"/>
          <w:spacing w:val="-5"/>
          <w:w w:val="105"/>
        </w:rPr>
        <w:t> </w:t>
      </w:r>
      <w:r>
        <w:rPr>
          <w:color w:val="231F20"/>
          <w:w w:val="105"/>
        </w:rPr>
        <w:t>their</w:t>
      </w:r>
      <w:r>
        <w:rPr>
          <w:color w:val="231F20"/>
          <w:spacing w:val="-5"/>
          <w:w w:val="105"/>
        </w:rPr>
        <w:t> </w:t>
      </w:r>
      <w:r>
        <w:rPr>
          <w:color w:val="231F20"/>
          <w:w w:val="105"/>
        </w:rPr>
        <w:t>compounds</w:t>
      </w:r>
      <w:r>
        <w:rPr>
          <w:color w:val="231F20"/>
          <w:spacing w:val="-5"/>
          <w:w w:val="105"/>
        </w:rPr>
        <w:t> </w:t>
      </w:r>
      <w:r>
        <w:rPr>
          <w:color w:val="231F20"/>
          <w:w w:val="105"/>
        </w:rPr>
        <w:t>in</w:t>
      </w:r>
      <w:r>
        <w:rPr>
          <w:color w:val="231F20"/>
          <w:spacing w:val="-5"/>
          <w:w w:val="105"/>
        </w:rPr>
        <w:t> </w:t>
      </w:r>
      <w:r>
        <w:rPr>
          <w:color w:val="231F20"/>
          <w:w w:val="105"/>
        </w:rPr>
        <w:t>the</w:t>
      </w:r>
      <w:r>
        <w:rPr>
          <w:color w:val="231F20"/>
          <w:spacing w:val="-5"/>
          <w:w w:val="105"/>
        </w:rPr>
        <w:t> </w:t>
      </w:r>
      <w:r>
        <w:rPr>
          <w:color w:val="231F20"/>
          <w:w w:val="105"/>
        </w:rPr>
        <w:t>natural</w:t>
      </w:r>
      <w:r>
        <w:rPr>
          <w:color w:val="231F20"/>
          <w:spacing w:val="-5"/>
          <w:w w:val="105"/>
        </w:rPr>
        <w:t> </w:t>
      </w:r>
      <w:r>
        <w:rPr>
          <w:color w:val="231F20"/>
          <w:w w:val="105"/>
        </w:rPr>
        <w:t>state</w:t>
      </w:r>
      <w:r>
        <w:rPr>
          <w:color w:val="231F20"/>
          <w:spacing w:val="-5"/>
          <w:w w:val="105"/>
        </w:rPr>
        <w:t> </w:t>
      </w:r>
      <w:r>
        <w:rPr>
          <w:color w:val="231F20"/>
          <w:w w:val="105"/>
        </w:rPr>
        <w:t>or</w:t>
      </w:r>
      <w:r>
        <w:rPr>
          <w:color w:val="231F20"/>
          <w:spacing w:val="-5"/>
          <w:w w:val="105"/>
        </w:rPr>
        <w:t> </w:t>
      </w:r>
      <w:r>
        <w:rPr>
          <w:color w:val="231F20"/>
          <w:w w:val="105"/>
        </w:rPr>
        <w:t>obtained</w:t>
      </w:r>
      <w:r>
        <w:rPr>
          <w:color w:val="231F20"/>
          <w:spacing w:val="-5"/>
          <w:w w:val="105"/>
        </w:rPr>
        <w:t> </w:t>
      </w:r>
      <w:r>
        <w:rPr>
          <w:color w:val="231F20"/>
          <w:w w:val="105"/>
        </w:rPr>
        <w:t>by</w:t>
      </w:r>
      <w:r>
        <w:rPr>
          <w:color w:val="231F20"/>
          <w:spacing w:val="-5"/>
          <w:w w:val="105"/>
        </w:rPr>
        <w:t> </w:t>
      </w:r>
      <w:r>
        <w:rPr>
          <w:color w:val="231F20"/>
          <w:w w:val="105"/>
        </w:rPr>
        <w:t>any</w:t>
      </w:r>
      <w:r>
        <w:rPr>
          <w:color w:val="231F20"/>
          <w:spacing w:val="-5"/>
          <w:w w:val="105"/>
        </w:rPr>
        <w:t> </w:t>
      </w:r>
      <w:r>
        <w:rPr>
          <w:color w:val="231F20"/>
          <w:w w:val="105"/>
        </w:rPr>
        <w:t>production process, including any additive necessary to preserve the stability of the product and any impurities deriving from the process used, but excluding any solvent which may be separated without affecting the stability of the substance or changing its composition.</w:t>
      </w:r>
    </w:p>
    <w:p>
      <w:pPr>
        <w:pStyle w:val="ListParagraph"/>
        <w:numPr>
          <w:ilvl w:val="4"/>
          <w:numId w:val="1"/>
        </w:numPr>
        <w:tabs>
          <w:tab w:pos="2492" w:val="left" w:leader="none"/>
          <w:tab w:pos="2497" w:val="left" w:leader="none"/>
        </w:tabs>
        <w:spacing w:line="256" w:lineRule="auto" w:before="158" w:after="0"/>
        <w:ind w:left="2497" w:right="848" w:hanging="1080"/>
        <w:jc w:val="both"/>
        <w:rPr>
          <w:color w:val="231F20"/>
          <w:sz w:val="17"/>
        </w:rPr>
      </w:pPr>
      <w:r>
        <w:rPr>
          <w:color w:val="231F20"/>
          <w:w w:val="105"/>
          <w:sz w:val="17"/>
        </w:rPr>
        <w:t>The</w:t>
      </w:r>
      <w:r>
        <w:rPr>
          <w:color w:val="231F20"/>
          <w:spacing w:val="-1"/>
          <w:w w:val="105"/>
          <w:sz w:val="17"/>
        </w:rPr>
        <w:t> </w:t>
      </w:r>
      <w:r>
        <w:rPr>
          <w:color w:val="231F20"/>
          <w:w w:val="105"/>
          <w:sz w:val="17"/>
        </w:rPr>
        <w:t>aquatic</w:t>
      </w:r>
      <w:r>
        <w:rPr>
          <w:color w:val="231F20"/>
          <w:spacing w:val="-1"/>
          <w:w w:val="105"/>
          <w:sz w:val="17"/>
        </w:rPr>
        <w:t> </w:t>
      </w:r>
      <w:r>
        <w:rPr>
          <w:color w:val="231F20"/>
          <w:w w:val="105"/>
          <w:sz w:val="17"/>
        </w:rPr>
        <w:t>environment</w:t>
      </w:r>
      <w:r>
        <w:rPr>
          <w:color w:val="231F20"/>
          <w:spacing w:val="-1"/>
          <w:w w:val="105"/>
          <w:sz w:val="17"/>
        </w:rPr>
        <w:t> </w:t>
      </w:r>
      <w:r>
        <w:rPr>
          <w:color w:val="231F20"/>
          <w:w w:val="105"/>
          <w:sz w:val="17"/>
        </w:rPr>
        <w:t>may</w:t>
      </w:r>
      <w:r>
        <w:rPr>
          <w:color w:val="231F20"/>
          <w:spacing w:val="-1"/>
          <w:w w:val="105"/>
          <w:sz w:val="17"/>
        </w:rPr>
        <w:t> </w:t>
      </w:r>
      <w:r>
        <w:rPr>
          <w:color w:val="231F20"/>
          <w:w w:val="105"/>
          <w:sz w:val="17"/>
        </w:rPr>
        <w:t>be</w:t>
      </w:r>
      <w:r>
        <w:rPr>
          <w:color w:val="231F20"/>
          <w:spacing w:val="-1"/>
          <w:w w:val="105"/>
          <w:sz w:val="17"/>
        </w:rPr>
        <w:t> </w:t>
      </w:r>
      <w:r>
        <w:rPr>
          <w:color w:val="231F20"/>
          <w:w w:val="105"/>
          <w:sz w:val="17"/>
        </w:rPr>
        <w:t>considered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terms</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aquatic</w:t>
      </w:r>
      <w:r>
        <w:rPr>
          <w:color w:val="231F20"/>
          <w:spacing w:val="-1"/>
          <w:w w:val="105"/>
          <w:sz w:val="17"/>
        </w:rPr>
        <w:t> </w:t>
      </w:r>
      <w:r>
        <w:rPr>
          <w:color w:val="231F20"/>
          <w:w w:val="105"/>
          <w:sz w:val="17"/>
        </w:rPr>
        <w:t>organisms</w:t>
      </w:r>
      <w:r>
        <w:rPr>
          <w:color w:val="231F20"/>
          <w:spacing w:val="-1"/>
          <w:w w:val="105"/>
          <w:sz w:val="17"/>
        </w:rPr>
        <w:t> </w:t>
      </w:r>
      <w:r>
        <w:rPr>
          <w:color w:val="231F20"/>
          <w:w w:val="105"/>
          <w:sz w:val="17"/>
        </w:rPr>
        <w:t>that</w:t>
      </w:r>
      <w:r>
        <w:rPr>
          <w:color w:val="231F20"/>
          <w:spacing w:val="-1"/>
          <w:w w:val="105"/>
          <w:sz w:val="17"/>
        </w:rPr>
        <w:t> </w:t>
      </w:r>
      <w:r>
        <w:rPr>
          <w:color w:val="231F20"/>
          <w:w w:val="105"/>
          <w:sz w:val="17"/>
        </w:rPr>
        <w:t>live</w:t>
      </w:r>
      <w:r>
        <w:rPr>
          <w:color w:val="231F20"/>
          <w:spacing w:val="-1"/>
          <w:w w:val="105"/>
          <w:sz w:val="17"/>
        </w:rPr>
        <w:t> </w:t>
      </w:r>
      <w:r>
        <w:rPr>
          <w:color w:val="231F20"/>
          <w:w w:val="105"/>
          <w:sz w:val="17"/>
        </w:rPr>
        <w:t>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water,</w:t>
      </w:r>
      <w:r>
        <w:rPr>
          <w:color w:val="231F20"/>
          <w:spacing w:val="-1"/>
          <w:w w:val="105"/>
          <w:sz w:val="17"/>
        </w:rPr>
        <w:t> </w:t>
      </w:r>
      <w:r>
        <w:rPr>
          <w:color w:val="231F20"/>
          <w:w w:val="105"/>
          <w:sz w:val="17"/>
        </w:rPr>
        <w:t>and</w:t>
      </w:r>
      <w:r>
        <w:rPr>
          <w:color w:val="231F20"/>
          <w:spacing w:val="-1"/>
          <w:w w:val="105"/>
          <w:sz w:val="17"/>
        </w:rPr>
        <w:t> </w:t>
      </w:r>
      <w:r>
        <w:rPr>
          <w:color w:val="231F20"/>
          <w:w w:val="105"/>
          <w:sz w:val="17"/>
        </w:rPr>
        <w:t>the aquatic ecosystem of which they are part.</w:t>
      </w:r>
      <w:r>
        <w:rPr>
          <w:rFonts w:ascii="Times New Roman"/>
          <w:color w:val="231F20"/>
          <w:w w:val="105"/>
          <w:sz w:val="17"/>
          <w:vertAlign w:val="superscript"/>
        </w:rPr>
        <w:t>*</w:t>
      </w:r>
      <w:r>
        <w:rPr>
          <w:rFonts w:ascii="Times New Roman"/>
          <w:color w:val="231F20"/>
          <w:w w:val="105"/>
          <w:sz w:val="17"/>
          <w:vertAlign w:val="baseline"/>
        </w:rPr>
        <w:t> </w:t>
      </w:r>
      <w:r>
        <w:rPr>
          <w:color w:val="231F20"/>
          <w:w w:val="105"/>
          <w:sz w:val="17"/>
          <w:vertAlign w:val="baseline"/>
        </w:rPr>
        <w:t>The basis, therefore, of the identification of hazard is the aquatic toxicity of the substance or mixture, although this may be modified by further information on the degradation and bioaccumulation behaviour.</w:t>
      </w:r>
    </w:p>
    <w:p>
      <w:pPr>
        <w:pStyle w:val="ListParagraph"/>
        <w:numPr>
          <w:ilvl w:val="4"/>
          <w:numId w:val="1"/>
        </w:numPr>
        <w:tabs>
          <w:tab w:pos="2490" w:val="left" w:leader="none"/>
          <w:tab w:pos="2497" w:val="left" w:leader="none"/>
        </w:tabs>
        <w:spacing w:line="256" w:lineRule="auto" w:before="157" w:after="0"/>
        <w:ind w:left="2497" w:right="848" w:hanging="1081"/>
        <w:jc w:val="both"/>
        <w:rPr>
          <w:color w:val="231F20"/>
          <w:sz w:val="17"/>
        </w:rPr>
      </w:pPr>
      <w:r>
        <w:rPr>
          <w:color w:val="231F20"/>
          <w:sz w:val="17"/>
        </w:rPr>
        <w:t>While the following classification procedure is intended to apply to all substances and mixtures, it is recognized </w:t>
      </w:r>
      <w:r>
        <w:rPr>
          <w:color w:val="231F20"/>
          <w:w w:val="105"/>
          <w:sz w:val="17"/>
        </w:rPr>
        <w:t>that in some cases, e.g. metals or poorly soluble inorganic compounds, special guidance will be necessary.</w:t>
      </w:r>
      <w:r>
        <w:rPr>
          <w:rFonts w:ascii="Times New Roman" w:hAnsi="Times New Roman"/>
          <w:color w:val="231F20"/>
          <w:w w:val="105"/>
          <w:sz w:val="17"/>
          <w:vertAlign w:val="superscript"/>
        </w:rPr>
        <w:t>†</w:t>
      </w:r>
    </w:p>
    <w:p>
      <w:pPr>
        <w:pStyle w:val="ListParagraph"/>
        <w:numPr>
          <w:ilvl w:val="4"/>
          <w:numId w:val="1"/>
        </w:numPr>
        <w:tabs>
          <w:tab w:pos="2497" w:val="left" w:leader="none"/>
        </w:tabs>
        <w:spacing w:line="240" w:lineRule="auto" w:before="155" w:after="0"/>
        <w:ind w:left="2497" w:right="0" w:hanging="1080"/>
        <w:jc w:val="left"/>
        <w:rPr>
          <w:color w:val="231F20"/>
          <w:sz w:val="17"/>
        </w:rPr>
      </w:pPr>
      <w:r>
        <w:rPr>
          <w:color w:val="231F20"/>
          <w:w w:val="105"/>
          <w:sz w:val="17"/>
        </w:rPr>
        <w:t>The</w:t>
      </w:r>
      <w:r>
        <w:rPr>
          <w:color w:val="231F20"/>
          <w:spacing w:val="-2"/>
          <w:w w:val="105"/>
          <w:sz w:val="17"/>
        </w:rPr>
        <w:t> </w:t>
      </w:r>
      <w:r>
        <w:rPr>
          <w:color w:val="231F20"/>
          <w:w w:val="105"/>
          <w:sz w:val="17"/>
        </w:rPr>
        <w:t>following</w:t>
      </w:r>
      <w:r>
        <w:rPr>
          <w:color w:val="231F20"/>
          <w:spacing w:val="-2"/>
          <w:w w:val="105"/>
          <w:sz w:val="17"/>
        </w:rPr>
        <w:t> </w:t>
      </w:r>
      <w:r>
        <w:rPr>
          <w:color w:val="231F20"/>
          <w:w w:val="105"/>
          <w:sz w:val="17"/>
        </w:rPr>
        <w:t>definitions</w:t>
      </w:r>
      <w:r>
        <w:rPr>
          <w:color w:val="231F20"/>
          <w:spacing w:val="-2"/>
          <w:w w:val="105"/>
          <w:sz w:val="17"/>
        </w:rPr>
        <w:t> </w:t>
      </w:r>
      <w:r>
        <w:rPr>
          <w:color w:val="231F20"/>
          <w:w w:val="105"/>
          <w:sz w:val="17"/>
        </w:rPr>
        <w:t>apply</w:t>
      </w:r>
      <w:r>
        <w:rPr>
          <w:color w:val="231F20"/>
          <w:spacing w:val="-1"/>
          <w:w w:val="105"/>
          <w:sz w:val="17"/>
        </w:rPr>
        <w:t> </w:t>
      </w:r>
      <w:r>
        <w:rPr>
          <w:color w:val="231F20"/>
          <w:w w:val="105"/>
          <w:sz w:val="17"/>
        </w:rPr>
        <w:t>for</w:t>
      </w:r>
      <w:r>
        <w:rPr>
          <w:color w:val="231F20"/>
          <w:spacing w:val="-2"/>
          <w:w w:val="105"/>
          <w:sz w:val="17"/>
        </w:rPr>
        <w:t> </w:t>
      </w:r>
      <w:r>
        <w:rPr>
          <w:color w:val="231F20"/>
          <w:w w:val="105"/>
          <w:sz w:val="17"/>
        </w:rPr>
        <w:t>acronyms</w:t>
      </w:r>
      <w:r>
        <w:rPr>
          <w:color w:val="231F20"/>
          <w:spacing w:val="-2"/>
          <w:w w:val="105"/>
          <w:sz w:val="17"/>
        </w:rPr>
        <w:t> </w:t>
      </w:r>
      <w:r>
        <w:rPr>
          <w:color w:val="231F20"/>
          <w:w w:val="105"/>
          <w:sz w:val="17"/>
        </w:rPr>
        <w:t>or</w:t>
      </w:r>
      <w:r>
        <w:rPr>
          <w:color w:val="231F20"/>
          <w:spacing w:val="-1"/>
          <w:w w:val="105"/>
          <w:sz w:val="17"/>
        </w:rPr>
        <w:t> </w:t>
      </w:r>
      <w:r>
        <w:rPr>
          <w:color w:val="231F20"/>
          <w:w w:val="105"/>
          <w:sz w:val="17"/>
        </w:rPr>
        <w:t>terms</w:t>
      </w:r>
      <w:r>
        <w:rPr>
          <w:color w:val="231F20"/>
          <w:spacing w:val="-2"/>
          <w:w w:val="105"/>
          <w:sz w:val="17"/>
        </w:rPr>
        <w:t> </w:t>
      </w:r>
      <w:r>
        <w:rPr>
          <w:color w:val="231F20"/>
          <w:w w:val="105"/>
          <w:sz w:val="17"/>
        </w:rPr>
        <w:t>used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this</w:t>
      </w:r>
      <w:r>
        <w:rPr>
          <w:color w:val="231F20"/>
          <w:spacing w:val="-1"/>
          <w:w w:val="105"/>
          <w:sz w:val="17"/>
        </w:rPr>
        <w:t> </w:t>
      </w:r>
      <w:r>
        <w:rPr>
          <w:color w:val="231F20"/>
          <w:spacing w:val="-2"/>
          <w:w w:val="105"/>
          <w:sz w:val="17"/>
        </w:rPr>
        <w:t>section:</w:t>
      </w:r>
    </w:p>
    <w:p>
      <w:pPr>
        <w:pStyle w:val="BodyText"/>
        <w:spacing w:before="9"/>
      </w:pPr>
    </w:p>
    <w:p>
      <w:pPr>
        <w:pStyle w:val="BodyText"/>
        <w:tabs>
          <w:tab w:pos="4198" w:val="left" w:leader="none"/>
        </w:tabs>
        <w:ind w:left="2497"/>
      </w:pPr>
      <w:r>
        <w:rPr>
          <w:color w:val="231F20"/>
          <w:spacing w:val="-5"/>
          <w:w w:val="105"/>
        </w:rPr>
        <w:t>BCF</w:t>
      </w:r>
      <w:r>
        <w:rPr>
          <w:color w:val="231F20"/>
        </w:rPr>
        <w:tab/>
      </w:r>
      <w:r>
        <w:rPr>
          <w:color w:val="231F20"/>
          <w:w w:val="105"/>
        </w:rPr>
        <w:t>bioconcentration</w:t>
      </w:r>
      <w:r>
        <w:rPr>
          <w:color w:val="231F20"/>
          <w:spacing w:val="19"/>
          <w:w w:val="105"/>
        </w:rPr>
        <w:t> </w:t>
      </w:r>
      <w:r>
        <w:rPr>
          <w:color w:val="231F20"/>
          <w:spacing w:val="-2"/>
          <w:w w:val="105"/>
        </w:rPr>
        <w:t>factor;</w:t>
      </w:r>
    </w:p>
    <w:p>
      <w:pPr>
        <w:pStyle w:val="BodyText"/>
        <w:tabs>
          <w:tab w:pos="4198" w:val="left" w:leader="none"/>
        </w:tabs>
        <w:spacing w:before="110"/>
        <w:ind w:left="2497"/>
      </w:pPr>
      <w:r>
        <w:rPr>
          <w:color w:val="231F20"/>
          <w:spacing w:val="-5"/>
          <w:w w:val="105"/>
        </w:rPr>
        <w:t>BOD</w:t>
      </w:r>
      <w:r>
        <w:rPr>
          <w:color w:val="231F20"/>
        </w:rPr>
        <w:tab/>
      </w:r>
      <w:r>
        <w:rPr>
          <w:color w:val="231F20"/>
          <w:w w:val="105"/>
        </w:rPr>
        <w:t>biochemical</w:t>
      </w:r>
      <w:r>
        <w:rPr>
          <w:color w:val="231F20"/>
          <w:spacing w:val="2"/>
          <w:w w:val="105"/>
        </w:rPr>
        <w:t> </w:t>
      </w:r>
      <w:r>
        <w:rPr>
          <w:color w:val="231F20"/>
          <w:w w:val="105"/>
        </w:rPr>
        <w:t>oxygen</w:t>
      </w:r>
      <w:r>
        <w:rPr>
          <w:color w:val="231F20"/>
          <w:spacing w:val="2"/>
          <w:w w:val="105"/>
        </w:rPr>
        <w:t> </w:t>
      </w:r>
      <w:r>
        <w:rPr>
          <w:color w:val="231F20"/>
          <w:spacing w:val="-2"/>
          <w:w w:val="105"/>
        </w:rPr>
        <w:t>demand;</w:t>
      </w:r>
    </w:p>
    <w:p>
      <w:pPr>
        <w:pStyle w:val="BodyText"/>
        <w:tabs>
          <w:tab w:pos="4198" w:val="left" w:leader="none"/>
        </w:tabs>
        <w:spacing w:before="109"/>
        <w:ind w:left="2497"/>
      </w:pPr>
      <w:r>
        <w:rPr>
          <w:color w:val="231F20"/>
          <w:spacing w:val="-5"/>
          <w:w w:val="105"/>
        </w:rPr>
        <w:t>COD</w:t>
      </w:r>
      <w:r>
        <w:rPr>
          <w:color w:val="231F20"/>
        </w:rPr>
        <w:tab/>
      </w:r>
      <w:r>
        <w:rPr>
          <w:color w:val="231F20"/>
          <w:w w:val="105"/>
        </w:rPr>
        <w:t>chemical</w:t>
      </w:r>
      <w:r>
        <w:rPr>
          <w:color w:val="231F20"/>
          <w:spacing w:val="-2"/>
          <w:w w:val="105"/>
        </w:rPr>
        <w:t> </w:t>
      </w:r>
      <w:r>
        <w:rPr>
          <w:color w:val="231F20"/>
          <w:w w:val="105"/>
        </w:rPr>
        <w:t>oxygen</w:t>
      </w:r>
      <w:r>
        <w:rPr>
          <w:color w:val="231F20"/>
          <w:spacing w:val="-1"/>
          <w:w w:val="105"/>
        </w:rPr>
        <w:t> </w:t>
      </w:r>
      <w:r>
        <w:rPr>
          <w:color w:val="231F20"/>
          <w:spacing w:val="-2"/>
          <w:w w:val="105"/>
        </w:rPr>
        <w:t>demand;</w:t>
      </w:r>
    </w:p>
    <w:p>
      <w:pPr>
        <w:pStyle w:val="BodyText"/>
        <w:tabs>
          <w:tab w:pos="4198" w:val="left" w:leader="none"/>
        </w:tabs>
        <w:spacing w:before="110"/>
        <w:ind w:left="2497"/>
      </w:pPr>
      <w:r>
        <w:rPr>
          <w:color w:val="231F20"/>
          <w:spacing w:val="-5"/>
          <w:w w:val="105"/>
        </w:rPr>
        <w:t>GLP</w:t>
      </w:r>
      <w:r>
        <w:rPr>
          <w:color w:val="231F20"/>
        </w:rPr>
        <w:tab/>
      </w:r>
      <w:r>
        <w:rPr>
          <w:color w:val="231F20"/>
          <w:w w:val="105"/>
        </w:rPr>
        <w:t>good</w:t>
      </w:r>
      <w:r>
        <w:rPr>
          <w:color w:val="231F20"/>
          <w:spacing w:val="9"/>
          <w:w w:val="105"/>
        </w:rPr>
        <w:t> </w:t>
      </w:r>
      <w:r>
        <w:rPr>
          <w:color w:val="231F20"/>
          <w:w w:val="105"/>
        </w:rPr>
        <w:t>laboratory</w:t>
      </w:r>
      <w:r>
        <w:rPr>
          <w:color w:val="231F20"/>
          <w:spacing w:val="10"/>
          <w:w w:val="105"/>
        </w:rPr>
        <w:t> </w:t>
      </w:r>
      <w:r>
        <w:rPr>
          <w:color w:val="231F20"/>
          <w:spacing w:val="-2"/>
          <w:w w:val="105"/>
        </w:rPr>
        <w:t>practices;</w:t>
      </w:r>
    </w:p>
    <w:p>
      <w:pPr>
        <w:pStyle w:val="BodyText"/>
        <w:tabs>
          <w:tab w:pos="4198" w:val="left" w:leader="none"/>
        </w:tabs>
        <w:spacing w:before="109"/>
        <w:ind w:left="2497"/>
      </w:pPr>
      <w:r>
        <w:rPr>
          <w:color w:val="231F20"/>
          <w:spacing w:val="-5"/>
          <w:w w:val="105"/>
        </w:rPr>
        <w:t>EC</w:t>
      </w:r>
      <w:r>
        <w:rPr>
          <w:color w:val="231F20"/>
          <w:spacing w:val="-5"/>
          <w:w w:val="105"/>
          <w:position w:val="-3"/>
          <w:sz w:val="12"/>
        </w:rPr>
        <w:t>x</w:t>
      </w:r>
      <w:r>
        <w:rPr>
          <w:color w:val="231F20"/>
          <w:position w:val="-3"/>
          <w:sz w:val="12"/>
        </w:rPr>
        <w:tab/>
      </w:r>
      <w:r>
        <w:rPr>
          <w:color w:val="231F20"/>
          <w:w w:val="105"/>
        </w:rPr>
        <w:t>the</w:t>
      </w:r>
      <w:r>
        <w:rPr>
          <w:color w:val="231F20"/>
          <w:spacing w:val="5"/>
          <w:w w:val="105"/>
        </w:rPr>
        <w:t> </w:t>
      </w:r>
      <w:r>
        <w:rPr>
          <w:color w:val="231F20"/>
          <w:w w:val="105"/>
        </w:rPr>
        <w:t>concentration</w:t>
      </w:r>
      <w:r>
        <w:rPr>
          <w:color w:val="231F20"/>
          <w:spacing w:val="6"/>
          <w:w w:val="105"/>
        </w:rPr>
        <w:t> </w:t>
      </w:r>
      <w:r>
        <w:rPr>
          <w:color w:val="231F20"/>
          <w:w w:val="105"/>
        </w:rPr>
        <w:t>associated</w:t>
      </w:r>
      <w:r>
        <w:rPr>
          <w:color w:val="231F20"/>
          <w:spacing w:val="6"/>
          <w:w w:val="105"/>
        </w:rPr>
        <w:t> </w:t>
      </w:r>
      <w:r>
        <w:rPr>
          <w:color w:val="231F20"/>
          <w:w w:val="105"/>
        </w:rPr>
        <w:t>with</w:t>
      </w:r>
      <w:r>
        <w:rPr>
          <w:color w:val="231F20"/>
          <w:spacing w:val="6"/>
          <w:w w:val="105"/>
        </w:rPr>
        <w:t> </w:t>
      </w:r>
      <w:r>
        <w:rPr>
          <w:color w:val="231F20"/>
          <w:w w:val="105"/>
        </w:rPr>
        <w:t>x%</w:t>
      </w:r>
      <w:r>
        <w:rPr>
          <w:color w:val="231F20"/>
          <w:spacing w:val="5"/>
          <w:w w:val="105"/>
        </w:rPr>
        <w:t> </w:t>
      </w:r>
      <w:r>
        <w:rPr>
          <w:color w:val="231F20"/>
          <w:spacing w:val="-2"/>
          <w:w w:val="105"/>
        </w:rPr>
        <w:t>response;</w:t>
      </w:r>
    </w:p>
    <w:p>
      <w:pPr>
        <w:pStyle w:val="BodyText"/>
        <w:tabs>
          <w:tab w:pos="4198" w:val="left" w:leader="none"/>
        </w:tabs>
        <w:spacing w:line="374" w:lineRule="auto" w:before="80"/>
        <w:ind w:left="2497" w:right="962"/>
      </w:pPr>
      <w:r>
        <w:rPr>
          <w:color w:val="231F20"/>
          <w:spacing w:val="-4"/>
          <w:w w:val="105"/>
        </w:rPr>
        <w:t>EC</w:t>
      </w:r>
      <w:r>
        <w:rPr>
          <w:color w:val="231F20"/>
          <w:spacing w:val="-4"/>
          <w:w w:val="105"/>
          <w:vertAlign w:val="subscript"/>
        </w:rPr>
        <w:t>50</w:t>
      </w:r>
      <w:r>
        <w:rPr>
          <w:color w:val="231F20"/>
          <w:vertAlign w:val="baseline"/>
        </w:rPr>
        <w:tab/>
      </w:r>
      <w:r>
        <w:rPr>
          <w:color w:val="231F20"/>
          <w:w w:val="105"/>
          <w:vertAlign w:val="baseline"/>
        </w:rPr>
        <w:t>the effective concentration of substance that causes 50% of the maximum response; </w:t>
      </w:r>
      <w:r>
        <w:rPr>
          <w:color w:val="231F20"/>
          <w:spacing w:val="-4"/>
          <w:w w:val="105"/>
          <w:vertAlign w:val="baseline"/>
        </w:rPr>
        <w:t>ErC</w:t>
      </w:r>
      <w:r>
        <w:rPr>
          <w:color w:val="231F20"/>
          <w:spacing w:val="-4"/>
          <w:w w:val="105"/>
          <w:position w:val="-3"/>
          <w:sz w:val="12"/>
          <w:vertAlign w:val="baseline"/>
        </w:rPr>
        <w:t>50</w:t>
      </w:r>
      <w:r>
        <w:rPr>
          <w:color w:val="231F20"/>
          <w:position w:val="-3"/>
          <w:sz w:val="12"/>
          <w:vertAlign w:val="baseline"/>
        </w:rPr>
        <w:tab/>
      </w:r>
      <w:r>
        <w:rPr>
          <w:color w:val="231F20"/>
          <w:w w:val="105"/>
          <w:vertAlign w:val="baseline"/>
        </w:rPr>
        <w:t>EC</w:t>
      </w:r>
      <w:r>
        <w:rPr>
          <w:color w:val="231F20"/>
          <w:w w:val="105"/>
          <w:position w:val="-3"/>
          <w:sz w:val="12"/>
          <w:vertAlign w:val="baseline"/>
        </w:rPr>
        <w:t>50</w:t>
      </w:r>
      <w:r>
        <w:rPr>
          <w:color w:val="231F20"/>
          <w:spacing w:val="40"/>
          <w:w w:val="105"/>
          <w:position w:val="-3"/>
          <w:sz w:val="12"/>
          <w:vertAlign w:val="baseline"/>
        </w:rPr>
        <w:t> </w:t>
      </w:r>
      <w:r>
        <w:rPr>
          <w:color w:val="231F20"/>
          <w:w w:val="105"/>
          <w:vertAlign w:val="baseline"/>
        </w:rPr>
        <w:t>in terms of reduction of growth;</w:t>
      </w:r>
    </w:p>
    <w:p>
      <w:pPr>
        <w:pStyle w:val="BodyText"/>
        <w:tabs>
          <w:tab w:pos="4198" w:val="left" w:leader="none"/>
        </w:tabs>
        <w:spacing w:line="195" w:lineRule="exact"/>
        <w:ind w:left="2497"/>
      </w:pPr>
      <w:r>
        <w:rPr>
          <w:rFonts w:ascii="Arial"/>
          <w:i/>
          <w:color w:val="231F20"/>
          <w:spacing w:val="-5"/>
          <w:w w:val="105"/>
        </w:rPr>
        <w:t>K</w:t>
      </w:r>
      <w:r>
        <w:rPr>
          <w:color w:val="231F20"/>
          <w:spacing w:val="-5"/>
          <w:w w:val="105"/>
          <w:position w:val="-3"/>
          <w:sz w:val="12"/>
        </w:rPr>
        <w:t>ow</w:t>
      </w:r>
      <w:r>
        <w:rPr>
          <w:color w:val="231F20"/>
          <w:position w:val="-3"/>
          <w:sz w:val="12"/>
        </w:rPr>
        <w:tab/>
      </w:r>
      <w:r>
        <w:rPr>
          <w:color w:val="231F20"/>
          <w:w w:val="105"/>
        </w:rPr>
        <w:t>octanol/water</w:t>
      </w:r>
      <w:r>
        <w:rPr>
          <w:color w:val="231F20"/>
          <w:spacing w:val="16"/>
          <w:w w:val="105"/>
        </w:rPr>
        <w:t> </w:t>
      </w:r>
      <w:r>
        <w:rPr>
          <w:color w:val="231F20"/>
          <w:w w:val="105"/>
        </w:rPr>
        <w:t>partition</w:t>
      </w:r>
      <w:r>
        <w:rPr>
          <w:color w:val="231F20"/>
          <w:spacing w:val="17"/>
          <w:w w:val="105"/>
        </w:rPr>
        <w:t> </w:t>
      </w:r>
      <w:r>
        <w:rPr>
          <w:color w:val="231F20"/>
          <w:spacing w:val="-2"/>
          <w:w w:val="105"/>
        </w:rPr>
        <w:t>coefficient;</w:t>
      </w:r>
    </w:p>
    <w:p>
      <w:pPr>
        <w:pStyle w:val="BodyText"/>
        <w:spacing w:after="0" w:line="195" w:lineRule="exact"/>
        <w:sectPr>
          <w:pgSz w:w="11910" w:h="16840"/>
          <w:pgMar w:header="303" w:footer="570" w:top="1540" w:bottom="760" w:left="0" w:right="0"/>
        </w:sectPr>
      </w:pPr>
    </w:p>
    <w:p>
      <w:pPr>
        <w:pStyle w:val="BodyText"/>
        <w:spacing w:line="256" w:lineRule="auto" w:before="80"/>
        <w:ind w:left="2497" w:hanging="1"/>
      </w:pPr>
      <w:r>
        <w:rPr>
          <w:color w:val="231F20"/>
          <w:w w:val="105"/>
        </w:rPr>
        <w:t>LC</w:t>
      </w:r>
      <w:r>
        <w:rPr>
          <w:color w:val="231F20"/>
          <w:w w:val="105"/>
          <w:vertAlign w:val="subscript"/>
        </w:rPr>
        <w:t>50</w:t>
      </w:r>
      <w:r>
        <w:rPr>
          <w:color w:val="231F20"/>
          <w:spacing w:val="-13"/>
          <w:w w:val="105"/>
          <w:vertAlign w:val="baseline"/>
        </w:rPr>
        <w:t> </w:t>
      </w:r>
      <w:r>
        <w:rPr>
          <w:color w:val="231F20"/>
          <w:w w:val="105"/>
          <w:vertAlign w:val="baseline"/>
        </w:rPr>
        <w:t>(50%</w:t>
      </w:r>
      <w:r>
        <w:rPr>
          <w:color w:val="231F20"/>
          <w:spacing w:val="-12"/>
          <w:w w:val="105"/>
          <w:vertAlign w:val="baseline"/>
        </w:rPr>
        <w:t> </w:t>
      </w:r>
      <w:r>
        <w:rPr>
          <w:color w:val="231F20"/>
          <w:w w:val="105"/>
          <w:vertAlign w:val="baseline"/>
        </w:rPr>
        <w:t>lethal </w:t>
      </w:r>
      <w:r>
        <w:rPr>
          <w:color w:val="231F20"/>
          <w:spacing w:val="-2"/>
          <w:w w:val="105"/>
          <w:vertAlign w:val="baseline"/>
        </w:rPr>
        <w:t>concentration)</w:t>
      </w:r>
    </w:p>
    <w:p>
      <w:pPr>
        <w:pStyle w:val="BodyText"/>
        <w:spacing w:line="256" w:lineRule="auto" w:before="80"/>
        <w:ind w:left="363" w:right="913"/>
      </w:pPr>
      <w:r>
        <w:rPr/>
        <w:br w:type="column"/>
      </w:r>
      <w:r>
        <w:rPr>
          <w:color w:val="231F20"/>
          <w:w w:val="105"/>
        </w:rPr>
        <w:t>the</w:t>
      </w:r>
      <w:r>
        <w:rPr>
          <w:color w:val="231F20"/>
          <w:spacing w:val="-1"/>
          <w:w w:val="105"/>
        </w:rPr>
        <w:t> </w:t>
      </w:r>
      <w:r>
        <w:rPr>
          <w:color w:val="231F20"/>
          <w:w w:val="105"/>
        </w:rPr>
        <w:t>concentration</w:t>
      </w:r>
      <w:r>
        <w:rPr>
          <w:color w:val="231F20"/>
          <w:spacing w:val="-1"/>
          <w:w w:val="105"/>
        </w:rPr>
        <w:t> </w:t>
      </w:r>
      <w:r>
        <w:rPr>
          <w:color w:val="231F20"/>
          <w:w w:val="105"/>
        </w:rPr>
        <w:t>of</w:t>
      </w:r>
      <w:r>
        <w:rPr>
          <w:color w:val="231F20"/>
          <w:spacing w:val="-1"/>
          <w:w w:val="105"/>
        </w:rPr>
        <w:t> </w:t>
      </w:r>
      <w:r>
        <w:rPr>
          <w:color w:val="231F20"/>
          <w:w w:val="105"/>
        </w:rPr>
        <w:t>a</w:t>
      </w:r>
      <w:r>
        <w:rPr>
          <w:color w:val="231F20"/>
          <w:spacing w:val="-1"/>
          <w:w w:val="105"/>
        </w:rPr>
        <w:t> </w:t>
      </w:r>
      <w:r>
        <w:rPr>
          <w:color w:val="231F20"/>
          <w:w w:val="105"/>
        </w:rPr>
        <w:t>substance</w:t>
      </w:r>
      <w:r>
        <w:rPr>
          <w:color w:val="231F20"/>
          <w:spacing w:val="-1"/>
          <w:w w:val="105"/>
        </w:rPr>
        <w:t> </w:t>
      </w:r>
      <w:r>
        <w:rPr>
          <w:color w:val="231F20"/>
          <w:w w:val="105"/>
        </w:rPr>
        <w:t>in</w:t>
      </w:r>
      <w:r>
        <w:rPr>
          <w:color w:val="231F20"/>
          <w:spacing w:val="-1"/>
          <w:w w:val="105"/>
        </w:rPr>
        <w:t> </w:t>
      </w:r>
      <w:r>
        <w:rPr>
          <w:color w:val="231F20"/>
          <w:w w:val="105"/>
        </w:rPr>
        <w:t>water</w:t>
      </w:r>
      <w:r>
        <w:rPr>
          <w:color w:val="231F20"/>
          <w:spacing w:val="-1"/>
          <w:w w:val="105"/>
        </w:rPr>
        <w:t> </w:t>
      </w:r>
      <w:r>
        <w:rPr>
          <w:color w:val="231F20"/>
          <w:w w:val="105"/>
        </w:rPr>
        <w:t>which</w:t>
      </w:r>
      <w:r>
        <w:rPr>
          <w:color w:val="231F20"/>
          <w:spacing w:val="-1"/>
          <w:w w:val="105"/>
        </w:rPr>
        <w:t> </w:t>
      </w:r>
      <w:r>
        <w:rPr>
          <w:color w:val="231F20"/>
          <w:w w:val="105"/>
        </w:rPr>
        <w:t>causes</w:t>
      </w:r>
      <w:r>
        <w:rPr>
          <w:color w:val="231F20"/>
          <w:spacing w:val="-1"/>
          <w:w w:val="105"/>
        </w:rPr>
        <w:t> </w:t>
      </w:r>
      <w:r>
        <w:rPr>
          <w:color w:val="231F20"/>
          <w:w w:val="105"/>
        </w:rPr>
        <w:t>the</w:t>
      </w:r>
      <w:r>
        <w:rPr>
          <w:color w:val="231F20"/>
          <w:spacing w:val="-1"/>
          <w:w w:val="105"/>
        </w:rPr>
        <w:t> </w:t>
      </w:r>
      <w:r>
        <w:rPr>
          <w:color w:val="231F20"/>
          <w:w w:val="105"/>
        </w:rPr>
        <w:t>death</w:t>
      </w:r>
      <w:r>
        <w:rPr>
          <w:color w:val="231F20"/>
          <w:spacing w:val="-1"/>
          <w:w w:val="105"/>
        </w:rPr>
        <w:t> </w:t>
      </w:r>
      <w:r>
        <w:rPr>
          <w:color w:val="231F20"/>
          <w:w w:val="105"/>
        </w:rPr>
        <w:t>of</w:t>
      </w:r>
      <w:r>
        <w:rPr>
          <w:color w:val="231F20"/>
          <w:spacing w:val="-1"/>
          <w:w w:val="105"/>
        </w:rPr>
        <w:t> </w:t>
      </w:r>
      <w:r>
        <w:rPr>
          <w:color w:val="231F20"/>
          <w:w w:val="105"/>
        </w:rPr>
        <w:t>50%</w:t>
      </w:r>
      <w:r>
        <w:rPr>
          <w:color w:val="231F20"/>
          <w:spacing w:val="-1"/>
          <w:w w:val="105"/>
        </w:rPr>
        <w:t> </w:t>
      </w:r>
      <w:r>
        <w:rPr>
          <w:color w:val="231F20"/>
          <w:w w:val="105"/>
        </w:rPr>
        <w:t>(one</w:t>
      </w:r>
      <w:r>
        <w:rPr>
          <w:color w:val="231F20"/>
          <w:spacing w:val="-1"/>
          <w:w w:val="105"/>
        </w:rPr>
        <w:t> </w:t>
      </w:r>
      <w:r>
        <w:rPr>
          <w:color w:val="231F20"/>
          <w:w w:val="105"/>
        </w:rPr>
        <w:t>half)</w:t>
      </w:r>
      <w:r>
        <w:rPr>
          <w:color w:val="231F20"/>
          <w:spacing w:val="-1"/>
          <w:w w:val="105"/>
        </w:rPr>
        <w:t> </w:t>
      </w:r>
      <w:r>
        <w:rPr>
          <w:color w:val="231F20"/>
          <w:w w:val="105"/>
        </w:rPr>
        <w:t>in a group of test animals;</w:t>
      </w:r>
    </w:p>
    <w:p>
      <w:pPr>
        <w:pStyle w:val="BodyText"/>
        <w:spacing w:after="0" w:line="256" w:lineRule="auto"/>
        <w:sectPr>
          <w:type w:val="continuous"/>
          <w:pgSz w:w="11910" w:h="16840"/>
          <w:pgMar w:header="303" w:footer="570" w:top="1540" w:bottom="760" w:left="0" w:right="0"/>
          <w:cols w:num="2" w:equalWidth="0">
            <w:col w:w="3795" w:space="40"/>
            <w:col w:w="8075"/>
          </w:cols>
        </w:sectPr>
      </w:pPr>
    </w:p>
    <w:p>
      <w:pPr>
        <w:tabs>
          <w:tab w:pos="4198" w:val="left" w:leader="none"/>
        </w:tabs>
        <w:spacing w:before="97"/>
        <w:ind w:left="2497" w:right="0" w:firstLine="0"/>
        <w:jc w:val="left"/>
        <w:rPr>
          <w:sz w:val="17"/>
        </w:rPr>
      </w:pPr>
      <w:r>
        <w:rPr>
          <w:color w:val="231F20"/>
          <w:spacing w:val="-2"/>
          <w:sz w:val="17"/>
        </w:rPr>
        <w:t>L(E)C</w:t>
      </w:r>
      <w:r>
        <w:rPr>
          <w:color w:val="231F20"/>
          <w:spacing w:val="-2"/>
          <w:position w:val="-3"/>
          <w:sz w:val="12"/>
        </w:rPr>
        <w:t>50</w:t>
      </w:r>
      <w:r>
        <w:rPr>
          <w:color w:val="231F20"/>
          <w:position w:val="-3"/>
          <w:sz w:val="12"/>
        </w:rPr>
        <w:tab/>
      </w:r>
      <w:r>
        <w:rPr>
          <w:color w:val="231F20"/>
          <w:sz w:val="17"/>
        </w:rPr>
        <w:t>LC</w:t>
      </w:r>
      <w:r>
        <w:rPr>
          <w:color w:val="231F20"/>
          <w:position w:val="-3"/>
          <w:sz w:val="12"/>
        </w:rPr>
        <w:t>50</w:t>
      </w:r>
      <w:r>
        <w:rPr>
          <w:color w:val="231F20"/>
          <w:spacing w:val="23"/>
          <w:position w:val="-3"/>
          <w:sz w:val="12"/>
        </w:rPr>
        <w:t> </w:t>
      </w:r>
      <w:r>
        <w:rPr>
          <w:color w:val="231F20"/>
          <w:sz w:val="17"/>
        </w:rPr>
        <w:t>or</w:t>
      </w:r>
      <w:r>
        <w:rPr>
          <w:color w:val="231F20"/>
          <w:spacing w:val="9"/>
          <w:sz w:val="17"/>
        </w:rPr>
        <w:t> </w:t>
      </w:r>
      <w:r>
        <w:rPr>
          <w:color w:val="231F20"/>
          <w:spacing w:val="-4"/>
          <w:sz w:val="17"/>
        </w:rPr>
        <w:t>EC</w:t>
      </w:r>
      <w:r>
        <w:rPr>
          <w:color w:val="231F20"/>
          <w:spacing w:val="-4"/>
          <w:position w:val="-3"/>
          <w:sz w:val="12"/>
        </w:rPr>
        <w:t>50</w:t>
      </w:r>
      <w:r>
        <w:rPr>
          <w:color w:val="231F20"/>
          <w:spacing w:val="-4"/>
          <w:sz w:val="17"/>
        </w:rPr>
        <w:t>;</w:t>
      </w:r>
    </w:p>
    <w:p>
      <w:pPr>
        <w:spacing w:after="0"/>
        <w:jc w:val="left"/>
        <w:rPr>
          <w:sz w:val="17"/>
        </w:rPr>
        <w:sectPr>
          <w:type w:val="continuous"/>
          <w:pgSz w:w="11910" w:h="16840"/>
          <w:pgMar w:header="303" w:footer="570" w:top="1540" w:bottom="760" w:left="0" w:right="0"/>
        </w:sectPr>
      </w:pPr>
    </w:p>
    <w:p>
      <w:pPr>
        <w:pStyle w:val="BodyText"/>
        <w:spacing w:before="80"/>
        <w:ind w:left="2497"/>
      </w:pPr>
      <w:r>
        <w:rPr>
          <w:color w:val="231F20"/>
        </w:rPr>
        <w:t>NOEC</w:t>
      </w:r>
      <w:r>
        <w:rPr>
          <w:color w:val="231F20"/>
          <w:spacing w:val="1"/>
        </w:rPr>
        <w:t> </w:t>
      </w:r>
      <w:r>
        <w:rPr>
          <w:color w:val="231F20"/>
          <w:spacing w:val="-5"/>
        </w:rPr>
        <w:t>(no</w:t>
      </w:r>
    </w:p>
    <w:p>
      <w:pPr>
        <w:pStyle w:val="BodyText"/>
        <w:spacing w:line="256" w:lineRule="auto" w:before="14"/>
        <w:ind w:left="2497"/>
      </w:pPr>
      <w:r>
        <w:rPr>
          <w:color w:val="231F20"/>
          <w:w w:val="105"/>
        </w:rPr>
        <w:t>observed</w:t>
      </w:r>
      <w:r>
        <w:rPr>
          <w:color w:val="231F20"/>
          <w:spacing w:val="-10"/>
          <w:w w:val="105"/>
        </w:rPr>
        <w:t> </w:t>
      </w:r>
      <w:r>
        <w:rPr>
          <w:color w:val="231F20"/>
          <w:w w:val="105"/>
        </w:rPr>
        <w:t>effect </w:t>
      </w:r>
      <w:r>
        <w:rPr>
          <w:color w:val="231F20"/>
          <w:spacing w:val="-2"/>
          <w:w w:val="105"/>
        </w:rPr>
        <w:t>concentration)</w:t>
      </w:r>
    </w:p>
    <w:p>
      <w:pPr>
        <w:pStyle w:val="BodyText"/>
        <w:spacing w:line="256" w:lineRule="auto" w:before="97"/>
        <w:ind w:left="2497" w:right="374"/>
      </w:pPr>
      <w:r>
        <w:rPr>
          <w:color w:val="231F20"/>
        </w:rPr>
        <w:t>OECD</w:t>
      </w:r>
      <w:r>
        <w:rPr>
          <w:color w:val="231F20"/>
          <w:spacing w:val="-12"/>
        </w:rPr>
        <w:t> </w:t>
      </w:r>
      <w:r>
        <w:rPr>
          <w:color w:val="231F20"/>
        </w:rPr>
        <w:t>Test </w:t>
      </w:r>
      <w:r>
        <w:rPr>
          <w:color w:val="231F20"/>
          <w:spacing w:val="-2"/>
        </w:rPr>
        <w:t>Guidelines</w:t>
      </w:r>
    </w:p>
    <w:p>
      <w:pPr>
        <w:pStyle w:val="BodyText"/>
        <w:spacing w:line="256" w:lineRule="auto" w:before="80"/>
        <w:ind w:left="410" w:right="1468"/>
        <w:jc w:val="both"/>
      </w:pPr>
      <w:r>
        <w:rPr/>
        <w:br w:type="column"/>
      </w:r>
      <w:r>
        <w:rPr>
          <w:color w:val="231F20"/>
          <w:w w:val="105"/>
        </w:rPr>
        <w:t>the test concentration immediately below the lowest tested concentration with statistically significant adverse effect. The NOEC has no statistically significant adverse effect compared to the control;</w:t>
      </w:r>
    </w:p>
    <w:p>
      <w:pPr>
        <w:pStyle w:val="BodyText"/>
        <w:spacing w:line="256" w:lineRule="auto" w:before="97"/>
        <w:ind w:left="410" w:right="1536"/>
        <w:jc w:val="both"/>
      </w:pPr>
      <w:r>
        <w:rPr>
          <w:color w:val="231F20"/>
          <w:w w:val="105"/>
        </w:rPr>
        <w:t>Test guidelines published by the Organization for Economic Co-operation and Development (OECD).</w:t>
      </w:r>
    </w:p>
    <w:p>
      <w:pPr>
        <w:pStyle w:val="BodyText"/>
        <w:spacing w:after="0" w:line="256" w:lineRule="auto"/>
        <w:jc w:val="both"/>
        <w:sectPr>
          <w:type w:val="continuous"/>
          <w:pgSz w:w="11910" w:h="16840"/>
          <w:pgMar w:header="303" w:footer="570" w:top="1540" w:bottom="760" w:left="0" w:right="0"/>
          <w:cols w:num="2" w:equalWidth="0">
            <w:col w:w="3748" w:space="40"/>
            <w:col w:w="8122"/>
          </w:cols>
        </w:sectPr>
      </w:pPr>
    </w:p>
    <w:p>
      <w:pPr>
        <w:pStyle w:val="BodyText"/>
        <w:rPr>
          <w:sz w:val="18"/>
        </w:rPr>
      </w:pPr>
    </w:p>
    <w:p>
      <w:pPr>
        <w:pStyle w:val="BodyText"/>
        <w:spacing w:before="193"/>
        <w:rPr>
          <w:sz w:val="18"/>
        </w:rPr>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Definitions and data</w:t>
      </w:r>
      <w:r>
        <w:rPr>
          <w:color w:val="231F20"/>
          <w:spacing w:val="1"/>
          <w:w w:val="105"/>
        </w:rPr>
        <w:t> </w:t>
      </w:r>
      <w:r>
        <w:rPr>
          <w:color w:val="231F20"/>
          <w:spacing w:val="-2"/>
          <w:w w:val="105"/>
        </w:rPr>
        <w:t>requirements</w:t>
      </w:r>
    </w:p>
    <w:p>
      <w:pPr>
        <w:pStyle w:val="ListParagraph"/>
        <w:numPr>
          <w:ilvl w:val="4"/>
          <w:numId w:val="1"/>
        </w:numPr>
        <w:tabs>
          <w:tab w:pos="2497" w:val="left" w:leader="none"/>
        </w:tabs>
        <w:spacing w:line="240" w:lineRule="auto" w:before="167" w:after="0"/>
        <w:ind w:left="2497" w:right="0" w:hanging="1080"/>
        <w:jc w:val="left"/>
        <w:rPr>
          <w:color w:val="231F20"/>
          <w:sz w:val="17"/>
        </w:rPr>
      </w:pPr>
      <w:r>
        <w:rPr>
          <w:color w:val="231F20"/>
          <w:sz w:val="17"/>
        </w:rPr>
        <w:t>The</w:t>
      </w:r>
      <w:r>
        <w:rPr>
          <w:color w:val="231F20"/>
          <w:spacing w:val="26"/>
          <w:sz w:val="17"/>
        </w:rPr>
        <w:t> </w:t>
      </w:r>
      <w:r>
        <w:rPr>
          <w:color w:val="231F20"/>
          <w:sz w:val="17"/>
        </w:rPr>
        <w:t>basic</w:t>
      </w:r>
      <w:r>
        <w:rPr>
          <w:color w:val="231F20"/>
          <w:spacing w:val="28"/>
          <w:sz w:val="17"/>
        </w:rPr>
        <w:t> </w:t>
      </w:r>
      <w:r>
        <w:rPr>
          <w:color w:val="231F20"/>
          <w:sz w:val="17"/>
        </w:rPr>
        <w:t>elements</w:t>
      </w:r>
      <w:r>
        <w:rPr>
          <w:color w:val="231F20"/>
          <w:spacing w:val="28"/>
          <w:sz w:val="17"/>
        </w:rPr>
        <w:t> </w:t>
      </w:r>
      <w:r>
        <w:rPr>
          <w:color w:val="231F20"/>
          <w:sz w:val="17"/>
        </w:rPr>
        <w:t>for</w:t>
      </w:r>
      <w:r>
        <w:rPr>
          <w:color w:val="231F20"/>
          <w:spacing w:val="28"/>
          <w:sz w:val="17"/>
        </w:rPr>
        <w:t> </w:t>
      </w:r>
      <w:r>
        <w:rPr>
          <w:color w:val="231F20"/>
          <w:sz w:val="17"/>
        </w:rPr>
        <w:t>classification</w:t>
      </w:r>
      <w:r>
        <w:rPr>
          <w:color w:val="231F20"/>
          <w:spacing w:val="28"/>
          <w:sz w:val="17"/>
        </w:rPr>
        <w:t> </w:t>
      </w:r>
      <w:r>
        <w:rPr>
          <w:color w:val="231F20"/>
          <w:sz w:val="17"/>
        </w:rPr>
        <w:t>of</w:t>
      </w:r>
      <w:r>
        <w:rPr>
          <w:color w:val="231F20"/>
          <w:spacing w:val="29"/>
          <w:sz w:val="17"/>
        </w:rPr>
        <w:t> </w:t>
      </w:r>
      <w:r>
        <w:rPr>
          <w:color w:val="231F20"/>
          <w:sz w:val="17"/>
        </w:rPr>
        <w:t>environmentally</w:t>
      </w:r>
      <w:r>
        <w:rPr>
          <w:color w:val="231F20"/>
          <w:spacing w:val="28"/>
          <w:sz w:val="17"/>
        </w:rPr>
        <w:t> </w:t>
      </w:r>
      <w:r>
        <w:rPr>
          <w:color w:val="231F20"/>
          <w:sz w:val="17"/>
        </w:rPr>
        <w:t>hazardous</w:t>
      </w:r>
      <w:r>
        <w:rPr>
          <w:color w:val="231F20"/>
          <w:spacing w:val="28"/>
          <w:sz w:val="17"/>
        </w:rPr>
        <w:t> </w:t>
      </w:r>
      <w:r>
        <w:rPr>
          <w:color w:val="231F20"/>
          <w:sz w:val="17"/>
        </w:rPr>
        <w:t>substances</w:t>
      </w:r>
      <w:r>
        <w:rPr>
          <w:color w:val="231F20"/>
          <w:spacing w:val="28"/>
          <w:sz w:val="17"/>
        </w:rPr>
        <w:t> </w:t>
      </w:r>
      <w:r>
        <w:rPr>
          <w:color w:val="231F20"/>
          <w:sz w:val="17"/>
        </w:rPr>
        <w:t>(aquatic</w:t>
      </w:r>
      <w:r>
        <w:rPr>
          <w:color w:val="231F20"/>
          <w:spacing w:val="28"/>
          <w:sz w:val="17"/>
        </w:rPr>
        <w:t> </w:t>
      </w:r>
      <w:r>
        <w:rPr>
          <w:color w:val="231F20"/>
          <w:sz w:val="17"/>
        </w:rPr>
        <w:t>environment)</w:t>
      </w:r>
      <w:r>
        <w:rPr>
          <w:color w:val="231F20"/>
          <w:spacing w:val="29"/>
          <w:sz w:val="17"/>
        </w:rPr>
        <w:t> </w:t>
      </w:r>
      <w:r>
        <w:rPr>
          <w:color w:val="231F20"/>
          <w:spacing w:val="-4"/>
          <w:sz w:val="17"/>
        </w:rPr>
        <w:t>are:</w:t>
      </w:r>
    </w:p>
    <w:p>
      <w:pPr>
        <w:pStyle w:val="ListParagraph"/>
        <w:numPr>
          <w:ilvl w:val="0"/>
          <w:numId w:val="5"/>
        </w:numPr>
        <w:tabs>
          <w:tab w:pos="2857" w:val="left" w:leader="none"/>
        </w:tabs>
        <w:spacing w:line="240" w:lineRule="auto" w:before="109" w:after="0"/>
        <w:ind w:left="2857" w:right="0" w:hanging="360"/>
        <w:jc w:val="left"/>
        <w:rPr>
          <w:sz w:val="17"/>
        </w:rPr>
      </w:pPr>
      <w:r>
        <w:rPr>
          <w:color w:val="231F20"/>
          <w:w w:val="105"/>
          <w:sz w:val="17"/>
        </w:rPr>
        <w:t>acute</w:t>
      </w:r>
      <w:r>
        <w:rPr>
          <w:color w:val="231F20"/>
          <w:spacing w:val="-1"/>
          <w:w w:val="105"/>
          <w:sz w:val="17"/>
        </w:rPr>
        <w:t> </w:t>
      </w:r>
      <w:r>
        <w:rPr>
          <w:color w:val="231F20"/>
          <w:w w:val="105"/>
          <w:sz w:val="17"/>
        </w:rPr>
        <w:t>aquatic</w:t>
      </w:r>
      <w:r>
        <w:rPr>
          <w:color w:val="231F20"/>
          <w:spacing w:val="-1"/>
          <w:w w:val="105"/>
          <w:sz w:val="17"/>
        </w:rPr>
        <w:t> </w:t>
      </w:r>
      <w:r>
        <w:rPr>
          <w:color w:val="231F20"/>
          <w:spacing w:val="-2"/>
          <w:w w:val="105"/>
          <w:sz w:val="17"/>
        </w:rPr>
        <w:t>toxicity;</w:t>
      </w:r>
    </w:p>
    <w:p>
      <w:pPr>
        <w:pStyle w:val="ListParagraph"/>
        <w:numPr>
          <w:ilvl w:val="0"/>
          <w:numId w:val="5"/>
        </w:numPr>
        <w:tabs>
          <w:tab w:pos="2857" w:val="left" w:leader="none"/>
        </w:tabs>
        <w:spacing w:line="240" w:lineRule="auto" w:before="109" w:after="0"/>
        <w:ind w:left="2857" w:right="0" w:hanging="360"/>
        <w:jc w:val="left"/>
        <w:rPr>
          <w:sz w:val="17"/>
        </w:rPr>
      </w:pPr>
      <w:r>
        <w:rPr>
          <w:color w:val="231F20"/>
          <w:w w:val="105"/>
          <w:sz w:val="17"/>
        </w:rPr>
        <w:t>chronic</w:t>
      </w:r>
      <w:r>
        <w:rPr>
          <w:color w:val="231F20"/>
          <w:spacing w:val="4"/>
          <w:w w:val="105"/>
          <w:sz w:val="17"/>
        </w:rPr>
        <w:t> </w:t>
      </w:r>
      <w:r>
        <w:rPr>
          <w:color w:val="231F20"/>
          <w:w w:val="105"/>
          <w:sz w:val="17"/>
        </w:rPr>
        <w:t>aquatic</w:t>
      </w:r>
      <w:r>
        <w:rPr>
          <w:color w:val="231F20"/>
          <w:spacing w:val="4"/>
          <w:w w:val="105"/>
          <w:sz w:val="17"/>
        </w:rPr>
        <w:t> </w:t>
      </w:r>
      <w:r>
        <w:rPr>
          <w:color w:val="231F20"/>
          <w:spacing w:val="-2"/>
          <w:w w:val="105"/>
          <w:sz w:val="17"/>
        </w:rPr>
        <w:t>toxicity;</w:t>
      </w:r>
    </w:p>
    <w:p>
      <w:pPr>
        <w:pStyle w:val="ListParagraph"/>
        <w:numPr>
          <w:ilvl w:val="0"/>
          <w:numId w:val="5"/>
        </w:numPr>
        <w:tabs>
          <w:tab w:pos="2857" w:val="left" w:leader="none"/>
        </w:tabs>
        <w:spacing w:line="240" w:lineRule="auto" w:before="109" w:after="0"/>
        <w:ind w:left="2857" w:right="0" w:hanging="360"/>
        <w:jc w:val="left"/>
        <w:rPr>
          <w:sz w:val="17"/>
        </w:rPr>
      </w:pPr>
      <w:r>
        <w:rPr>
          <w:color w:val="231F20"/>
          <w:w w:val="105"/>
          <w:sz w:val="17"/>
        </w:rPr>
        <w:t>potential</w:t>
      </w:r>
      <w:r>
        <w:rPr>
          <w:color w:val="231F20"/>
          <w:spacing w:val="1"/>
          <w:w w:val="105"/>
          <w:sz w:val="17"/>
        </w:rPr>
        <w:t> </w:t>
      </w:r>
      <w:r>
        <w:rPr>
          <w:color w:val="231F20"/>
          <w:w w:val="105"/>
          <w:sz w:val="17"/>
        </w:rPr>
        <w:t>for</w:t>
      </w:r>
      <w:r>
        <w:rPr>
          <w:color w:val="231F20"/>
          <w:spacing w:val="1"/>
          <w:w w:val="105"/>
          <w:sz w:val="17"/>
        </w:rPr>
        <w:t> </w:t>
      </w:r>
      <w:r>
        <w:rPr>
          <w:color w:val="231F20"/>
          <w:w w:val="105"/>
          <w:sz w:val="17"/>
        </w:rPr>
        <w:t>or</w:t>
      </w:r>
      <w:r>
        <w:rPr>
          <w:color w:val="231F20"/>
          <w:spacing w:val="2"/>
          <w:w w:val="105"/>
          <w:sz w:val="17"/>
        </w:rPr>
        <w:t> </w:t>
      </w:r>
      <w:r>
        <w:rPr>
          <w:color w:val="231F20"/>
          <w:w w:val="105"/>
          <w:sz w:val="17"/>
        </w:rPr>
        <w:t>actual</w:t>
      </w:r>
      <w:r>
        <w:rPr>
          <w:color w:val="231F20"/>
          <w:spacing w:val="1"/>
          <w:w w:val="105"/>
          <w:sz w:val="17"/>
        </w:rPr>
        <w:t> </w:t>
      </w:r>
      <w:r>
        <w:rPr>
          <w:color w:val="231F20"/>
          <w:w w:val="105"/>
          <w:sz w:val="17"/>
        </w:rPr>
        <w:t>bioaccumulation;</w:t>
      </w:r>
      <w:r>
        <w:rPr>
          <w:color w:val="231F20"/>
          <w:spacing w:val="2"/>
          <w:w w:val="105"/>
          <w:sz w:val="17"/>
        </w:rPr>
        <w:t> </w:t>
      </w:r>
      <w:r>
        <w:rPr>
          <w:color w:val="231F20"/>
          <w:spacing w:val="-5"/>
          <w:w w:val="105"/>
          <w:sz w:val="17"/>
        </w:rPr>
        <w:t>and</w:t>
      </w:r>
    </w:p>
    <w:p>
      <w:pPr>
        <w:pStyle w:val="ListParagraph"/>
        <w:numPr>
          <w:ilvl w:val="0"/>
          <w:numId w:val="5"/>
        </w:numPr>
        <w:tabs>
          <w:tab w:pos="2857" w:val="left" w:leader="none"/>
        </w:tabs>
        <w:spacing w:line="240" w:lineRule="auto" w:before="110" w:after="0"/>
        <w:ind w:left="2857" w:right="0" w:hanging="360"/>
        <w:jc w:val="left"/>
        <w:rPr>
          <w:sz w:val="17"/>
        </w:rPr>
      </w:pPr>
      <w:r>
        <w:rPr>
          <w:color w:val="231F20"/>
          <w:w w:val="105"/>
          <w:sz w:val="17"/>
        </w:rPr>
        <w:t>degradation (biotic or abiotic) for organic </w:t>
      </w:r>
      <w:r>
        <w:rPr>
          <w:color w:val="231F20"/>
          <w:spacing w:val="-2"/>
          <w:w w:val="105"/>
          <w:sz w:val="17"/>
        </w:rPr>
        <w:t>chemicals;</w:t>
      </w:r>
    </w:p>
    <w:p>
      <w:pPr>
        <w:pStyle w:val="ListParagraph"/>
        <w:numPr>
          <w:ilvl w:val="4"/>
          <w:numId w:val="1"/>
        </w:numPr>
        <w:tabs>
          <w:tab w:pos="2491" w:val="left" w:leader="none"/>
          <w:tab w:pos="2497" w:val="left" w:leader="none"/>
        </w:tabs>
        <w:spacing w:line="256" w:lineRule="auto" w:before="169" w:after="0"/>
        <w:ind w:left="2497" w:right="847" w:hanging="1081"/>
        <w:jc w:val="both"/>
        <w:rPr>
          <w:color w:val="231F20"/>
          <w:sz w:val="17"/>
        </w:rPr>
      </w:pPr>
      <w:r>
        <w:rPr>
          <w:color w:val="231F20"/>
          <w:w w:val="105"/>
          <w:sz w:val="17"/>
        </w:rPr>
        <w:t>While</w:t>
      </w:r>
      <w:r>
        <w:rPr>
          <w:color w:val="231F20"/>
          <w:w w:val="105"/>
          <w:sz w:val="17"/>
        </w:rPr>
        <w:t> data</w:t>
      </w:r>
      <w:r>
        <w:rPr>
          <w:color w:val="231F20"/>
          <w:w w:val="105"/>
          <w:sz w:val="17"/>
        </w:rPr>
        <w:t> from</w:t>
      </w:r>
      <w:r>
        <w:rPr>
          <w:color w:val="231F20"/>
          <w:w w:val="105"/>
          <w:sz w:val="17"/>
        </w:rPr>
        <w:t> internationally</w:t>
      </w:r>
      <w:r>
        <w:rPr>
          <w:color w:val="231F20"/>
          <w:w w:val="105"/>
          <w:sz w:val="17"/>
        </w:rPr>
        <w:t> harmonized</w:t>
      </w:r>
      <w:r>
        <w:rPr>
          <w:color w:val="231F20"/>
          <w:w w:val="105"/>
          <w:sz w:val="17"/>
        </w:rPr>
        <w:t> test</w:t>
      </w:r>
      <w:r>
        <w:rPr>
          <w:color w:val="231F20"/>
          <w:w w:val="105"/>
          <w:sz w:val="17"/>
        </w:rPr>
        <w:t> methods</w:t>
      </w:r>
      <w:r>
        <w:rPr>
          <w:color w:val="231F20"/>
          <w:w w:val="105"/>
          <w:sz w:val="17"/>
        </w:rPr>
        <w:t> are</w:t>
      </w:r>
      <w:r>
        <w:rPr>
          <w:color w:val="231F20"/>
          <w:w w:val="105"/>
          <w:sz w:val="17"/>
        </w:rPr>
        <w:t> preferred,</w:t>
      </w:r>
      <w:r>
        <w:rPr>
          <w:color w:val="231F20"/>
          <w:w w:val="105"/>
          <w:sz w:val="17"/>
        </w:rPr>
        <w:t> in</w:t>
      </w:r>
      <w:r>
        <w:rPr>
          <w:color w:val="231F20"/>
          <w:w w:val="105"/>
          <w:sz w:val="17"/>
        </w:rPr>
        <w:t> practice,</w:t>
      </w:r>
      <w:r>
        <w:rPr>
          <w:color w:val="231F20"/>
          <w:w w:val="105"/>
          <w:sz w:val="17"/>
        </w:rPr>
        <w:t> data</w:t>
      </w:r>
      <w:r>
        <w:rPr>
          <w:color w:val="231F20"/>
          <w:w w:val="105"/>
          <w:sz w:val="17"/>
        </w:rPr>
        <w:t> from</w:t>
      </w:r>
      <w:r>
        <w:rPr>
          <w:color w:val="231F20"/>
          <w:w w:val="105"/>
          <w:sz w:val="17"/>
        </w:rPr>
        <w:t> national methods may also be used where they are considered as equivalent. In general, it has been agreed that freshwater and marine species toxicity data can be considered as equivalent data and are preferably to be derived using OECD Test Guidelines or equivalent according to the principles of good laboratory practices (GLP). Where such data are not available, classification shall be based on the best available data.</w:t>
      </w:r>
    </w:p>
    <w:p>
      <w:pPr>
        <w:pStyle w:val="BodyText"/>
        <w:spacing w:before="11"/>
        <w:rPr>
          <w:sz w:val="19"/>
        </w:rPr>
      </w:pPr>
      <w:r>
        <w:rPr>
          <w:sz w:val="19"/>
        </w:rPr>
        <mc:AlternateContent>
          <mc:Choice Requires="wps">
            <w:drawing>
              <wp:anchor distT="0" distB="0" distL="0" distR="0" allowOverlap="1" layoutInCell="1" locked="0" behindDoc="1" simplePos="0" relativeHeight="487589888">
                <wp:simplePos x="0" y="0"/>
                <wp:positionH relativeFrom="page">
                  <wp:posOffset>899999</wp:posOffset>
                </wp:positionH>
                <wp:positionV relativeFrom="paragraph">
                  <wp:posOffset>161076</wp:posOffset>
                </wp:positionV>
                <wp:extent cx="91440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12.683216pt;width:72pt;height:.1pt;mso-position-horizontal-relative:page;mso-position-vertical-relative:paragraph;z-index:-15726592;mso-wrap-distance-left:0;mso-wrap-distance-right:0" id="docshape25" coordorigin="1417,254" coordsize="1440,0" path="m1417,254l2857,254e" filled="false" stroked="true" strokeweight=".5pt" strokecolor="#231f20">
                <v:path arrowok="t"/>
                <v:stroke dashstyle="solid"/>
                <w10:wrap type="topAndBottom"/>
              </v:shape>
            </w:pict>
          </mc:Fallback>
        </mc:AlternateContent>
      </w:r>
    </w:p>
    <w:p>
      <w:pPr>
        <w:spacing w:line="220" w:lineRule="auto" w:before="87"/>
        <w:ind w:left="1417" w:right="848" w:firstLine="0"/>
        <w:jc w:val="left"/>
        <w:rPr>
          <w:sz w:val="16"/>
        </w:rPr>
      </w:pPr>
      <w:r>
        <w:rPr>
          <w:rFonts w:ascii="Times New Roman"/>
          <w:color w:val="231F20"/>
          <w:sz w:val="16"/>
          <w:vertAlign w:val="superscript"/>
        </w:rPr>
        <w:t>*</w:t>
      </w:r>
      <w:r>
        <w:rPr>
          <w:rFonts w:ascii="Times New Roman"/>
          <w:color w:val="231F20"/>
          <w:spacing w:val="32"/>
          <w:sz w:val="16"/>
          <w:vertAlign w:val="baseline"/>
        </w:rPr>
        <w:t> </w:t>
      </w:r>
      <w:r>
        <w:rPr>
          <w:color w:val="231F20"/>
          <w:sz w:val="16"/>
          <w:vertAlign w:val="baseline"/>
        </w:rPr>
        <w:t>This</w:t>
      </w:r>
      <w:r>
        <w:rPr>
          <w:color w:val="231F20"/>
          <w:spacing w:val="18"/>
          <w:sz w:val="16"/>
          <w:vertAlign w:val="baseline"/>
        </w:rPr>
        <w:t> </w:t>
      </w:r>
      <w:r>
        <w:rPr>
          <w:color w:val="231F20"/>
          <w:sz w:val="16"/>
          <w:vertAlign w:val="baseline"/>
        </w:rPr>
        <w:t>does</w:t>
      </w:r>
      <w:r>
        <w:rPr>
          <w:color w:val="231F20"/>
          <w:spacing w:val="18"/>
          <w:sz w:val="16"/>
          <w:vertAlign w:val="baseline"/>
        </w:rPr>
        <w:t> </w:t>
      </w:r>
      <w:r>
        <w:rPr>
          <w:color w:val="231F20"/>
          <w:sz w:val="16"/>
          <w:vertAlign w:val="baseline"/>
        </w:rPr>
        <w:t>not</w:t>
      </w:r>
      <w:r>
        <w:rPr>
          <w:color w:val="231F20"/>
          <w:spacing w:val="18"/>
          <w:sz w:val="16"/>
          <w:vertAlign w:val="baseline"/>
        </w:rPr>
        <w:t> </w:t>
      </w:r>
      <w:r>
        <w:rPr>
          <w:color w:val="231F20"/>
          <w:sz w:val="16"/>
          <w:vertAlign w:val="baseline"/>
        </w:rPr>
        <w:t>address</w:t>
      </w:r>
      <w:r>
        <w:rPr>
          <w:color w:val="231F20"/>
          <w:spacing w:val="18"/>
          <w:sz w:val="16"/>
          <w:vertAlign w:val="baseline"/>
        </w:rPr>
        <w:t> </w:t>
      </w:r>
      <w:r>
        <w:rPr>
          <w:color w:val="231F20"/>
          <w:sz w:val="16"/>
          <w:vertAlign w:val="baseline"/>
        </w:rPr>
        <w:t>aquatic</w:t>
      </w:r>
      <w:r>
        <w:rPr>
          <w:color w:val="231F20"/>
          <w:spacing w:val="18"/>
          <w:sz w:val="16"/>
          <w:vertAlign w:val="baseline"/>
        </w:rPr>
        <w:t> </w:t>
      </w:r>
      <w:r>
        <w:rPr>
          <w:color w:val="231F20"/>
          <w:sz w:val="16"/>
          <w:vertAlign w:val="baseline"/>
        </w:rPr>
        <w:t>pollutants</w:t>
      </w:r>
      <w:r>
        <w:rPr>
          <w:color w:val="231F20"/>
          <w:spacing w:val="18"/>
          <w:sz w:val="16"/>
          <w:vertAlign w:val="baseline"/>
        </w:rPr>
        <w:t> </w:t>
      </w:r>
      <w:r>
        <w:rPr>
          <w:color w:val="231F20"/>
          <w:sz w:val="16"/>
          <w:vertAlign w:val="baseline"/>
        </w:rPr>
        <w:t>for</w:t>
      </w:r>
      <w:r>
        <w:rPr>
          <w:color w:val="231F20"/>
          <w:spacing w:val="18"/>
          <w:sz w:val="16"/>
          <w:vertAlign w:val="baseline"/>
        </w:rPr>
        <w:t> </w:t>
      </w:r>
      <w:r>
        <w:rPr>
          <w:color w:val="231F20"/>
          <w:sz w:val="16"/>
          <w:vertAlign w:val="baseline"/>
        </w:rPr>
        <w:t>which</w:t>
      </w:r>
      <w:r>
        <w:rPr>
          <w:color w:val="231F20"/>
          <w:spacing w:val="18"/>
          <w:sz w:val="16"/>
          <w:vertAlign w:val="baseline"/>
        </w:rPr>
        <w:t> </w:t>
      </w:r>
      <w:r>
        <w:rPr>
          <w:color w:val="231F20"/>
          <w:sz w:val="16"/>
          <w:vertAlign w:val="baseline"/>
        </w:rPr>
        <w:t>there</w:t>
      </w:r>
      <w:r>
        <w:rPr>
          <w:color w:val="231F20"/>
          <w:spacing w:val="18"/>
          <w:sz w:val="16"/>
          <w:vertAlign w:val="baseline"/>
        </w:rPr>
        <w:t> </w:t>
      </w:r>
      <w:r>
        <w:rPr>
          <w:color w:val="231F20"/>
          <w:sz w:val="16"/>
          <w:vertAlign w:val="baseline"/>
        </w:rPr>
        <w:t>may</w:t>
      </w:r>
      <w:r>
        <w:rPr>
          <w:color w:val="231F20"/>
          <w:spacing w:val="18"/>
          <w:sz w:val="16"/>
          <w:vertAlign w:val="baseline"/>
        </w:rPr>
        <w:t> </w:t>
      </w:r>
      <w:r>
        <w:rPr>
          <w:color w:val="231F20"/>
          <w:sz w:val="16"/>
          <w:vertAlign w:val="baseline"/>
        </w:rPr>
        <w:t>be</w:t>
      </w:r>
      <w:r>
        <w:rPr>
          <w:color w:val="231F20"/>
          <w:spacing w:val="18"/>
          <w:sz w:val="16"/>
          <w:vertAlign w:val="baseline"/>
        </w:rPr>
        <w:t> </w:t>
      </w:r>
      <w:r>
        <w:rPr>
          <w:color w:val="231F20"/>
          <w:sz w:val="16"/>
          <w:vertAlign w:val="baseline"/>
        </w:rPr>
        <w:t>a</w:t>
      </w:r>
      <w:r>
        <w:rPr>
          <w:color w:val="231F20"/>
          <w:spacing w:val="18"/>
          <w:sz w:val="16"/>
          <w:vertAlign w:val="baseline"/>
        </w:rPr>
        <w:t> </w:t>
      </w:r>
      <w:r>
        <w:rPr>
          <w:color w:val="231F20"/>
          <w:sz w:val="16"/>
          <w:vertAlign w:val="baseline"/>
        </w:rPr>
        <w:t>need</w:t>
      </w:r>
      <w:r>
        <w:rPr>
          <w:color w:val="231F20"/>
          <w:spacing w:val="18"/>
          <w:sz w:val="16"/>
          <w:vertAlign w:val="baseline"/>
        </w:rPr>
        <w:t> </w:t>
      </w:r>
      <w:r>
        <w:rPr>
          <w:color w:val="231F20"/>
          <w:sz w:val="16"/>
          <w:vertAlign w:val="baseline"/>
        </w:rPr>
        <w:t>to</w:t>
      </w:r>
      <w:r>
        <w:rPr>
          <w:color w:val="231F20"/>
          <w:spacing w:val="18"/>
          <w:sz w:val="16"/>
          <w:vertAlign w:val="baseline"/>
        </w:rPr>
        <w:t> </w:t>
      </w:r>
      <w:r>
        <w:rPr>
          <w:color w:val="231F20"/>
          <w:sz w:val="16"/>
          <w:vertAlign w:val="baseline"/>
        </w:rPr>
        <w:t>consider</w:t>
      </w:r>
      <w:r>
        <w:rPr>
          <w:color w:val="231F20"/>
          <w:spacing w:val="18"/>
          <w:sz w:val="16"/>
          <w:vertAlign w:val="baseline"/>
        </w:rPr>
        <w:t> </w:t>
      </w:r>
      <w:r>
        <w:rPr>
          <w:color w:val="231F20"/>
          <w:sz w:val="16"/>
          <w:vertAlign w:val="baseline"/>
        </w:rPr>
        <w:t>effects</w:t>
      </w:r>
      <w:r>
        <w:rPr>
          <w:color w:val="231F20"/>
          <w:spacing w:val="18"/>
          <w:sz w:val="16"/>
          <w:vertAlign w:val="baseline"/>
        </w:rPr>
        <w:t> </w:t>
      </w:r>
      <w:r>
        <w:rPr>
          <w:color w:val="231F20"/>
          <w:sz w:val="16"/>
          <w:vertAlign w:val="baseline"/>
        </w:rPr>
        <w:t>beyond</w:t>
      </w:r>
      <w:r>
        <w:rPr>
          <w:color w:val="231F20"/>
          <w:spacing w:val="18"/>
          <w:sz w:val="16"/>
          <w:vertAlign w:val="baseline"/>
        </w:rPr>
        <w:t> </w:t>
      </w:r>
      <w:r>
        <w:rPr>
          <w:color w:val="231F20"/>
          <w:sz w:val="16"/>
          <w:vertAlign w:val="baseline"/>
        </w:rPr>
        <w:t>the</w:t>
      </w:r>
      <w:r>
        <w:rPr>
          <w:color w:val="231F20"/>
          <w:spacing w:val="18"/>
          <w:sz w:val="16"/>
          <w:vertAlign w:val="baseline"/>
        </w:rPr>
        <w:t> </w:t>
      </w:r>
      <w:r>
        <w:rPr>
          <w:color w:val="231F20"/>
          <w:sz w:val="16"/>
          <w:vertAlign w:val="baseline"/>
        </w:rPr>
        <w:t>aquatic</w:t>
      </w:r>
      <w:r>
        <w:rPr>
          <w:color w:val="231F20"/>
          <w:spacing w:val="18"/>
          <w:sz w:val="16"/>
          <w:vertAlign w:val="baseline"/>
        </w:rPr>
        <w:t> </w:t>
      </w:r>
      <w:r>
        <w:rPr>
          <w:color w:val="231F20"/>
          <w:sz w:val="16"/>
          <w:vertAlign w:val="baseline"/>
        </w:rPr>
        <w:t>environment</w:t>
      </w:r>
      <w:r>
        <w:rPr>
          <w:color w:val="231F20"/>
          <w:spacing w:val="18"/>
          <w:sz w:val="16"/>
          <w:vertAlign w:val="baseline"/>
        </w:rPr>
        <w:t> </w:t>
      </w:r>
      <w:r>
        <w:rPr>
          <w:color w:val="231F20"/>
          <w:sz w:val="16"/>
          <w:vertAlign w:val="baseline"/>
        </w:rPr>
        <w:t>such as the impacts on human health, etc.</w:t>
      </w:r>
    </w:p>
    <w:p>
      <w:pPr>
        <w:spacing w:before="48"/>
        <w:ind w:left="1417" w:right="0" w:firstLine="0"/>
        <w:jc w:val="left"/>
        <w:rPr>
          <w:sz w:val="16"/>
        </w:rPr>
      </w:pPr>
      <w:r>
        <w:rPr>
          <w:rFonts w:ascii="Times New Roman" w:hAnsi="Times New Roman"/>
          <w:color w:val="231F20"/>
          <w:sz w:val="16"/>
          <w:vertAlign w:val="superscript"/>
        </w:rPr>
        <w:t>†</w:t>
      </w:r>
      <w:r>
        <w:rPr>
          <w:rFonts w:ascii="Times New Roman" w:hAnsi="Times New Roman"/>
          <w:color w:val="231F20"/>
          <w:spacing w:val="20"/>
          <w:sz w:val="16"/>
          <w:vertAlign w:val="baseline"/>
        </w:rPr>
        <w:t> </w:t>
      </w:r>
      <w:r>
        <w:rPr>
          <w:color w:val="231F20"/>
          <w:sz w:val="16"/>
          <w:vertAlign w:val="baseline"/>
        </w:rPr>
        <w:t>This</w:t>
      </w:r>
      <w:r>
        <w:rPr>
          <w:color w:val="231F20"/>
          <w:spacing w:val="2"/>
          <w:sz w:val="16"/>
          <w:vertAlign w:val="baseline"/>
        </w:rPr>
        <w:t> </w:t>
      </w:r>
      <w:r>
        <w:rPr>
          <w:color w:val="231F20"/>
          <w:sz w:val="16"/>
          <w:vertAlign w:val="baseline"/>
        </w:rPr>
        <w:t>can</w:t>
      </w:r>
      <w:r>
        <w:rPr>
          <w:color w:val="231F20"/>
          <w:spacing w:val="3"/>
          <w:sz w:val="16"/>
          <w:vertAlign w:val="baseline"/>
        </w:rPr>
        <w:t> </w:t>
      </w:r>
      <w:r>
        <w:rPr>
          <w:color w:val="231F20"/>
          <w:sz w:val="16"/>
          <w:vertAlign w:val="baseline"/>
        </w:rPr>
        <w:t>be</w:t>
      </w:r>
      <w:r>
        <w:rPr>
          <w:color w:val="231F20"/>
          <w:spacing w:val="3"/>
          <w:sz w:val="16"/>
          <w:vertAlign w:val="baseline"/>
        </w:rPr>
        <w:t> </w:t>
      </w:r>
      <w:r>
        <w:rPr>
          <w:color w:val="231F20"/>
          <w:sz w:val="16"/>
          <w:vertAlign w:val="baseline"/>
        </w:rPr>
        <w:t>found</w:t>
      </w:r>
      <w:r>
        <w:rPr>
          <w:color w:val="231F20"/>
          <w:spacing w:val="2"/>
          <w:sz w:val="16"/>
          <w:vertAlign w:val="baseline"/>
        </w:rPr>
        <w:t> </w:t>
      </w:r>
      <w:r>
        <w:rPr>
          <w:color w:val="231F20"/>
          <w:sz w:val="16"/>
          <w:vertAlign w:val="baseline"/>
        </w:rPr>
        <w:t>in</w:t>
      </w:r>
      <w:r>
        <w:rPr>
          <w:color w:val="231F20"/>
          <w:spacing w:val="3"/>
          <w:sz w:val="16"/>
          <w:vertAlign w:val="baseline"/>
        </w:rPr>
        <w:t> </w:t>
      </w:r>
      <w:r>
        <w:rPr>
          <w:color w:val="231F20"/>
          <w:sz w:val="16"/>
          <w:vertAlign w:val="baseline"/>
        </w:rPr>
        <w:t>annex</w:t>
      </w:r>
      <w:r>
        <w:rPr>
          <w:color w:val="231F20"/>
          <w:spacing w:val="3"/>
          <w:sz w:val="16"/>
          <w:vertAlign w:val="baseline"/>
        </w:rPr>
        <w:t> </w:t>
      </w:r>
      <w:r>
        <w:rPr>
          <w:color w:val="231F20"/>
          <w:sz w:val="16"/>
          <w:vertAlign w:val="baseline"/>
        </w:rPr>
        <w:t>10</w:t>
      </w:r>
      <w:r>
        <w:rPr>
          <w:color w:val="231F20"/>
          <w:spacing w:val="2"/>
          <w:sz w:val="16"/>
          <w:vertAlign w:val="baseline"/>
        </w:rPr>
        <w:t> </w:t>
      </w:r>
      <w:r>
        <w:rPr>
          <w:color w:val="231F20"/>
          <w:sz w:val="16"/>
          <w:vertAlign w:val="baseline"/>
        </w:rPr>
        <w:t>of</w:t>
      </w:r>
      <w:r>
        <w:rPr>
          <w:color w:val="231F20"/>
          <w:spacing w:val="3"/>
          <w:sz w:val="16"/>
          <w:vertAlign w:val="baseline"/>
        </w:rPr>
        <w:t> </w:t>
      </w:r>
      <w:r>
        <w:rPr>
          <w:color w:val="231F20"/>
          <w:sz w:val="16"/>
          <w:vertAlign w:val="baseline"/>
        </w:rPr>
        <w:t>the</w:t>
      </w:r>
      <w:r>
        <w:rPr>
          <w:color w:val="231F20"/>
          <w:spacing w:val="2"/>
          <w:sz w:val="16"/>
          <w:vertAlign w:val="baseline"/>
        </w:rPr>
        <w:t> </w:t>
      </w:r>
      <w:r>
        <w:rPr>
          <w:color w:val="231F20"/>
          <w:spacing w:val="-4"/>
          <w:sz w:val="16"/>
          <w:vertAlign w:val="baseline"/>
        </w:rPr>
        <w:t>GHS.</w:t>
      </w:r>
    </w:p>
    <w:p>
      <w:pPr>
        <w:spacing w:after="0"/>
        <w:jc w:val="left"/>
        <w:rPr>
          <w:sz w:val="16"/>
        </w:rPr>
        <w:sectPr>
          <w:type w:val="continuous"/>
          <w:pgSz w:w="11910" w:h="16840"/>
          <w:pgMar w:header="303" w:footer="570" w:top="1540" w:bottom="760" w:left="0" w:right="0"/>
        </w:sectPr>
      </w:pPr>
    </w:p>
    <w:p>
      <w:pPr>
        <w:pStyle w:val="ListParagraph"/>
        <w:numPr>
          <w:ilvl w:val="4"/>
          <w:numId w:val="1"/>
        </w:numPr>
        <w:tabs>
          <w:tab w:pos="1930" w:val="left" w:leader="none"/>
        </w:tabs>
        <w:spacing w:line="256" w:lineRule="auto" w:before="109" w:after="0"/>
        <w:ind w:left="1930" w:right="1414" w:hanging="1080"/>
        <w:jc w:val="left"/>
        <w:rPr>
          <w:color w:val="231F20"/>
          <w:sz w:val="17"/>
        </w:rPr>
      </w:pPr>
      <w:r>
        <w:rPr>
          <w:rFonts w:ascii="Arial"/>
          <w:i/>
          <w:color w:val="231F20"/>
          <w:w w:val="105"/>
          <w:sz w:val="17"/>
        </w:rPr>
        <w:t>Acute aquatic toxicity </w:t>
      </w:r>
      <w:r>
        <w:rPr>
          <w:color w:val="231F20"/>
          <w:w w:val="105"/>
          <w:sz w:val="17"/>
        </w:rPr>
        <w:t>means the intrinsic property of a substance to be injurious to an organism in a short-term aquatic exposure to that substance.</w:t>
      </w:r>
    </w:p>
    <w:p>
      <w:pPr>
        <w:pStyle w:val="BodyText"/>
        <w:spacing w:before="34"/>
      </w:pPr>
    </w:p>
    <w:p>
      <w:pPr>
        <w:pStyle w:val="BodyText"/>
        <w:spacing w:line="256" w:lineRule="auto"/>
        <w:ind w:left="1930" w:right="1416"/>
        <w:jc w:val="both"/>
      </w:pPr>
      <w:r>
        <w:rPr/>
        <mc:AlternateContent>
          <mc:Choice Requires="wps">
            <w:drawing>
              <wp:anchor distT="0" distB="0" distL="0" distR="0" allowOverlap="1" layoutInCell="1" locked="0" behindDoc="0" simplePos="0" relativeHeight="15732224">
                <wp:simplePos x="0" y="0"/>
                <wp:positionH relativeFrom="page">
                  <wp:posOffset>0</wp:posOffset>
                </wp:positionH>
                <wp:positionV relativeFrom="paragraph">
                  <wp:posOffset>51518</wp:posOffset>
                </wp:positionV>
                <wp:extent cx="360045" cy="153035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4.056606pt;width:28.35pt;height:120.5pt;mso-position-horizontal-relative:page;mso-position-vertical-relative:paragraph;z-index:15732224" type="#_x0000_t202" id="docshape36"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rFonts w:ascii="Arial"/>
          <w:i/>
          <w:color w:val="231F20"/>
          <w:w w:val="105"/>
        </w:rPr>
        <w:t>Acute (short-term) hazard</w:t>
      </w:r>
      <w:r>
        <w:rPr>
          <w:color w:val="231F20"/>
          <w:w w:val="105"/>
        </w:rPr>
        <w:t>, for classification purposes, means the hazard of a chemical caused by its acute toxicity to an organism during short-term aquatic exposure to that chemical.</w:t>
      </w:r>
    </w:p>
    <w:p>
      <w:pPr>
        <w:pStyle w:val="BodyText"/>
        <w:spacing w:before="34"/>
      </w:pPr>
    </w:p>
    <w:p>
      <w:pPr>
        <w:pStyle w:val="BodyText"/>
        <w:spacing w:line="256" w:lineRule="auto"/>
        <w:ind w:left="1930" w:right="1414" w:hanging="1"/>
        <w:jc w:val="both"/>
      </w:pPr>
      <w:r>
        <w:rPr>
          <w:color w:val="231F20"/>
        </w:rPr>
        <w:t>Acute aquatic toxicity shall normally be determined using a fish 96 h LC</w:t>
      </w:r>
      <w:r>
        <w:rPr>
          <w:color w:val="231F20"/>
          <w:vertAlign w:val="subscript"/>
        </w:rPr>
        <w:t>50</w:t>
      </w:r>
      <w:r>
        <w:rPr>
          <w:color w:val="231F20"/>
          <w:vertAlign w:val="baseline"/>
        </w:rPr>
        <w:t> (OECD Test Guideline 203 or equivalent),</w:t>
      </w:r>
      <w:r>
        <w:rPr>
          <w:color w:val="231F20"/>
          <w:spacing w:val="23"/>
          <w:vertAlign w:val="baseline"/>
        </w:rPr>
        <w:t> </w:t>
      </w:r>
      <w:r>
        <w:rPr>
          <w:color w:val="231F20"/>
          <w:vertAlign w:val="baseline"/>
        </w:rPr>
        <w:t>a</w:t>
      </w:r>
      <w:r>
        <w:rPr>
          <w:color w:val="231F20"/>
          <w:spacing w:val="23"/>
          <w:vertAlign w:val="baseline"/>
        </w:rPr>
        <w:t> </w:t>
      </w:r>
      <w:r>
        <w:rPr>
          <w:color w:val="231F20"/>
          <w:vertAlign w:val="baseline"/>
        </w:rPr>
        <w:t>crustacea</w:t>
      </w:r>
      <w:r>
        <w:rPr>
          <w:color w:val="231F20"/>
          <w:spacing w:val="23"/>
          <w:vertAlign w:val="baseline"/>
        </w:rPr>
        <w:t> </w:t>
      </w:r>
      <w:r>
        <w:rPr>
          <w:color w:val="231F20"/>
          <w:vertAlign w:val="baseline"/>
        </w:rPr>
        <w:t>species</w:t>
      </w:r>
      <w:r>
        <w:rPr>
          <w:color w:val="231F20"/>
          <w:spacing w:val="23"/>
          <w:vertAlign w:val="baseline"/>
        </w:rPr>
        <w:t> </w:t>
      </w:r>
      <w:r>
        <w:rPr>
          <w:color w:val="231F20"/>
          <w:vertAlign w:val="baseline"/>
        </w:rPr>
        <w:t>48</w:t>
      </w:r>
      <w:r>
        <w:rPr>
          <w:color w:val="231F20"/>
          <w:spacing w:val="23"/>
          <w:vertAlign w:val="baseline"/>
        </w:rPr>
        <w:t> </w:t>
      </w:r>
      <w:r>
        <w:rPr>
          <w:color w:val="231F20"/>
          <w:vertAlign w:val="baseline"/>
        </w:rPr>
        <w:t>h</w:t>
      </w:r>
      <w:r>
        <w:rPr>
          <w:color w:val="231F20"/>
          <w:spacing w:val="23"/>
          <w:vertAlign w:val="baseline"/>
        </w:rPr>
        <w:t> </w:t>
      </w:r>
      <w:r>
        <w:rPr>
          <w:color w:val="231F20"/>
          <w:vertAlign w:val="baseline"/>
        </w:rPr>
        <w:t>EC</w:t>
      </w:r>
      <w:r>
        <w:rPr>
          <w:color w:val="231F20"/>
          <w:vertAlign w:val="subscript"/>
        </w:rPr>
        <w:t>50</w:t>
      </w:r>
      <w:r>
        <w:rPr>
          <w:color w:val="231F20"/>
          <w:spacing w:val="23"/>
          <w:vertAlign w:val="baseline"/>
        </w:rPr>
        <w:t> </w:t>
      </w:r>
      <w:r>
        <w:rPr>
          <w:color w:val="231F20"/>
          <w:vertAlign w:val="baseline"/>
        </w:rPr>
        <w:t>(OECD</w:t>
      </w:r>
      <w:r>
        <w:rPr>
          <w:color w:val="231F20"/>
          <w:spacing w:val="23"/>
          <w:vertAlign w:val="baseline"/>
        </w:rPr>
        <w:t> </w:t>
      </w:r>
      <w:r>
        <w:rPr>
          <w:color w:val="231F20"/>
          <w:vertAlign w:val="baseline"/>
        </w:rPr>
        <w:t>Test</w:t>
      </w:r>
      <w:r>
        <w:rPr>
          <w:color w:val="231F20"/>
          <w:spacing w:val="23"/>
          <w:vertAlign w:val="baseline"/>
        </w:rPr>
        <w:t> </w:t>
      </w:r>
      <w:r>
        <w:rPr>
          <w:color w:val="231F20"/>
          <w:vertAlign w:val="baseline"/>
        </w:rPr>
        <w:t>Guideline</w:t>
      </w:r>
      <w:r>
        <w:rPr>
          <w:color w:val="231F20"/>
          <w:spacing w:val="23"/>
          <w:vertAlign w:val="baseline"/>
        </w:rPr>
        <w:t> </w:t>
      </w:r>
      <w:r>
        <w:rPr>
          <w:color w:val="231F20"/>
          <w:vertAlign w:val="baseline"/>
        </w:rPr>
        <w:t>202</w:t>
      </w:r>
      <w:r>
        <w:rPr>
          <w:color w:val="231F20"/>
          <w:spacing w:val="23"/>
          <w:vertAlign w:val="baseline"/>
        </w:rPr>
        <w:t> </w:t>
      </w:r>
      <w:r>
        <w:rPr>
          <w:color w:val="231F20"/>
          <w:vertAlign w:val="baseline"/>
        </w:rPr>
        <w:t>or</w:t>
      </w:r>
      <w:r>
        <w:rPr>
          <w:color w:val="231F20"/>
          <w:spacing w:val="23"/>
          <w:vertAlign w:val="baseline"/>
        </w:rPr>
        <w:t> </w:t>
      </w:r>
      <w:r>
        <w:rPr>
          <w:color w:val="231F20"/>
          <w:vertAlign w:val="baseline"/>
        </w:rPr>
        <w:t>equivalent)</w:t>
      </w:r>
      <w:r>
        <w:rPr>
          <w:color w:val="231F20"/>
          <w:spacing w:val="23"/>
          <w:vertAlign w:val="baseline"/>
        </w:rPr>
        <w:t> </w:t>
      </w:r>
      <w:r>
        <w:rPr>
          <w:color w:val="231F20"/>
          <w:vertAlign w:val="baseline"/>
        </w:rPr>
        <w:t>and/or</w:t>
      </w:r>
      <w:r>
        <w:rPr>
          <w:color w:val="231F20"/>
          <w:spacing w:val="23"/>
          <w:vertAlign w:val="baseline"/>
        </w:rPr>
        <w:t> </w:t>
      </w:r>
      <w:r>
        <w:rPr>
          <w:color w:val="231F20"/>
          <w:vertAlign w:val="baseline"/>
        </w:rPr>
        <w:t>an</w:t>
      </w:r>
      <w:r>
        <w:rPr>
          <w:color w:val="231F20"/>
          <w:spacing w:val="23"/>
          <w:vertAlign w:val="baseline"/>
        </w:rPr>
        <w:t> </w:t>
      </w:r>
      <w:r>
        <w:rPr>
          <w:color w:val="231F20"/>
          <w:vertAlign w:val="baseline"/>
        </w:rPr>
        <w:t>algal</w:t>
      </w:r>
      <w:r>
        <w:rPr>
          <w:color w:val="231F20"/>
          <w:spacing w:val="23"/>
          <w:vertAlign w:val="baseline"/>
        </w:rPr>
        <w:t> </w:t>
      </w:r>
      <w:r>
        <w:rPr>
          <w:color w:val="231F20"/>
          <w:vertAlign w:val="baseline"/>
        </w:rPr>
        <w:t>species 72 or 96 h EC</w:t>
      </w:r>
      <w:r>
        <w:rPr>
          <w:color w:val="231F20"/>
          <w:vertAlign w:val="subscript"/>
        </w:rPr>
        <w:t>50</w:t>
      </w:r>
      <w:r>
        <w:rPr>
          <w:color w:val="231F20"/>
          <w:vertAlign w:val="baseline"/>
        </w:rPr>
        <w:t> (OECD Test Guideline 201 or equivalent). These species are considered as surrogate for all aquatic</w:t>
      </w:r>
      <w:r>
        <w:rPr>
          <w:color w:val="231F20"/>
          <w:spacing w:val="20"/>
          <w:vertAlign w:val="baseline"/>
        </w:rPr>
        <w:t> </w:t>
      </w:r>
      <w:r>
        <w:rPr>
          <w:color w:val="231F20"/>
          <w:vertAlign w:val="baseline"/>
        </w:rPr>
        <w:t>organisms</w:t>
      </w:r>
      <w:r>
        <w:rPr>
          <w:color w:val="231F20"/>
          <w:spacing w:val="20"/>
          <w:vertAlign w:val="baseline"/>
        </w:rPr>
        <w:t> </w:t>
      </w:r>
      <w:r>
        <w:rPr>
          <w:color w:val="231F20"/>
          <w:vertAlign w:val="baseline"/>
        </w:rPr>
        <w:t>and</w:t>
      </w:r>
      <w:r>
        <w:rPr>
          <w:color w:val="231F20"/>
          <w:spacing w:val="20"/>
          <w:vertAlign w:val="baseline"/>
        </w:rPr>
        <w:t> </w:t>
      </w:r>
      <w:r>
        <w:rPr>
          <w:color w:val="231F20"/>
          <w:vertAlign w:val="baseline"/>
        </w:rPr>
        <w:t>data</w:t>
      </w:r>
      <w:r>
        <w:rPr>
          <w:color w:val="231F20"/>
          <w:spacing w:val="20"/>
          <w:vertAlign w:val="baseline"/>
        </w:rPr>
        <w:t> </w:t>
      </w:r>
      <w:r>
        <w:rPr>
          <w:color w:val="231F20"/>
          <w:vertAlign w:val="baseline"/>
        </w:rPr>
        <w:t>on</w:t>
      </w:r>
      <w:r>
        <w:rPr>
          <w:color w:val="231F20"/>
          <w:spacing w:val="20"/>
          <w:vertAlign w:val="baseline"/>
        </w:rPr>
        <w:t> </w:t>
      </w:r>
      <w:r>
        <w:rPr>
          <w:color w:val="231F20"/>
          <w:vertAlign w:val="baseline"/>
        </w:rPr>
        <w:t>other</w:t>
      </w:r>
      <w:r>
        <w:rPr>
          <w:color w:val="231F20"/>
          <w:spacing w:val="20"/>
          <w:vertAlign w:val="baseline"/>
        </w:rPr>
        <w:t> </w:t>
      </w:r>
      <w:r>
        <w:rPr>
          <w:color w:val="231F20"/>
          <w:vertAlign w:val="baseline"/>
        </w:rPr>
        <w:t>species</w:t>
      </w:r>
      <w:r>
        <w:rPr>
          <w:color w:val="231F20"/>
          <w:spacing w:val="20"/>
          <w:vertAlign w:val="baseline"/>
        </w:rPr>
        <w:t> </w:t>
      </w:r>
      <w:r>
        <w:rPr>
          <w:color w:val="231F20"/>
          <w:vertAlign w:val="baseline"/>
        </w:rPr>
        <w:t>such</w:t>
      </w:r>
      <w:r>
        <w:rPr>
          <w:color w:val="231F20"/>
          <w:spacing w:val="20"/>
          <w:vertAlign w:val="baseline"/>
        </w:rPr>
        <w:t> </w:t>
      </w:r>
      <w:r>
        <w:rPr>
          <w:color w:val="231F20"/>
          <w:vertAlign w:val="baseline"/>
        </w:rPr>
        <w:t>as</w:t>
      </w:r>
      <w:r>
        <w:rPr>
          <w:color w:val="231F20"/>
          <w:spacing w:val="20"/>
          <w:vertAlign w:val="baseline"/>
        </w:rPr>
        <w:t> </w:t>
      </w:r>
      <w:r>
        <w:rPr>
          <w:color w:val="231F20"/>
          <w:vertAlign w:val="baseline"/>
        </w:rPr>
        <w:t>Lemna</w:t>
      </w:r>
      <w:r>
        <w:rPr>
          <w:color w:val="231F20"/>
          <w:spacing w:val="20"/>
          <w:vertAlign w:val="baseline"/>
        </w:rPr>
        <w:t> </w:t>
      </w:r>
      <w:r>
        <w:rPr>
          <w:color w:val="231F20"/>
          <w:vertAlign w:val="baseline"/>
        </w:rPr>
        <w:t>may</w:t>
      </w:r>
      <w:r>
        <w:rPr>
          <w:color w:val="231F20"/>
          <w:spacing w:val="20"/>
          <w:vertAlign w:val="baseline"/>
        </w:rPr>
        <w:t> </w:t>
      </w:r>
      <w:r>
        <w:rPr>
          <w:color w:val="231F20"/>
          <w:vertAlign w:val="baseline"/>
        </w:rPr>
        <w:t>also</w:t>
      </w:r>
      <w:r>
        <w:rPr>
          <w:color w:val="231F20"/>
          <w:spacing w:val="20"/>
          <w:vertAlign w:val="baseline"/>
        </w:rPr>
        <w:t> </w:t>
      </w:r>
      <w:r>
        <w:rPr>
          <w:color w:val="231F20"/>
          <w:vertAlign w:val="baseline"/>
        </w:rPr>
        <w:t>be</w:t>
      </w:r>
      <w:r>
        <w:rPr>
          <w:color w:val="231F20"/>
          <w:spacing w:val="20"/>
          <w:vertAlign w:val="baseline"/>
        </w:rPr>
        <w:t> </w:t>
      </w:r>
      <w:r>
        <w:rPr>
          <w:color w:val="231F20"/>
          <w:vertAlign w:val="baseline"/>
        </w:rPr>
        <w:t>considered</w:t>
      </w:r>
      <w:r>
        <w:rPr>
          <w:color w:val="231F20"/>
          <w:spacing w:val="20"/>
          <w:vertAlign w:val="baseline"/>
        </w:rPr>
        <w:t> </w:t>
      </w:r>
      <w:r>
        <w:rPr>
          <w:color w:val="231F20"/>
          <w:vertAlign w:val="baseline"/>
        </w:rPr>
        <w:t>if</w:t>
      </w:r>
      <w:r>
        <w:rPr>
          <w:color w:val="231F20"/>
          <w:spacing w:val="20"/>
          <w:vertAlign w:val="baseline"/>
        </w:rPr>
        <w:t> </w:t>
      </w:r>
      <w:r>
        <w:rPr>
          <w:color w:val="231F20"/>
          <w:vertAlign w:val="baseline"/>
        </w:rPr>
        <w:t>the</w:t>
      </w:r>
      <w:r>
        <w:rPr>
          <w:color w:val="231F20"/>
          <w:spacing w:val="20"/>
          <w:vertAlign w:val="baseline"/>
        </w:rPr>
        <w:t> </w:t>
      </w:r>
      <w:r>
        <w:rPr>
          <w:color w:val="231F20"/>
          <w:vertAlign w:val="baseline"/>
        </w:rPr>
        <w:t>test</w:t>
      </w:r>
      <w:r>
        <w:rPr>
          <w:color w:val="231F20"/>
          <w:spacing w:val="20"/>
          <w:vertAlign w:val="baseline"/>
        </w:rPr>
        <w:t> </w:t>
      </w:r>
      <w:r>
        <w:rPr>
          <w:color w:val="231F20"/>
          <w:vertAlign w:val="baseline"/>
        </w:rPr>
        <w:t>methodology is suitable.</w:t>
      </w:r>
    </w:p>
    <w:p>
      <w:pPr>
        <w:pStyle w:val="BodyText"/>
        <w:spacing w:before="37"/>
      </w:pPr>
    </w:p>
    <w:p>
      <w:pPr>
        <w:pStyle w:val="ListParagraph"/>
        <w:numPr>
          <w:ilvl w:val="4"/>
          <w:numId w:val="1"/>
        </w:numPr>
        <w:tabs>
          <w:tab w:pos="1930" w:val="left" w:leader="none"/>
        </w:tabs>
        <w:spacing w:line="256" w:lineRule="auto" w:before="0" w:after="0"/>
        <w:ind w:left="1930" w:right="1415" w:hanging="1080"/>
        <w:jc w:val="left"/>
        <w:rPr>
          <w:color w:val="231F20"/>
          <w:sz w:val="17"/>
        </w:rPr>
      </w:pPr>
      <w:r>
        <w:rPr>
          <w:color w:val="231F20"/>
          <w:w w:val="105"/>
          <w:sz w:val="17"/>
        </w:rPr>
        <w:t>Chronic</w:t>
      </w:r>
      <w:r>
        <w:rPr>
          <w:color w:val="231F20"/>
          <w:spacing w:val="28"/>
          <w:w w:val="105"/>
          <w:sz w:val="17"/>
        </w:rPr>
        <w:t> </w:t>
      </w:r>
      <w:r>
        <w:rPr>
          <w:color w:val="231F20"/>
          <w:w w:val="105"/>
          <w:sz w:val="17"/>
        </w:rPr>
        <w:t>aquatic</w:t>
      </w:r>
      <w:r>
        <w:rPr>
          <w:color w:val="231F20"/>
          <w:spacing w:val="28"/>
          <w:w w:val="105"/>
          <w:sz w:val="17"/>
        </w:rPr>
        <w:t> </w:t>
      </w:r>
      <w:r>
        <w:rPr>
          <w:color w:val="231F20"/>
          <w:w w:val="105"/>
          <w:sz w:val="17"/>
        </w:rPr>
        <w:t>toxicity</w:t>
      </w:r>
      <w:r>
        <w:rPr>
          <w:color w:val="231F20"/>
          <w:spacing w:val="28"/>
          <w:w w:val="105"/>
          <w:sz w:val="17"/>
        </w:rPr>
        <w:t> </w:t>
      </w:r>
      <w:r>
        <w:rPr>
          <w:color w:val="231F20"/>
          <w:w w:val="105"/>
          <w:sz w:val="17"/>
        </w:rPr>
        <w:t>means</w:t>
      </w:r>
      <w:r>
        <w:rPr>
          <w:color w:val="231F20"/>
          <w:spacing w:val="28"/>
          <w:w w:val="105"/>
          <w:sz w:val="17"/>
        </w:rPr>
        <w:t> </w:t>
      </w:r>
      <w:r>
        <w:rPr>
          <w:color w:val="231F20"/>
          <w:w w:val="105"/>
          <w:sz w:val="17"/>
        </w:rPr>
        <w:t>the</w:t>
      </w:r>
      <w:r>
        <w:rPr>
          <w:color w:val="231F20"/>
          <w:spacing w:val="28"/>
          <w:w w:val="105"/>
          <w:sz w:val="17"/>
        </w:rPr>
        <w:t> </w:t>
      </w:r>
      <w:r>
        <w:rPr>
          <w:color w:val="231F20"/>
          <w:w w:val="105"/>
          <w:sz w:val="17"/>
        </w:rPr>
        <w:t>intrinsic</w:t>
      </w:r>
      <w:r>
        <w:rPr>
          <w:color w:val="231F20"/>
          <w:spacing w:val="28"/>
          <w:w w:val="105"/>
          <w:sz w:val="17"/>
        </w:rPr>
        <w:t> </w:t>
      </w:r>
      <w:r>
        <w:rPr>
          <w:color w:val="231F20"/>
          <w:w w:val="105"/>
          <w:sz w:val="17"/>
        </w:rPr>
        <w:t>property</w:t>
      </w:r>
      <w:r>
        <w:rPr>
          <w:color w:val="231F20"/>
          <w:spacing w:val="28"/>
          <w:w w:val="105"/>
          <w:sz w:val="17"/>
        </w:rPr>
        <w:t> </w:t>
      </w:r>
      <w:r>
        <w:rPr>
          <w:color w:val="231F20"/>
          <w:w w:val="105"/>
          <w:sz w:val="17"/>
        </w:rPr>
        <w:t>of</w:t>
      </w:r>
      <w:r>
        <w:rPr>
          <w:color w:val="231F20"/>
          <w:spacing w:val="28"/>
          <w:w w:val="105"/>
          <w:sz w:val="17"/>
        </w:rPr>
        <w:t> </w:t>
      </w:r>
      <w:r>
        <w:rPr>
          <w:color w:val="231F20"/>
          <w:w w:val="105"/>
          <w:sz w:val="17"/>
        </w:rPr>
        <w:t>a</w:t>
      </w:r>
      <w:r>
        <w:rPr>
          <w:color w:val="231F20"/>
          <w:spacing w:val="28"/>
          <w:w w:val="105"/>
          <w:sz w:val="17"/>
        </w:rPr>
        <w:t> </w:t>
      </w:r>
      <w:r>
        <w:rPr>
          <w:color w:val="231F20"/>
          <w:w w:val="105"/>
          <w:sz w:val="17"/>
        </w:rPr>
        <w:t>substance</w:t>
      </w:r>
      <w:r>
        <w:rPr>
          <w:color w:val="231F20"/>
          <w:spacing w:val="28"/>
          <w:w w:val="105"/>
          <w:sz w:val="17"/>
        </w:rPr>
        <w:t> </w:t>
      </w:r>
      <w:r>
        <w:rPr>
          <w:color w:val="231F20"/>
          <w:w w:val="105"/>
          <w:sz w:val="17"/>
        </w:rPr>
        <w:t>to</w:t>
      </w:r>
      <w:r>
        <w:rPr>
          <w:color w:val="231F20"/>
          <w:spacing w:val="28"/>
          <w:w w:val="105"/>
          <w:sz w:val="17"/>
        </w:rPr>
        <w:t> </w:t>
      </w:r>
      <w:r>
        <w:rPr>
          <w:color w:val="231F20"/>
          <w:w w:val="105"/>
          <w:sz w:val="17"/>
        </w:rPr>
        <w:t>cause</w:t>
      </w:r>
      <w:r>
        <w:rPr>
          <w:color w:val="231F20"/>
          <w:spacing w:val="28"/>
          <w:w w:val="105"/>
          <w:sz w:val="17"/>
        </w:rPr>
        <w:t> </w:t>
      </w:r>
      <w:r>
        <w:rPr>
          <w:color w:val="231F20"/>
          <w:w w:val="105"/>
          <w:sz w:val="17"/>
        </w:rPr>
        <w:t>adverse</w:t>
      </w:r>
      <w:r>
        <w:rPr>
          <w:color w:val="231F20"/>
          <w:spacing w:val="28"/>
          <w:w w:val="105"/>
          <w:sz w:val="17"/>
        </w:rPr>
        <w:t> </w:t>
      </w:r>
      <w:r>
        <w:rPr>
          <w:color w:val="231F20"/>
          <w:w w:val="105"/>
          <w:sz w:val="17"/>
        </w:rPr>
        <w:t>effects</w:t>
      </w:r>
      <w:r>
        <w:rPr>
          <w:color w:val="231F20"/>
          <w:spacing w:val="28"/>
          <w:w w:val="105"/>
          <w:sz w:val="17"/>
        </w:rPr>
        <w:t> </w:t>
      </w:r>
      <w:r>
        <w:rPr>
          <w:color w:val="231F20"/>
          <w:w w:val="105"/>
          <w:sz w:val="17"/>
        </w:rPr>
        <w:t>to</w:t>
      </w:r>
      <w:r>
        <w:rPr>
          <w:color w:val="231F20"/>
          <w:spacing w:val="28"/>
          <w:w w:val="105"/>
          <w:sz w:val="17"/>
        </w:rPr>
        <w:t> </w:t>
      </w:r>
      <w:r>
        <w:rPr>
          <w:color w:val="231F20"/>
          <w:w w:val="105"/>
          <w:sz w:val="17"/>
        </w:rPr>
        <w:t>aquatic organisms during aquatic exposures which are determined in relation to the life cycle of the organism.</w:t>
      </w:r>
    </w:p>
    <w:p>
      <w:pPr>
        <w:pStyle w:val="BodyText"/>
        <w:spacing w:before="35"/>
      </w:pPr>
    </w:p>
    <w:p>
      <w:pPr>
        <w:pStyle w:val="BodyText"/>
        <w:spacing w:line="256" w:lineRule="auto"/>
        <w:ind w:left="1930" w:right="1415"/>
        <w:jc w:val="both"/>
      </w:pPr>
      <w:r>
        <w:rPr>
          <w:rFonts w:ascii="Arial"/>
          <w:i/>
          <w:color w:val="231F20"/>
          <w:w w:val="105"/>
        </w:rPr>
        <w:t>Long-term hazard</w:t>
      </w:r>
      <w:r>
        <w:rPr>
          <w:color w:val="231F20"/>
          <w:w w:val="105"/>
        </w:rPr>
        <w:t>, for classification purposes, means the hazard of a chemical caused by its chronic toxicity following long-term exposure in the aquatic environment.</w:t>
      </w:r>
    </w:p>
    <w:p>
      <w:pPr>
        <w:pStyle w:val="BodyText"/>
        <w:spacing w:before="34"/>
      </w:pPr>
    </w:p>
    <w:p>
      <w:pPr>
        <w:pStyle w:val="BodyText"/>
        <w:spacing w:line="256" w:lineRule="auto"/>
        <w:ind w:left="1930" w:right="1415"/>
        <w:jc w:val="both"/>
      </w:pPr>
      <w:r>
        <w:rPr>
          <w:color w:val="231F20"/>
          <w:w w:val="105"/>
        </w:rPr>
        <w:t>Chronic</w:t>
      </w:r>
      <w:r>
        <w:rPr>
          <w:color w:val="231F20"/>
          <w:spacing w:val="-10"/>
          <w:w w:val="105"/>
        </w:rPr>
        <w:t> </w:t>
      </w:r>
      <w:r>
        <w:rPr>
          <w:color w:val="231F20"/>
          <w:w w:val="105"/>
        </w:rPr>
        <w:t>toxicity</w:t>
      </w:r>
      <w:r>
        <w:rPr>
          <w:color w:val="231F20"/>
          <w:spacing w:val="-10"/>
          <w:w w:val="105"/>
        </w:rPr>
        <w:t> </w:t>
      </w:r>
      <w:r>
        <w:rPr>
          <w:color w:val="231F20"/>
          <w:w w:val="105"/>
        </w:rPr>
        <w:t>data</w:t>
      </w:r>
      <w:r>
        <w:rPr>
          <w:color w:val="231F20"/>
          <w:spacing w:val="-10"/>
          <w:w w:val="105"/>
        </w:rPr>
        <w:t> </w:t>
      </w:r>
      <w:r>
        <w:rPr>
          <w:color w:val="231F20"/>
          <w:w w:val="105"/>
        </w:rPr>
        <w:t>are</w:t>
      </w:r>
      <w:r>
        <w:rPr>
          <w:color w:val="231F20"/>
          <w:spacing w:val="-10"/>
          <w:w w:val="105"/>
        </w:rPr>
        <w:t> </w:t>
      </w:r>
      <w:r>
        <w:rPr>
          <w:color w:val="231F20"/>
          <w:w w:val="105"/>
        </w:rPr>
        <w:t>less</w:t>
      </w:r>
      <w:r>
        <w:rPr>
          <w:color w:val="231F20"/>
          <w:spacing w:val="-10"/>
          <w:w w:val="105"/>
        </w:rPr>
        <w:t> </w:t>
      </w:r>
      <w:r>
        <w:rPr>
          <w:color w:val="231F20"/>
          <w:w w:val="105"/>
        </w:rPr>
        <w:t>available</w:t>
      </w:r>
      <w:r>
        <w:rPr>
          <w:color w:val="231F20"/>
          <w:spacing w:val="-10"/>
          <w:w w:val="105"/>
        </w:rPr>
        <w:t> </w:t>
      </w:r>
      <w:r>
        <w:rPr>
          <w:color w:val="231F20"/>
          <w:w w:val="105"/>
        </w:rPr>
        <w:t>than</w:t>
      </w:r>
      <w:r>
        <w:rPr>
          <w:color w:val="231F20"/>
          <w:spacing w:val="-10"/>
          <w:w w:val="105"/>
        </w:rPr>
        <w:t> </w:t>
      </w:r>
      <w:r>
        <w:rPr>
          <w:color w:val="231F20"/>
          <w:w w:val="105"/>
        </w:rPr>
        <w:t>acute</w:t>
      </w:r>
      <w:r>
        <w:rPr>
          <w:color w:val="231F20"/>
          <w:spacing w:val="-10"/>
          <w:w w:val="105"/>
        </w:rPr>
        <w:t> </w:t>
      </w:r>
      <w:r>
        <w:rPr>
          <w:color w:val="231F20"/>
          <w:w w:val="105"/>
        </w:rPr>
        <w:t>data</w:t>
      </w:r>
      <w:r>
        <w:rPr>
          <w:color w:val="231F20"/>
          <w:spacing w:val="-10"/>
          <w:w w:val="105"/>
        </w:rPr>
        <w:t> </w:t>
      </w:r>
      <w:r>
        <w:rPr>
          <w:color w:val="231F20"/>
          <w:w w:val="105"/>
        </w:rPr>
        <w:t>and</w:t>
      </w:r>
      <w:r>
        <w:rPr>
          <w:color w:val="231F20"/>
          <w:spacing w:val="-10"/>
          <w:w w:val="105"/>
        </w:rPr>
        <w:t> </w:t>
      </w:r>
      <w:r>
        <w:rPr>
          <w:color w:val="231F20"/>
          <w:w w:val="105"/>
        </w:rPr>
        <w:t>the</w:t>
      </w:r>
      <w:r>
        <w:rPr>
          <w:color w:val="231F20"/>
          <w:spacing w:val="-10"/>
          <w:w w:val="105"/>
        </w:rPr>
        <w:t> </w:t>
      </w:r>
      <w:r>
        <w:rPr>
          <w:color w:val="231F20"/>
          <w:w w:val="105"/>
        </w:rPr>
        <w:t>range</w:t>
      </w:r>
      <w:r>
        <w:rPr>
          <w:color w:val="231F20"/>
          <w:spacing w:val="-10"/>
          <w:w w:val="105"/>
        </w:rPr>
        <w:t> </w:t>
      </w:r>
      <w:r>
        <w:rPr>
          <w:color w:val="231F20"/>
          <w:w w:val="105"/>
        </w:rPr>
        <w:t>of</w:t>
      </w:r>
      <w:r>
        <w:rPr>
          <w:color w:val="231F20"/>
          <w:spacing w:val="-10"/>
          <w:w w:val="105"/>
        </w:rPr>
        <w:t> </w:t>
      </w:r>
      <w:r>
        <w:rPr>
          <w:color w:val="231F20"/>
          <w:w w:val="105"/>
        </w:rPr>
        <w:t>testing</w:t>
      </w:r>
      <w:r>
        <w:rPr>
          <w:color w:val="231F20"/>
          <w:spacing w:val="-10"/>
          <w:w w:val="105"/>
        </w:rPr>
        <w:t> </w:t>
      </w:r>
      <w:r>
        <w:rPr>
          <w:color w:val="231F20"/>
          <w:w w:val="105"/>
        </w:rPr>
        <w:t>procedures</w:t>
      </w:r>
      <w:r>
        <w:rPr>
          <w:color w:val="231F20"/>
          <w:spacing w:val="-10"/>
          <w:w w:val="105"/>
        </w:rPr>
        <w:t> </w:t>
      </w:r>
      <w:r>
        <w:rPr>
          <w:color w:val="231F20"/>
          <w:w w:val="105"/>
        </w:rPr>
        <w:t>less</w:t>
      </w:r>
      <w:r>
        <w:rPr>
          <w:color w:val="231F20"/>
          <w:spacing w:val="-10"/>
          <w:w w:val="105"/>
        </w:rPr>
        <w:t> </w:t>
      </w:r>
      <w:r>
        <w:rPr>
          <w:color w:val="231F20"/>
          <w:w w:val="105"/>
        </w:rPr>
        <w:t>standardized. </w:t>
      </w:r>
      <w:r>
        <w:rPr>
          <w:color w:val="231F20"/>
        </w:rPr>
        <w:t>Data</w:t>
      </w:r>
      <w:r>
        <w:rPr>
          <w:color w:val="231F20"/>
          <w:spacing w:val="-7"/>
        </w:rPr>
        <w:t> </w:t>
      </w:r>
      <w:r>
        <w:rPr>
          <w:color w:val="231F20"/>
        </w:rPr>
        <w:t>generated</w:t>
      </w:r>
      <w:r>
        <w:rPr>
          <w:color w:val="231F20"/>
          <w:spacing w:val="-7"/>
        </w:rPr>
        <w:t> </w:t>
      </w:r>
      <w:r>
        <w:rPr>
          <w:color w:val="231F20"/>
        </w:rPr>
        <w:t>according</w:t>
      </w:r>
      <w:r>
        <w:rPr>
          <w:color w:val="231F20"/>
          <w:spacing w:val="-8"/>
        </w:rPr>
        <w:t> </w:t>
      </w:r>
      <w:r>
        <w:rPr>
          <w:color w:val="231F20"/>
        </w:rPr>
        <w:t>to</w:t>
      </w:r>
      <w:r>
        <w:rPr>
          <w:color w:val="231F20"/>
          <w:spacing w:val="-7"/>
        </w:rPr>
        <w:t> </w:t>
      </w:r>
      <w:r>
        <w:rPr>
          <w:color w:val="231F20"/>
        </w:rPr>
        <w:t>the</w:t>
      </w:r>
      <w:r>
        <w:rPr>
          <w:color w:val="231F20"/>
          <w:spacing w:val="-7"/>
        </w:rPr>
        <w:t> </w:t>
      </w:r>
      <w:r>
        <w:rPr>
          <w:color w:val="231F20"/>
        </w:rPr>
        <w:t>OECD</w:t>
      </w:r>
      <w:r>
        <w:rPr>
          <w:color w:val="231F20"/>
          <w:spacing w:val="-8"/>
        </w:rPr>
        <w:t> </w:t>
      </w:r>
      <w:r>
        <w:rPr>
          <w:color w:val="231F20"/>
        </w:rPr>
        <w:t>Test</w:t>
      </w:r>
      <w:r>
        <w:rPr>
          <w:color w:val="231F20"/>
          <w:spacing w:val="-7"/>
        </w:rPr>
        <w:t> </w:t>
      </w:r>
      <w:r>
        <w:rPr>
          <w:color w:val="231F20"/>
        </w:rPr>
        <w:t>Guidelines</w:t>
      </w:r>
      <w:r>
        <w:rPr>
          <w:color w:val="231F20"/>
          <w:spacing w:val="-7"/>
        </w:rPr>
        <w:t> </w:t>
      </w:r>
      <w:r>
        <w:rPr>
          <w:color w:val="231F20"/>
        </w:rPr>
        <w:t>210</w:t>
      </w:r>
      <w:r>
        <w:rPr>
          <w:color w:val="231F20"/>
          <w:spacing w:val="-8"/>
        </w:rPr>
        <w:t> </w:t>
      </w:r>
      <w:r>
        <w:rPr>
          <w:color w:val="231F20"/>
        </w:rPr>
        <w:t>(Fish</w:t>
      </w:r>
      <w:r>
        <w:rPr>
          <w:color w:val="231F20"/>
          <w:spacing w:val="-7"/>
        </w:rPr>
        <w:t> </w:t>
      </w:r>
      <w:r>
        <w:rPr>
          <w:color w:val="231F20"/>
        </w:rPr>
        <w:t>Early</w:t>
      </w:r>
      <w:r>
        <w:rPr>
          <w:color w:val="231F20"/>
          <w:spacing w:val="-7"/>
        </w:rPr>
        <w:t> </w:t>
      </w:r>
      <w:r>
        <w:rPr>
          <w:color w:val="231F20"/>
        </w:rPr>
        <w:t>Life</w:t>
      </w:r>
      <w:r>
        <w:rPr>
          <w:color w:val="231F20"/>
          <w:spacing w:val="-8"/>
        </w:rPr>
        <w:t> </w:t>
      </w:r>
      <w:r>
        <w:rPr>
          <w:color w:val="231F20"/>
        </w:rPr>
        <w:t>Stage)</w:t>
      </w:r>
      <w:r>
        <w:rPr>
          <w:color w:val="231F20"/>
          <w:spacing w:val="-7"/>
        </w:rPr>
        <w:t> </w:t>
      </w:r>
      <w:r>
        <w:rPr>
          <w:color w:val="231F20"/>
        </w:rPr>
        <w:t>or</w:t>
      </w:r>
      <w:r>
        <w:rPr>
          <w:color w:val="231F20"/>
          <w:spacing w:val="-7"/>
        </w:rPr>
        <w:t> </w:t>
      </w:r>
      <w:r>
        <w:rPr>
          <w:color w:val="231F20"/>
        </w:rPr>
        <w:t>211</w:t>
      </w:r>
      <w:r>
        <w:rPr>
          <w:color w:val="231F20"/>
          <w:spacing w:val="-8"/>
        </w:rPr>
        <w:t> </w:t>
      </w:r>
      <w:r>
        <w:rPr>
          <w:color w:val="231F20"/>
        </w:rPr>
        <w:t>(Daphnia</w:t>
      </w:r>
      <w:r>
        <w:rPr>
          <w:color w:val="231F20"/>
          <w:spacing w:val="-7"/>
        </w:rPr>
        <w:t> </w:t>
      </w:r>
      <w:r>
        <w:rPr>
          <w:color w:val="231F20"/>
        </w:rPr>
        <w:t>Reproduction) </w:t>
      </w:r>
      <w:r>
        <w:rPr>
          <w:color w:val="231F20"/>
          <w:w w:val="105"/>
        </w:rPr>
        <w:t>and 201 (Algal Growth Inhibition) may be accepted. Other validated and internationally accepted tests may also be used. The NOECs or other equivalent EC</w:t>
      </w:r>
      <w:r>
        <w:rPr>
          <w:color w:val="231F20"/>
          <w:w w:val="105"/>
          <w:position w:val="-3"/>
          <w:sz w:val="12"/>
        </w:rPr>
        <w:t>x</w:t>
      </w:r>
      <w:r>
        <w:rPr>
          <w:color w:val="231F20"/>
          <w:spacing w:val="23"/>
          <w:w w:val="105"/>
          <w:position w:val="-3"/>
          <w:sz w:val="12"/>
        </w:rPr>
        <w:t> </w:t>
      </w:r>
      <w:r>
        <w:rPr>
          <w:color w:val="231F20"/>
          <w:w w:val="105"/>
        </w:rPr>
        <w:t>shall be used.</w:t>
      </w:r>
    </w:p>
    <w:p>
      <w:pPr>
        <w:pStyle w:val="BodyText"/>
        <w:spacing w:before="7"/>
      </w:pPr>
    </w:p>
    <w:p>
      <w:pPr>
        <w:pStyle w:val="ListParagraph"/>
        <w:numPr>
          <w:ilvl w:val="4"/>
          <w:numId w:val="1"/>
        </w:numPr>
        <w:tabs>
          <w:tab w:pos="1930" w:val="left" w:leader="none"/>
        </w:tabs>
        <w:spacing w:line="256" w:lineRule="auto" w:before="0" w:after="0"/>
        <w:ind w:left="1930" w:right="1414" w:hanging="1080"/>
        <w:jc w:val="left"/>
        <w:rPr>
          <w:color w:val="231F20"/>
          <w:sz w:val="17"/>
        </w:rPr>
      </w:pPr>
      <w:r>
        <w:rPr>
          <w:rFonts w:ascii="Arial"/>
          <w:i/>
          <w:color w:val="231F20"/>
          <w:w w:val="105"/>
          <w:sz w:val="17"/>
        </w:rPr>
        <w:t>Bioaccumulation </w:t>
      </w:r>
      <w:r>
        <w:rPr>
          <w:color w:val="231F20"/>
          <w:w w:val="105"/>
          <w:sz w:val="17"/>
        </w:rPr>
        <w:t>means net result of uptake, transformation and elimination of a substance in an organism due to all routes of exposure (i.e. air, water, sediment/soil and food).</w:t>
      </w:r>
    </w:p>
    <w:p>
      <w:pPr>
        <w:pStyle w:val="BodyText"/>
        <w:spacing w:before="25"/>
      </w:pPr>
    </w:p>
    <w:p>
      <w:pPr>
        <w:pStyle w:val="BodyText"/>
        <w:spacing w:line="210" w:lineRule="exact" w:before="1"/>
        <w:ind w:left="1930" w:right="1414"/>
        <w:jc w:val="both"/>
      </w:pPr>
      <w:r>
        <w:rPr>
          <w:color w:val="231F20"/>
          <w:w w:val="105"/>
        </w:rPr>
        <w:t>The</w:t>
      </w:r>
      <w:r>
        <w:rPr>
          <w:color w:val="231F20"/>
          <w:w w:val="105"/>
        </w:rPr>
        <w:t> potential</w:t>
      </w:r>
      <w:r>
        <w:rPr>
          <w:color w:val="231F20"/>
          <w:w w:val="105"/>
        </w:rPr>
        <w:t> for</w:t>
      </w:r>
      <w:r>
        <w:rPr>
          <w:color w:val="231F20"/>
          <w:w w:val="105"/>
        </w:rPr>
        <w:t> bioaccumulation</w:t>
      </w:r>
      <w:r>
        <w:rPr>
          <w:color w:val="231F20"/>
          <w:w w:val="105"/>
        </w:rPr>
        <w:t> shall</w:t>
      </w:r>
      <w:r>
        <w:rPr>
          <w:color w:val="231F20"/>
          <w:w w:val="105"/>
        </w:rPr>
        <w:t> normally</w:t>
      </w:r>
      <w:r>
        <w:rPr>
          <w:color w:val="231F20"/>
          <w:w w:val="105"/>
        </w:rPr>
        <w:t> be</w:t>
      </w:r>
      <w:r>
        <w:rPr>
          <w:color w:val="231F20"/>
          <w:w w:val="105"/>
        </w:rPr>
        <w:t> determined</w:t>
      </w:r>
      <w:r>
        <w:rPr>
          <w:color w:val="231F20"/>
          <w:w w:val="105"/>
        </w:rPr>
        <w:t> by</w:t>
      </w:r>
      <w:r>
        <w:rPr>
          <w:color w:val="231F20"/>
          <w:w w:val="105"/>
        </w:rPr>
        <w:t> using</w:t>
      </w:r>
      <w:r>
        <w:rPr>
          <w:color w:val="231F20"/>
          <w:w w:val="105"/>
        </w:rPr>
        <w:t> the</w:t>
      </w:r>
      <w:r>
        <w:rPr>
          <w:color w:val="231F20"/>
          <w:w w:val="105"/>
        </w:rPr>
        <w:t> octanol/water</w:t>
      </w:r>
      <w:r>
        <w:rPr>
          <w:color w:val="231F20"/>
          <w:w w:val="105"/>
        </w:rPr>
        <w:t> partition coefficient, usually reported as a log </w:t>
      </w:r>
      <w:r>
        <w:rPr>
          <w:rFonts w:ascii="Arial"/>
          <w:i/>
          <w:color w:val="231F20"/>
          <w:w w:val="105"/>
        </w:rPr>
        <w:t>K</w:t>
      </w:r>
      <w:r>
        <w:rPr>
          <w:color w:val="231F20"/>
          <w:w w:val="105"/>
          <w:position w:val="-3"/>
          <w:sz w:val="12"/>
        </w:rPr>
        <w:t>ow</w:t>
      </w:r>
      <w:r>
        <w:rPr>
          <w:color w:val="231F20"/>
          <w:spacing w:val="25"/>
          <w:w w:val="105"/>
          <w:position w:val="-3"/>
          <w:sz w:val="12"/>
        </w:rPr>
        <w:t> </w:t>
      </w:r>
      <w:r>
        <w:rPr>
          <w:color w:val="231F20"/>
          <w:w w:val="105"/>
        </w:rPr>
        <w:t>determined according to OECD Test Guidelines 107, 117 or 123. While this represents a potential to bioaccumulate, an experimentally determined bioconcentration factor (BCF)</w:t>
      </w:r>
      <w:r>
        <w:rPr>
          <w:color w:val="231F20"/>
          <w:spacing w:val="-5"/>
          <w:w w:val="105"/>
        </w:rPr>
        <w:t> </w:t>
      </w:r>
      <w:r>
        <w:rPr>
          <w:color w:val="231F20"/>
          <w:w w:val="105"/>
        </w:rPr>
        <w:t>provides</w:t>
      </w:r>
      <w:r>
        <w:rPr>
          <w:color w:val="231F20"/>
          <w:spacing w:val="-5"/>
          <w:w w:val="105"/>
        </w:rPr>
        <w:t> </w:t>
      </w:r>
      <w:r>
        <w:rPr>
          <w:color w:val="231F20"/>
          <w:w w:val="105"/>
        </w:rPr>
        <w:t>a</w:t>
      </w:r>
      <w:r>
        <w:rPr>
          <w:color w:val="231F20"/>
          <w:spacing w:val="-5"/>
          <w:w w:val="105"/>
        </w:rPr>
        <w:t> </w:t>
      </w:r>
      <w:r>
        <w:rPr>
          <w:color w:val="231F20"/>
          <w:w w:val="105"/>
        </w:rPr>
        <w:t>better</w:t>
      </w:r>
      <w:r>
        <w:rPr>
          <w:color w:val="231F20"/>
          <w:spacing w:val="-5"/>
          <w:w w:val="105"/>
        </w:rPr>
        <w:t> </w:t>
      </w:r>
      <w:r>
        <w:rPr>
          <w:color w:val="231F20"/>
          <w:w w:val="105"/>
        </w:rPr>
        <w:t>measure</w:t>
      </w:r>
      <w:r>
        <w:rPr>
          <w:color w:val="231F20"/>
          <w:spacing w:val="-5"/>
          <w:w w:val="105"/>
        </w:rPr>
        <w:t> </w:t>
      </w:r>
      <w:r>
        <w:rPr>
          <w:color w:val="231F20"/>
          <w:w w:val="105"/>
        </w:rPr>
        <w:t>and</w:t>
      </w:r>
      <w:r>
        <w:rPr>
          <w:color w:val="231F20"/>
          <w:spacing w:val="-5"/>
          <w:w w:val="105"/>
        </w:rPr>
        <w:t> </w:t>
      </w:r>
      <w:r>
        <w:rPr>
          <w:color w:val="231F20"/>
          <w:w w:val="105"/>
        </w:rPr>
        <w:t>shall</w:t>
      </w:r>
      <w:r>
        <w:rPr>
          <w:color w:val="231F20"/>
          <w:spacing w:val="-5"/>
          <w:w w:val="105"/>
        </w:rPr>
        <w:t> </w:t>
      </w:r>
      <w:r>
        <w:rPr>
          <w:color w:val="231F20"/>
          <w:w w:val="105"/>
        </w:rPr>
        <w:t>be</w:t>
      </w:r>
      <w:r>
        <w:rPr>
          <w:color w:val="231F20"/>
          <w:spacing w:val="-5"/>
          <w:w w:val="105"/>
        </w:rPr>
        <w:t> </w:t>
      </w:r>
      <w:r>
        <w:rPr>
          <w:color w:val="231F20"/>
          <w:w w:val="105"/>
        </w:rPr>
        <w:t>used</w:t>
      </w:r>
      <w:r>
        <w:rPr>
          <w:color w:val="231F20"/>
          <w:spacing w:val="-5"/>
          <w:w w:val="105"/>
        </w:rPr>
        <w:t> </w:t>
      </w:r>
      <w:r>
        <w:rPr>
          <w:color w:val="231F20"/>
          <w:w w:val="105"/>
        </w:rPr>
        <w:t>in</w:t>
      </w:r>
      <w:r>
        <w:rPr>
          <w:color w:val="231F20"/>
          <w:spacing w:val="-5"/>
          <w:w w:val="105"/>
        </w:rPr>
        <w:t> </w:t>
      </w:r>
      <w:r>
        <w:rPr>
          <w:color w:val="231F20"/>
          <w:w w:val="105"/>
        </w:rPr>
        <w:t>preference</w:t>
      </w:r>
      <w:r>
        <w:rPr>
          <w:color w:val="231F20"/>
          <w:spacing w:val="-5"/>
          <w:w w:val="105"/>
        </w:rPr>
        <w:t> </w:t>
      </w:r>
      <w:r>
        <w:rPr>
          <w:color w:val="231F20"/>
          <w:w w:val="105"/>
        </w:rPr>
        <w:t>when</w:t>
      </w:r>
      <w:r>
        <w:rPr>
          <w:color w:val="231F20"/>
          <w:spacing w:val="-5"/>
          <w:w w:val="105"/>
        </w:rPr>
        <w:t> </w:t>
      </w:r>
      <w:r>
        <w:rPr>
          <w:color w:val="231F20"/>
          <w:w w:val="105"/>
        </w:rPr>
        <w:t>available.</w:t>
      </w:r>
      <w:r>
        <w:rPr>
          <w:color w:val="231F20"/>
          <w:spacing w:val="-5"/>
          <w:w w:val="105"/>
        </w:rPr>
        <w:t> </w:t>
      </w:r>
      <w:r>
        <w:rPr>
          <w:color w:val="231F20"/>
          <w:w w:val="105"/>
        </w:rPr>
        <w:t>A</w:t>
      </w:r>
      <w:r>
        <w:rPr>
          <w:color w:val="231F20"/>
          <w:spacing w:val="-5"/>
          <w:w w:val="105"/>
        </w:rPr>
        <w:t> </w:t>
      </w:r>
      <w:r>
        <w:rPr>
          <w:color w:val="231F20"/>
          <w:w w:val="105"/>
        </w:rPr>
        <w:t>BCF</w:t>
      </w:r>
      <w:r>
        <w:rPr>
          <w:color w:val="231F20"/>
          <w:spacing w:val="-5"/>
          <w:w w:val="105"/>
        </w:rPr>
        <w:t> </w:t>
      </w:r>
      <w:r>
        <w:rPr>
          <w:color w:val="231F20"/>
          <w:w w:val="105"/>
        </w:rPr>
        <w:t>shall</w:t>
      </w:r>
      <w:r>
        <w:rPr>
          <w:color w:val="231F20"/>
          <w:spacing w:val="-5"/>
          <w:w w:val="105"/>
        </w:rPr>
        <w:t> </w:t>
      </w:r>
      <w:r>
        <w:rPr>
          <w:color w:val="231F20"/>
          <w:w w:val="105"/>
        </w:rPr>
        <w:t>be</w:t>
      </w:r>
      <w:r>
        <w:rPr>
          <w:color w:val="231F20"/>
          <w:spacing w:val="-5"/>
          <w:w w:val="105"/>
        </w:rPr>
        <w:t> </w:t>
      </w:r>
      <w:r>
        <w:rPr>
          <w:color w:val="231F20"/>
          <w:w w:val="105"/>
        </w:rPr>
        <w:t>determined according to OECD Test Guideline 305.</w:t>
      </w:r>
    </w:p>
    <w:p>
      <w:pPr>
        <w:pStyle w:val="BodyText"/>
        <w:spacing w:before="41"/>
      </w:pPr>
    </w:p>
    <w:p>
      <w:pPr>
        <w:pStyle w:val="ListParagraph"/>
        <w:numPr>
          <w:ilvl w:val="4"/>
          <w:numId w:val="1"/>
        </w:numPr>
        <w:tabs>
          <w:tab w:pos="1930" w:val="left" w:leader="none"/>
        </w:tabs>
        <w:spacing w:line="256" w:lineRule="auto" w:before="0" w:after="0"/>
        <w:ind w:left="1930" w:right="1415" w:hanging="1080"/>
        <w:jc w:val="left"/>
        <w:rPr>
          <w:color w:val="231F20"/>
          <w:sz w:val="17"/>
        </w:rPr>
      </w:pPr>
      <w:r>
        <w:rPr>
          <w:rFonts w:ascii="Arial"/>
          <w:i/>
          <w:color w:val="231F20"/>
          <w:w w:val="105"/>
          <w:sz w:val="17"/>
        </w:rPr>
        <w:t>Degradation </w:t>
      </w:r>
      <w:r>
        <w:rPr>
          <w:color w:val="231F20"/>
          <w:w w:val="105"/>
          <w:sz w:val="17"/>
        </w:rPr>
        <w:t>means the decomposition of organic molecules to smaller molecules and eventually to carbon dioxide, water and salts.</w:t>
      </w:r>
    </w:p>
    <w:p>
      <w:pPr>
        <w:pStyle w:val="BodyText"/>
        <w:spacing w:before="34"/>
      </w:pPr>
    </w:p>
    <w:p>
      <w:pPr>
        <w:pStyle w:val="BodyText"/>
        <w:spacing w:line="256" w:lineRule="auto"/>
        <w:ind w:left="1930" w:right="1414"/>
        <w:jc w:val="both"/>
        <w:rPr>
          <w:rFonts w:ascii="Times New Roman" w:hAnsi="Times New Roman"/>
        </w:rPr>
      </w:pPr>
      <w:r>
        <w:rPr>
          <w:color w:val="231F20"/>
        </w:rPr>
        <w:t>Environmental degradation may be biotic or abiotic (e.g. hydrolysis) and the criteria used reflect this fact. Ready </w:t>
      </w:r>
      <w:r>
        <w:rPr>
          <w:color w:val="231F20"/>
          <w:w w:val="105"/>
        </w:rPr>
        <w:t>biodegradation</w:t>
      </w:r>
      <w:r>
        <w:rPr>
          <w:color w:val="231F20"/>
          <w:spacing w:val="-1"/>
          <w:w w:val="105"/>
        </w:rPr>
        <w:t> </w:t>
      </w:r>
      <w:r>
        <w:rPr>
          <w:color w:val="231F20"/>
          <w:w w:val="105"/>
        </w:rPr>
        <w:t>is</w:t>
      </w:r>
      <w:r>
        <w:rPr>
          <w:color w:val="231F20"/>
          <w:spacing w:val="-1"/>
          <w:w w:val="105"/>
        </w:rPr>
        <w:t> </w:t>
      </w:r>
      <w:r>
        <w:rPr>
          <w:color w:val="231F20"/>
          <w:w w:val="105"/>
        </w:rPr>
        <w:t>most</w:t>
      </w:r>
      <w:r>
        <w:rPr>
          <w:color w:val="231F20"/>
          <w:spacing w:val="-1"/>
          <w:w w:val="105"/>
        </w:rPr>
        <w:t> </w:t>
      </w:r>
      <w:r>
        <w:rPr>
          <w:color w:val="231F20"/>
          <w:w w:val="105"/>
        </w:rPr>
        <w:t>easily</w:t>
      </w:r>
      <w:r>
        <w:rPr>
          <w:color w:val="231F20"/>
          <w:spacing w:val="-1"/>
          <w:w w:val="105"/>
        </w:rPr>
        <w:t> </w:t>
      </w:r>
      <w:r>
        <w:rPr>
          <w:color w:val="231F20"/>
          <w:w w:val="105"/>
        </w:rPr>
        <w:t>defined</w:t>
      </w:r>
      <w:r>
        <w:rPr>
          <w:color w:val="231F20"/>
          <w:spacing w:val="-1"/>
          <w:w w:val="105"/>
        </w:rPr>
        <w:t> </w:t>
      </w:r>
      <w:r>
        <w:rPr>
          <w:color w:val="231F20"/>
          <w:w w:val="105"/>
        </w:rPr>
        <w:t>using</w:t>
      </w:r>
      <w:r>
        <w:rPr>
          <w:color w:val="231F20"/>
          <w:spacing w:val="-1"/>
          <w:w w:val="105"/>
        </w:rPr>
        <w:t> </w:t>
      </w:r>
      <w:r>
        <w:rPr>
          <w:color w:val="231F20"/>
          <w:w w:val="105"/>
        </w:rPr>
        <w:t>the</w:t>
      </w:r>
      <w:r>
        <w:rPr>
          <w:color w:val="231F20"/>
          <w:spacing w:val="-1"/>
          <w:w w:val="105"/>
        </w:rPr>
        <w:t> </w:t>
      </w:r>
      <w:r>
        <w:rPr>
          <w:color w:val="231F20"/>
          <w:w w:val="105"/>
        </w:rPr>
        <w:t>biodegradability</w:t>
      </w:r>
      <w:r>
        <w:rPr>
          <w:color w:val="231F20"/>
          <w:spacing w:val="-1"/>
          <w:w w:val="105"/>
        </w:rPr>
        <w:t> </w:t>
      </w:r>
      <w:r>
        <w:rPr>
          <w:color w:val="231F20"/>
          <w:w w:val="105"/>
        </w:rPr>
        <w:t>tests</w:t>
      </w:r>
      <w:r>
        <w:rPr>
          <w:color w:val="231F20"/>
          <w:spacing w:val="-1"/>
          <w:w w:val="105"/>
        </w:rPr>
        <w:t> </w:t>
      </w:r>
      <w:r>
        <w:rPr>
          <w:color w:val="231F20"/>
          <w:w w:val="105"/>
        </w:rPr>
        <w:t>(A</w:t>
      </w:r>
      <w:r>
        <w:rPr>
          <w:color w:val="231F20"/>
          <w:spacing w:val="-1"/>
          <w:w w:val="105"/>
        </w:rPr>
        <w:t> </w:t>
      </w:r>
      <w:r>
        <w:rPr>
          <w:color w:val="231F20"/>
          <w:w w:val="105"/>
        </w:rPr>
        <w:t>to</w:t>
      </w:r>
      <w:r>
        <w:rPr>
          <w:color w:val="231F20"/>
          <w:spacing w:val="-1"/>
          <w:w w:val="105"/>
        </w:rPr>
        <w:t> </w:t>
      </w:r>
      <w:r>
        <w:rPr>
          <w:color w:val="231F20"/>
          <w:w w:val="105"/>
        </w:rPr>
        <w:t>F)</w:t>
      </w:r>
      <w:r>
        <w:rPr>
          <w:color w:val="231F20"/>
          <w:spacing w:val="-1"/>
          <w:w w:val="105"/>
        </w:rPr>
        <w:t> </w:t>
      </w:r>
      <w:r>
        <w:rPr>
          <w:color w:val="231F20"/>
          <w:w w:val="105"/>
        </w:rPr>
        <w:t>of</w:t>
      </w:r>
      <w:r>
        <w:rPr>
          <w:color w:val="231F20"/>
          <w:spacing w:val="-1"/>
          <w:w w:val="105"/>
        </w:rPr>
        <w:t> </w:t>
      </w:r>
      <w:r>
        <w:rPr>
          <w:color w:val="231F20"/>
          <w:w w:val="105"/>
        </w:rPr>
        <w:t>OECD</w:t>
      </w:r>
      <w:r>
        <w:rPr>
          <w:color w:val="231F20"/>
          <w:spacing w:val="-1"/>
          <w:w w:val="105"/>
        </w:rPr>
        <w:t> </w:t>
      </w:r>
      <w:r>
        <w:rPr>
          <w:color w:val="231F20"/>
          <w:w w:val="105"/>
        </w:rPr>
        <w:t>Test</w:t>
      </w:r>
      <w:r>
        <w:rPr>
          <w:color w:val="231F20"/>
          <w:spacing w:val="-1"/>
          <w:w w:val="105"/>
        </w:rPr>
        <w:t> </w:t>
      </w:r>
      <w:r>
        <w:rPr>
          <w:color w:val="231F20"/>
          <w:w w:val="105"/>
        </w:rPr>
        <w:t>Guidelines</w:t>
      </w:r>
      <w:r>
        <w:rPr>
          <w:color w:val="231F20"/>
          <w:spacing w:val="-1"/>
          <w:w w:val="105"/>
        </w:rPr>
        <w:t> </w:t>
      </w:r>
      <w:r>
        <w:rPr>
          <w:color w:val="231F20"/>
          <w:w w:val="105"/>
        </w:rPr>
        <w:t>301. A</w:t>
      </w:r>
      <w:r>
        <w:rPr>
          <w:color w:val="231F20"/>
          <w:spacing w:val="-7"/>
          <w:w w:val="105"/>
        </w:rPr>
        <w:t> </w:t>
      </w:r>
      <w:r>
        <w:rPr>
          <w:color w:val="231F20"/>
          <w:w w:val="105"/>
        </w:rPr>
        <w:t>pass</w:t>
      </w:r>
      <w:r>
        <w:rPr>
          <w:color w:val="231F20"/>
          <w:spacing w:val="-7"/>
          <w:w w:val="105"/>
        </w:rPr>
        <w:t> </w:t>
      </w:r>
      <w:r>
        <w:rPr>
          <w:color w:val="231F20"/>
          <w:w w:val="105"/>
        </w:rPr>
        <w:t>level</w:t>
      </w:r>
      <w:r>
        <w:rPr>
          <w:color w:val="231F20"/>
          <w:spacing w:val="-7"/>
          <w:w w:val="105"/>
        </w:rPr>
        <w:t> </w:t>
      </w:r>
      <w:r>
        <w:rPr>
          <w:color w:val="231F20"/>
          <w:w w:val="105"/>
        </w:rPr>
        <w:t>in</w:t>
      </w:r>
      <w:r>
        <w:rPr>
          <w:color w:val="231F20"/>
          <w:spacing w:val="-7"/>
          <w:w w:val="105"/>
        </w:rPr>
        <w:t> </w:t>
      </w:r>
      <w:r>
        <w:rPr>
          <w:color w:val="231F20"/>
          <w:w w:val="105"/>
        </w:rPr>
        <w:t>these</w:t>
      </w:r>
      <w:r>
        <w:rPr>
          <w:color w:val="231F20"/>
          <w:spacing w:val="-7"/>
          <w:w w:val="105"/>
        </w:rPr>
        <w:t> </w:t>
      </w:r>
      <w:r>
        <w:rPr>
          <w:color w:val="231F20"/>
          <w:w w:val="105"/>
        </w:rPr>
        <w:t>tests</w:t>
      </w:r>
      <w:r>
        <w:rPr>
          <w:color w:val="231F20"/>
          <w:spacing w:val="-7"/>
          <w:w w:val="105"/>
        </w:rPr>
        <w:t> </w:t>
      </w:r>
      <w:r>
        <w:rPr>
          <w:color w:val="231F20"/>
          <w:w w:val="105"/>
        </w:rPr>
        <w:t>may</w:t>
      </w:r>
      <w:r>
        <w:rPr>
          <w:color w:val="231F20"/>
          <w:spacing w:val="-7"/>
          <w:w w:val="105"/>
        </w:rPr>
        <w:t> </w:t>
      </w:r>
      <w:r>
        <w:rPr>
          <w:color w:val="231F20"/>
          <w:w w:val="105"/>
        </w:rPr>
        <w:t>be</w:t>
      </w:r>
      <w:r>
        <w:rPr>
          <w:color w:val="231F20"/>
          <w:spacing w:val="-7"/>
          <w:w w:val="105"/>
        </w:rPr>
        <w:t> </w:t>
      </w:r>
      <w:r>
        <w:rPr>
          <w:color w:val="231F20"/>
          <w:w w:val="105"/>
        </w:rPr>
        <w:t>considered</w:t>
      </w:r>
      <w:r>
        <w:rPr>
          <w:color w:val="231F20"/>
          <w:spacing w:val="-7"/>
          <w:w w:val="105"/>
        </w:rPr>
        <w:t> </w:t>
      </w:r>
      <w:r>
        <w:rPr>
          <w:color w:val="231F20"/>
          <w:w w:val="105"/>
        </w:rPr>
        <w:t>as</w:t>
      </w:r>
      <w:r>
        <w:rPr>
          <w:color w:val="231F20"/>
          <w:spacing w:val="-7"/>
          <w:w w:val="105"/>
        </w:rPr>
        <w:t> </w:t>
      </w:r>
      <w:r>
        <w:rPr>
          <w:color w:val="231F20"/>
          <w:w w:val="105"/>
        </w:rPr>
        <w:t>indicative</w:t>
      </w:r>
      <w:r>
        <w:rPr>
          <w:color w:val="231F20"/>
          <w:spacing w:val="-7"/>
          <w:w w:val="105"/>
        </w:rPr>
        <w:t> </w:t>
      </w:r>
      <w:r>
        <w:rPr>
          <w:color w:val="231F20"/>
          <w:w w:val="105"/>
        </w:rPr>
        <w:t>of</w:t>
      </w:r>
      <w:r>
        <w:rPr>
          <w:color w:val="231F20"/>
          <w:spacing w:val="-7"/>
          <w:w w:val="105"/>
        </w:rPr>
        <w:t> </w:t>
      </w:r>
      <w:r>
        <w:rPr>
          <w:color w:val="231F20"/>
          <w:w w:val="105"/>
        </w:rPr>
        <w:t>rapid</w:t>
      </w:r>
      <w:r>
        <w:rPr>
          <w:color w:val="231F20"/>
          <w:spacing w:val="-7"/>
          <w:w w:val="105"/>
        </w:rPr>
        <w:t> </w:t>
      </w:r>
      <w:r>
        <w:rPr>
          <w:color w:val="231F20"/>
          <w:w w:val="105"/>
        </w:rPr>
        <w:t>degradation</w:t>
      </w:r>
      <w:r>
        <w:rPr>
          <w:color w:val="231F20"/>
          <w:spacing w:val="-7"/>
          <w:w w:val="105"/>
        </w:rPr>
        <w:t> </w:t>
      </w:r>
      <w:r>
        <w:rPr>
          <w:color w:val="231F20"/>
          <w:w w:val="105"/>
        </w:rPr>
        <w:t>in</w:t>
      </w:r>
      <w:r>
        <w:rPr>
          <w:color w:val="231F20"/>
          <w:spacing w:val="-7"/>
          <w:w w:val="105"/>
        </w:rPr>
        <w:t> </w:t>
      </w:r>
      <w:r>
        <w:rPr>
          <w:color w:val="231F20"/>
          <w:w w:val="105"/>
        </w:rPr>
        <w:t>most</w:t>
      </w:r>
      <w:r>
        <w:rPr>
          <w:color w:val="231F20"/>
          <w:spacing w:val="-7"/>
          <w:w w:val="105"/>
        </w:rPr>
        <w:t> </w:t>
      </w:r>
      <w:r>
        <w:rPr>
          <w:color w:val="231F20"/>
          <w:w w:val="105"/>
        </w:rPr>
        <w:t>environments.</w:t>
      </w:r>
      <w:r>
        <w:rPr>
          <w:color w:val="231F20"/>
          <w:spacing w:val="-7"/>
          <w:w w:val="105"/>
        </w:rPr>
        <w:t> </w:t>
      </w:r>
      <w:r>
        <w:rPr>
          <w:color w:val="231F20"/>
          <w:w w:val="105"/>
        </w:rPr>
        <w:t>These are freshwater tests and thus the use of the results from OECD Test Guideline 306, which is more suitable for marine environments, has also been included. Where such data are not available, a BOD(5 days)/COD ratio </w:t>
      </w:r>
      <w:r>
        <w:rPr>
          <w:rFonts w:ascii="Times New Roman" w:hAnsi="Times New Roman"/>
          <w:color w:val="231F20"/>
          <w:w w:val="115"/>
        </w:rPr>
        <w:t>≥ </w:t>
      </w:r>
      <w:r>
        <w:rPr>
          <w:color w:val="231F20"/>
          <w:w w:val="105"/>
        </w:rPr>
        <w:t>0.5 is considered as indicative of rapid degradation. Abiotic degradation such as hydrolysis, primary degradation, both abiotic and biotic, degradation in non-aquatic media and proven rapid degradation in the environment may all be considered in defining rapid degradability.</w:t>
      </w:r>
      <w:r>
        <w:rPr>
          <w:rFonts w:ascii="Times New Roman" w:hAnsi="Times New Roman"/>
          <w:color w:val="231F20"/>
          <w:w w:val="105"/>
          <w:vertAlign w:val="superscript"/>
        </w:rPr>
        <w:t>*</w:t>
      </w:r>
    </w:p>
    <w:p>
      <w:pPr>
        <w:pStyle w:val="BodyText"/>
        <w:spacing w:before="38"/>
        <w:rPr>
          <w:rFonts w:ascii="Times New Roman"/>
        </w:rPr>
      </w:pPr>
    </w:p>
    <w:p>
      <w:pPr>
        <w:pStyle w:val="BodyText"/>
        <w:ind w:left="1930"/>
      </w:pPr>
      <w:r>
        <w:rPr>
          <w:color w:val="231F20"/>
          <w:w w:val="105"/>
        </w:rPr>
        <w:t>Substances</w:t>
      </w:r>
      <w:r>
        <w:rPr>
          <w:color w:val="231F20"/>
          <w:spacing w:val="-3"/>
          <w:w w:val="105"/>
        </w:rPr>
        <w:t> </w:t>
      </w:r>
      <w:r>
        <w:rPr>
          <w:color w:val="231F20"/>
          <w:w w:val="105"/>
        </w:rPr>
        <w:t>are</w:t>
      </w:r>
      <w:r>
        <w:rPr>
          <w:color w:val="231F20"/>
          <w:spacing w:val="-3"/>
          <w:w w:val="105"/>
        </w:rPr>
        <w:t> </w:t>
      </w:r>
      <w:r>
        <w:rPr>
          <w:color w:val="231F20"/>
          <w:w w:val="105"/>
        </w:rPr>
        <w:t>considered</w:t>
      </w:r>
      <w:r>
        <w:rPr>
          <w:color w:val="231F20"/>
          <w:spacing w:val="-3"/>
          <w:w w:val="105"/>
        </w:rPr>
        <w:t> </w:t>
      </w:r>
      <w:r>
        <w:rPr>
          <w:color w:val="231F20"/>
          <w:w w:val="105"/>
        </w:rPr>
        <w:t>rapidly</w:t>
      </w:r>
      <w:r>
        <w:rPr>
          <w:color w:val="231F20"/>
          <w:spacing w:val="-3"/>
          <w:w w:val="105"/>
        </w:rPr>
        <w:t> </w:t>
      </w:r>
      <w:r>
        <w:rPr>
          <w:color w:val="231F20"/>
          <w:w w:val="105"/>
        </w:rPr>
        <w:t>degradable</w:t>
      </w:r>
      <w:r>
        <w:rPr>
          <w:color w:val="231F20"/>
          <w:spacing w:val="-2"/>
          <w:w w:val="105"/>
        </w:rPr>
        <w:t> </w:t>
      </w:r>
      <w:r>
        <w:rPr>
          <w:color w:val="231F20"/>
          <w:w w:val="105"/>
        </w:rPr>
        <w:t>in</w:t>
      </w:r>
      <w:r>
        <w:rPr>
          <w:color w:val="231F20"/>
          <w:spacing w:val="-3"/>
          <w:w w:val="105"/>
        </w:rPr>
        <w:t> </w:t>
      </w:r>
      <w:r>
        <w:rPr>
          <w:color w:val="231F20"/>
          <w:w w:val="105"/>
        </w:rPr>
        <w:t>the</w:t>
      </w:r>
      <w:r>
        <w:rPr>
          <w:color w:val="231F20"/>
          <w:spacing w:val="-3"/>
          <w:w w:val="105"/>
        </w:rPr>
        <w:t> </w:t>
      </w:r>
      <w:r>
        <w:rPr>
          <w:color w:val="231F20"/>
          <w:w w:val="105"/>
        </w:rPr>
        <w:t>environment</w:t>
      </w:r>
      <w:r>
        <w:rPr>
          <w:color w:val="231F20"/>
          <w:spacing w:val="-3"/>
          <w:w w:val="105"/>
        </w:rPr>
        <w:t> </w:t>
      </w:r>
      <w:r>
        <w:rPr>
          <w:color w:val="231F20"/>
          <w:w w:val="105"/>
        </w:rPr>
        <w:t>if</w:t>
      </w:r>
      <w:r>
        <w:rPr>
          <w:color w:val="231F20"/>
          <w:spacing w:val="-3"/>
          <w:w w:val="105"/>
        </w:rPr>
        <w:t> </w:t>
      </w:r>
      <w:r>
        <w:rPr>
          <w:color w:val="231F20"/>
          <w:w w:val="105"/>
        </w:rPr>
        <w:t>the</w:t>
      </w:r>
      <w:r>
        <w:rPr>
          <w:color w:val="231F20"/>
          <w:spacing w:val="-2"/>
          <w:w w:val="105"/>
        </w:rPr>
        <w:t> </w:t>
      </w:r>
      <w:r>
        <w:rPr>
          <w:color w:val="231F20"/>
          <w:w w:val="105"/>
        </w:rPr>
        <w:t>following</w:t>
      </w:r>
      <w:r>
        <w:rPr>
          <w:color w:val="231F20"/>
          <w:spacing w:val="-3"/>
          <w:w w:val="105"/>
        </w:rPr>
        <w:t> </w:t>
      </w:r>
      <w:r>
        <w:rPr>
          <w:color w:val="231F20"/>
          <w:w w:val="105"/>
        </w:rPr>
        <w:t>criteria</w:t>
      </w:r>
      <w:r>
        <w:rPr>
          <w:color w:val="231F20"/>
          <w:spacing w:val="-3"/>
          <w:w w:val="105"/>
        </w:rPr>
        <w:t> </w:t>
      </w:r>
      <w:r>
        <w:rPr>
          <w:color w:val="231F20"/>
          <w:w w:val="105"/>
        </w:rPr>
        <w:t>are</w:t>
      </w:r>
      <w:r>
        <w:rPr>
          <w:color w:val="231F20"/>
          <w:spacing w:val="-3"/>
          <w:w w:val="105"/>
        </w:rPr>
        <w:t> </w:t>
      </w:r>
      <w:r>
        <w:rPr>
          <w:color w:val="231F20"/>
          <w:spacing w:val="-4"/>
          <w:w w:val="105"/>
        </w:rPr>
        <w:t>met:</w:t>
      </w:r>
    </w:p>
    <w:p>
      <w:pPr>
        <w:pStyle w:val="ListParagraph"/>
        <w:numPr>
          <w:ilvl w:val="0"/>
          <w:numId w:val="6"/>
        </w:numPr>
        <w:tabs>
          <w:tab w:pos="2290" w:val="left" w:leader="none"/>
        </w:tabs>
        <w:spacing w:line="240" w:lineRule="auto" w:before="183" w:after="0"/>
        <w:ind w:left="2290" w:right="0" w:hanging="360"/>
        <w:jc w:val="left"/>
        <w:rPr>
          <w:sz w:val="17"/>
        </w:rPr>
      </w:pPr>
      <w:r>
        <w:rPr>
          <w:color w:val="231F20"/>
          <w:w w:val="105"/>
          <w:sz w:val="17"/>
        </w:rPr>
        <w:t>In</w:t>
      </w:r>
      <w:r>
        <w:rPr>
          <w:color w:val="231F20"/>
          <w:spacing w:val="-3"/>
          <w:w w:val="105"/>
          <w:sz w:val="17"/>
        </w:rPr>
        <w:t> </w:t>
      </w:r>
      <w:r>
        <w:rPr>
          <w:color w:val="231F20"/>
          <w:w w:val="105"/>
          <w:sz w:val="17"/>
        </w:rPr>
        <w:t>28-day</w:t>
      </w:r>
      <w:r>
        <w:rPr>
          <w:color w:val="231F20"/>
          <w:spacing w:val="-3"/>
          <w:w w:val="105"/>
          <w:sz w:val="17"/>
        </w:rPr>
        <w:t> </w:t>
      </w:r>
      <w:r>
        <w:rPr>
          <w:color w:val="231F20"/>
          <w:w w:val="105"/>
          <w:sz w:val="17"/>
        </w:rPr>
        <w:t>ready</w:t>
      </w:r>
      <w:r>
        <w:rPr>
          <w:color w:val="231F20"/>
          <w:spacing w:val="-2"/>
          <w:w w:val="105"/>
          <w:sz w:val="17"/>
        </w:rPr>
        <w:t> </w:t>
      </w:r>
      <w:r>
        <w:rPr>
          <w:color w:val="231F20"/>
          <w:w w:val="105"/>
          <w:sz w:val="17"/>
        </w:rPr>
        <w:t>biodegradation</w:t>
      </w:r>
      <w:r>
        <w:rPr>
          <w:color w:val="231F20"/>
          <w:spacing w:val="-3"/>
          <w:w w:val="105"/>
          <w:sz w:val="17"/>
        </w:rPr>
        <w:t> </w:t>
      </w:r>
      <w:r>
        <w:rPr>
          <w:color w:val="231F20"/>
          <w:w w:val="105"/>
          <w:sz w:val="17"/>
        </w:rPr>
        <w:t>studies,</w:t>
      </w:r>
      <w:r>
        <w:rPr>
          <w:color w:val="231F20"/>
          <w:spacing w:val="-2"/>
          <w:w w:val="105"/>
          <w:sz w:val="17"/>
        </w:rPr>
        <w:t> </w:t>
      </w:r>
      <w:r>
        <w:rPr>
          <w:color w:val="231F20"/>
          <w:w w:val="105"/>
          <w:sz w:val="17"/>
        </w:rPr>
        <w:t>the</w:t>
      </w:r>
      <w:r>
        <w:rPr>
          <w:color w:val="231F20"/>
          <w:spacing w:val="-3"/>
          <w:w w:val="105"/>
          <w:sz w:val="17"/>
        </w:rPr>
        <w:t> </w:t>
      </w:r>
      <w:r>
        <w:rPr>
          <w:color w:val="231F20"/>
          <w:w w:val="105"/>
          <w:sz w:val="17"/>
        </w:rPr>
        <w:t>following</w:t>
      </w:r>
      <w:r>
        <w:rPr>
          <w:color w:val="231F20"/>
          <w:spacing w:val="-2"/>
          <w:w w:val="105"/>
          <w:sz w:val="17"/>
        </w:rPr>
        <w:t> </w:t>
      </w:r>
      <w:r>
        <w:rPr>
          <w:color w:val="231F20"/>
          <w:w w:val="105"/>
          <w:sz w:val="17"/>
        </w:rPr>
        <w:t>levels</w:t>
      </w:r>
      <w:r>
        <w:rPr>
          <w:color w:val="231F20"/>
          <w:spacing w:val="-3"/>
          <w:w w:val="105"/>
          <w:sz w:val="17"/>
        </w:rPr>
        <w:t> </w:t>
      </w:r>
      <w:r>
        <w:rPr>
          <w:color w:val="231F20"/>
          <w:w w:val="105"/>
          <w:sz w:val="17"/>
        </w:rPr>
        <w:t>of</w:t>
      </w:r>
      <w:r>
        <w:rPr>
          <w:color w:val="231F20"/>
          <w:spacing w:val="-2"/>
          <w:w w:val="105"/>
          <w:sz w:val="17"/>
        </w:rPr>
        <w:t> </w:t>
      </w:r>
      <w:r>
        <w:rPr>
          <w:color w:val="231F20"/>
          <w:w w:val="105"/>
          <w:sz w:val="17"/>
        </w:rPr>
        <w:t>degradation</w:t>
      </w:r>
      <w:r>
        <w:rPr>
          <w:color w:val="231F20"/>
          <w:spacing w:val="-3"/>
          <w:w w:val="105"/>
          <w:sz w:val="17"/>
        </w:rPr>
        <w:t> </w:t>
      </w:r>
      <w:r>
        <w:rPr>
          <w:color w:val="231F20"/>
          <w:w w:val="105"/>
          <w:sz w:val="17"/>
        </w:rPr>
        <w:t>are</w:t>
      </w:r>
      <w:r>
        <w:rPr>
          <w:color w:val="231F20"/>
          <w:spacing w:val="-2"/>
          <w:w w:val="105"/>
          <w:sz w:val="17"/>
        </w:rPr>
        <w:t> achieved:</w:t>
      </w:r>
    </w:p>
    <w:p>
      <w:pPr>
        <w:pStyle w:val="ListParagraph"/>
        <w:numPr>
          <w:ilvl w:val="1"/>
          <w:numId w:val="6"/>
        </w:numPr>
        <w:tabs>
          <w:tab w:pos="2650" w:val="left" w:leader="none"/>
        </w:tabs>
        <w:spacing w:line="240" w:lineRule="auto" w:before="163" w:after="0"/>
        <w:ind w:left="2650" w:right="0" w:hanging="360"/>
        <w:jc w:val="left"/>
        <w:rPr>
          <w:sz w:val="17"/>
        </w:rPr>
      </w:pPr>
      <w:r>
        <w:rPr>
          <w:color w:val="231F20"/>
          <w:w w:val="105"/>
          <w:sz w:val="17"/>
        </w:rPr>
        <w:t>tests based</w:t>
      </w:r>
      <w:r>
        <w:rPr>
          <w:color w:val="231F20"/>
          <w:spacing w:val="1"/>
          <w:w w:val="105"/>
          <w:sz w:val="17"/>
        </w:rPr>
        <w:t> </w:t>
      </w:r>
      <w:r>
        <w:rPr>
          <w:color w:val="231F20"/>
          <w:w w:val="105"/>
          <w:sz w:val="17"/>
        </w:rPr>
        <w:t>on</w:t>
      </w:r>
      <w:r>
        <w:rPr>
          <w:color w:val="231F20"/>
          <w:spacing w:val="1"/>
          <w:w w:val="105"/>
          <w:sz w:val="17"/>
        </w:rPr>
        <w:t> </w:t>
      </w:r>
      <w:r>
        <w:rPr>
          <w:color w:val="231F20"/>
          <w:w w:val="105"/>
          <w:sz w:val="17"/>
        </w:rPr>
        <w:t>dissolved</w:t>
      </w:r>
      <w:r>
        <w:rPr>
          <w:color w:val="231F20"/>
          <w:spacing w:val="1"/>
          <w:w w:val="105"/>
          <w:sz w:val="17"/>
        </w:rPr>
        <w:t> </w:t>
      </w:r>
      <w:r>
        <w:rPr>
          <w:color w:val="231F20"/>
          <w:w w:val="105"/>
          <w:sz w:val="17"/>
        </w:rPr>
        <w:t>organic</w:t>
      </w:r>
      <w:r>
        <w:rPr>
          <w:color w:val="231F20"/>
          <w:spacing w:val="1"/>
          <w:w w:val="105"/>
          <w:sz w:val="17"/>
        </w:rPr>
        <w:t> </w:t>
      </w:r>
      <w:r>
        <w:rPr>
          <w:color w:val="231F20"/>
          <w:w w:val="105"/>
          <w:sz w:val="17"/>
        </w:rPr>
        <w:t>carbon:</w:t>
      </w:r>
      <w:r>
        <w:rPr>
          <w:color w:val="231F20"/>
          <w:spacing w:val="1"/>
          <w:w w:val="105"/>
          <w:sz w:val="17"/>
        </w:rPr>
        <w:t> </w:t>
      </w:r>
      <w:r>
        <w:rPr>
          <w:color w:val="231F20"/>
          <w:spacing w:val="-4"/>
          <w:w w:val="105"/>
          <w:sz w:val="17"/>
        </w:rPr>
        <w:t>70%;</w:t>
      </w:r>
    </w:p>
    <w:p>
      <w:pPr>
        <w:pStyle w:val="ListParagraph"/>
        <w:numPr>
          <w:ilvl w:val="1"/>
          <w:numId w:val="6"/>
        </w:numPr>
        <w:tabs>
          <w:tab w:pos="2650" w:val="left" w:leader="none"/>
        </w:tabs>
        <w:spacing w:line="240" w:lineRule="auto" w:before="182" w:after="0"/>
        <w:ind w:left="2650" w:right="0" w:hanging="360"/>
        <w:jc w:val="left"/>
        <w:rPr>
          <w:sz w:val="17"/>
        </w:rPr>
      </w:pPr>
      <w:r>
        <w:rPr>
          <w:color w:val="231F20"/>
          <w:w w:val="105"/>
          <w:sz w:val="17"/>
        </w:rPr>
        <w:t>tests based on</w:t>
      </w:r>
      <w:r>
        <w:rPr>
          <w:color w:val="231F20"/>
          <w:spacing w:val="1"/>
          <w:w w:val="105"/>
          <w:sz w:val="17"/>
        </w:rPr>
        <w:t> </w:t>
      </w:r>
      <w:r>
        <w:rPr>
          <w:color w:val="231F20"/>
          <w:w w:val="105"/>
          <w:sz w:val="17"/>
        </w:rPr>
        <w:t>oxygen depletion</w:t>
      </w:r>
      <w:r>
        <w:rPr>
          <w:color w:val="231F20"/>
          <w:spacing w:val="1"/>
          <w:w w:val="105"/>
          <w:sz w:val="17"/>
        </w:rPr>
        <w:t> </w:t>
      </w:r>
      <w:r>
        <w:rPr>
          <w:color w:val="231F20"/>
          <w:w w:val="105"/>
          <w:sz w:val="17"/>
        </w:rPr>
        <w:t>or carbon dioxide</w:t>
      </w:r>
      <w:r>
        <w:rPr>
          <w:color w:val="231F20"/>
          <w:spacing w:val="1"/>
          <w:w w:val="105"/>
          <w:sz w:val="17"/>
        </w:rPr>
        <w:t> </w:t>
      </w:r>
      <w:r>
        <w:rPr>
          <w:color w:val="231F20"/>
          <w:w w:val="105"/>
          <w:sz w:val="17"/>
        </w:rPr>
        <w:t>generation: 60%</w:t>
      </w:r>
      <w:r>
        <w:rPr>
          <w:color w:val="231F20"/>
          <w:spacing w:val="1"/>
          <w:w w:val="105"/>
          <w:sz w:val="17"/>
        </w:rPr>
        <w:t> </w:t>
      </w:r>
      <w:r>
        <w:rPr>
          <w:color w:val="231F20"/>
          <w:w w:val="105"/>
          <w:sz w:val="17"/>
        </w:rPr>
        <w:t>of theoretical</w:t>
      </w:r>
      <w:r>
        <w:rPr>
          <w:color w:val="231F20"/>
          <w:spacing w:val="1"/>
          <w:w w:val="105"/>
          <w:sz w:val="17"/>
        </w:rPr>
        <w:t> </w:t>
      </w:r>
      <w:r>
        <w:rPr>
          <w:color w:val="231F20"/>
          <w:spacing w:val="-2"/>
          <w:w w:val="105"/>
          <w:sz w:val="17"/>
        </w:rPr>
        <w:t>maxima.</w:t>
      </w:r>
    </w:p>
    <w:p>
      <w:pPr>
        <w:pStyle w:val="BodyText"/>
        <w:spacing w:line="256" w:lineRule="auto" w:before="163"/>
        <w:ind w:left="1930" w:right="1414"/>
        <w:jc w:val="both"/>
        <w:rPr>
          <w:rFonts w:ascii="Times New Roman" w:hAnsi="Times New Roman"/>
        </w:rPr>
      </w:pPr>
      <w:r>
        <w:rPr>
          <w:color w:val="231F20"/>
          <w:w w:val="105"/>
        </w:rPr>
        <w:t>These levels of biodegradation shall be achieved within 10 days of the start of degradation which point is taken as the time when 10% of the substance has been degraded, unless the substance is identified as a complex, multi-component substance with structurally similar constituents. In this case, and where there is sufficient justification, the 10-day window condition may be waived and the pass level applied at 28 days;</w:t>
      </w:r>
      <w:r>
        <w:rPr>
          <w:rFonts w:ascii="Times New Roman" w:hAnsi="Times New Roman"/>
          <w:color w:val="231F20"/>
          <w:w w:val="105"/>
          <w:vertAlign w:val="superscript"/>
        </w:rPr>
        <w:t>†</w:t>
      </w:r>
    </w:p>
    <w:p>
      <w:pPr>
        <w:pStyle w:val="ListParagraph"/>
        <w:numPr>
          <w:ilvl w:val="0"/>
          <w:numId w:val="6"/>
        </w:numPr>
        <w:tabs>
          <w:tab w:pos="2290" w:val="left" w:leader="none"/>
        </w:tabs>
        <w:spacing w:line="240" w:lineRule="auto" w:before="191" w:after="0"/>
        <w:ind w:left="2290" w:right="0" w:hanging="360"/>
        <w:jc w:val="left"/>
        <w:rPr>
          <w:sz w:val="17"/>
        </w:rPr>
      </w:pPr>
      <w:r>
        <w:rPr>
          <w:color w:val="231F20"/>
          <w:w w:val="105"/>
          <w:sz w:val="17"/>
        </w:rPr>
        <w:t>in</w:t>
      </w:r>
      <w:r>
        <w:rPr>
          <w:color w:val="231F20"/>
          <w:spacing w:val="-6"/>
          <w:w w:val="105"/>
          <w:sz w:val="17"/>
        </w:rPr>
        <w:t> </w:t>
      </w:r>
      <w:r>
        <w:rPr>
          <w:color w:val="231F20"/>
          <w:w w:val="105"/>
          <w:sz w:val="17"/>
        </w:rPr>
        <w:t>those</w:t>
      </w:r>
      <w:r>
        <w:rPr>
          <w:color w:val="231F20"/>
          <w:spacing w:val="-5"/>
          <w:w w:val="105"/>
          <w:sz w:val="17"/>
        </w:rPr>
        <w:t> </w:t>
      </w:r>
      <w:r>
        <w:rPr>
          <w:color w:val="231F20"/>
          <w:w w:val="105"/>
          <w:sz w:val="17"/>
        </w:rPr>
        <w:t>cases</w:t>
      </w:r>
      <w:r>
        <w:rPr>
          <w:color w:val="231F20"/>
          <w:spacing w:val="-6"/>
          <w:w w:val="105"/>
          <w:sz w:val="17"/>
        </w:rPr>
        <w:t> </w:t>
      </w:r>
      <w:r>
        <w:rPr>
          <w:color w:val="231F20"/>
          <w:w w:val="105"/>
          <w:sz w:val="17"/>
        </w:rPr>
        <w:t>where</w:t>
      </w:r>
      <w:r>
        <w:rPr>
          <w:color w:val="231F20"/>
          <w:spacing w:val="-5"/>
          <w:w w:val="105"/>
          <w:sz w:val="17"/>
        </w:rPr>
        <w:t> </w:t>
      </w:r>
      <w:r>
        <w:rPr>
          <w:color w:val="231F20"/>
          <w:w w:val="105"/>
          <w:sz w:val="17"/>
        </w:rPr>
        <w:t>only</w:t>
      </w:r>
      <w:r>
        <w:rPr>
          <w:color w:val="231F20"/>
          <w:spacing w:val="-5"/>
          <w:w w:val="105"/>
          <w:sz w:val="17"/>
        </w:rPr>
        <w:t> </w:t>
      </w:r>
      <w:r>
        <w:rPr>
          <w:color w:val="231F20"/>
          <w:w w:val="105"/>
          <w:sz w:val="17"/>
        </w:rPr>
        <w:t>BOD</w:t>
      </w:r>
      <w:r>
        <w:rPr>
          <w:color w:val="231F20"/>
          <w:spacing w:val="-6"/>
          <w:w w:val="105"/>
          <w:sz w:val="17"/>
        </w:rPr>
        <w:t> </w:t>
      </w:r>
      <w:r>
        <w:rPr>
          <w:color w:val="231F20"/>
          <w:w w:val="105"/>
          <w:sz w:val="17"/>
        </w:rPr>
        <w:t>and</w:t>
      </w:r>
      <w:r>
        <w:rPr>
          <w:color w:val="231F20"/>
          <w:spacing w:val="-5"/>
          <w:w w:val="105"/>
          <w:sz w:val="17"/>
        </w:rPr>
        <w:t> </w:t>
      </w:r>
      <w:r>
        <w:rPr>
          <w:color w:val="231F20"/>
          <w:w w:val="105"/>
          <w:sz w:val="17"/>
        </w:rPr>
        <w:t>COD</w:t>
      </w:r>
      <w:r>
        <w:rPr>
          <w:color w:val="231F20"/>
          <w:spacing w:val="-5"/>
          <w:w w:val="105"/>
          <w:sz w:val="17"/>
        </w:rPr>
        <w:t> </w:t>
      </w:r>
      <w:r>
        <w:rPr>
          <w:color w:val="231F20"/>
          <w:w w:val="105"/>
          <w:sz w:val="17"/>
        </w:rPr>
        <w:t>data</w:t>
      </w:r>
      <w:r>
        <w:rPr>
          <w:color w:val="231F20"/>
          <w:spacing w:val="-6"/>
          <w:w w:val="105"/>
          <w:sz w:val="17"/>
        </w:rPr>
        <w:t> </w:t>
      </w:r>
      <w:r>
        <w:rPr>
          <w:color w:val="231F20"/>
          <w:w w:val="105"/>
          <w:sz w:val="17"/>
        </w:rPr>
        <w:t>are</w:t>
      </w:r>
      <w:r>
        <w:rPr>
          <w:color w:val="231F20"/>
          <w:spacing w:val="-5"/>
          <w:w w:val="105"/>
          <w:sz w:val="17"/>
        </w:rPr>
        <w:t> </w:t>
      </w:r>
      <w:r>
        <w:rPr>
          <w:color w:val="231F20"/>
          <w:w w:val="105"/>
          <w:sz w:val="17"/>
        </w:rPr>
        <w:t>available,</w:t>
      </w:r>
      <w:r>
        <w:rPr>
          <w:color w:val="231F20"/>
          <w:spacing w:val="-5"/>
          <w:w w:val="105"/>
          <w:sz w:val="17"/>
        </w:rPr>
        <w:t> </w:t>
      </w:r>
      <w:r>
        <w:rPr>
          <w:color w:val="231F20"/>
          <w:w w:val="105"/>
          <w:sz w:val="17"/>
        </w:rPr>
        <w:t>when</w:t>
      </w:r>
      <w:r>
        <w:rPr>
          <w:color w:val="231F20"/>
          <w:spacing w:val="-6"/>
          <w:w w:val="105"/>
          <w:sz w:val="17"/>
        </w:rPr>
        <w:t> </w:t>
      </w:r>
      <w:r>
        <w:rPr>
          <w:color w:val="231F20"/>
          <w:w w:val="105"/>
          <w:sz w:val="17"/>
        </w:rPr>
        <w:t>the</w:t>
      </w:r>
      <w:r>
        <w:rPr>
          <w:color w:val="231F20"/>
          <w:spacing w:val="-5"/>
          <w:w w:val="105"/>
          <w:sz w:val="17"/>
        </w:rPr>
        <w:t> </w:t>
      </w:r>
      <w:r>
        <w:rPr>
          <w:color w:val="231F20"/>
          <w:w w:val="105"/>
          <w:sz w:val="17"/>
        </w:rPr>
        <w:t>ratio</w:t>
      </w:r>
      <w:r>
        <w:rPr>
          <w:color w:val="231F20"/>
          <w:spacing w:val="-6"/>
          <w:w w:val="105"/>
          <w:sz w:val="17"/>
        </w:rPr>
        <w:t> </w:t>
      </w:r>
      <w:r>
        <w:rPr>
          <w:color w:val="231F20"/>
          <w:w w:val="105"/>
          <w:sz w:val="17"/>
        </w:rPr>
        <w:t>of</w:t>
      </w:r>
      <w:r>
        <w:rPr>
          <w:color w:val="231F20"/>
          <w:spacing w:val="-5"/>
          <w:w w:val="105"/>
          <w:sz w:val="17"/>
        </w:rPr>
        <w:t> </w:t>
      </w:r>
      <w:r>
        <w:rPr>
          <w:color w:val="231F20"/>
          <w:w w:val="105"/>
          <w:sz w:val="17"/>
        </w:rPr>
        <w:t>BOD</w:t>
      </w:r>
      <w:r>
        <w:rPr>
          <w:color w:val="231F20"/>
          <w:w w:val="105"/>
          <w:sz w:val="17"/>
          <w:vertAlign w:val="subscript"/>
        </w:rPr>
        <w:t>5</w:t>
      </w:r>
      <w:r>
        <w:rPr>
          <w:color w:val="231F20"/>
          <w:w w:val="105"/>
          <w:sz w:val="17"/>
          <w:vertAlign w:val="baseline"/>
        </w:rPr>
        <w:t>/COD</w:t>
      </w:r>
      <w:r>
        <w:rPr>
          <w:color w:val="231F20"/>
          <w:spacing w:val="-5"/>
          <w:w w:val="105"/>
          <w:sz w:val="17"/>
          <w:vertAlign w:val="baseline"/>
        </w:rPr>
        <w:t> </w:t>
      </w:r>
      <w:r>
        <w:rPr>
          <w:color w:val="231F20"/>
          <w:w w:val="105"/>
          <w:sz w:val="17"/>
          <w:vertAlign w:val="baseline"/>
        </w:rPr>
        <w:t>is</w:t>
      </w:r>
      <w:r>
        <w:rPr>
          <w:color w:val="231F20"/>
          <w:spacing w:val="-6"/>
          <w:w w:val="105"/>
          <w:sz w:val="17"/>
          <w:vertAlign w:val="baseline"/>
        </w:rPr>
        <w:t> </w:t>
      </w:r>
      <w:r>
        <w:rPr>
          <w:rFonts w:ascii="Times New Roman" w:hAnsi="Times New Roman"/>
          <w:color w:val="231F20"/>
          <w:w w:val="115"/>
          <w:sz w:val="17"/>
          <w:vertAlign w:val="baseline"/>
        </w:rPr>
        <w:t>≥</w:t>
      </w:r>
      <w:r>
        <w:rPr>
          <w:rFonts w:ascii="Times New Roman" w:hAnsi="Times New Roman"/>
          <w:color w:val="231F20"/>
          <w:spacing w:val="-4"/>
          <w:w w:val="115"/>
          <w:sz w:val="17"/>
          <w:vertAlign w:val="baseline"/>
        </w:rPr>
        <w:t> </w:t>
      </w:r>
      <w:r>
        <w:rPr>
          <w:color w:val="231F20"/>
          <w:w w:val="105"/>
          <w:sz w:val="17"/>
          <w:vertAlign w:val="baseline"/>
        </w:rPr>
        <w:t>0.5;</w:t>
      </w:r>
      <w:r>
        <w:rPr>
          <w:color w:val="231F20"/>
          <w:spacing w:val="-5"/>
          <w:w w:val="105"/>
          <w:sz w:val="17"/>
          <w:vertAlign w:val="baseline"/>
        </w:rPr>
        <w:t> or</w:t>
      </w:r>
    </w:p>
    <w:p>
      <w:pPr>
        <w:pStyle w:val="ListParagraph"/>
        <w:numPr>
          <w:ilvl w:val="0"/>
          <w:numId w:val="6"/>
        </w:numPr>
        <w:tabs>
          <w:tab w:pos="2288" w:val="left" w:leader="none"/>
          <w:tab w:pos="2290" w:val="left" w:leader="none"/>
        </w:tabs>
        <w:spacing w:line="256" w:lineRule="auto" w:before="182" w:after="0"/>
        <w:ind w:left="2290" w:right="1414" w:hanging="360"/>
        <w:jc w:val="both"/>
        <w:rPr>
          <w:sz w:val="17"/>
        </w:rPr>
      </w:pPr>
      <w:r>
        <w:rPr>
          <w:color w:val="231F20"/>
          <w:w w:val="105"/>
          <w:sz w:val="17"/>
        </w:rPr>
        <w:t>if other convincing scientific evidence is available to demonstrate that the substance or mixture can be degraded (biotically and/or abiotically) in the aquatic environment to a level above 70% within a 28-day </w:t>
      </w:r>
      <w:r>
        <w:rPr>
          <w:color w:val="231F20"/>
          <w:spacing w:val="-2"/>
          <w:w w:val="105"/>
          <w:sz w:val="17"/>
        </w:rPr>
        <w:t>period.</w:t>
      </w:r>
    </w:p>
    <w:p>
      <w:pPr>
        <w:pStyle w:val="BodyText"/>
        <w:spacing w:before="9"/>
        <w:rPr>
          <w:sz w:val="19"/>
        </w:rPr>
      </w:pPr>
      <w:r>
        <w:rPr>
          <w:sz w:val="19"/>
        </w:rPr>
        <mc:AlternateContent>
          <mc:Choice Requires="wps">
            <w:drawing>
              <wp:anchor distT="0" distB="0" distL="0" distR="0" allowOverlap="1" layoutInCell="1" locked="0" behindDoc="1" simplePos="0" relativeHeight="487590912">
                <wp:simplePos x="0" y="0"/>
                <wp:positionH relativeFrom="page">
                  <wp:posOffset>540000</wp:posOffset>
                </wp:positionH>
                <wp:positionV relativeFrom="paragraph">
                  <wp:posOffset>160078</wp:posOffset>
                </wp:positionV>
                <wp:extent cx="914400" cy="127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2.604597pt;width:72pt;height:.1pt;mso-position-horizontal-relative:page;mso-position-vertical-relative:paragraph;z-index:-15725568;mso-wrap-distance-left:0;mso-wrap-distance-right:0" id="docshape37" coordorigin="850,252" coordsize="1440,0" path="m850,252l2290,252e" filled="false" stroked="true" strokeweight=".5pt" strokecolor="#231f20">
                <v:path arrowok="t"/>
                <v:stroke dashstyle="solid"/>
                <w10:wrap type="topAndBottom"/>
              </v:shape>
            </w:pict>
          </mc:Fallback>
        </mc:AlternateContent>
      </w:r>
    </w:p>
    <w:p>
      <w:pPr>
        <w:spacing w:before="75"/>
        <w:ind w:left="850" w:right="0" w:firstLine="0"/>
        <w:jc w:val="left"/>
        <w:rPr>
          <w:sz w:val="16"/>
        </w:rPr>
      </w:pPr>
      <w:r>
        <w:rPr>
          <w:rFonts w:ascii="Times New Roman"/>
          <w:color w:val="231F20"/>
          <w:sz w:val="16"/>
          <w:vertAlign w:val="superscript"/>
        </w:rPr>
        <w:t>*</w:t>
      </w:r>
      <w:r>
        <w:rPr>
          <w:rFonts w:ascii="Times New Roman"/>
          <w:color w:val="231F20"/>
          <w:spacing w:val="26"/>
          <w:sz w:val="16"/>
          <w:vertAlign w:val="baseline"/>
        </w:rPr>
        <w:t> </w:t>
      </w:r>
      <w:r>
        <w:rPr>
          <w:color w:val="231F20"/>
          <w:sz w:val="16"/>
          <w:vertAlign w:val="baseline"/>
        </w:rPr>
        <w:t>Special</w:t>
      </w:r>
      <w:r>
        <w:rPr>
          <w:color w:val="231F20"/>
          <w:spacing w:val="7"/>
          <w:sz w:val="16"/>
          <w:vertAlign w:val="baseline"/>
        </w:rPr>
        <w:t> </w:t>
      </w:r>
      <w:r>
        <w:rPr>
          <w:color w:val="231F20"/>
          <w:sz w:val="16"/>
          <w:vertAlign w:val="baseline"/>
        </w:rPr>
        <w:t>guidance</w:t>
      </w:r>
      <w:r>
        <w:rPr>
          <w:color w:val="231F20"/>
          <w:spacing w:val="7"/>
          <w:sz w:val="16"/>
          <w:vertAlign w:val="baseline"/>
        </w:rPr>
        <w:t> </w:t>
      </w:r>
      <w:r>
        <w:rPr>
          <w:color w:val="231F20"/>
          <w:sz w:val="16"/>
          <w:vertAlign w:val="baseline"/>
        </w:rPr>
        <w:t>on</w:t>
      </w:r>
      <w:r>
        <w:rPr>
          <w:color w:val="231F20"/>
          <w:spacing w:val="7"/>
          <w:sz w:val="16"/>
          <w:vertAlign w:val="baseline"/>
        </w:rPr>
        <w:t> </w:t>
      </w:r>
      <w:r>
        <w:rPr>
          <w:color w:val="231F20"/>
          <w:sz w:val="16"/>
          <w:vertAlign w:val="baseline"/>
        </w:rPr>
        <w:t>data</w:t>
      </w:r>
      <w:r>
        <w:rPr>
          <w:color w:val="231F20"/>
          <w:spacing w:val="7"/>
          <w:sz w:val="16"/>
          <w:vertAlign w:val="baseline"/>
        </w:rPr>
        <w:t> </w:t>
      </w:r>
      <w:r>
        <w:rPr>
          <w:color w:val="231F20"/>
          <w:sz w:val="16"/>
          <w:vertAlign w:val="baseline"/>
        </w:rPr>
        <w:t>interpretation</w:t>
      </w:r>
      <w:r>
        <w:rPr>
          <w:color w:val="231F20"/>
          <w:spacing w:val="7"/>
          <w:sz w:val="16"/>
          <w:vertAlign w:val="baseline"/>
        </w:rPr>
        <w:t> </w:t>
      </w:r>
      <w:r>
        <w:rPr>
          <w:color w:val="231F20"/>
          <w:sz w:val="16"/>
          <w:vertAlign w:val="baseline"/>
        </w:rPr>
        <w:t>is</w:t>
      </w:r>
      <w:r>
        <w:rPr>
          <w:color w:val="231F20"/>
          <w:spacing w:val="7"/>
          <w:sz w:val="16"/>
          <w:vertAlign w:val="baseline"/>
        </w:rPr>
        <w:t> </w:t>
      </w:r>
      <w:r>
        <w:rPr>
          <w:color w:val="231F20"/>
          <w:sz w:val="16"/>
          <w:vertAlign w:val="baseline"/>
        </w:rPr>
        <w:t>provided</w:t>
      </w:r>
      <w:r>
        <w:rPr>
          <w:color w:val="231F20"/>
          <w:spacing w:val="7"/>
          <w:sz w:val="16"/>
          <w:vertAlign w:val="baseline"/>
        </w:rPr>
        <w:t> </w:t>
      </w:r>
      <w:r>
        <w:rPr>
          <w:color w:val="231F20"/>
          <w:sz w:val="16"/>
          <w:vertAlign w:val="baseline"/>
        </w:rPr>
        <w:t>in</w:t>
      </w:r>
      <w:r>
        <w:rPr>
          <w:color w:val="231F20"/>
          <w:spacing w:val="7"/>
          <w:sz w:val="16"/>
          <w:vertAlign w:val="baseline"/>
        </w:rPr>
        <w:t> </w:t>
      </w:r>
      <w:r>
        <w:rPr>
          <w:color w:val="231F20"/>
          <w:sz w:val="16"/>
          <w:vertAlign w:val="baseline"/>
        </w:rPr>
        <w:t>chapter</w:t>
      </w:r>
      <w:r>
        <w:rPr>
          <w:color w:val="231F20"/>
          <w:spacing w:val="6"/>
          <w:sz w:val="16"/>
          <w:vertAlign w:val="baseline"/>
        </w:rPr>
        <w:t> </w:t>
      </w:r>
      <w:r>
        <w:rPr>
          <w:color w:val="231F20"/>
          <w:sz w:val="16"/>
          <w:vertAlign w:val="baseline"/>
        </w:rPr>
        <w:t>4.1</w:t>
      </w:r>
      <w:r>
        <w:rPr>
          <w:color w:val="231F20"/>
          <w:spacing w:val="7"/>
          <w:sz w:val="16"/>
          <w:vertAlign w:val="baseline"/>
        </w:rPr>
        <w:t> </w:t>
      </w:r>
      <w:r>
        <w:rPr>
          <w:color w:val="231F20"/>
          <w:sz w:val="16"/>
          <w:vertAlign w:val="baseline"/>
        </w:rPr>
        <w:t>and</w:t>
      </w:r>
      <w:r>
        <w:rPr>
          <w:color w:val="231F20"/>
          <w:spacing w:val="7"/>
          <w:sz w:val="16"/>
          <w:vertAlign w:val="baseline"/>
        </w:rPr>
        <w:t> </w:t>
      </w:r>
      <w:r>
        <w:rPr>
          <w:color w:val="231F20"/>
          <w:sz w:val="16"/>
          <w:vertAlign w:val="baseline"/>
        </w:rPr>
        <w:t>annex</w:t>
      </w:r>
      <w:r>
        <w:rPr>
          <w:color w:val="231F20"/>
          <w:spacing w:val="7"/>
          <w:sz w:val="16"/>
          <w:vertAlign w:val="baseline"/>
        </w:rPr>
        <w:t> </w:t>
      </w:r>
      <w:r>
        <w:rPr>
          <w:color w:val="231F20"/>
          <w:sz w:val="16"/>
          <w:vertAlign w:val="baseline"/>
        </w:rPr>
        <w:t>9</w:t>
      </w:r>
      <w:r>
        <w:rPr>
          <w:color w:val="231F20"/>
          <w:spacing w:val="7"/>
          <w:sz w:val="16"/>
          <w:vertAlign w:val="baseline"/>
        </w:rPr>
        <w:t> </w:t>
      </w:r>
      <w:r>
        <w:rPr>
          <w:color w:val="231F20"/>
          <w:sz w:val="16"/>
          <w:vertAlign w:val="baseline"/>
        </w:rPr>
        <w:t>of</w:t>
      </w:r>
      <w:r>
        <w:rPr>
          <w:color w:val="231F20"/>
          <w:spacing w:val="7"/>
          <w:sz w:val="16"/>
          <w:vertAlign w:val="baseline"/>
        </w:rPr>
        <w:t> </w:t>
      </w:r>
      <w:r>
        <w:rPr>
          <w:color w:val="231F20"/>
          <w:sz w:val="16"/>
          <w:vertAlign w:val="baseline"/>
        </w:rPr>
        <w:t>the</w:t>
      </w:r>
      <w:r>
        <w:rPr>
          <w:color w:val="231F20"/>
          <w:spacing w:val="7"/>
          <w:sz w:val="16"/>
          <w:vertAlign w:val="baseline"/>
        </w:rPr>
        <w:t> </w:t>
      </w:r>
      <w:r>
        <w:rPr>
          <w:color w:val="231F20"/>
          <w:spacing w:val="-4"/>
          <w:sz w:val="16"/>
          <w:vertAlign w:val="baseline"/>
        </w:rPr>
        <w:t>GHS.</w:t>
      </w:r>
    </w:p>
    <w:p>
      <w:pPr>
        <w:spacing w:before="45"/>
        <w:ind w:left="850" w:right="0" w:firstLine="0"/>
        <w:jc w:val="left"/>
        <w:rPr>
          <w:sz w:val="16"/>
        </w:rPr>
      </w:pPr>
      <w:r>
        <w:rPr>
          <w:rFonts w:ascii="Times New Roman" w:hAnsi="Times New Roman"/>
          <w:color w:val="231F20"/>
          <w:sz w:val="16"/>
          <w:vertAlign w:val="superscript"/>
        </w:rPr>
        <w:t>†</w:t>
      </w:r>
      <w:r>
        <w:rPr>
          <w:rFonts w:ascii="Times New Roman" w:hAnsi="Times New Roman"/>
          <w:color w:val="231F20"/>
          <w:spacing w:val="19"/>
          <w:sz w:val="16"/>
          <w:vertAlign w:val="baseline"/>
        </w:rPr>
        <w:t> </w:t>
      </w:r>
      <w:r>
        <w:rPr>
          <w:color w:val="231F20"/>
          <w:sz w:val="16"/>
          <w:vertAlign w:val="baseline"/>
        </w:rPr>
        <w:t>See</w:t>
      </w:r>
      <w:r>
        <w:rPr>
          <w:color w:val="231F20"/>
          <w:spacing w:val="1"/>
          <w:sz w:val="16"/>
          <w:vertAlign w:val="baseline"/>
        </w:rPr>
        <w:t> </w:t>
      </w:r>
      <w:r>
        <w:rPr>
          <w:color w:val="231F20"/>
          <w:sz w:val="16"/>
          <w:vertAlign w:val="baseline"/>
        </w:rPr>
        <w:t>chapter</w:t>
      </w:r>
      <w:r>
        <w:rPr>
          <w:color w:val="231F20"/>
          <w:spacing w:val="1"/>
          <w:sz w:val="16"/>
          <w:vertAlign w:val="baseline"/>
        </w:rPr>
        <w:t> </w:t>
      </w:r>
      <w:r>
        <w:rPr>
          <w:color w:val="231F20"/>
          <w:sz w:val="16"/>
          <w:vertAlign w:val="baseline"/>
        </w:rPr>
        <w:t>4.1</w:t>
      </w:r>
      <w:r>
        <w:rPr>
          <w:color w:val="231F20"/>
          <w:spacing w:val="2"/>
          <w:sz w:val="16"/>
          <w:vertAlign w:val="baseline"/>
        </w:rPr>
        <w:t> </w:t>
      </w:r>
      <w:r>
        <w:rPr>
          <w:color w:val="231F20"/>
          <w:sz w:val="16"/>
          <w:vertAlign w:val="baseline"/>
        </w:rPr>
        <w:t>and</w:t>
      </w:r>
      <w:r>
        <w:rPr>
          <w:color w:val="231F20"/>
          <w:spacing w:val="2"/>
          <w:sz w:val="16"/>
          <w:vertAlign w:val="baseline"/>
        </w:rPr>
        <w:t> </w:t>
      </w:r>
      <w:r>
        <w:rPr>
          <w:color w:val="231F20"/>
          <w:sz w:val="16"/>
          <w:vertAlign w:val="baseline"/>
        </w:rPr>
        <w:t>annex</w:t>
      </w:r>
      <w:r>
        <w:rPr>
          <w:color w:val="231F20"/>
          <w:spacing w:val="1"/>
          <w:sz w:val="16"/>
          <w:vertAlign w:val="baseline"/>
        </w:rPr>
        <w:t> </w:t>
      </w:r>
      <w:r>
        <w:rPr>
          <w:color w:val="231F20"/>
          <w:sz w:val="16"/>
          <w:vertAlign w:val="baseline"/>
        </w:rPr>
        <w:t>9,</w:t>
      </w:r>
      <w:r>
        <w:rPr>
          <w:color w:val="231F20"/>
          <w:spacing w:val="2"/>
          <w:sz w:val="16"/>
          <w:vertAlign w:val="baseline"/>
        </w:rPr>
        <w:t> </w:t>
      </w:r>
      <w:r>
        <w:rPr>
          <w:color w:val="231F20"/>
          <w:sz w:val="16"/>
          <w:vertAlign w:val="baseline"/>
        </w:rPr>
        <w:t>paragraph</w:t>
      </w:r>
      <w:r>
        <w:rPr>
          <w:color w:val="231F20"/>
          <w:spacing w:val="2"/>
          <w:sz w:val="16"/>
          <w:vertAlign w:val="baseline"/>
        </w:rPr>
        <w:t> </w:t>
      </w:r>
      <w:r>
        <w:rPr>
          <w:color w:val="231F20"/>
          <w:sz w:val="16"/>
          <w:vertAlign w:val="baseline"/>
        </w:rPr>
        <w:t>A9.4.2.2.3</w:t>
      </w:r>
      <w:r>
        <w:rPr>
          <w:color w:val="231F20"/>
          <w:spacing w:val="1"/>
          <w:sz w:val="16"/>
          <w:vertAlign w:val="baseline"/>
        </w:rPr>
        <w:t> </w:t>
      </w:r>
      <w:r>
        <w:rPr>
          <w:color w:val="231F20"/>
          <w:sz w:val="16"/>
          <w:vertAlign w:val="baseline"/>
        </w:rPr>
        <w:t>of</w:t>
      </w:r>
      <w:r>
        <w:rPr>
          <w:color w:val="231F20"/>
          <w:spacing w:val="2"/>
          <w:sz w:val="16"/>
          <w:vertAlign w:val="baseline"/>
        </w:rPr>
        <w:t> </w:t>
      </w:r>
      <w:r>
        <w:rPr>
          <w:color w:val="231F20"/>
          <w:sz w:val="16"/>
          <w:vertAlign w:val="baseline"/>
        </w:rPr>
        <w:t>the</w:t>
      </w:r>
      <w:r>
        <w:rPr>
          <w:color w:val="231F20"/>
          <w:spacing w:val="1"/>
          <w:sz w:val="16"/>
          <w:vertAlign w:val="baseline"/>
        </w:rPr>
        <w:t> </w:t>
      </w:r>
      <w:r>
        <w:rPr>
          <w:color w:val="231F20"/>
          <w:spacing w:val="-4"/>
          <w:sz w:val="16"/>
          <w:vertAlign w:val="baseline"/>
        </w:rPr>
        <w:t>GHS.</w:t>
      </w:r>
    </w:p>
    <w:p>
      <w:pPr>
        <w:spacing w:after="0"/>
        <w:jc w:val="left"/>
        <w:rPr>
          <w:sz w:val="16"/>
        </w:rPr>
        <w:sectPr>
          <w:headerReference w:type="default" r:id="rId13"/>
          <w:headerReference w:type="even" r:id="rId14"/>
          <w:footerReference w:type="default" r:id="rId15"/>
          <w:footerReference w:type="even" r:id="rId16"/>
          <w:pgSz w:w="11910" w:h="16840"/>
          <w:pgMar w:header="303" w:footer="570" w:top="1540" w:bottom="760" w:left="0" w:right="0"/>
          <w:pgNumType w:start="147"/>
        </w:sectPr>
      </w:pPr>
    </w:p>
    <w:p>
      <w:pPr>
        <w:pStyle w:val="Heading2"/>
        <w:numPr>
          <w:ilvl w:val="3"/>
          <w:numId w:val="1"/>
        </w:numPr>
        <w:tabs>
          <w:tab w:pos="2497" w:val="left" w:leader="none"/>
        </w:tabs>
        <w:spacing w:line="240" w:lineRule="auto" w:before="103" w:after="0"/>
        <w:ind w:left="2497" w:right="0" w:hanging="1080"/>
        <w:jc w:val="left"/>
        <w:rPr>
          <w:color w:val="231F20"/>
        </w:rPr>
      </w:pPr>
      <w:r>
        <w:rPr>
          <w:color w:val="231F20"/>
          <w:w w:val="105"/>
        </w:rPr>
        <w:t>Substance</w:t>
      </w:r>
      <w:r>
        <w:rPr>
          <w:color w:val="231F20"/>
          <w:spacing w:val="9"/>
          <w:w w:val="105"/>
        </w:rPr>
        <w:t> </w:t>
      </w:r>
      <w:r>
        <w:rPr>
          <w:color w:val="231F20"/>
          <w:w w:val="105"/>
        </w:rPr>
        <w:t>classification</w:t>
      </w:r>
      <w:r>
        <w:rPr>
          <w:color w:val="231F20"/>
          <w:spacing w:val="9"/>
          <w:w w:val="105"/>
        </w:rPr>
        <w:t> </w:t>
      </w:r>
      <w:r>
        <w:rPr>
          <w:color w:val="231F20"/>
          <w:w w:val="105"/>
        </w:rPr>
        <w:t>categories</w:t>
      </w:r>
      <w:r>
        <w:rPr>
          <w:color w:val="231F20"/>
          <w:spacing w:val="9"/>
          <w:w w:val="105"/>
        </w:rPr>
        <w:t> </w:t>
      </w:r>
      <w:r>
        <w:rPr>
          <w:color w:val="231F20"/>
          <w:w w:val="105"/>
        </w:rPr>
        <w:t>and</w:t>
      </w:r>
      <w:r>
        <w:rPr>
          <w:color w:val="231F20"/>
          <w:spacing w:val="9"/>
          <w:w w:val="105"/>
        </w:rPr>
        <w:t> </w:t>
      </w:r>
      <w:r>
        <w:rPr>
          <w:color w:val="231F20"/>
          <w:spacing w:val="-2"/>
          <w:w w:val="105"/>
        </w:rPr>
        <w:t>criteria</w:t>
      </w:r>
    </w:p>
    <w:p>
      <w:pPr>
        <w:pStyle w:val="ListParagraph"/>
        <w:numPr>
          <w:ilvl w:val="4"/>
          <w:numId w:val="1"/>
        </w:numPr>
        <w:tabs>
          <w:tab w:pos="2490" w:val="left" w:leader="none"/>
          <w:tab w:pos="2497" w:val="left" w:leader="none"/>
        </w:tabs>
        <w:spacing w:line="256" w:lineRule="auto" w:before="136" w:after="0"/>
        <w:ind w:left="2497" w:right="849" w:hanging="1081"/>
        <w:jc w:val="both"/>
        <w:rPr>
          <w:color w:val="231F20"/>
          <w:sz w:val="17"/>
        </w:rPr>
      </w:pPr>
      <w:r>
        <w:rPr>
          <w:sz w:val="17"/>
        </w:rPr>
        <mc:AlternateContent>
          <mc:Choice Requires="wps">
            <w:drawing>
              <wp:anchor distT="0" distB="0" distL="0" distR="0" allowOverlap="1" layoutInCell="1" locked="0" behindDoc="0" simplePos="0" relativeHeight="15734784">
                <wp:simplePos x="0" y="0"/>
                <wp:positionH relativeFrom="page">
                  <wp:posOffset>7199998</wp:posOffset>
                </wp:positionH>
                <wp:positionV relativeFrom="paragraph">
                  <wp:posOffset>335259</wp:posOffset>
                </wp:positionV>
                <wp:extent cx="360045" cy="153035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26.398378pt;width:28.35pt;height:120.5pt;mso-position-horizontal-relative:page;mso-position-vertical-relative:paragraph;z-index:15734784" type="#_x0000_t202" id="docshape38"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sz w:val="17"/>
        </w:rPr>
        <w:t>Substances</w:t>
      </w:r>
      <w:r>
        <w:rPr>
          <w:color w:val="231F20"/>
          <w:w w:val="105"/>
          <w:sz w:val="17"/>
        </w:rPr>
        <w:t> shall</w:t>
      </w:r>
      <w:r>
        <w:rPr>
          <w:color w:val="231F20"/>
          <w:w w:val="105"/>
          <w:sz w:val="17"/>
        </w:rPr>
        <w:t> be</w:t>
      </w:r>
      <w:r>
        <w:rPr>
          <w:color w:val="231F20"/>
          <w:w w:val="105"/>
          <w:sz w:val="17"/>
        </w:rPr>
        <w:t> classified</w:t>
      </w:r>
      <w:r>
        <w:rPr>
          <w:color w:val="231F20"/>
          <w:w w:val="105"/>
          <w:sz w:val="17"/>
        </w:rPr>
        <w:t> as</w:t>
      </w:r>
      <w:r>
        <w:rPr>
          <w:color w:val="231F20"/>
          <w:w w:val="105"/>
          <w:sz w:val="17"/>
        </w:rPr>
        <w:t> “environmentally</w:t>
      </w:r>
      <w:r>
        <w:rPr>
          <w:color w:val="231F20"/>
          <w:w w:val="105"/>
          <w:sz w:val="17"/>
        </w:rPr>
        <w:t> hazardous</w:t>
      </w:r>
      <w:r>
        <w:rPr>
          <w:color w:val="231F20"/>
          <w:w w:val="105"/>
          <w:sz w:val="17"/>
        </w:rPr>
        <w:t> substances</w:t>
      </w:r>
      <w:r>
        <w:rPr>
          <w:color w:val="231F20"/>
          <w:w w:val="105"/>
          <w:sz w:val="17"/>
        </w:rPr>
        <w:t> (aquatic</w:t>
      </w:r>
      <w:r>
        <w:rPr>
          <w:color w:val="231F20"/>
          <w:w w:val="105"/>
          <w:sz w:val="17"/>
        </w:rPr>
        <w:t> environment)”,</w:t>
      </w:r>
      <w:r>
        <w:rPr>
          <w:color w:val="231F20"/>
          <w:w w:val="105"/>
          <w:sz w:val="17"/>
        </w:rPr>
        <w:t> if</w:t>
      </w:r>
      <w:r>
        <w:rPr>
          <w:color w:val="231F20"/>
          <w:w w:val="105"/>
          <w:sz w:val="17"/>
        </w:rPr>
        <w:t> they satisfy</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criteria</w:t>
      </w:r>
      <w:r>
        <w:rPr>
          <w:color w:val="231F20"/>
          <w:spacing w:val="-10"/>
          <w:w w:val="105"/>
          <w:sz w:val="17"/>
        </w:rPr>
        <w:t> </w:t>
      </w:r>
      <w:r>
        <w:rPr>
          <w:color w:val="231F20"/>
          <w:w w:val="105"/>
          <w:sz w:val="17"/>
        </w:rPr>
        <w:t>for</w:t>
      </w:r>
      <w:r>
        <w:rPr>
          <w:color w:val="231F20"/>
          <w:spacing w:val="-10"/>
          <w:w w:val="105"/>
          <w:sz w:val="17"/>
        </w:rPr>
        <w:t> </w:t>
      </w:r>
      <w:r>
        <w:rPr>
          <w:color w:val="231F20"/>
          <w:w w:val="105"/>
          <w:sz w:val="17"/>
        </w:rPr>
        <w:t>Acute</w:t>
      </w:r>
      <w:r>
        <w:rPr>
          <w:color w:val="231F20"/>
          <w:spacing w:val="-10"/>
          <w:w w:val="105"/>
          <w:sz w:val="17"/>
        </w:rPr>
        <w:t> </w:t>
      </w:r>
      <w:r>
        <w:rPr>
          <w:color w:val="231F20"/>
          <w:w w:val="105"/>
          <w:sz w:val="17"/>
        </w:rPr>
        <w:t>1,</w:t>
      </w:r>
      <w:r>
        <w:rPr>
          <w:color w:val="231F20"/>
          <w:spacing w:val="-10"/>
          <w:w w:val="105"/>
          <w:sz w:val="17"/>
        </w:rPr>
        <w:t> </w:t>
      </w:r>
      <w:r>
        <w:rPr>
          <w:color w:val="231F20"/>
          <w:w w:val="105"/>
          <w:sz w:val="17"/>
        </w:rPr>
        <w:t>Chronic</w:t>
      </w:r>
      <w:r>
        <w:rPr>
          <w:color w:val="231F20"/>
          <w:spacing w:val="-10"/>
          <w:w w:val="105"/>
          <w:sz w:val="17"/>
        </w:rPr>
        <w:t> </w:t>
      </w:r>
      <w:r>
        <w:rPr>
          <w:color w:val="231F20"/>
          <w:w w:val="105"/>
          <w:sz w:val="17"/>
        </w:rPr>
        <w:t>1</w:t>
      </w:r>
      <w:r>
        <w:rPr>
          <w:color w:val="231F20"/>
          <w:spacing w:val="-10"/>
          <w:w w:val="105"/>
          <w:sz w:val="17"/>
        </w:rPr>
        <w:t> </w:t>
      </w:r>
      <w:r>
        <w:rPr>
          <w:color w:val="231F20"/>
          <w:w w:val="105"/>
          <w:sz w:val="17"/>
        </w:rPr>
        <w:t>or</w:t>
      </w:r>
      <w:r>
        <w:rPr>
          <w:color w:val="231F20"/>
          <w:spacing w:val="-10"/>
          <w:w w:val="105"/>
          <w:sz w:val="17"/>
        </w:rPr>
        <w:t> </w:t>
      </w:r>
      <w:r>
        <w:rPr>
          <w:color w:val="231F20"/>
          <w:w w:val="105"/>
          <w:sz w:val="17"/>
        </w:rPr>
        <w:t>Chronic</w:t>
      </w:r>
      <w:r>
        <w:rPr>
          <w:color w:val="231F20"/>
          <w:spacing w:val="-10"/>
          <w:w w:val="105"/>
          <w:sz w:val="17"/>
        </w:rPr>
        <w:t> </w:t>
      </w:r>
      <w:r>
        <w:rPr>
          <w:color w:val="231F20"/>
          <w:w w:val="105"/>
          <w:sz w:val="17"/>
        </w:rPr>
        <w:t>2,</w:t>
      </w:r>
      <w:r>
        <w:rPr>
          <w:color w:val="231F20"/>
          <w:spacing w:val="-10"/>
          <w:w w:val="105"/>
          <w:sz w:val="17"/>
        </w:rPr>
        <w:t> </w:t>
      </w:r>
      <w:r>
        <w:rPr>
          <w:color w:val="231F20"/>
          <w:w w:val="105"/>
          <w:sz w:val="17"/>
        </w:rPr>
        <w:t>according</w:t>
      </w:r>
      <w:r>
        <w:rPr>
          <w:color w:val="231F20"/>
          <w:spacing w:val="-10"/>
          <w:w w:val="105"/>
          <w:sz w:val="17"/>
        </w:rPr>
        <w:t> </w:t>
      </w:r>
      <w:r>
        <w:rPr>
          <w:color w:val="231F20"/>
          <w:w w:val="105"/>
          <w:sz w:val="17"/>
        </w:rPr>
        <w:t>to</w:t>
      </w:r>
      <w:r>
        <w:rPr>
          <w:color w:val="231F20"/>
          <w:spacing w:val="-10"/>
          <w:w w:val="105"/>
          <w:sz w:val="17"/>
        </w:rPr>
        <w:t> </w:t>
      </w:r>
      <w:r>
        <w:rPr>
          <w:color w:val="231F20"/>
          <w:w w:val="105"/>
          <w:sz w:val="17"/>
        </w:rPr>
        <w:t>table</w:t>
      </w:r>
      <w:r>
        <w:rPr>
          <w:color w:val="231F20"/>
          <w:spacing w:val="-10"/>
          <w:w w:val="105"/>
          <w:sz w:val="17"/>
        </w:rPr>
        <w:t> </w:t>
      </w:r>
      <w:r>
        <w:rPr>
          <w:color w:val="231F20"/>
          <w:w w:val="105"/>
          <w:sz w:val="17"/>
        </w:rPr>
        <w:t>2.9.1.</w:t>
      </w:r>
      <w:r>
        <w:rPr>
          <w:color w:val="231F20"/>
          <w:spacing w:val="-10"/>
          <w:w w:val="105"/>
          <w:sz w:val="17"/>
        </w:rPr>
        <w:t> </w:t>
      </w:r>
      <w:r>
        <w:rPr>
          <w:color w:val="231F20"/>
          <w:w w:val="105"/>
          <w:sz w:val="17"/>
        </w:rPr>
        <w:t>These</w:t>
      </w:r>
      <w:r>
        <w:rPr>
          <w:color w:val="231F20"/>
          <w:spacing w:val="-10"/>
          <w:w w:val="105"/>
          <w:sz w:val="17"/>
        </w:rPr>
        <w:t> </w:t>
      </w:r>
      <w:r>
        <w:rPr>
          <w:color w:val="231F20"/>
          <w:w w:val="105"/>
          <w:sz w:val="17"/>
        </w:rPr>
        <w:t>criteria</w:t>
      </w:r>
      <w:r>
        <w:rPr>
          <w:color w:val="231F20"/>
          <w:spacing w:val="-10"/>
          <w:w w:val="105"/>
          <w:sz w:val="17"/>
        </w:rPr>
        <w:t> </w:t>
      </w:r>
      <w:r>
        <w:rPr>
          <w:color w:val="231F20"/>
          <w:w w:val="105"/>
          <w:sz w:val="17"/>
        </w:rPr>
        <w:t>describe</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detail the classification categories. They are diagrammatically summarized in table 2.9.2.</w:t>
      </w:r>
    </w:p>
    <w:p>
      <w:pPr>
        <w:pStyle w:val="BodyText"/>
        <w:spacing w:before="81"/>
      </w:pPr>
    </w:p>
    <w:p>
      <w:pPr>
        <w:spacing w:before="0"/>
        <w:ind w:left="3203" w:right="0" w:firstLine="0"/>
        <w:jc w:val="left"/>
        <w:rPr>
          <w:rFonts w:ascii="Arial" w:hAnsi="Arial"/>
          <w:i/>
          <w:sz w:val="17"/>
        </w:rPr>
      </w:pPr>
      <w:r>
        <w:rPr>
          <w:color w:val="231F20"/>
          <w:sz w:val="17"/>
        </w:rPr>
        <w:t>Table</w:t>
      </w:r>
      <w:r>
        <w:rPr>
          <w:color w:val="231F20"/>
          <w:spacing w:val="18"/>
          <w:sz w:val="17"/>
        </w:rPr>
        <w:t> </w:t>
      </w:r>
      <w:r>
        <w:rPr>
          <w:color w:val="231F20"/>
          <w:sz w:val="17"/>
        </w:rPr>
        <w:t>2.9.1</w:t>
      </w:r>
      <w:r>
        <w:rPr>
          <w:color w:val="231F20"/>
          <w:spacing w:val="18"/>
          <w:sz w:val="17"/>
        </w:rPr>
        <w:t> </w:t>
      </w:r>
      <w:r>
        <w:rPr>
          <w:color w:val="231F20"/>
          <w:sz w:val="17"/>
        </w:rPr>
        <w:t>–</w:t>
      </w:r>
      <w:r>
        <w:rPr>
          <w:color w:val="231F20"/>
          <w:spacing w:val="19"/>
          <w:sz w:val="17"/>
        </w:rPr>
        <w:t> </w:t>
      </w:r>
      <w:r>
        <w:rPr>
          <w:rFonts w:ascii="Arial" w:hAnsi="Arial"/>
          <w:i/>
          <w:color w:val="231F20"/>
          <w:sz w:val="17"/>
        </w:rPr>
        <w:t>Categories</w:t>
      </w:r>
      <w:r>
        <w:rPr>
          <w:rFonts w:ascii="Arial" w:hAnsi="Arial"/>
          <w:i/>
          <w:color w:val="231F20"/>
          <w:spacing w:val="18"/>
          <w:sz w:val="17"/>
        </w:rPr>
        <w:t> </w:t>
      </w:r>
      <w:r>
        <w:rPr>
          <w:rFonts w:ascii="Arial" w:hAnsi="Arial"/>
          <w:i/>
          <w:color w:val="231F20"/>
          <w:sz w:val="17"/>
        </w:rPr>
        <w:t>for</w:t>
      </w:r>
      <w:r>
        <w:rPr>
          <w:rFonts w:ascii="Arial" w:hAnsi="Arial"/>
          <w:i/>
          <w:color w:val="231F20"/>
          <w:spacing w:val="19"/>
          <w:sz w:val="17"/>
        </w:rPr>
        <w:t> </w:t>
      </w:r>
      <w:r>
        <w:rPr>
          <w:rFonts w:ascii="Arial" w:hAnsi="Arial"/>
          <w:i/>
          <w:color w:val="231F20"/>
          <w:sz w:val="17"/>
        </w:rPr>
        <w:t>substances</w:t>
      </w:r>
      <w:r>
        <w:rPr>
          <w:rFonts w:ascii="Arial" w:hAnsi="Arial"/>
          <w:i/>
          <w:color w:val="231F20"/>
          <w:spacing w:val="18"/>
          <w:sz w:val="17"/>
        </w:rPr>
        <w:t> </w:t>
      </w:r>
      <w:r>
        <w:rPr>
          <w:rFonts w:ascii="Arial" w:hAnsi="Arial"/>
          <w:i/>
          <w:color w:val="231F20"/>
          <w:sz w:val="17"/>
        </w:rPr>
        <w:t>hazardous</w:t>
      </w:r>
      <w:r>
        <w:rPr>
          <w:rFonts w:ascii="Arial" w:hAnsi="Arial"/>
          <w:i/>
          <w:color w:val="231F20"/>
          <w:spacing w:val="19"/>
          <w:sz w:val="17"/>
        </w:rPr>
        <w:t> </w:t>
      </w:r>
      <w:r>
        <w:rPr>
          <w:rFonts w:ascii="Arial" w:hAnsi="Arial"/>
          <w:i/>
          <w:color w:val="231F20"/>
          <w:sz w:val="17"/>
        </w:rPr>
        <w:t>to</w:t>
      </w:r>
      <w:r>
        <w:rPr>
          <w:rFonts w:ascii="Arial" w:hAnsi="Arial"/>
          <w:i/>
          <w:color w:val="231F20"/>
          <w:spacing w:val="18"/>
          <w:sz w:val="17"/>
        </w:rPr>
        <w:t> </w:t>
      </w:r>
      <w:r>
        <w:rPr>
          <w:rFonts w:ascii="Arial" w:hAnsi="Arial"/>
          <w:i/>
          <w:color w:val="231F20"/>
          <w:sz w:val="17"/>
        </w:rPr>
        <w:t>the</w:t>
      </w:r>
      <w:r>
        <w:rPr>
          <w:rFonts w:ascii="Arial" w:hAnsi="Arial"/>
          <w:i/>
          <w:color w:val="231F20"/>
          <w:spacing w:val="18"/>
          <w:sz w:val="17"/>
        </w:rPr>
        <w:t> </w:t>
      </w:r>
      <w:r>
        <w:rPr>
          <w:rFonts w:ascii="Arial" w:hAnsi="Arial"/>
          <w:i/>
          <w:color w:val="231F20"/>
          <w:sz w:val="17"/>
        </w:rPr>
        <w:t>aquatic</w:t>
      </w:r>
      <w:r>
        <w:rPr>
          <w:rFonts w:ascii="Arial" w:hAnsi="Arial"/>
          <w:i/>
          <w:color w:val="231F20"/>
          <w:spacing w:val="19"/>
          <w:sz w:val="17"/>
        </w:rPr>
        <w:t> </w:t>
      </w:r>
      <w:r>
        <w:rPr>
          <w:rFonts w:ascii="Arial" w:hAnsi="Arial"/>
          <w:i/>
          <w:color w:val="231F20"/>
          <w:sz w:val="17"/>
        </w:rPr>
        <w:t>environment</w:t>
      </w:r>
      <w:r>
        <w:rPr>
          <w:rFonts w:ascii="Arial" w:hAnsi="Arial"/>
          <w:i/>
          <w:color w:val="231F20"/>
          <w:spacing w:val="18"/>
          <w:sz w:val="17"/>
        </w:rPr>
        <w:t> </w:t>
      </w:r>
      <w:r>
        <w:rPr>
          <w:rFonts w:ascii="Arial" w:hAnsi="Arial"/>
          <w:i/>
          <w:color w:val="231F20"/>
          <w:sz w:val="17"/>
        </w:rPr>
        <w:t>(see</w:t>
      </w:r>
      <w:r>
        <w:rPr>
          <w:rFonts w:ascii="Arial" w:hAnsi="Arial"/>
          <w:i/>
          <w:color w:val="231F20"/>
          <w:spacing w:val="19"/>
          <w:sz w:val="17"/>
        </w:rPr>
        <w:t> </w:t>
      </w:r>
      <w:r>
        <w:rPr>
          <w:rFonts w:ascii="Arial" w:hAnsi="Arial"/>
          <w:i/>
          <w:color w:val="231F20"/>
          <w:sz w:val="17"/>
        </w:rPr>
        <w:t>note</w:t>
      </w:r>
      <w:r>
        <w:rPr>
          <w:rFonts w:ascii="Arial" w:hAnsi="Arial"/>
          <w:i/>
          <w:color w:val="231F20"/>
          <w:spacing w:val="18"/>
          <w:sz w:val="17"/>
        </w:rPr>
        <w:t> </w:t>
      </w:r>
      <w:r>
        <w:rPr>
          <w:rFonts w:ascii="Arial" w:hAnsi="Arial"/>
          <w:i/>
          <w:color w:val="231F20"/>
          <w:spacing w:val="-5"/>
          <w:sz w:val="17"/>
        </w:rPr>
        <w:t>1)</w:t>
      </w:r>
    </w:p>
    <w:p>
      <w:pPr>
        <w:pStyle w:val="ListParagraph"/>
        <w:numPr>
          <w:ilvl w:val="0"/>
          <w:numId w:val="7"/>
        </w:numPr>
        <w:tabs>
          <w:tab w:pos="2856" w:val="left" w:leader="none"/>
        </w:tabs>
        <w:spacing w:line="240" w:lineRule="auto" w:before="138" w:after="0"/>
        <w:ind w:left="2856" w:right="0" w:hanging="359"/>
        <w:jc w:val="left"/>
        <w:rPr>
          <w:sz w:val="17"/>
        </w:rPr>
      </w:pPr>
      <w:r>
        <w:rPr>
          <w:color w:val="231F20"/>
          <w:spacing w:val="2"/>
          <w:sz w:val="17"/>
        </w:rPr>
        <w:t>Acute</w:t>
      </w:r>
      <w:r>
        <w:rPr>
          <w:color w:val="231F20"/>
          <w:spacing w:val="39"/>
          <w:sz w:val="17"/>
        </w:rPr>
        <w:t> </w:t>
      </w:r>
      <w:r>
        <w:rPr>
          <w:color w:val="231F20"/>
          <w:spacing w:val="2"/>
          <w:sz w:val="17"/>
        </w:rPr>
        <w:t>(short-term)</w:t>
      </w:r>
      <w:r>
        <w:rPr>
          <w:color w:val="231F20"/>
          <w:spacing w:val="39"/>
          <w:sz w:val="17"/>
        </w:rPr>
        <w:t> </w:t>
      </w:r>
      <w:r>
        <w:rPr>
          <w:color w:val="231F20"/>
          <w:spacing w:val="2"/>
          <w:sz w:val="17"/>
        </w:rPr>
        <w:t>aquatic</w:t>
      </w:r>
      <w:r>
        <w:rPr>
          <w:color w:val="231F20"/>
          <w:spacing w:val="39"/>
          <w:sz w:val="17"/>
        </w:rPr>
        <w:t> </w:t>
      </w:r>
      <w:r>
        <w:rPr>
          <w:color w:val="231F20"/>
          <w:spacing w:val="-2"/>
          <w:sz w:val="17"/>
        </w:rPr>
        <w:t>hazard</w:t>
      </w:r>
    </w:p>
    <w:p>
      <w:pPr>
        <w:pStyle w:val="BodyText"/>
        <w:spacing w:before="9"/>
        <w:rPr>
          <w:sz w:val="10"/>
        </w:rPr>
      </w:pPr>
      <w:r>
        <w:rPr>
          <w:sz w:val="10"/>
        </w:rPr>
        <mc:AlternateContent>
          <mc:Choice Requires="wps">
            <w:drawing>
              <wp:anchor distT="0" distB="0" distL="0" distR="0" allowOverlap="1" layoutInCell="1" locked="0" behindDoc="1" simplePos="0" relativeHeight="487591936">
                <wp:simplePos x="0" y="0"/>
                <wp:positionH relativeFrom="page">
                  <wp:posOffset>1585799</wp:posOffset>
                </wp:positionH>
                <wp:positionV relativeFrom="paragraph">
                  <wp:posOffset>94125</wp:posOffset>
                </wp:positionV>
                <wp:extent cx="5434330" cy="654050"/>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5434330" cy="654050"/>
                          <a:chExt cx="5434330" cy="654050"/>
                        </a:xfrm>
                      </wpg:grpSpPr>
                      <wps:wsp>
                        <wps:cNvPr id="57" name="Graphic 57"/>
                        <wps:cNvSpPr/>
                        <wps:spPr>
                          <a:xfrm>
                            <a:off x="5431025" y="6356"/>
                            <a:ext cx="1270" cy="156210"/>
                          </a:xfrm>
                          <a:custGeom>
                            <a:avLst/>
                            <a:gdLst/>
                            <a:ahLst/>
                            <a:cxnLst/>
                            <a:rect l="l" t="t" r="r" b="b"/>
                            <a:pathLst>
                              <a:path w="0" h="156210">
                                <a:moveTo>
                                  <a:pt x="0" y="15599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58" name="Graphic 58"/>
                        <wps:cNvSpPr/>
                        <wps:spPr>
                          <a:xfrm>
                            <a:off x="0" y="3175"/>
                            <a:ext cx="3963670" cy="1270"/>
                          </a:xfrm>
                          <a:custGeom>
                            <a:avLst/>
                            <a:gdLst/>
                            <a:ahLst/>
                            <a:cxnLst/>
                            <a:rect l="l" t="t" r="r" b="b"/>
                            <a:pathLst>
                              <a:path w="3963670" h="0">
                                <a:moveTo>
                                  <a:pt x="0" y="0"/>
                                </a:moveTo>
                                <a:lnTo>
                                  <a:pt x="3963174" y="0"/>
                                </a:lnTo>
                              </a:path>
                            </a:pathLst>
                          </a:custGeom>
                          <a:ln w="6350">
                            <a:solidFill>
                              <a:srgbClr val="231F20"/>
                            </a:solidFill>
                            <a:prstDash val="solid"/>
                          </a:ln>
                        </wps:spPr>
                        <wps:bodyPr wrap="square" lIns="0" tIns="0" rIns="0" bIns="0" rtlCol="0">
                          <a:prstTxWarp prst="textNoShape">
                            <a:avLst/>
                          </a:prstTxWarp>
                          <a:noAutofit/>
                        </wps:bodyPr>
                      </wps:wsp>
                      <wps:wsp>
                        <wps:cNvPr id="59" name="Graphic 59"/>
                        <wps:cNvSpPr/>
                        <wps:spPr>
                          <a:xfrm>
                            <a:off x="3175" y="6356"/>
                            <a:ext cx="1270" cy="156210"/>
                          </a:xfrm>
                          <a:custGeom>
                            <a:avLst/>
                            <a:gdLst/>
                            <a:ahLst/>
                            <a:cxnLst/>
                            <a:rect l="l" t="t" r="r" b="b"/>
                            <a:pathLst>
                              <a:path w="0" h="156210">
                                <a:moveTo>
                                  <a:pt x="0" y="15599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0" name="Graphic 60"/>
                        <wps:cNvSpPr/>
                        <wps:spPr>
                          <a:xfrm>
                            <a:off x="3963175" y="3175"/>
                            <a:ext cx="1471295" cy="1270"/>
                          </a:xfrm>
                          <a:custGeom>
                            <a:avLst/>
                            <a:gdLst/>
                            <a:ahLst/>
                            <a:cxnLst/>
                            <a:rect l="l" t="t" r="r" b="b"/>
                            <a:pathLst>
                              <a:path w="1471295" h="0">
                                <a:moveTo>
                                  <a:pt x="0" y="0"/>
                                </a:moveTo>
                                <a:lnTo>
                                  <a:pt x="1471028" y="0"/>
                                </a:lnTo>
                              </a:path>
                            </a:pathLst>
                          </a:custGeom>
                          <a:ln w="6350">
                            <a:solidFill>
                              <a:srgbClr val="231F20"/>
                            </a:solidFill>
                            <a:prstDash val="solid"/>
                          </a:ln>
                        </wps:spPr>
                        <wps:bodyPr wrap="square" lIns="0" tIns="0" rIns="0" bIns="0" rtlCol="0">
                          <a:prstTxWarp prst="textNoShape">
                            <a:avLst/>
                          </a:prstTxWarp>
                          <a:noAutofit/>
                        </wps:bodyPr>
                      </wps:wsp>
                      <wps:wsp>
                        <wps:cNvPr id="61" name="Graphic 61"/>
                        <wps:cNvSpPr/>
                        <wps:spPr>
                          <a:xfrm>
                            <a:off x="3175" y="162344"/>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2" name="Graphic 62"/>
                        <wps:cNvSpPr/>
                        <wps:spPr>
                          <a:xfrm>
                            <a:off x="5431025" y="162344"/>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3" name="Graphic 63"/>
                        <wps:cNvSpPr/>
                        <wps:spPr>
                          <a:xfrm>
                            <a:off x="3175" y="325062"/>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4" name="Graphic 64"/>
                        <wps:cNvSpPr/>
                        <wps:spPr>
                          <a:xfrm>
                            <a:off x="5431025" y="325062"/>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5" name="Graphic 65"/>
                        <wps:cNvSpPr/>
                        <wps:spPr>
                          <a:xfrm>
                            <a:off x="3175" y="487781"/>
                            <a:ext cx="1270" cy="160020"/>
                          </a:xfrm>
                          <a:custGeom>
                            <a:avLst/>
                            <a:gdLst/>
                            <a:ahLst/>
                            <a:cxnLst/>
                            <a:rect l="l" t="t" r="r" b="b"/>
                            <a:pathLst>
                              <a:path w="0" h="160020">
                                <a:moveTo>
                                  <a:pt x="0" y="1595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6" name="Graphic 66"/>
                        <wps:cNvSpPr/>
                        <wps:spPr>
                          <a:xfrm>
                            <a:off x="5431025" y="487781"/>
                            <a:ext cx="1270" cy="160020"/>
                          </a:xfrm>
                          <a:custGeom>
                            <a:avLst/>
                            <a:gdLst/>
                            <a:ahLst/>
                            <a:cxnLst/>
                            <a:rect l="l" t="t" r="r" b="b"/>
                            <a:pathLst>
                              <a:path w="0" h="160020">
                                <a:moveTo>
                                  <a:pt x="0" y="1595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7" name="Graphic 67"/>
                        <wps:cNvSpPr/>
                        <wps:spPr>
                          <a:xfrm>
                            <a:off x="0" y="650506"/>
                            <a:ext cx="3963670" cy="1270"/>
                          </a:xfrm>
                          <a:custGeom>
                            <a:avLst/>
                            <a:gdLst/>
                            <a:ahLst/>
                            <a:cxnLst/>
                            <a:rect l="l" t="t" r="r" b="b"/>
                            <a:pathLst>
                              <a:path w="3963670" h="0">
                                <a:moveTo>
                                  <a:pt x="0" y="0"/>
                                </a:moveTo>
                                <a:lnTo>
                                  <a:pt x="3963174" y="0"/>
                                </a:lnTo>
                              </a:path>
                            </a:pathLst>
                          </a:custGeom>
                          <a:ln w="6350">
                            <a:solidFill>
                              <a:srgbClr val="231F20"/>
                            </a:solidFill>
                            <a:prstDash val="solid"/>
                          </a:ln>
                        </wps:spPr>
                        <wps:bodyPr wrap="square" lIns="0" tIns="0" rIns="0" bIns="0" rtlCol="0">
                          <a:prstTxWarp prst="textNoShape">
                            <a:avLst/>
                          </a:prstTxWarp>
                          <a:noAutofit/>
                        </wps:bodyPr>
                      </wps:wsp>
                      <wps:wsp>
                        <wps:cNvPr id="68" name="Graphic 68"/>
                        <wps:cNvSpPr/>
                        <wps:spPr>
                          <a:xfrm>
                            <a:off x="3963175" y="650506"/>
                            <a:ext cx="1471295" cy="1270"/>
                          </a:xfrm>
                          <a:custGeom>
                            <a:avLst/>
                            <a:gdLst/>
                            <a:ahLst/>
                            <a:cxnLst/>
                            <a:rect l="l" t="t" r="r" b="b"/>
                            <a:pathLst>
                              <a:path w="1471295" h="0">
                                <a:moveTo>
                                  <a:pt x="0" y="0"/>
                                </a:moveTo>
                                <a:lnTo>
                                  <a:pt x="1471028" y="0"/>
                                </a:lnTo>
                              </a:path>
                            </a:pathLst>
                          </a:custGeom>
                          <a:ln w="6350">
                            <a:solidFill>
                              <a:srgbClr val="231F20"/>
                            </a:solidFill>
                            <a:prstDash val="solid"/>
                          </a:ln>
                        </wps:spPr>
                        <wps:bodyPr wrap="square" lIns="0" tIns="0" rIns="0" bIns="0" rtlCol="0">
                          <a:prstTxWarp prst="textNoShape">
                            <a:avLst/>
                          </a:prstTxWarp>
                          <a:noAutofit/>
                        </wps:bodyPr>
                      </wps:wsp>
                      <wps:wsp>
                        <wps:cNvPr id="69" name="Textbox 69"/>
                        <wps:cNvSpPr txBox="1"/>
                        <wps:spPr>
                          <a:xfrm>
                            <a:off x="41275" y="22132"/>
                            <a:ext cx="2584450" cy="619760"/>
                          </a:xfrm>
                          <a:prstGeom prst="rect">
                            <a:avLst/>
                          </a:prstGeom>
                        </wps:spPr>
                        <wps:txbx>
                          <w:txbxContent>
                            <w:p>
                              <w:pPr>
                                <w:spacing w:line="348" w:lineRule="auto" w:before="10"/>
                                <w:ind w:left="480" w:right="1780" w:hanging="481"/>
                                <w:jc w:val="left"/>
                                <w:rPr>
                                  <w:sz w:val="15"/>
                                </w:rPr>
                              </w:pPr>
                              <w:r>
                                <w:rPr>
                                  <w:color w:val="231F20"/>
                                  <w:w w:val="105"/>
                                  <w:sz w:val="15"/>
                                </w:rPr>
                                <w:t>Category:</w:t>
                              </w:r>
                              <w:r>
                                <w:rPr>
                                  <w:color w:val="231F20"/>
                                  <w:spacing w:val="-2"/>
                                  <w:w w:val="105"/>
                                  <w:sz w:val="15"/>
                                </w:rPr>
                                <w:t> </w:t>
                              </w:r>
                              <w:r>
                                <w:rPr>
                                  <w:color w:val="231F20"/>
                                  <w:w w:val="105"/>
                                  <w:sz w:val="15"/>
                                </w:rPr>
                                <w:t>Acute</w:t>
                              </w:r>
                              <w:r>
                                <w:rPr>
                                  <w:color w:val="231F20"/>
                                  <w:spacing w:val="-2"/>
                                  <w:w w:val="105"/>
                                  <w:sz w:val="15"/>
                                </w:rPr>
                                <w:t> </w:t>
                              </w:r>
                              <w:r>
                                <w:rPr>
                                  <w:color w:val="231F20"/>
                                  <w:w w:val="105"/>
                                  <w:sz w:val="15"/>
                                </w:rPr>
                                <w:t>1</w:t>
                              </w:r>
                              <w:r>
                                <w:rPr>
                                  <w:color w:val="231F20"/>
                                  <w:spacing w:val="-2"/>
                                  <w:w w:val="105"/>
                                  <w:sz w:val="15"/>
                                </w:rPr>
                                <w:t> </w:t>
                              </w:r>
                              <w:r>
                                <w:rPr>
                                  <w:color w:val="231F20"/>
                                  <w:w w:val="105"/>
                                  <w:sz w:val="15"/>
                                </w:rPr>
                                <w:t>(see</w:t>
                              </w:r>
                              <w:r>
                                <w:rPr>
                                  <w:color w:val="231F20"/>
                                  <w:spacing w:val="-2"/>
                                  <w:w w:val="105"/>
                                  <w:sz w:val="15"/>
                                </w:rPr>
                                <w:t> </w:t>
                              </w:r>
                              <w:r>
                                <w:rPr>
                                  <w:color w:val="231F20"/>
                                  <w:w w:val="105"/>
                                  <w:sz w:val="15"/>
                                </w:rPr>
                                <w:t>note</w:t>
                              </w:r>
                              <w:r>
                                <w:rPr>
                                  <w:color w:val="231F20"/>
                                  <w:spacing w:val="-2"/>
                                  <w:w w:val="105"/>
                                  <w:sz w:val="15"/>
                                </w:rPr>
                                <w:t> </w:t>
                              </w:r>
                              <w:r>
                                <w:rPr>
                                  <w:color w:val="231F20"/>
                                  <w:w w:val="105"/>
                                  <w:sz w:val="15"/>
                                </w:rPr>
                                <w:t>2) 96 hr LC</w:t>
                              </w:r>
                              <w:r>
                                <w:rPr>
                                  <w:color w:val="231F20"/>
                                  <w:w w:val="105"/>
                                  <w:sz w:val="15"/>
                                  <w:vertAlign w:val="subscript"/>
                                </w:rPr>
                                <w:t>50</w:t>
                              </w:r>
                              <w:r>
                                <w:rPr>
                                  <w:color w:val="231F20"/>
                                  <w:w w:val="105"/>
                                  <w:sz w:val="15"/>
                                  <w:vertAlign w:val="baseline"/>
                                </w:rPr>
                                <w:t> (for fish)</w:t>
                              </w:r>
                            </w:p>
                            <w:p>
                              <w:pPr>
                                <w:spacing w:before="6"/>
                                <w:ind w:left="479" w:right="0" w:firstLine="0"/>
                                <w:jc w:val="left"/>
                                <w:rPr>
                                  <w:sz w:val="15"/>
                                </w:rPr>
                              </w:pPr>
                              <w:r>
                                <w:rPr>
                                  <w:color w:val="231F20"/>
                                  <w:sz w:val="15"/>
                                </w:rPr>
                                <w:t>48</w:t>
                              </w:r>
                              <w:r>
                                <w:rPr>
                                  <w:color w:val="231F20"/>
                                  <w:spacing w:val="4"/>
                                  <w:sz w:val="15"/>
                                </w:rPr>
                                <w:t> </w:t>
                              </w:r>
                              <w:r>
                                <w:rPr>
                                  <w:color w:val="231F20"/>
                                  <w:sz w:val="15"/>
                                </w:rPr>
                                <w:t>hr</w:t>
                              </w:r>
                              <w:r>
                                <w:rPr>
                                  <w:color w:val="231F20"/>
                                  <w:spacing w:val="5"/>
                                  <w:sz w:val="15"/>
                                </w:rPr>
                                <w:t> </w:t>
                              </w:r>
                              <w:r>
                                <w:rPr>
                                  <w:color w:val="231F20"/>
                                  <w:sz w:val="15"/>
                                </w:rPr>
                                <w:t>EC</w:t>
                              </w:r>
                              <w:r>
                                <w:rPr>
                                  <w:color w:val="231F20"/>
                                  <w:position w:val="-3"/>
                                  <w:sz w:val="11"/>
                                </w:rPr>
                                <w:t>50</w:t>
                              </w:r>
                              <w:r>
                                <w:rPr>
                                  <w:color w:val="231F20"/>
                                  <w:spacing w:val="16"/>
                                  <w:position w:val="-3"/>
                                  <w:sz w:val="11"/>
                                </w:rPr>
                                <w:t> </w:t>
                              </w:r>
                              <w:r>
                                <w:rPr>
                                  <w:color w:val="231F20"/>
                                  <w:sz w:val="15"/>
                                </w:rPr>
                                <w:t>(for</w:t>
                              </w:r>
                              <w:r>
                                <w:rPr>
                                  <w:color w:val="231F20"/>
                                  <w:spacing w:val="5"/>
                                  <w:sz w:val="15"/>
                                </w:rPr>
                                <w:t> </w:t>
                              </w:r>
                              <w:r>
                                <w:rPr>
                                  <w:color w:val="231F20"/>
                                  <w:spacing w:val="-2"/>
                                  <w:sz w:val="15"/>
                                </w:rPr>
                                <w:t>crustacea)</w:t>
                              </w:r>
                            </w:p>
                            <w:p>
                              <w:pPr>
                                <w:spacing w:before="53"/>
                                <w:ind w:left="479" w:right="0" w:firstLine="0"/>
                                <w:jc w:val="left"/>
                                <w:rPr>
                                  <w:sz w:val="15"/>
                                </w:rPr>
                              </w:pPr>
                              <w:r>
                                <w:rPr>
                                  <w:color w:val="231F20"/>
                                  <w:w w:val="105"/>
                                  <w:sz w:val="15"/>
                                </w:rPr>
                                <w:t>72</w:t>
                              </w:r>
                              <w:r>
                                <w:rPr>
                                  <w:color w:val="231F20"/>
                                  <w:spacing w:val="-2"/>
                                  <w:w w:val="105"/>
                                  <w:sz w:val="15"/>
                                </w:rPr>
                                <w:t> </w:t>
                              </w:r>
                              <w:r>
                                <w:rPr>
                                  <w:color w:val="231F20"/>
                                  <w:w w:val="105"/>
                                  <w:sz w:val="15"/>
                                </w:rPr>
                                <w:t>or</w:t>
                              </w:r>
                              <w:r>
                                <w:rPr>
                                  <w:color w:val="231F20"/>
                                  <w:spacing w:val="-2"/>
                                  <w:w w:val="105"/>
                                  <w:sz w:val="15"/>
                                </w:rPr>
                                <w:t> </w:t>
                              </w:r>
                              <w:r>
                                <w:rPr>
                                  <w:color w:val="231F20"/>
                                  <w:w w:val="105"/>
                                  <w:sz w:val="15"/>
                                </w:rPr>
                                <w:t>96</w:t>
                              </w:r>
                              <w:r>
                                <w:rPr>
                                  <w:color w:val="231F20"/>
                                  <w:spacing w:val="-1"/>
                                  <w:w w:val="105"/>
                                  <w:sz w:val="15"/>
                                </w:rPr>
                                <w:t> </w:t>
                              </w:r>
                              <w:r>
                                <w:rPr>
                                  <w:color w:val="231F20"/>
                                  <w:w w:val="105"/>
                                  <w:sz w:val="15"/>
                                </w:rPr>
                                <w:t>hr</w:t>
                              </w:r>
                              <w:r>
                                <w:rPr>
                                  <w:color w:val="231F20"/>
                                  <w:spacing w:val="-2"/>
                                  <w:w w:val="105"/>
                                  <w:sz w:val="15"/>
                                </w:rPr>
                                <w:t> </w:t>
                              </w:r>
                              <w:r>
                                <w:rPr>
                                  <w:color w:val="231F20"/>
                                  <w:w w:val="105"/>
                                  <w:sz w:val="15"/>
                                </w:rPr>
                                <w:t>ErC</w:t>
                              </w:r>
                              <w:r>
                                <w:rPr>
                                  <w:color w:val="231F20"/>
                                  <w:w w:val="105"/>
                                  <w:sz w:val="15"/>
                                  <w:vertAlign w:val="subscript"/>
                                </w:rPr>
                                <w:t>50</w:t>
                              </w:r>
                              <w:r>
                                <w:rPr>
                                  <w:color w:val="231F20"/>
                                  <w:spacing w:val="-1"/>
                                  <w:w w:val="105"/>
                                  <w:sz w:val="15"/>
                                  <w:vertAlign w:val="baseline"/>
                                </w:rPr>
                                <w:t> </w:t>
                              </w:r>
                              <w:r>
                                <w:rPr>
                                  <w:color w:val="231F20"/>
                                  <w:w w:val="105"/>
                                  <w:sz w:val="15"/>
                                  <w:vertAlign w:val="baseline"/>
                                </w:rPr>
                                <w:t>(for</w:t>
                              </w:r>
                              <w:r>
                                <w:rPr>
                                  <w:color w:val="231F20"/>
                                  <w:spacing w:val="-2"/>
                                  <w:w w:val="105"/>
                                  <w:sz w:val="15"/>
                                  <w:vertAlign w:val="baseline"/>
                                </w:rPr>
                                <w:t> </w:t>
                              </w:r>
                              <w:r>
                                <w:rPr>
                                  <w:color w:val="231F20"/>
                                  <w:w w:val="105"/>
                                  <w:sz w:val="15"/>
                                  <w:vertAlign w:val="baseline"/>
                                </w:rPr>
                                <w:t>algae</w:t>
                              </w:r>
                              <w:r>
                                <w:rPr>
                                  <w:color w:val="231F20"/>
                                  <w:spacing w:val="-1"/>
                                  <w:w w:val="105"/>
                                  <w:sz w:val="15"/>
                                  <w:vertAlign w:val="baseline"/>
                                </w:rPr>
                                <w:t> </w:t>
                              </w:r>
                              <w:r>
                                <w:rPr>
                                  <w:color w:val="231F20"/>
                                  <w:w w:val="105"/>
                                  <w:sz w:val="15"/>
                                  <w:vertAlign w:val="baseline"/>
                                </w:rPr>
                                <w:t>or</w:t>
                              </w:r>
                              <w:r>
                                <w:rPr>
                                  <w:color w:val="231F20"/>
                                  <w:spacing w:val="-2"/>
                                  <w:w w:val="105"/>
                                  <w:sz w:val="15"/>
                                  <w:vertAlign w:val="baseline"/>
                                </w:rPr>
                                <w:t> </w:t>
                              </w:r>
                              <w:r>
                                <w:rPr>
                                  <w:color w:val="231F20"/>
                                  <w:w w:val="105"/>
                                  <w:sz w:val="15"/>
                                  <w:vertAlign w:val="baseline"/>
                                </w:rPr>
                                <w:t>other</w:t>
                              </w:r>
                              <w:r>
                                <w:rPr>
                                  <w:color w:val="231F20"/>
                                  <w:spacing w:val="-1"/>
                                  <w:w w:val="105"/>
                                  <w:sz w:val="15"/>
                                  <w:vertAlign w:val="baseline"/>
                                </w:rPr>
                                <w:t> </w:t>
                              </w:r>
                              <w:r>
                                <w:rPr>
                                  <w:color w:val="231F20"/>
                                  <w:w w:val="105"/>
                                  <w:sz w:val="15"/>
                                  <w:vertAlign w:val="baseline"/>
                                </w:rPr>
                                <w:t>aquatic</w:t>
                              </w:r>
                              <w:r>
                                <w:rPr>
                                  <w:color w:val="231F20"/>
                                  <w:spacing w:val="-2"/>
                                  <w:w w:val="105"/>
                                  <w:sz w:val="15"/>
                                  <w:vertAlign w:val="baseline"/>
                                </w:rPr>
                                <w:t> plants)</w:t>
                              </w:r>
                            </w:p>
                          </w:txbxContent>
                        </wps:txbx>
                        <wps:bodyPr wrap="square" lIns="0" tIns="0" rIns="0" bIns="0" rtlCol="0">
                          <a:noAutofit/>
                        </wps:bodyPr>
                      </wps:wsp>
                      <wps:wsp>
                        <wps:cNvPr id="70" name="Textbox 70"/>
                        <wps:cNvSpPr txBox="1"/>
                        <wps:spPr>
                          <a:xfrm>
                            <a:off x="4001280" y="184850"/>
                            <a:ext cx="983615" cy="446405"/>
                          </a:xfrm>
                          <a:prstGeom prst="rect">
                            <a:avLst/>
                          </a:prstGeom>
                        </wps:spPr>
                        <wps:txbx>
                          <w:txbxContent>
                            <w:p>
                              <w:pPr>
                                <w:spacing w:before="10"/>
                                <w:ind w:left="0" w:right="0" w:firstLine="0"/>
                                <w:jc w:val="left"/>
                                <w:rPr>
                                  <w:sz w:val="15"/>
                                </w:rPr>
                              </w:pPr>
                              <w:r>
                                <w:rPr>
                                  <w:rFonts w:ascii="Times New Roman" w:hAnsi="Times New Roman"/>
                                  <w:color w:val="231F20"/>
                                  <w:w w:val="120"/>
                                  <w:sz w:val="15"/>
                                </w:rPr>
                                <w:t>≤</w:t>
                              </w:r>
                              <w:r>
                                <w:rPr>
                                  <w:rFonts w:ascii="Times New Roman" w:hAnsi="Times New Roman"/>
                                  <w:color w:val="231F20"/>
                                  <w:spacing w:val="-2"/>
                                  <w:w w:val="120"/>
                                  <w:sz w:val="15"/>
                                </w:rPr>
                                <w:t> </w:t>
                              </w:r>
                              <w:r>
                                <w:rPr>
                                  <w:color w:val="231F20"/>
                                  <w:w w:val="120"/>
                                  <w:sz w:val="15"/>
                                </w:rPr>
                                <w:t>1</w:t>
                              </w:r>
                              <w:r>
                                <w:rPr>
                                  <w:color w:val="231F20"/>
                                  <w:spacing w:val="-12"/>
                                  <w:w w:val="120"/>
                                  <w:sz w:val="15"/>
                                </w:rPr>
                                <w:t> </w:t>
                              </w:r>
                              <w:r>
                                <w:rPr>
                                  <w:color w:val="231F20"/>
                                  <w:w w:val="120"/>
                                  <w:sz w:val="15"/>
                                </w:rPr>
                                <w:t>mg</w:t>
                              </w:r>
                              <w:r>
                                <w:rPr>
                                  <w:rFonts w:ascii="Times New Roman" w:hAnsi="Times New Roman"/>
                                  <w:color w:val="231F20"/>
                                  <w:w w:val="120"/>
                                  <w:sz w:val="15"/>
                                </w:rPr>
                                <w:t>/</w:t>
                              </w:r>
                              <w:r>
                                <w:rPr>
                                  <w:color w:val="231F20"/>
                                  <w:w w:val="120"/>
                                  <w:sz w:val="15"/>
                                </w:rPr>
                                <w:t>L</w:t>
                              </w:r>
                              <w:r>
                                <w:rPr>
                                  <w:color w:val="231F20"/>
                                  <w:spacing w:val="-13"/>
                                  <w:w w:val="120"/>
                                  <w:sz w:val="15"/>
                                </w:rPr>
                                <w:t> </w:t>
                              </w:r>
                              <w:r>
                                <w:rPr>
                                  <w:color w:val="231F20"/>
                                  <w:spacing w:val="-2"/>
                                  <w:w w:val="120"/>
                                  <w:sz w:val="15"/>
                                </w:rPr>
                                <w:t>and/or</w:t>
                              </w:r>
                            </w:p>
                            <w:p>
                              <w:pPr>
                                <w:spacing w:before="83"/>
                                <w:ind w:left="0" w:right="0" w:firstLine="0"/>
                                <w:jc w:val="left"/>
                                <w:rPr>
                                  <w:sz w:val="15"/>
                                </w:rPr>
                              </w:pPr>
                              <w:r>
                                <w:rPr>
                                  <w:rFonts w:ascii="Times New Roman" w:hAnsi="Times New Roman"/>
                                  <w:color w:val="231F20"/>
                                  <w:w w:val="120"/>
                                  <w:sz w:val="15"/>
                                </w:rPr>
                                <w:t>≤</w:t>
                              </w:r>
                              <w:r>
                                <w:rPr>
                                  <w:rFonts w:ascii="Times New Roman" w:hAnsi="Times New Roman"/>
                                  <w:color w:val="231F20"/>
                                  <w:spacing w:val="-2"/>
                                  <w:w w:val="120"/>
                                  <w:sz w:val="15"/>
                                </w:rPr>
                                <w:t> </w:t>
                              </w:r>
                              <w:r>
                                <w:rPr>
                                  <w:color w:val="231F20"/>
                                  <w:w w:val="120"/>
                                  <w:sz w:val="15"/>
                                </w:rPr>
                                <w:t>1</w:t>
                              </w:r>
                              <w:r>
                                <w:rPr>
                                  <w:color w:val="231F20"/>
                                  <w:spacing w:val="-12"/>
                                  <w:w w:val="120"/>
                                  <w:sz w:val="15"/>
                                </w:rPr>
                                <w:t> </w:t>
                              </w:r>
                              <w:r>
                                <w:rPr>
                                  <w:color w:val="231F20"/>
                                  <w:w w:val="120"/>
                                  <w:sz w:val="15"/>
                                </w:rPr>
                                <w:t>mg</w:t>
                              </w:r>
                              <w:r>
                                <w:rPr>
                                  <w:rFonts w:ascii="Times New Roman" w:hAnsi="Times New Roman"/>
                                  <w:color w:val="231F20"/>
                                  <w:w w:val="120"/>
                                  <w:sz w:val="15"/>
                                </w:rPr>
                                <w:t>/</w:t>
                              </w:r>
                              <w:r>
                                <w:rPr>
                                  <w:color w:val="231F20"/>
                                  <w:w w:val="120"/>
                                  <w:sz w:val="15"/>
                                </w:rPr>
                                <w:t>L</w:t>
                              </w:r>
                              <w:r>
                                <w:rPr>
                                  <w:color w:val="231F20"/>
                                  <w:spacing w:val="-13"/>
                                  <w:w w:val="120"/>
                                  <w:sz w:val="15"/>
                                </w:rPr>
                                <w:t> </w:t>
                              </w:r>
                              <w:r>
                                <w:rPr>
                                  <w:color w:val="231F20"/>
                                  <w:spacing w:val="-2"/>
                                  <w:w w:val="120"/>
                                  <w:sz w:val="15"/>
                                </w:rPr>
                                <w:t>and/or</w:t>
                              </w:r>
                            </w:p>
                            <w:p>
                              <w:pPr>
                                <w:spacing w:before="83"/>
                                <w:ind w:left="0" w:right="0" w:firstLine="0"/>
                                <w:jc w:val="left"/>
                                <w:rPr>
                                  <w:sz w:val="15"/>
                                </w:rPr>
                              </w:pPr>
                              <w:r>
                                <w:rPr>
                                  <w:rFonts w:ascii="Times New Roman" w:hAnsi="Times New Roman"/>
                                  <w:color w:val="231F20"/>
                                  <w:w w:val="110"/>
                                  <w:sz w:val="15"/>
                                </w:rPr>
                                <w:t>≤</w:t>
                              </w:r>
                              <w:r>
                                <w:rPr>
                                  <w:rFonts w:ascii="Times New Roman" w:hAnsi="Times New Roman"/>
                                  <w:color w:val="231F20"/>
                                  <w:spacing w:val="-2"/>
                                  <w:w w:val="110"/>
                                  <w:sz w:val="15"/>
                                </w:rPr>
                                <w:t> </w:t>
                              </w:r>
                              <w:r>
                                <w:rPr>
                                  <w:color w:val="231F20"/>
                                  <w:w w:val="110"/>
                                  <w:sz w:val="15"/>
                                </w:rPr>
                                <w:t>1</w:t>
                              </w:r>
                              <w:r>
                                <w:rPr>
                                  <w:color w:val="231F20"/>
                                  <w:spacing w:val="-7"/>
                                  <w:w w:val="110"/>
                                  <w:sz w:val="15"/>
                                </w:rPr>
                                <w:t> </w:t>
                              </w:r>
                              <w:r>
                                <w:rPr>
                                  <w:color w:val="231F20"/>
                                  <w:w w:val="110"/>
                                  <w:sz w:val="15"/>
                                </w:rPr>
                                <w:t>mg</w:t>
                              </w:r>
                              <w:r>
                                <w:rPr>
                                  <w:rFonts w:ascii="Times New Roman" w:hAnsi="Times New Roman"/>
                                  <w:color w:val="231F20"/>
                                  <w:w w:val="110"/>
                                  <w:sz w:val="15"/>
                                </w:rPr>
                                <w:t>/</w:t>
                              </w:r>
                              <w:r>
                                <w:rPr>
                                  <w:color w:val="231F20"/>
                                  <w:w w:val="110"/>
                                  <w:sz w:val="15"/>
                                </w:rPr>
                                <w:t>L</w:t>
                              </w:r>
                              <w:r>
                                <w:rPr>
                                  <w:color w:val="231F20"/>
                                  <w:spacing w:val="-6"/>
                                  <w:w w:val="110"/>
                                  <w:sz w:val="15"/>
                                </w:rPr>
                                <w:t> </w:t>
                              </w:r>
                              <w:r>
                                <w:rPr>
                                  <w:color w:val="231F20"/>
                                  <w:w w:val="110"/>
                                  <w:sz w:val="15"/>
                                </w:rPr>
                                <w:t>(see</w:t>
                              </w:r>
                              <w:r>
                                <w:rPr>
                                  <w:color w:val="231F20"/>
                                  <w:spacing w:val="-6"/>
                                  <w:w w:val="110"/>
                                  <w:sz w:val="15"/>
                                </w:rPr>
                                <w:t> </w:t>
                              </w:r>
                              <w:r>
                                <w:rPr>
                                  <w:color w:val="231F20"/>
                                  <w:w w:val="110"/>
                                  <w:sz w:val="15"/>
                                </w:rPr>
                                <w:t>note</w:t>
                              </w:r>
                              <w:r>
                                <w:rPr>
                                  <w:color w:val="231F20"/>
                                  <w:spacing w:val="-6"/>
                                  <w:w w:val="110"/>
                                  <w:sz w:val="15"/>
                                </w:rPr>
                                <w:t> </w:t>
                              </w:r>
                              <w:r>
                                <w:rPr>
                                  <w:color w:val="231F20"/>
                                  <w:spacing w:val="-5"/>
                                  <w:w w:val="110"/>
                                  <w:sz w:val="15"/>
                                </w:rPr>
                                <w:t>3)</w:t>
                              </w:r>
                            </w:p>
                          </w:txbxContent>
                        </wps:txbx>
                        <wps:bodyPr wrap="square" lIns="0" tIns="0" rIns="0" bIns="0" rtlCol="0">
                          <a:noAutofit/>
                        </wps:bodyPr>
                      </wps:wsp>
                    </wpg:wgp>
                  </a:graphicData>
                </a:graphic>
              </wp:anchor>
            </w:drawing>
          </mc:Choice>
          <mc:Fallback>
            <w:pict>
              <v:group style="position:absolute;margin-left:124.866096pt;margin-top:7.411484pt;width:427.9pt;height:51.5pt;mso-position-horizontal-relative:page;mso-position-vertical-relative:paragraph;z-index:-15724544;mso-wrap-distance-left:0;mso-wrap-distance-right:0" id="docshapegroup39" coordorigin="2497,148" coordsize="8558,1030">
                <v:line style="position:absolute" from="11050,404" to="11050,158" stroked="true" strokeweight=".5pt" strokecolor="#231f20">
                  <v:stroke dashstyle="solid"/>
                </v:line>
                <v:line style="position:absolute" from="2497,153" to="8739,153" stroked="true" strokeweight=".5pt" strokecolor="#231f20">
                  <v:stroke dashstyle="solid"/>
                </v:line>
                <v:line style="position:absolute" from="2502,404" to="2502,158" stroked="true" strokeweight=".5pt" strokecolor="#231f20">
                  <v:stroke dashstyle="solid"/>
                </v:line>
                <v:line style="position:absolute" from="8739,153" to="11055,153" stroked="true" strokeweight=".5pt" strokecolor="#231f20">
                  <v:stroke dashstyle="solid"/>
                </v:line>
                <v:line style="position:absolute" from="2502,660" to="2502,404" stroked="true" strokeweight=".5pt" strokecolor="#231f20">
                  <v:stroke dashstyle="solid"/>
                </v:line>
                <v:line style="position:absolute" from="11050,660" to="11050,404" stroked="true" strokeweight=".5pt" strokecolor="#231f20">
                  <v:stroke dashstyle="solid"/>
                </v:line>
                <v:line style="position:absolute" from="2502,916" to="2502,660" stroked="true" strokeweight=".5pt" strokecolor="#231f20">
                  <v:stroke dashstyle="solid"/>
                </v:line>
                <v:line style="position:absolute" from="11050,916" to="11050,660" stroked="true" strokeweight=".5pt" strokecolor="#231f20">
                  <v:stroke dashstyle="solid"/>
                </v:line>
                <v:line style="position:absolute" from="2502,1168" to="2502,916" stroked="true" strokeweight=".5pt" strokecolor="#231f20">
                  <v:stroke dashstyle="solid"/>
                </v:line>
                <v:line style="position:absolute" from="11050,1168" to="11050,916" stroked="true" strokeweight=".5pt" strokecolor="#231f20">
                  <v:stroke dashstyle="solid"/>
                </v:line>
                <v:line style="position:absolute" from="2497,1173" to="8739,1173" stroked="true" strokeweight=".5pt" strokecolor="#231f20">
                  <v:stroke dashstyle="solid"/>
                </v:line>
                <v:line style="position:absolute" from="8739,1173" to="11055,1173" stroked="true" strokeweight=".5pt" strokecolor="#231f20">
                  <v:stroke dashstyle="solid"/>
                </v:line>
                <v:shape style="position:absolute;left:2562;top:183;width:4070;height:976" type="#_x0000_t202" id="docshape40" filled="false" stroked="false">
                  <v:textbox inset="0,0,0,0">
                    <w:txbxContent>
                      <w:p>
                        <w:pPr>
                          <w:spacing w:line="348" w:lineRule="auto" w:before="10"/>
                          <w:ind w:left="480" w:right="1780" w:hanging="481"/>
                          <w:jc w:val="left"/>
                          <w:rPr>
                            <w:sz w:val="15"/>
                          </w:rPr>
                        </w:pPr>
                        <w:r>
                          <w:rPr>
                            <w:color w:val="231F20"/>
                            <w:w w:val="105"/>
                            <w:sz w:val="15"/>
                          </w:rPr>
                          <w:t>Category:</w:t>
                        </w:r>
                        <w:r>
                          <w:rPr>
                            <w:color w:val="231F20"/>
                            <w:spacing w:val="-2"/>
                            <w:w w:val="105"/>
                            <w:sz w:val="15"/>
                          </w:rPr>
                          <w:t> </w:t>
                        </w:r>
                        <w:r>
                          <w:rPr>
                            <w:color w:val="231F20"/>
                            <w:w w:val="105"/>
                            <w:sz w:val="15"/>
                          </w:rPr>
                          <w:t>Acute</w:t>
                        </w:r>
                        <w:r>
                          <w:rPr>
                            <w:color w:val="231F20"/>
                            <w:spacing w:val="-2"/>
                            <w:w w:val="105"/>
                            <w:sz w:val="15"/>
                          </w:rPr>
                          <w:t> </w:t>
                        </w:r>
                        <w:r>
                          <w:rPr>
                            <w:color w:val="231F20"/>
                            <w:w w:val="105"/>
                            <w:sz w:val="15"/>
                          </w:rPr>
                          <w:t>1</w:t>
                        </w:r>
                        <w:r>
                          <w:rPr>
                            <w:color w:val="231F20"/>
                            <w:spacing w:val="-2"/>
                            <w:w w:val="105"/>
                            <w:sz w:val="15"/>
                          </w:rPr>
                          <w:t> </w:t>
                        </w:r>
                        <w:r>
                          <w:rPr>
                            <w:color w:val="231F20"/>
                            <w:w w:val="105"/>
                            <w:sz w:val="15"/>
                          </w:rPr>
                          <w:t>(see</w:t>
                        </w:r>
                        <w:r>
                          <w:rPr>
                            <w:color w:val="231F20"/>
                            <w:spacing w:val="-2"/>
                            <w:w w:val="105"/>
                            <w:sz w:val="15"/>
                          </w:rPr>
                          <w:t> </w:t>
                        </w:r>
                        <w:r>
                          <w:rPr>
                            <w:color w:val="231F20"/>
                            <w:w w:val="105"/>
                            <w:sz w:val="15"/>
                          </w:rPr>
                          <w:t>note</w:t>
                        </w:r>
                        <w:r>
                          <w:rPr>
                            <w:color w:val="231F20"/>
                            <w:spacing w:val="-2"/>
                            <w:w w:val="105"/>
                            <w:sz w:val="15"/>
                          </w:rPr>
                          <w:t> </w:t>
                        </w:r>
                        <w:r>
                          <w:rPr>
                            <w:color w:val="231F20"/>
                            <w:w w:val="105"/>
                            <w:sz w:val="15"/>
                          </w:rPr>
                          <w:t>2) 96 hr LC</w:t>
                        </w:r>
                        <w:r>
                          <w:rPr>
                            <w:color w:val="231F20"/>
                            <w:w w:val="105"/>
                            <w:sz w:val="15"/>
                            <w:vertAlign w:val="subscript"/>
                          </w:rPr>
                          <w:t>50</w:t>
                        </w:r>
                        <w:r>
                          <w:rPr>
                            <w:color w:val="231F20"/>
                            <w:w w:val="105"/>
                            <w:sz w:val="15"/>
                            <w:vertAlign w:val="baseline"/>
                          </w:rPr>
                          <w:t> (for fish)</w:t>
                        </w:r>
                      </w:p>
                      <w:p>
                        <w:pPr>
                          <w:spacing w:before="6"/>
                          <w:ind w:left="479" w:right="0" w:firstLine="0"/>
                          <w:jc w:val="left"/>
                          <w:rPr>
                            <w:sz w:val="15"/>
                          </w:rPr>
                        </w:pPr>
                        <w:r>
                          <w:rPr>
                            <w:color w:val="231F20"/>
                            <w:sz w:val="15"/>
                          </w:rPr>
                          <w:t>48</w:t>
                        </w:r>
                        <w:r>
                          <w:rPr>
                            <w:color w:val="231F20"/>
                            <w:spacing w:val="4"/>
                            <w:sz w:val="15"/>
                          </w:rPr>
                          <w:t> </w:t>
                        </w:r>
                        <w:r>
                          <w:rPr>
                            <w:color w:val="231F20"/>
                            <w:sz w:val="15"/>
                          </w:rPr>
                          <w:t>hr</w:t>
                        </w:r>
                        <w:r>
                          <w:rPr>
                            <w:color w:val="231F20"/>
                            <w:spacing w:val="5"/>
                            <w:sz w:val="15"/>
                          </w:rPr>
                          <w:t> </w:t>
                        </w:r>
                        <w:r>
                          <w:rPr>
                            <w:color w:val="231F20"/>
                            <w:sz w:val="15"/>
                          </w:rPr>
                          <w:t>EC</w:t>
                        </w:r>
                        <w:r>
                          <w:rPr>
                            <w:color w:val="231F20"/>
                            <w:position w:val="-3"/>
                            <w:sz w:val="11"/>
                          </w:rPr>
                          <w:t>50</w:t>
                        </w:r>
                        <w:r>
                          <w:rPr>
                            <w:color w:val="231F20"/>
                            <w:spacing w:val="16"/>
                            <w:position w:val="-3"/>
                            <w:sz w:val="11"/>
                          </w:rPr>
                          <w:t> </w:t>
                        </w:r>
                        <w:r>
                          <w:rPr>
                            <w:color w:val="231F20"/>
                            <w:sz w:val="15"/>
                          </w:rPr>
                          <w:t>(for</w:t>
                        </w:r>
                        <w:r>
                          <w:rPr>
                            <w:color w:val="231F20"/>
                            <w:spacing w:val="5"/>
                            <w:sz w:val="15"/>
                          </w:rPr>
                          <w:t> </w:t>
                        </w:r>
                        <w:r>
                          <w:rPr>
                            <w:color w:val="231F20"/>
                            <w:spacing w:val="-2"/>
                            <w:sz w:val="15"/>
                          </w:rPr>
                          <w:t>crustacea)</w:t>
                        </w:r>
                      </w:p>
                      <w:p>
                        <w:pPr>
                          <w:spacing w:before="53"/>
                          <w:ind w:left="479" w:right="0" w:firstLine="0"/>
                          <w:jc w:val="left"/>
                          <w:rPr>
                            <w:sz w:val="15"/>
                          </w:rPr>
                        </w:pPr>
                        <w:r>
                          <w:rPr>
                            <w:color w:val="231F20"/>
                            <w:w w:val="105"/>
                            <w:sz w:val="15"/>
                          </w:rPr>
                          <w:t>72</w:t>
                        </w:r>
                        <w:r>
                          <w:rPr>
                            <w:color w:val="231F20"/>
                            <w:spacing w:val="-2"/>
                            <w:w w:val="105"/>
                            <w:sz w:val="15"/>
                          </w:rPr>
                          <w:t> </w:t>
                        </w:r>
                        <w:r>
                          <w:rPr>
                            <w:color w:val="231F20"/>
                            <w:w w:val="105"/>
                            <w:sz w:val="15"/>
                          </w:rPr>
                          <w:t>or</w:t>
                        </w:r>
                        <w:r>
                          <w:rPr>
                            <w:color w:val="231F20"/>
                            <w:spacing w:val="-2"/>
                            <w:w w:val="105"/>
                            <w:sz w:val="15"/>
                          </w:rPr>
                          <w:t> </w:t>
                        </w:r>
                        <w:r>
                          <w:rPr>
                            <w:color w:val="231F20"/>
                            <w:w w:val="105"/>
                            <w:sz w:val="15"/>
                          </w:rPr>
                          <w:t>96</w:t>
                        </w:r>
                        <w:r>
                          <w:rPr>
                            <w:color w:val="231F20"/>
                            <w:spacing w:val="-1"/>
                            <w:w w:val="105"/>
                            <w:sz w:val="15"/>
                          </w:rPr>
                          <w:t> </w:t>
                        </w:r>
                        <w:r>
                          <w:rPr>
                            <w:color w:val="231F20"/>
                            <w:w w:val="105"/>
                            <w:sz w:val="15"/>
                          </w:rPr>
                          <w:t>hr</w:t>
                        </w:r>
                        <w:r>
                          <w:rPr>
                            <w:color w:val="231F20"/>
                            <w:spacing w:val="-2"/>
                            <w:w w:val="105"/>
                            <w:sz w:val="15"/>
                          </w:rPr>
                          <w:t> </w:t>
                        </w:r>
                        <w:r>
                          <w:rPr>
                            <w:color w:val="231F20"/>
                            <w:w w:val="105"/>
                            <w:sz w:val="15"/>
                          </w:rPr>
                          <w:t>ErC</w:t>
                        </w:r>
                        <w:r>
                          <w:rPr>
                            <w:color w:val="231F20"/>
                            <w:w w:val="105"/>
                            <w:sz w:val="15"/>
                            <w:vertAlign w:val="subscript"/>
                          </w:rPr>
                          <w:t>50</w:t>
                        </w:r>
                        <w:r>
                          <w:rPr>
                            <w:color w:val="231F20"/>
                            <w:spacing w:val="-1"/>
                            <w:w w:val="105"/>
                            <w:sz w:val="15"/>
                            <w:vertAlign w:val="baseline"/>
                          </w:rPr>
                          <w:t> </w:t>
                        </w:r>
                        <w:r>
                          <w:rPr>
                            <w:color w:val="231F20"/>
                            <w:w w:val="105"/>
                            <w:sz w:val="15"/>
                            <w:vertAlign w:val="baseline"/>
                          </w:rPr>
                          <w:t>(for</w:t>
                        </w:r>
                        <w:r>
                          <w:rPr>
                            <w:color w:val="231F20"/>
                            <w:spacing w:val="-2"/>
                            <w:w w:val="105"/>
                            <w:sz w:val="15"/>
                            <w:vertAlign w:val="baseline"/>
                          </w:rPr>
                          <w:t> </w:t>
                        </w:r>
                        <w:r>
                          <w:rPr>
                            <w:color w:val="231F20"/>
                            <w:w w:val="105"/>
                            <w:sz w:val="15"/>
                            <w:vertAlign w:val="baseline"/>
                          </w:rPr>
                          <w:t>algae</w:t>
                        </w:r>
                        <w:r>
                          <w:rPr>
                            <w:color w:val="231F20"/>
                            <w:spacing w:val="-1"/>
                            <w:w w:val="105"/>
                            <w:sz w:val="15"/>
                            <w:vertAlign w:val="baseline"/>
                          </w:rPr>
                          <w:t> </w:t>
                        </w:r>
                        <w:r>
                          <w:rPr>
                            <w:color w:val="231F20"/>
                            <w:w w:val="105"/>
                            <w:sz w:val="15"/>
                            <w:vertAlign w:val="baseline"/>
                          </w:rPr>
                          <w:t>or</w:t>
                        </w:r>
                        <w:r>
                          <w:rPr>
                            <w:color w:val="231F20"/>
                            <w:spacing w:val="-2"/>
                            <w:w w:val="105"/>
                            <w:sz w:val="15"/>
                            <w:vertAlign w:val="baseline"/>
                          </w:rPr>
                          <w:t> </w:t>
                        </w:r>
                        <w:r>
                          <w:rPr>
                            <w:color w:val="231F20"/>
                            <w:w w:val="105"/>
                            <w:sz w:val="15"/>
                            <w:vertAlign w:val="baseline"/>
                          </w:rPr>
                          <w:t>other</w:t>
                        </w:r>
                        <w:r>
                          <w:rPr>
                            <w:color w:val="231F20"/>
                            <w:spacing w:val="-1"/>
                            <w:w w:val="105"/>
                            <w:sz w:val="15"/>
                            <w:vertAlign w:val="baseline"/>
                          </w:rPr>
                          <w:t> </w:t>
                        </w:r>
                        <w:r>
                          <w:rPr>
                            <w:color w:val="231F20"/>
                            <w:w w:val="105"/>
                            <w:sz w:val="15"/>
                            <w:vertAlign w:val="baseline"/>
                          </w:rPr>
                          <w:t>aquatic</w:t>
                        </w:r>
                        <w:r>
                          <w:rPr>
                            <w:color w:val="231F20"/>
                            <w:spacing w:val="-2"/>
                            <w:w w:val="105"/>
                            <w:sz w:val="15"/>
                            <w:vertAlign w:val="baseline"/>
                          </w:rPr>
                          <w:t> plants)</w:t>
                        </w:r>
                      </w:p>
                    </w:txbxContent>
                  </v:textbox>
                  <w10:wrap type="none"/>
                </v:shape>
                <v:shape style="position:absolute;left:8798;top:439;width:1549;height:703" type="#_x0000_t202" id="docshape41" filled="false" stroked="false">
                  <v:textbox inset="0,0,0,0">
                    <w:txbxContent>
                      <w:p>
                        <w:pPr>
                          <w:spacing w:before="10"/>
                          <w:ind w:left="0" w:right="0" w:firstLine="0"/>
                          <w:jc w:val="left"/>
                          <w:rPr>
                            <w:sz w:val="15"/>
                          </w:rPr>
                        </w:pPr>
                        <w:r>
                          <w:rPr>
                            <w:rFonts w:ascii="Times New Roman" w:hAnsi="Times New Roman"/>
                            <w:color w:val="231F20"/>
                            <w:w w:val="120"/>
                            <w:sz w:val="15"/>
                          </w:rPr>
                          <w:t>≤</w:t>
                        </w:r>
                        <w:r>
                          <w:rPr>
                            <w:rFonts w:ascii="Times New Roman" w:hAnsi="Times New Roman"/>
                            <w:color w:val="231F20"/>
                            <w:spacing w:val="-2"/>
                            <w:w w:val="120"/>
                            <w:sz w:val="15"/>
                          </w:rPr>
                          <w:t> </w:t>
                        </w:r>
                        <w:r>
                          <w:rPr>
                            <w:color w:val="231F20"/>
                            <w:w w:val="120"/>
                            <w:sz w:val="15"/>
                          </w:rPr>
                          <w:t>1</w:t>
                        </w:r>
                        <w:r>
                          <w:rPr>
                            <w:color w:val="231F20"/>
                            <w:spacing w:val="-12"/>
                            <w:w w:val="120"/>
                            <w:sz w:val="15"/>
                          </w:rPr>
                          <w:t> </w:t>
                        </w:r>
                        <w:r>
                          <w:rPr>
                            <w:color w:val="231F20"/>
                            <w:w w:val="120"/>
                            <w:sz w:val="15"/>
                          </w:rPr>
                          <w:t>mg</w:t>
                        </w:r>
                        <w:r>
                          <w:rPr>
                            <w:rFonts w:ascii="Times New Roman" w:hAnsi="Times New Roman"/>
                            <w:color w:val="231F20"/>
                            <w:w w:val="120"/>
                            <w:sz w:val="15"/>
                          </w:rPr>
                          <w:t>/</w:t>
                        </w:r>
                        <w:r>
                          <w:rPr>
                            <w:color w:val="231F20"/>
                            <w:w w:val="120"/>
                            <w:sz w:val="15"/>
                          </w:rPr>
                          <w:t>L</w:t>
                        </w:r>
                        <w:r>
                          <w:rPr>
                            <w:color w:val="231F20"/>
                            <w:spacing w:val="-13"/>
                            <w:w w:val="120"/>
                            <w:sz w:val="15"/>
                          </w:rPr>
                          <w:t> </w:t>
                        </w:r>
                        <w:r>
                          <w:rPr>
                            <w:color w:val="231F20"/>
                            <w:spacing w:val="-2"/>
                            <w:w w:val="120"/>
                            <w:sz w:val="15"/>
                          </w:rPr>
                          <w:t>and/or</w:t>
                        </w:r>
                      </w:p>
                      <w:p>
                        <w:pPr>
                          <w:spacing w:before="83"/>
                          <w:ind w:left="0" w:right="0" w:firstLine="0"/>
                          <w:jc w:val="left"/>
                          <w:rPr>
                            <w:sz w:val="15"/>
                          </w:rPr>
                        </w:pPr>
                        <w:r>
                          <w:rPr>
                            <w:rFonts w:ascii="Times New Roman" w:hAnsi="Times New Roman"/>
                            <w:color w:val="231F20"/>
                            <w:w w:val="120"/>
                            <w:sz w:val="15"/>
                          </w:rPr>
                          <w:t>≤</w:t>
                        </w:r>
                        <w:r>
                          <w:rPr>
                            <w:rFonts w:ascii="Times New Roman" w:hAnsi="Times New Roman"/>
                            <w:color w:val="231F20"/>
                            <w:spacing w:val="-2"/>
                            <w:w w:val="120"/>
                            <w:sz w:val="15"/>
                          </w:rPr>
                          <w:t> </w:t>
                        </w:r>
                        <w:r>
                          <w:rPr>
                            <w:color w:val="231F20"/>
                            <w:w w:val="120"/>
                            <w:sz w:val="15"/>
                          </w:rPr>
                          <w:t>1</w:t>
                        </w:r>
                        <w:r>
                          <w:rPr>
                            <w:color w:val="231F20"/>
                            <w:spacing w:val="-12"/>
                            <w:w w:val="120"/>
                            <w:sz w:val="15"/>
                          </w:rPr>
                          <w:t> </w:t>
                        </w:r>
                        <w:r>
                          <w:rPr>
                            <w:color w:val="231F20"/>
                            <w:w w:val="120"/>
                            <w:sz w:val="15"/>
                          </w:rPr>
                          <w:t>mg</w:t>
                        </w:r>
                        <w:r>
                          <w:rPr>
                            <w:rFonts w:ascii="Times New Roman" w:hAnsi="Times New Roman"/>
                            <w:color w:val="231F20"/>
                            <w:w w:val="120"/>
                            <w:sz w:val="15"/>
                          </w:rPr>
                          <w:t>/</w:t>
                        </w:r>
                        <w:r>
                          <w:rPr>
                            <w:color w:val="231F20"/>
                            <w:w w:val="120"/>
                            <w:sz w:val="15"/>
                          </w:rPr>
                          <w:t>L</w:t>
                        </w:r>
                        <w:r>
                          <w:rPr>
                            <w:color w:val="231F20"/>
                            <w:spacing w:val="-13"/>
                            <w:w w:val="120"/>
                            <w:sz w:val="15"/>
                          </w:rPr>
                          <w:t> </w:t>
                        </w:r>
                        <w:r>
                          <w:rPr>
                            <w:color w:val="231F20"/>
                            <w:spacing w:val="-2"/>
                            <w:w w:val="120"/>
                            <w:sz w:val="15"/>
                          </w:rPr>
                          <w:t>and/or</w:t>
                        </w:r>
                      </w:p>
                      <w:p>
                        <w:pPr>
                          <w:spacing w:before="83"/>
                          <w:ind w:left="0" w:right="0" w:firstLine="0"/>
                          <w:jc w:val="left"/>
                          <w:rPr>
                            <w:sz w:val="15"/>
                          </w:rPr>
                        </w:pPr>
                        <w:r>
                          <w:rPr>
                            <w:rFonts w:ascii="Times New Roman" w:hAnsi="Times New Roman"/>
                            <w:color w:val="231F20"/>
                            <w:w w:val="110"/>
                            <w:sz w:val="15"/>
                          </w:rPr>
                          <w:t>≤</w:t>
                        </w:r>
                        <w:r>
                          <w:rPr>
                            <w:rFonts w:ascii="Times New Roman" w:hAnsi="Times New Roman"/>
                            <w:color w:val="231F20"/>
                            <w:spacing w:val="-2"/>
                            <w:w w:val="110"/>
                            <w:sz w:val="15"/>
                          </w:rPr>
                          <w:t> </w:t>
                        </w:r>
                        <w:r>
                          <w:rPr>
                            <w:color w:val="231F20"/>
                            <w:w w:val="110"/>
                            <w:sz w:val="15"/>
                          </w:rPr>
                          <w:t>1</w:t>
                        </w:r>
                        <w:r>
                          <w:rPr>
                            <w:color w:val="231F20"/>
                            <w:spacing w:val="-7"/>
                            <w:w w:val="110"/>
                            <w:sz w:val="15"/>
                          </w:rPr>
                          <w:t> </w:t>
                        </w:r>
                        <w:r>
                          <w:rPr>
                            <w:color w:val="231F20"/>
                            <w:w w:val="110"/>
                            <w:sz w:val="15"/>
                          </w:rPr>
                          <w:t>mg</w:t>
                        </w:r>
                        <w:r>
                          <w:rPr>
                            <w:rFonts w:ascii="Times New Roman" w:hAnsi="Times New Roman"/>
                            <w:color w:val="231F20"/>
                            <w:w w:val="110"/>
                            <w:sz w:val="15"/>
                          </w:rPr>
                          <w:t>/</w:t>
                        </w:r>
                        <w:r>
                          <w:rPr>
                            <w:color w:val="231F20"/>
                            <w:w w:val="110"/>
                            <w:sz w:val="15"/>
                          </w:rPr>
                          <w:t>L</w:t>
                        </w:r>
                        <w:r>
                          <w:rPr>
                            <w:color w:val="231F20"/>
                            <w:spacing w:val="-6"/>
                            <w:w w:val="110"/>
                            <w:sz w:val="15"/>
                          </w:rPr>
                          <w:t> </w:t>
                        </w:r>
                        <w:r>
                          <w:rPr>
                            <w:color w:val="231F20"/>
                            <w:w w:val="110"/>
                            <w:sz w:val="15"/>
                          </w:rPr>
                          <w:t>(see</w:t>
                        </w:r>
                        <w:r>
                          <w:rPr>
                            <w:color w:val="231F20"/>
                            <w:spacing w:val="-6"/>
                            <w:w w:val="110"/>
                            <w:sz w:val="15"/>
                          </w:rPr>
                          <w:t> </w:t>
                        </w:r>
                        <w:r>
                          <w:rPr>
                            <w:color w:val="231F20"/>
                            <w:w w:val="110"/>
                            <w:sz w:val="15"/>
                          </w:rPr>
                          <w:t>note</w:t>
                        </w:r>
                        <w:r>
                          <w:rPr>
                            <w:color w:val="231F20"/>
                            <w:spacing w:val="-6"/>
                            <w:w w:val="110"/>
                            <w:sz w:val="15"/>
                          </w:rPr>
                          <w:t> </w:t>
                        </w:r>
                        <w:r>
                          <w:rPr>
                            <w:color w:val="231F20"/>
                            <w:spacing w:val="-5"/>
                            <w:w w:val="110"/>
                            <w:sz w:val="15"/>
                          </w:rPr>
                          <w:t>3)</w:t>
                        </w:r>
                      </w:p>
                    </w:txbxContent>
                  </v:textbox>
                  <w10:wrap type="none"/>
                </v:shape>
                <w10:wrap type="topAndBottom"/>
              </v:group>
            </w:pict>
          </mc:Fallback>
        </mc:AlternateContent>
      </w:r>
    </w:p>
    <w:p>
      <w:pPr>
        <w:pStyle w:val="BodyText"/>
        <w:spacing w:before="38"/>
      </w:pPr>
    </w:p>
    <w:p>
      <w:pPr>
        <w:pStyle w:val="ListParagraph"/>
        <w:numPr>
          <w:ilvl w:val="0"/>
          <w:numId w:val="7"/>
        </w:numPr>
        <w:tabs>
          <w:tab w:pos="2854" w:val="left" w:leader="none"/>
        </w:tabs>
        <w:spacing w:line="240" w:lineRule="auto" w:before="1" w:after="0"/>
        <w:ind w:left="2854" w:right="0" w:hanging="357"/>
        <w:jc w:val="left"/>
        <w:rPr>
          <w:sz w:val="17"/>
        </w:rPr>
      </w:pPr>
      <w:r>
        <w:rPr>
          <w:color w:val="231F20"/>
          <w:w w:val="105"/>
          <w:sz w:val="17"/>
        </w:rPr>
        <w:t>Long-term</w:t>
      </w:r>
      <w:r>
        <w:rPr>
          <w:color w:val="231F20"/>
          <w:spacing w:val="16"/>
          <w:w w:val="105"/>
          <w:sz w:val="17"/>
        </w:rPr>
        <w:t> </w:t>
      </w:r>
      <w:r>
        <w:rPr>
          <w:color w:val="231F20"/>
          <w:w w:val="105"/>
          <w:sz w:val="17"/>
        </w:rPr>
        <w:t>aquatic</w:t>
      </w:r>
      <w:r>
        <w:rPr>
          <w:color w:val="231F20"/>
          <w:spacing w:val="17"/>
          <w:w w:val="105"/>
          <w:sz w:val="17"/>
        </w:rPr>
        <w:t> </w:t>
      </w:r>
      <w:r>
        <w:rPr>
          <w:color w:val="231F20"/>
          <w:w w:val="105"/>
          <w:sz w:val="17"/>
        </w:rPr>
        <w:t>hazard</w:t>
      </w:r>
      <w:r>
        <w:rPr>
          <w:color w:val="231F20"/>
          <w:spacing w:val="16"/>
          <w:w w:val="105"/>
          <w:sz w:val="17"/>
        </w:rPr>
        <w:t> </w:t>
      </w:r>
      <w:r>
        <w:rPr>
          <w:color w:val="231F20"/>
          <w:w w:val="105"/>
          <w:sz w:val="17"/>
        </w:rPr>
        <w:t>(see</w:t>
      </w:r>
      <w:r>
        <w:rPr>
          <w:color w:val="231F20"/>
          <w:spacing w:val="17"/>
          <w:w w:val="105"/>
          <w:sz w:val="17"/>
        </w:rPr>
        <w:t> </w:t>
      </w:r>
      <w:r>
        <w:rPr>
          <w:color w:val="231F20"/>
          <w:w w:val="105"/>
          <w:sz w:val="17"/>
        </w:rPr>
        <w:t>also</w:t>
      </w:r>
      <w:r>
        <w:rPr>
          <w:color w:val="231F20"/>
          <w:spacing w:val="16"/>
          <w:w w:val="105"/>
          <w:sz w:val="17"/>
        </w:rPr>
        <w:t> </w:t>
      </w:r>
      <w:r>
        <w:rPr>
          <w:color w:val="231F20"/>
          <w:w w:val="105"/>
          <w:sz w:val="17"/>
        </w:rPr>
        <w:t>figure</w:t>
      </w:r>
      <w:r>
        <w:rPr>
          <w:color w:val="231F20"/>
          <w:spacing w:val="16"/>
          <w:w w:val="105"/>
          <w:sz w:val="17"/>
        </w:rPr>
        <w:t> </w:t>
      </w:r>
      <w:r>
        <w:rPr>
          <w:color w:val="231F20"/>
          <w:spacing w:val="-2"/>
          <w:w w:val="105"/>
          <w:sz w:val="17"/>
        </w:rPr>
        <w:t>2.9.1)</w:t>
      </w:r>
    </w:p>
    <w:p>
      <w:pPr>
        <w:pStyle w:val="ListParagraph"/>
        <w:numPr>
          <w:ilvl w:val="1"/>
          <w:numId w:val="7"/>
        </w:numPr>
        <w:tabs>
          <w:tab w:pos="2857" w:val="left" w:leader="none"/>
        </w:tabs>
        <w:spacing w:line="256" w:lineRule="auto" w:before="138" w:after="0"/>
        <w:ind w:left="2857" w:right="848" w:hanging="360"/>
        <w:jc w:val="left"/>
        <w:rPr>
          <w:sz w:val="17"/>
        </w:rPr>
      </w:pPr>
      <w:r>
        <w:rPr>
          <w:color w:val="231F20"/>
          <w:w w:val="105"/>
          <w:sz w:val="17"/>
        </w:rPr>
        <w:t>Non-rapidly</w:t>
      </w:r>
      <w:r>
        <w:rPr>
          <w:color w:val="231F20"/>
          <w:spacing w:val="31"/>
          <w:w w:val="105"/>
          <w:sz w:val="17"/>
        </w:rPr>
        <w:t> </w:t>
      </w:r>
      <w:r>
        <w:rPr>
          <w:color w:val="231F20"/>
          <w:w w:val="105"/>
          <w:sz w:val="17"/>
        </w:rPr>
        <w:t>degradable</w:t>
      </w:r>
      <w:r>
        <w:rPr>
          <w:color w:val="231F20"/>
          <w:spacing w:val="31"/>
          <w:w w:val="105"/>
          <w:sz w:val="17"/>
        </w:rPr>
        <w:t> </w:t>
      </w:r>
      <w:r>
        <w:rPr>
          <w:color w:val="231F20"/>
          <w:w w:val="105"/>
          <w:sz w:val="17"/>
        </w:rPr>
        <w:t>substances</w:t>
      </w:r>
      <w:r>
        <w:rPr>
          <w:color w:val="231F20"/>
          <w:spacing w:val="31"/>
          <w:w w:val="105"/>
          <w:sz w:val="17"/>
        </w:rPr>
        <w:t> </w:t>
      </w:r>
      <w:r>
        <w:rPr>
          <w:color w:val="231F20"/>
          <w:w w:val="105"/>
          <w:sz w:val="17"/>
        </w:rPr>
        <w:t>(see</w:t>
      </w:r>
      <w:r>
        <w:rPr>
          <w:color w:val="231F20"/>
          <w:spacing w:val="31"/>
          <w:w w:val="105"/>
          <w:sz w:val="17"/>
        </w:rPr>
        <w:t> </w:t>
      </w:r>
      <w:r>
        <w:rPr>
          <w:color w:val="231F20"/>
          <w:w w:val="105"/>
          <w:sz w:val="17"/>
        </w:rPr>
        <w:t>note</w:t>
      </w:r>
      <w:r>
        <w:rPr>
          <w:color w:val="231F20"/>
          <w:spacing w:val="31"/>
          <w:w w:val="105"/>
          <w:sz w:val="17"/>
        </w:rPr>
        <w:t> </w:t>
      </w:r>
      <w:r>
        <w:rPr>
          <w:color w:val="231F20"/>
          <w:w w:val="105"/>
          <w:sz w:val="17"/>
        </w:rPr>
        <w:t>4)</w:t>
      </w:r>
      <w:r>
        <w:rPr>
          <w:color w:val="231F20"/>
          <w:spacing w:val="31"/>
          <w:w w:val="105"/>
          <w:sz w:val="17"/>
        </w:rPr>
        <w:t> </w:t>
      </w:r>
      <w:r>
        <w:rPr>
          <w:color w:val="231F20"/>
          <w:w w:val="105"/>
          <w:sz w:val="17"/>
        </w:rPr>
        <w:t>for</w:t>
      </w:r>
      <w:r>
        <w:rPr>
          <w:color w:val="231F20"/>
          <w:spacing w:val="31"/>
          <w:w w:val="105"/>
          <w:sz w:val="17"/>
        </w:rPr>
        <w:t> </w:t>
      </w:r>
      <w:r>
        <w:rPr>
          <w:color w:val="231F20"/>
          <w:w w:val="105"/>
          <w:sz w:val="17"/>
        </w:rPr>
        <w:t>which</w:t>
      </w:r>
      <w:r>
        <w:rPr>
          <w:color w:val="231F20"/>
          <w:spacing w:val="31"/>
          <w:w w:val="105"/>
          <w:sz w:val="17"/>
        </w:rPr>
        <w:t> </w:t>
      </w:r>
      <w:r>
        <w:rPr>
          <w:color w:val="231F20"/>
          <w:w w:val="105"/>
          <w:sz w:val="17"/>
        </w:rPr>
        <w:t>there</w:t>
      </w:r>
      <w:r>
        <w:rPr>
          <w:color w:val="231F20"/>
          <w:spacing w:val="31"/>
          <w:w w:val="105"/>
          <w:sz w:val="17"/>
        </w:rPr>
        <w:t> </w:t>
      </w:r>
      <w:r>
        <w:rPr>
          <w:color w:val="231F20"/>
          <w:w w:val="105"/>
          <w:sz w:val="17"/>
        </w:rPr>
        <w:t>are</w:t>
      </w:r>
      <w:r>
        <w:rPr>
          <w:color w:val="231F20"/>
          <w:spacing w:val="31"/>
          <w:w w:val="105"/>
          <w:sz w:val="17"/>
        </w:rPr>
        <w:t> </w:t>
      </w:r>
      <w:r>
        <w:rPr>
          <w:color w:val="231F20"/>
          <w:w w:val="105"/>
          <w:sz w:val="17"/>
        </w:rPr>
        <w:t>adequate</w:t>
      </w:r>
      <w:r>
        <w:rPr>
          <w:color w:val="231F20"/>
          <w:spacing w:val="31"/>
          <w:w w:val="105"/>
          <w:sz w:val="17"/>
        </w:rPr>
        <w:t> </w:t>
      </w:r>
      <w:r>
        <w:rPr>
          <w:color w:val="231F20"/>
          <w:w w:val="105"/>
          <w:sz w:val="17"/>
        </w:rPr>
        <w:t>chronic</w:t>
      </w:r>
      <w:r>
        <w:rPr>
          <w:color w:val="231F20"/>
          <w:spacing w:val="31"/>
          <w:w w:val="105"/>
          <w:sz w:val="17"/>
        </w:rPr>
        <w:t> </w:t>
      </w:r>
      <w:r>
        <w:rPr>
          <w:color w:val="231F20"/>
          <w:w w:val="105"/>
          <w:sz w:val="17"/>
        </w:rPr>
        <w:t>toxicity</w:t>
      </w:r>
      <w:r>
        <w:rPr>
          <w:color w:val="231F20"/>
          <w:spacing w:val="31"/>
          <w:w w:val="105"/>
          <w:sz w:val="17"/>
        </w:rPr>
        <w:t> </w:t>
      </w:r>
      <w:r>
        <w:rPr>
          <w:color w:val="231F20"/>
          <w:w w:val="105"/>
          <w:sz w:val="17"/>
        </w:rPr>
        <w:t>data </w:t>
      </w:r>
      <w:r>
        <w:rPr>
          <w:color w:val="231F20"/>
          <w:spacing w:val="-2"/>
          <w:w w:val="105"/>
          <w:sz w:val="17"/>
        </w:rPr>
        <w:t>available</w:t>
      </w:r>
    </w:p>
    <w:p>
      <w:pPr>
        <w:pStyle w:val="BodyText"/>
        <w:spacing w:before="2"/>
        <w:rPr>
          <w:sz w:val="6"/>
        </w:rPr>
      </w:pPr>
      <w:r>
        <w:rPr>
          <w:sz w:val="6"/>
        </w:rPr>
        <mc:AlternateContent>
          <mc:Choice Requires="wps">
            <w:drawing>
              <wp:anchor distT="0" distB="0" distL="0" distR="0" allowOverlap="1" layoutInCell="1" locked="0" behindDoc="1" simplePos="0" relativeHeight="487592448">
                <wp:simplePos x="0" y="0"/>
                <wp:positionH relativeFrom="page">
                  <wp:posOffset>1585799</wp:posOffset>
                </wp:positionH>
                <wp:positionV relativeFrom="paragraph">
                  <wp:posOffset>60380</wp:posOffset>
                </wp:positionV>
                <wp:extent cx="5434330" cy="1301115"/>
                <wp:effectExtent l="0" t="0" r="0" b="0"/>
                <wp:wrapTopAndBottom/>
                <wp:docPr id="71" name="Group 71"/>
                <wp:cNvGraphicFramePr>
                  <a:graphicFrameLocks/>
                </wp:cNvGraphicFramePr>
                <a:graphic>
                  <a:graphicData uri="http://schemas.microsoft.com/office/word/2010/wordprocessingGroup">
                    <wpg:wgp>
                      <wpg:cNvPr id="71" name="Group 71"/>
                      <wpg:cNvGrpSpPr/>
                      <wpg:grpSpPr>
                        <a:xfrm>
                          <a:off x="0" y="0"/>
                          <a:ext cx="5434330" cy="1301115"/>
                          <a:chExt cx="5434330" cy="1301115"/>
                        </a:xfrm>
                      </wpg:grpSpPr>
                      <wps:wsp>
                        <wps:cNvPr id="72" name="Graphic 72"/>
                        <wps:cNvSpPr/>
                        <wps:spPr>
                          <a:xfrm>
                            <a:off x="5431025" y="6356"/>
                            <a:ext cx="1270" cy="156210"/>
                          </a:xfrm>
                          <a:custGeom>
                            <a:avLst/>
                            <a:gdLst/>
                            <a:ahLst/>
                            <a:cxnLst/>
                            <a:rect l="l" t="t" r="r" b="b"/>
                            <a:pathLst>
                              <a:path w="0" h="156210">
                                <a:moveTo>
                                  <a:pt x="0" y="15599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3" name="Graphic 73"/>
                        <wps:cNvSpPr/>
                        <wps:spPr>
                          <a:xfrm>
                            <a:off x="5431025" y="650511"/>
                            <a:ext cx="1270" cy="159385"/>
                          </a:xfrm>
                          <a:custGeom>
                            <a:avLst/>
                            <a:gdLst/>
                            <a:ahLst/>
                            <a:cxnLst/>
                            <a:rect l="l" t="t" r="r" b="b"/>
                            <a:pathLst>
                              <a:path w="0" h="159385">
                                <a:moveTo>
                                  <a:pt x="0" y="15916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4" name="Graphic 74"/>
                        <wps:cNvSpPr/>
                        <wps:spPr>
                          <a:xfrm>
                            <a:off x="0" y="3175"/>
                            <a:ext cx="3963670" cy="1270"/>
                          </a:xfrm>
                          <a:custGeom>
                            <a:avLst/>
                            <a:gdLst/>
                            <a:ahLst/>
                            <a:cxnLst/>
                            <a:rect l="l" t="t" r="r" b="b"/>
                            <a:pathLst>
                              <a:path w="3963670" h="0">
                                <a:moveTo>
                                  <a:pt x="0" y="0"/>
                                </a:moveTo>
                                <a:lnTo>
                                  <a:pt x="3963174" y="0"/>
                                </a:lnTo>
                              </a:path>
                            </a:pathLst>
                          </a:custGeom>
                          <a:ln w="6350">
                            <a:solidFill>
                              <a:srgbClr val="231F20"/>
                            </a:solidFill>
                            <a:prstDash val="solid"/>
                          </a:ln>
                        </wps:spPr>
                        <wps:bodyPr wrap="square" lIns="0" tIns="0" rIns="0" bIns="0" rtlCol="0">
                          <a:prstTxWarp prst="textNoShape">
                            <a:avLst/>
                          </a:prstTxWarp>
                          <a:noAutofit/>
                        </wps:bodyPr>
                      </wps:wsp>
                      <wps:wsp>
                        <wps:cNvPr id="75" name="Graphic 75"/>
                        <wps:cNvSpPr/>
                        <wps:spPr>
                          <a:xfrm>
                            <a:off x="3175" y="6356"/>
                            <a:ext cx="1270" cy="156210"/>
                          </a:xfrm>
                          <a:custGeom>
                            <a:avLst/>
                            <a:gdLst/>
                            <a:ahLst/>
                            <a:cxnLst/>
                            <a:rect l="l" t="t" r="r" b="b"/>
                            <a:pathLst>
                              <a:path w="0" h="156210">
                                <a:moveTo>
                                  <a:pt x="0" y="15599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6" name="Graphic 76"/>
                        <wps:cNvSpPr/>
                        <wps:spPr>
                          <a:xfrm>
                            <a:off x="3963175" y="3175"/>
                            <a:ext cx="1471295" cy="1270"/>
                          </a:xfrm>
                          <a:custGeom>
                            <a:avLst/>
                            <a:gdLst/>
                            <a:ahLst/>
                            <a:cxnLst/>
                            <a:rect l="l" t="t" r="r" b="b"/>
                            <a:pathLst>
                              <a:path w="1471295" h="0">
                                <a:moveTo>
                                  <a:pt x="0" y="0"/>
                                </a:moveTo>
                                <a:lnTo>
                                  <a:pt x="1471028" y="0"/>
                                </a:lnTo>
                              </a:path>
                            </a:pathLst>
                          </a:custGeom>
                          <a:ln w="6350">
                            <a:solidFill>
                              <a:srgbClr val="231F20"/>
                            </a:solidFill>
                            <a:prstDash val="solid"/>
                          </a:ln>
                        </wps:spPr>
                        <wps:bodyPr wrap="square" lIns="0" tIns="0" rIns="0" bIns="0" rtlCol="0">
                          <a:prstTxWarp prst="textNoShape">
                            <a:avLst/>
                          </a:prstTxWarp>
                          <a:noAutofit/>
                        </wps:bodyPr>
                      </wps:wsp>
                      <wps:wsp>
                        <wps:cNvPr id="77" name="Graphic 77"/>
                        <wps:cNvSpPr/>
                        <wps:spPr>
                          <a:xfrm>
                            <a:off x="3175" y="162344"/>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8" name="Graphic 78"/>
                        <wps:cNvSpPr/>
                        <wps:spPr>
                          <a:xfrm>
                            <a:off x="5431025" y="162344"/>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9" name="Graphic 79"/>
                        <wps:cNvSpPr/>
                        <wps:spPr>
                          <a:xfrm>
                            <a:off x="3175" y="325062"/>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0" name="Graphic 80"/>
                        <wps:cNvSpPr/>
                        <wps:spPr>
                          <a:xfrm>
                            <a:off x="5431025" y="325062"/>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1" name="Graphic 81"/>
                        <wps:cNvSpPr/>
                        <wps:spPr>
                          <a:xfrm>
                            <a:off x="3175" y="487793"/>
                            <a:ext cx="1270" cy="163195"/>
                          </a:xfrm>
                          <a:custGeom>
                            <a:avLst/>
                            <a:gdLst/>
                            <a:ahLst/>
                            <a:cxnLst/>
                            <a:rect l="l" t="t" r="r" b="b"/>
                            <a:pathLst>
                              <a:path w="0" h="163195">
                                <a:moveTo>
                                  <a:pt x="0" y="162712"/>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2" name="Graphic 82"/>
                        <wps:cNvSpPr/>
                        <wps:spPr>
                          <a:xfrm>
                            <a:off x="5431025" y="487793"/>
                            <a:ext cx="1270" cy="163195"/>
                          </a:xfrm>
                          <a:custGeom>
                            <a:avLst/>
                            <a:gdLst/>
                            <a:ahLst/>
                            <a:cxnLst/>
                            <a:rect l="l" t="t" r="r" b="b"/>
                            <a:pathLst>
                              <a:path w="0" h="163195">
                                <a:moveTo>
                                  <a:pt x="0" y="162712"/>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3" name="Graphic 83"/>
                        <wps:cNvSpPr/>
                        <wps:spPr>
                          <a:xfrm>
                            <a:off x="3175" y="650511"/>
                            <a:ext cx="1270" cy="159385"/>
                          </a:xfrm>
                          <a:custGeom>
                            <a:avLst/>
                            <a:gdLst/>
                            <a:ahLst/>
                            <a:cxnLst/>
                            <a:rect l="l" t="t" r="r" b="b"/>
                            <a:pathLst>
                              <a:path w="0" h="159385">
                                <a:moveTo>
                                  <a:pt x="0" y="15916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4" name="Graphic 84"/>
                        <wps:cNvSpPr/>
                        <wps:spPr>
                          <a:xfrm>
                            <a:off x="3175" y="809674"/>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5" name="Graphic 85"/>
                        <wps:cNvSpPr/>
                        <wps:spPr>
                          <a:xfrm>
                            <a:off x="5431025" y="809674"/>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6" name="Graphic 86"/>
                        <wps:cNvSpPr/>
                        <wps:spPr>
                          <a:xfrm>
                            <a:off x="3175" y="972393"/>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7" name="Graphic 87"/>
                        <wps:cNvSpPr/>
                        <wps:spPr>
                          <a:xfrm>
                            <a:off x="5431025" y="972393"/>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8" name="Graphic 88"/>
                        <wps:cNvSpPr/>
                        <wps:spPr>
                          <a:xfrm>
                            <a:off x="3175" y="1135112"/>
                            <a:ext cx="1270" cy="160020"/>
                          </a:xfrm>
                          <a:custGeom>
                            <a:avLst/>
                            <a:gdLst/>
                            <a:ahLst/>
                            <a:cxnLst/>
                            <a:rect l="l" t="t" r="r" b="b"/>
                            <a:pathLst>
                              <a:path w="0" h="160020">
                                <a:moveTo>
                                  <a:pt x="0" y="1595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9" name="Graphic 89"/>
                        <wps:cNvSpPr/>
                        <wps:spPr>
                          <a:xfrm>
                            <a:off x="5431025" y="1135112"/>
                            <a:ext cx="1270" cy="160020"/>
                          </a:xfrm>
                          <a:custGeom>
                            <a:avLst/>
                            <a:gdLst/>
                            <a:ahLst/>
                            <a:cxnLst/>
                            <a:rect l="l" t="t" r="r" b="b"/>
                            <a:pathLst>
                              <a:path w="0" h="160020">
                                <a:moveTo>
                                  <a:pt x="0" y="1595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0" name="Graphic 90"/>
                        <wps:cNvSpPr/>
                        <wps:spPr>
                          <a:xfrm>
                            <a:off x="0" y="1297837"/>
                            <a:ext cx="3963670" cy="1270"/>
                          </a:xfrm>
                          <a:custGeom>
                            <a:avLst/>
                            <a:gdLst/>
                            <a:ahLst/>
                            <a:cxnLst/>
                            <a:rect l="l" t="t" r="r" b="b"/>
                            <a:pathLst>
                              <a:path w="3963670" h="0">
                                <a:moveTo>
                                  <a:pt x="0" y="0"/>
                                </a:moveTo>
                                <a:lnTo>
                                  <a:pt x="3963174" y="0"/>
                                </a:lnTo>
                              </a:path>
                            </a:pathLst>
                          </a:custGeom>
                          <a:ln w="6350">
                            <a:solidFill>
                              <a:srgbClr val="231F20"/>
                            </a:solidFill>
                            <a:prstDash val="solid"/>
                          </a:ln>
                        </wps:spPr>
                        <wps:bodyPr wrap="square" lIns="0" tIns="0" rIns="0" bIns="0" rtlCol="0">
                          <a:prstTxWarp prst="textNoShape">
                            <a:avLst/>
                          </a:prstTxWarp>
                          <a:noAutofit/>
                        </wps:bodyPr>
                      </wps:wsp>
                      <wps:wsp>
                        <wps:cNvPr id="91" name="Graphic 91"/>
                        <wps:cNvSpPr/>
                        <wps:spPr>
                          <a:xfrm>
                            <a:off x="3963175" y="1297837"/>
                            <a:ext cx="1471295" cy="1270"/>
                          </a:xfrm>
                          <a:custGeom>
                            <a:avLst/>
                            <a:gdLst/>
                            <a:ahLst/>
                            <a:cxnLst/>
                            <a:rect l="l" t="t" r="r" b="b"/>
                            <a:pathLst>
                              <a:path w="1471295" h="0">
                                <a:moveTo>
                                  <a:pt x="0" y="0"/>
                                </a:moveTo>
                                <a:lnTo>
                                  <a:pt x="1471028" y="0"/>
                                </a:lnTo>
                              </a:path>
                            </a:pathLst>
                          </a:custGeom>
                          <a:ln w="6350">
                            <a:solidFill>
                              <a:srgbClr val="231F20"/>
                            </a:solidFill>
                            <a:prstDash val="solid"/>
                          </a:ln>
                        </wps:spPr>
                        <wps:bodyPr wrap="square" lIns="0" tIns="0" rIns="0" bIns="0" rtlCol="0">
                          <a:prstTxWarp prst="textNoShape">
                            <a:avLst/>
                          </a:prstTxWarp>
                          <a:noAutofit/>
                        </wps:bodyPr>
                      </wps:wsp>
                      <wps:wsp>
                        <wps:cNvPr id="92" name="Textbox 92"/>
                        <wps:cNvSpPr txBox="1"/>
                        <wps:spPr>
                          <a:xfrm>
                            <a:off x="41247" y="22132"/>
                            <a:ext cx="2801620" cy="1267460"/>
                          </a:xfrm>
                          <a:prstGeom prst="rect">
                            <a:avLst/>
                          </a:prstGeom>
                        </wps:spPr>
                        <wps:txbx>
                          <w:txbxContent>
                            <w:p>
                              <w:pPr>
                                <w:spacing w:line="348" w:lineRule="auto" w:before="10"/>
                                <w:ind w:left="480" w:right="1605" w:hanging="481"/>
                                <w:jc w:val="left"/>
                                <w:rPr>
                                  <w:sz w:val="15"/>
                                </w:rPr>
                              </w:pPr>
                              <w:r>
                                <w:rPr>
                                  <w:color w:val="231F20"/>
                                  <w:w w:val="105"/>
                                  <w:sz w:val="15"/>
                                </w:rPr>
                                <w:t>Category: Chronic 1 (see note 2) Chronic</w:t>
                              </w:r>
                              <w:r>
                                <w:rPr>
                                  <w:color w:val="231F20"/>
                                  <w:spacing w:val="-11"/>
                                  <w:w w:val="105"/>
                                  <w:sz w:val="15"/>
                                </w:rPr>
                                <w:t> </w:t>
                              </w:r>
                              <w:r>
                                <w:rPr>
                                  <w:color w:val="231F20"/>
                                  <w:w w:val="105"/>
                                  <w:sz w:val="15"/>
                                </w:rPr>
                                <w:t>NOEC</w:t>
                              </w:r>
                              <w:r>
                                <w:rPr>
                                  <w:color w:val="231F20"/>
                                  <w:spacing w:val="-11"/>
                                  <w:w w:val="105"/>
                                  <w:sz w:val="15"/>
                                </w:rPr>
                                <w:t> </w:t>
                              </w:r>
                              <w:r>
                                <w:rPr>
                                  <w:color w:val="231F20"/>
                                  <w:w w:val="105"/>
                                  <w:sz w:val="15"/>
                                </w:rPr>
                                <w:t>or</w:t>
                              </w:r>
                              <w:r>
                                <w:rPr>
                                  <w:color w:val="231F20"/>
                                  <w:spacing w:val="-11"/>
                                  <w:w w:val="105"/>
                                  <w:sz w:val="15"/>
                                </w:rPr>
                                <w:t> </w:t>
                              </w:r>
                              <w:r>
                                <w:rPr>
                                  <w:color w:val="231F20"/>
                                  <w:w w:val="105"/>
                                  <w:sz w:val="15"/>
                                </w:rPr>
                                <w:t>EC</w:t>
                              </w:r>
                              <w:r>
                                <w:rPr>
                                  <w:color w:val="231F20"/>
                                  <w:w w:val="105"/>
                                  <w:position w:val="-3"/>
                                  <w:sz w:val="11"/>
                                </w:rPr>
                                <w:t>x</w:t>
                              </w:r>
                              <w:r>
                                <w:rPr>
                                  <w:color w:val="231F20"/>
                                  <w:spacing w:val="-5"/>
                                  <w:w w:val="105"/>
                                  <w:position w:val="-3"/>
                                  <w:sz w:val="11"/>
                                </w:rPr>
                                <w:t> </w:t>
                              </w:r>
                              <w:r>
                                <w:rPr>
                                  <w:color w:val="231F20"/>
                                  <w:w w:val="105"/>
                                  <w:sz w:val="15"/>
                                </w:rPr>
                                <w:t>(for</w:t>
                              </w:r>
                              <w:r>
                                <w:rPr>
                                  <w:color w:val="231F20"/>
                                  <w:spacing w:val="-11"/>
                                  <w:w w:val="105"/>
                                  <w:sz w:val="15"/>
                                </w:rPr>
                                <w:t> </w:t>
                              </w:r>
                              <w:r>
                                <w:rPr>
                                  <w:color w:val="231F20"/>
                                  <w:w w:val="105"/>
                                  <w:sz w:val="15"/>
                                </w:rPr>
                                <w:t>fish)</w:t>
                              </w:r>
                            </w:p>
                            <w:p>
                              <w:pPr>
                                <w:spacing w:line="179" w:lineRule="exact" w:before="0"/>
                                <w:ind w:left="480" w:right="0" w:firstLine="0"/>
                                <w:jc w:val="left"/>
                                <w:rPr>
                                  <w:sz w:val="15"/>
                                </w:rPr>
                              </w:pPr>
                              <w:r>
                                <w:rPr>
                                  <w:color w:val="231F20"/>
                                  <w:sz w:val="15"/>
                                </w:rPr>
                                <w:t>Chronic</w:t>
                              </w:r>
                              <w:r>
                                <w:rPr>
                                  <w:color w:val="231F20"/>
                                  <w:spacing w:val="11"/>
                                  <w:sz w:val="15"/>
                                </w:rPr>
                                <w:t> </w:t>
                              </w:r>
                              <w:r>
                                <w:rPr>
                                  <w:color w:val="231F20"/>
                                  <w:sz w:val="15"/>
                                </w:rPr>
                                <w:t>NOEC</w:t>
                              </w:r>
                              <w:r>
                                <w:rPr>
                                  <w:color w:val="231F20"/>
                                  <w:spacing w:val="11"/>
                                  <w:sz w:val="15"/>
                                </w:rPr>
                                <w:t> </w:t>
                              </w:r>
                              <w:r>
                                <w:rPr>
                                  <w:color w:val="231F20"/>
                                  <w:sz w:val="15"/>
                                </w:rPr>
                                <w:t>or</w:t>
                              </w:r>
                              <w:r>
                                <w:rPr>
                                  <w:color w:val="231F20"/>
                                  <w:spacing w:val="11"/>
                                  <w:sz w:val="15"/>
                                </w:rPr>
                                <w:t> </w:t>
                              </w:r>
                              <w:r>
                                <w:rPr>
                                  <w:color w:val="231F20"/>
                                  <w:sz w:val="15"/>
                                </w:rPr>
                                <w:t>EC</w:t>
                              </w:r>
                              <w:r>
                                <w:rPr>
                                  <w:color w:val="231F20"/>
                                  <w:position w:val="-3"/>
                                  <w:sz w:val="11"/>
                                </w:rPr>
                                <w:t>x</w:t>
                              </w:r>
                              <w:r>
                                <w:rPr>
                                  <w:color w:val="231F20"/>
                                  <w:spacing w:val="23"/>
                                  <w:position w:val="-3"/>
                                  <w:sz w:val="11"/>
                                </w:rPr>
                                <w:t> </w:t>
                              </w:r>
                              <w:r>
                                <w:rPr>
                                  <w:color w:val="231F20"/>
                                  <w:sz w:val="15"/>
                                </w:rPr>
                                <w:t>(for</w:t>
                              </w:r>
                              <w:r>
                                <w:rPr>
                                  <w:color w:val="231F20"/>
                                  <w:spacing w:val="11"/>
                                  <w:sz w:val="15"/>
                                </w:rPr>
                                <w:t> </w:t>
                              </w:r>
                              <w:r>
                                <w:rPr>
                                  <w:color w:val="231F20"/>
                                  <w:spacing w:val="-2"/>
                                  <w:sz w:val="15"/>
                                </w:rPr>
                                <w:t>crustacea)</w:t>
                              </w:r>
                            </w:p>
                            <w:p>
                              <w:pPr>
                                <w:spacing w:line="312" w:lineRule="auto" w:before="52"/>
                                <w:ind w:left="0" w:right="0" w:firstLine="480"/>
                                <w:jc w:val="left"/>
                                <w:rPr>
                                  <w:sz w:val="15"/>
                                </w:rPr>
                              </w:pPr>
                              <w:r>
                                <w:rPr>
                                  <w:color w:val="231F20"/>
                                  <w:w w:val="105"/>
                                  <w:sz w:val="15"/>
                                </w:rPr>
                                <w:t>Chronic</w:t>
                              </w:r>
                              <w:r>
                                <w:rPr>
                                  <w:color w:val="231F20"/>
                                  <w:spacing w:val="-4"/>
                                  <w:w w:val="105"/>
                                  <w:sz w:val="15"/>
                                </w:rPr>
                                <w:t> </w:t>
                              </w:r>
                              <w:r>
                                <w:rPr>
                                  <w:color w:val="231F20"/>
                                  <w:w w:val="105"/>
                                  <w:sz w:val="15"/>
                                </w:rPr>
                                <w:t>NOEC</w:t>
                              </w:r>
                              <w:r>
                                <w:rPr>
                                  <w:color w:val="231F20"/>
                                  <w:spacing w:val="-4"/>
                                  <w:w w:val="105"/>
                                  <w:sz w:val="15"/>
                                </w:rPr>
                                <w:t> </w:t>
                              </w:r>
                              <w:r>
                                <w:rPr>
                                  <w:color w:val="231F20"/>
                                  <w:w w:val="105"/>
                                  <w:sz w:val="15"/>
                                </w:rPr>
                                <w:t>or</w:t>
                              </w:r>
                              <w:r>
                                <w:rPr>
                                  <w:color w:val="231F20"/>
                                  <w:spacing w:val="-4"/>
                                  <w:w w:val="105"/>
                                  <w:sz w:val="15"/>
                                </w:rPr>
                                <w:t> </w:t>
                              </w:r>
                              <w:r>
                                <w:rPr>
                                  <w:color w:val="231F20"/>
                                  <w:w w:val="105"/>
                                  <w:sz w:val="15"/>
                                </w:rPr>
                                <w:t>EC</w:t>
                              </w:r>
                              <w:r>
                                <w:rPr>
                                  <w:color w:val="231F20"/>
                                  <w:w w:val="105"/>
                                  <w:position w:val="-3"/>
                                  <w:sz w:val="11"/>
                                </w:rPr>
                                <w:t>x</w:t>
                              </w:r>
                              <w:r>
                                <w:rPr>
                                  <w:color w:val="231F20"/>
                                  <w:spacing w:val="7"/>
                                  <w:w w:val="105"/>
                                  <w:position w:val="-3"/>
                                  <w:sz w:val="11"/>
                                </w:rPr>
                                <w:t> </w:t>
                              </w:r>
                              <w:r>
                                <w:rPr>
                                  <w:color w:val="231F20"/>
                                  <w:w w:val="105"/>
                                  <w:sz w:val="15"/>
                                </w:rPr>
                                <w:t>(for</w:t>
                              </w:r>
                              <w:r>
                                <w:rPr>
                                  <w:color w:val="231F20"/>
                                  <w:spacing w:val="-4"/>
                                  <w:w w:val="105"/>
                                  <w:sz w:val="15"/>
                                </w:rPr>
                                <w:t> </w:t>
                              </w:r>
                              <w:r>
                                <w:rPr>
                                  <w:color w:val="231F20"/>
                                  <w:w w:val="105"/>
                                  <w:sz w:val="15"/>
                                </w:rPr>
                                <w:t>algae</w:t>
                              </w:r>
                              <w:r>
                                <w:rPr>
                                  <w:color w:val="231F20"/>
                                  <w:spacing w:val="-4"/>
                                  <w:w w:val="105"/>
                                  <w:sz w:val="15"/>
                                </w:rPr>
                                <w:t> </w:t>
                              </w:r>
                              <w:r>
                                <w:rPr>
                                  <w:color w:val="231F20"/>
                                  <w:w w:val="105"/>
                                  <w:sz w:val="15"/>
                                </w:rPr>
                                <w:t>or</w:t>
                              </w:r>
                              <w:r>
                                <w:rPr>
                                  <w:color w:val="231F20"/>
                                  <w:spacing w:val="-4"/>
                                  <w:w w:val="105"/>
                                  <w:sz w:val="15"/>
                                </w:rPr>
                                <w:t> </w:t>
                              </w:r>
                              <w:r>
                                <w:rPr>
                                  <w:color w:val="231F20"/>
                                  <w:w w:val="105"/>
                                  <w:sz w:val="15"/>
                                </w:rPr>
                                <w:t>other</w:t>
                              </w:r>
                              <w:r>
                                <w:rPr>
                                  <w:color w:val="231F20"/>
                                  <w:spacing w:val="-4"/>
                                  <w:w w:val="105"/>
                                  <w:sz w:val="15"/>
                                </w:rPr>
                                <w:t> </w:t>
                              </w:r>
                              <w:r>
                                <w:rPr>
                                  <w:color w:val="231F20"/>
                                  <w:w w:val="105"/>
                                  <w:sz w:val="15"/>
                                </w:rPr>
                                <w:t>aquatic</w:t>
                              </w:r>
                              <w:r>
                                <w:rPr>
                                  <w:color w:val="231F20"/>
                                  <w:spacing w:val="-4"/>
                                  <w:w w:val="105"/>
                                  <w:sz w:val="15"/>
                                </w:rPr>
                                <w:t> </w:t>
                              </w:r>
                              <w:r>
                                <w:rPr>
                                  <w:color w:val="231F20"/>
                                  <w:w w:val="105"/>
                                  <w:sz w:val="15"/>
                                </w:rPr>
                                <w:t>plants) Category: Chronic 2</w:t>
                              </w:r>
                            </w:p>
                            <w:p>
                              <w:pPr>
                                <w:spacing w:line="312" w:lineRule="auto" w:before="27"/>
                                <w:ind w:left="480" w:right="1362" w:firstLine="0"/>
                                <w:jc w:val="left"/>
                                <w:rPr>
                                  <w:sz w:val="15"/>
                                </w:rPr>
                              </w:pPr>
                              <w:r>
                                <w:rPr>
                                  <w:color w:val="231F20"/>
                                  <w:sz w:val="15"/>
                                </w:rPr>
                                <w:t>Chronic NOEC or EC</w:t>
                              </w:r>
                              <w:r>
                                <w:rPr>
                                  <w:color w:val="231F20"/>
                                  <w:position w:val="-3"/>
                                  <w:sz w:val="11"/>
                                </w:rPr>
                                <w:t>x </w:t>
                              </w:r>
                              <w:r>
                                <w:rPr>
                                  <w:color w:val="231F20"/>
                                  <w:sz w:val="15"/>
                                </w:rPr>
                                <w:t>(for fish)</w:t>
                              </w:r>
                              <w:r>
                                <w:rPr>
                                  <w:color w:val="231F20"/>
                                  <w:spacing w:val="40"/>
                                  <w:sz w:val="15"/>
                                </w:rPr>
                                <w:t> </w:t>
                              </w:r>
                              <w:r>
                                <w:rPr>
                                  <w:color w:val="231F20"/>
                                  <w:sz w:val="15"/>
                                </w:rPr>
                                <w:t>Chronic NOEC or EC</w:t>
                              </w:r>
                              <w:r>
                                <w:rPr>
                                  <w:color w:val="231F20"/>
                                  <w:position w:val="-3"/>
                                  <w:sz w:val="11"/>
                                </w:rPr>
                                <w:t>x </w:t>
                              </w:r>
                              <w:r>
                                <w:rPr>
                                  <w:color w:val="231F20"/>
                                  <w:sz w:val="15"/>
                                </w:rPr>
                                <w:t>(for crustacea)</w:t>
                              </w:r>
                            </w:p>
                            <w:p>
                              <w:pPr>
                                <w:spacing w:line="203" w:lineRule="exact" w:before="1"/>
                                <w:ind w:left="480" w:right="0" w:firstLine="0"/>
                                <w:jc w:val="left"/>
                                <w:rPr>
                                  <w:sz w:val="15"/>
                                </w:rPr>
                              </w:pPr>
                              <w:r>
                                <w:rPr>
                                  <w:color w:val="231F20"/>
                                  <w:w w:val="105"/>
                                  <w:sz w:val="15"/>
                                </w:rPr>
                                <w:t>Chronic</w:t>
                              </w:r>
                              <w:r>
                                <w:rPr>
                                  <w:color w:val="231F20"/>
                                  <w:spacing w:val="-3"/>
                                  <w:w w:val="105"/>
                                  <w:sz w:val="15"/>
                                </w:rPr>
                                <w:t> </w:t>
                              </w:r>
                              <w:r>
                                <w:rPr>
                                  <w:color w:val="231F20"/>
                                  <w:w w:val="105"/>
                                  <w:sz w:val="15"/>
                                </w:rPr>
                                <w:t>NOEC</w:t>
                              </w:r>
                              <w:r>
                                <w:rPr>
                                  <w:color w:val="231F20"/>
                                  <w:spacing w:val="-3"/>
                                  <w:w w:val="105"/>
                                  <w:sz w:val="15"/>
                                </w:rPr>
                                <w:t> </w:t>
                              </w:r>
                              <w:r>
                                <w:rPr>
                                  <w:color w:val="231F20"/>
                                  <w:w w:val="105"/>
                                  <w:sz w:val="15"/>
                                </w:rPr>
                                <w:t>or</w:t>
                              </w:r>
                              <w:r>
                                <w:rPr>
                                  <w:color w:val="231F20"/>
                                  <w:spacing w:val="-3"/>
                                  <w:w w:val="105"/>
                                  <w:sz w:val="15"/>
                                </w:rPr>
                                <w:t> </w:t>
                              </w:r>
                              <w:r>
                                <w:rPr>
                                  <w:color w:val="231F20"/>
                                  <w:w w:val="105"/>
                                  <w:sz w:val="15"/>
                                </w:rPr>
                                <w:t>EC</w:t>
                              </w:r>
                              <w:r>
                                <w:rPr>
                                  <w:color w:val="231F20"/>
                                  <w:w w:val="105"/>
                                  <w:position w:val="-3"/>
                                  <w:sz w:val="11"/>
                                </w:rPr>
                                <w:t>x</w:t>
                              </w:r>
                              <w:r>
                                <w:rPr>
                                  <w:color w:val="231F20"/>
                                  <w:spacing w:val="8"/>
                                  <w:w w:val="105"/>
                                  <w:position w:val="-3"/>
                                  <w:sz w:val="11"/>
                                </w:rPr>
                                <w:t> </w:t>
                              </w:r>
                              <w:r>
                                <w:rPr>
                                  <w:color w:val="231F20"/>
                                  <w:w w:val="105"/>
                                  <w:sz w:val="15"/>
                                </w:rPr>
                                <w:t>(for</w:t>
                              </w:r>
                              <w:r>
                                <w:rPr>
                                  <w:color w:val="231F20"/>
                                  <w:spacing w:val="-3"/>
                                  <w:w w:val="105"/>
                                  <w:sz w:val="15"/>
                                </w:rPr>
                                <w:t> </w:t>
                              </w:r>
                              <w:r>
                                <w:rPr>
                                  <w:color w:val="231F20"/>
                                  <w:w w:val="105"/>
                                  <w:sz w:val="15"/>
                                </w:rPr>
                                <w:t>algae</w:t>
                              </w:r>
                              <w:r>
                                <w:rPr>
                                  <w:color w:val="231F20"/>
                                  <w:spacing w:val="-2"/>
                                  <w:w w:val="105"/>
                                  <w:sz w:val="15"/>
                                </w:rPr>
                                <w:t> </w:t>
                              </w:r>
                              <w:r>
                                <w:rPr>
                                  <w:color w:val="231F20"/>
                                  <w:w w:val="105"/>
                                  <w:sz w:val="15"/>
                                </w:rPr>
                                <w:t>or</w:t>
                              </w:r>
                              <w:r>
                                <w:rPr>
                                  <w:color w:val="231F20"/>
                                  <w:spacing w:val="-3"/>
                                  <w:w w:val="105"/>
                                  <w:sz w:val="15"/>
                                </w:rPr>
                                <w:t> </w:t>
                              </w:r>
                              <w:r>
                                <w:rPr>
                                  <w:color w:val="231F20"/>
                                  <w:w w:val="105"/>
                                  <w:sz w:val="15"/>
                                </w:rPr>
                                <w:t>other</w:t>
                              </w:r>
                              <w:r>
                                <w:rPr>
                                  <w:color w:val="231F20"/>
                                  <w:spacing w:val="-3"/>
                                  <w:w w:val="105"/>
                                  <w:sz w:val="15"/>
                                </w:rPr>
                                <w:t> </w:t>
                              </w:r>
                              <w:r>
                                <w:rPr>
                                  <w:color w:val="231F20"/>
                                  <w:w w:val="105"/>
                                  <w:sz w:val="15"/>
                                </w:rPr>
                                <w:t>aquatic</w:t>
                              </w:r>
                              <w:r>
                                <w:rPr>
                                  <w:color w:val="231F20"/>
                                  <w:spacing w:val="-3"/>
                                  <w:w w:val="105"/>
                                  <w:sz w:val="15"/>
                                </w:rPr>
                                <w:t> </w:t>
                              </w:r>
                              <w:r>
                                <w:rPr>
                                  <w:color w:val="231F20"/>
                                  <w:spacing w:val="-2"/>
                                  <w:w w:val="105"/>
                                  <w:sz w:val="15"/>
                                </w:rPr>
                                <w:t>plants)</w:t>
                              </w:r>
                            </w:p>
                          </w:txbxContent>
                        </wps:txbx>
                        <wps:bodyPr wrap="square" lIns="0" tIns="0" rIns="0" bIns="0" rtlCol="0">
                          <a:noAutofit/>
                        </wps:bodyPr>
                      </wps:wsp>
                      <wps:wsp>
                        <wps:cNvPr id="93" name="Textbox 93"/>
                        <wps:cNvSpPr txBox="1"/>
                        <wps:spPr>
                          <a:xfrm>
                            <a:off x="4001278" y="184850"/>
                            <a:ext cx="834390" cy="446405"/>
                          </a:xfrm>
                          <a:prstGeom prst="rect">
                            <a:avLst/>
                          </a:prstGeom>
                        </wps:spPr>
                        <wps:txbx>
                          <w:txbxContent>
                            <w:p>
                              <w:pPr>
                                <w:spacing w:before="10"/>
                                <w:ind w:left="0" w:right="0" w:firstLine="0"/>
                                <w:jc w:val="left"/>
                                <w:rPr>
                                  <w:sz w:val="15"/>
                                </w:rPr>
                              </w:pPr>
                              <w:r>
                                <w:rPr>
                                  <w:rFonts w:ascii="Times New Roman" w:hAnsi="Times New Roman"/>
                                  <w:color w:val="231F20"/>
                                  <w:w w:val="115"/>
                                  <w:sz w:val="15"/>
                                </w:rPr>
                                <w:t>≤</w:t>
                              </w:r>
                              <w:r>
                                <w:rPr>
                                  <w:rFonts w:ascii="Times New Roman" w:hAnsi="Times New Roman"/>
                                  <w:color w:val="231F20"/>
                                  <w:spacing w:val="-8"/>
                                  <w:w w:val="115"/>
                                  <w:sz w:val="15"/>
                                </w:rPr>
                                <w:t> </w:t>
                              </w:r>
                              <w:r>
                                <w:rPr>
                                  <w:color w:val="231F20"/>
                                  <w:w w:val="115"/>
                                  <w:sz w:val="15"/>
                                </w:rPr>
                                <w:t>0.1</w:t>
                              </w:r>
                              <w:r>
                                <w:rPr>
                                  <w:color w:val="231F20"/>
                                  <w:spacing w:val="-12"/>
                                  <w:w w:val="115"/>
                                  <w:sz w:val="15"/>
                                </w:rPr>
                                <w:t> </w:t>
                              </w:r>
                              <w:r>
                                <w:rPr>
                                  <w:color w:val="231F20"/>
                                  <w:w w:val="115"/>
                                  <w:sz w:val="15"/>
                                </w:rPr>
                                <w:t>mg</w:t>
                              </w:r>
                              <w:r>
                                <w:rPr>
                                  <w:rFonts w:ascii="Times New Roman" w:hAnsi="Times New Roman"/>
                                  <w:color w:val="231F20"/>
                                  <w:w w:val="115"/>
                                  <w:sz w:val="15"/>
                                </w:rPr>
                                <w:t>/</w:t>
                              </w:r>
                              <w:r>
                                <w:rPr>
                                  <w:color w:val="231F20"/>
                                  <w:w w:val="115"/>
                                  <w:sz w:val="15"/>
                                </w:rPr>
                                <w:t>L</w:t>
                              </w:r>
                              <w:r>
                                <w:rPr>
                                  <w:color w:val="231F20"/>
                                  <w:spacing w:val="-12"/>
                                  <w:w w:val="115"/>
                                  <w:sz w:val="15"/>
                                </w:rPr>
                                <w:t> </w:t>
                              </w:r>
                              <w:r>
                                <w:rPr>
                                  <w:color w:val="231F20"/>
                                  <w:spacing w:val="-2"/>
                                  <w:w w:val="110"/>
                                  <w:sz w:val="15"/>
                                </w:rPr>
                                <w:t>and/or</w:t>
                              </w:r>
                            </w:p>
                            <w:p>
                              <w:pPr>
                                <w:spacing w:before="83"/>
                                <w:ind w:left="0" w:right="0" w:firstLine="0"/>
                                <w:jc w:val="left"/>
                                <w:rPr>
                                  <w:sz w:val="15"/>
                                </w:rPr>
                              </w:pPr>
                              <w:r>
                                <w:rPr>
                                  <w:rFonts w:ascii="Times New Roman" w:hAnsi="Times New Roman"/>
                                  <w:color w:val="231F20"/>
                                  <w:w w:val="115"/>
                                  <w:sz w:val="15"/>
                                </w:rPr>
                                <w:t>≤</w:t>
                              </w:r>
                              <w:r>
                                <w:rPr>
                                  <w:rFonts w:ascii="Times New Roman" w:hAnsi="Times New Roman"/>
                                  <w:color w:val="231F20"/>
                                  <w:spacing w:val="-8"/>
                                  <w:w w:val="115"/>
                                  <w:sz w:val="15"/>
                                </w:rPr>
                                <w:t> </w:t>
                              </w:r>
                              <w:r>
                                <w:rPr>
                                  <w:color w:val="231F20"/>
                                  <w:w w:val="115"/>
                                  <w:sz w:val="15"/>
                                </w:rPr>
                                <w:t>0.1</w:t>
                              </w:r>
                              <w:r>
                                <w:rPr>
                                  <w:color w:val="231F20"/>
                                  <w:spacing w:val="-12"/>
                                  <w:w w:val="115"/>
                                  <w:sz w:val="15"/>
                                </w:rPr>
                                <w:t> </w:t>
                              </w:r>
                              <w:r>
                                <w:rPr>
                                  <w:color w:val="231F20"/>
                                  <w:w w:val="115"/>
                                  <w:sz w:val="15"/>
                                </w:rPr>
                                <w:t>mg</w:t>
                              </w:r>
                              <w:r>
                                <w:rPr>
                                  <w:rFonts w:ascii="Times New Roman" w:hAnsi="Times New Roman"/>
                                  <w:color w:val="231F20"/>
                                  <w:w w:val="115"/>
                                  <w:sz w:val="15"/>
                                </w:rPr>
                                <w:t>/</w:t>
                              </w:r>
                              <w:r>
                                <w:rPr>
                                  <w:color w:val="231F20"/>
                                  <w:w w:val="115"/>
                                  <w:sz w:val="15"/>
                                </w:rPr>
                                <w:t>L</w:t>
                              </w:r>
                              <w:r>
                                <w:rPr>
                                  <w:color w:val="231F20"/>
                                  <w:spacing w:val="-12"/>
                                  <w:w w:val="115"/>
                                  <w:sz w:val="15"/>
                                </w:rPr>
                                <w:t> </w:t>
                              </w:r>
                              <w:r>
                                <w:rPr>
                                  <w:color w:val="231F20"/>
                                  <w:spacing w:val="-2"/>
                                  <w:w w:val="110"/>
                                  <w:sz w:val="15"/>
                                </w:rPr>
                                <w:t>and/or</w:t>
                              </w:r>
                            </w:p>
                            <w:p>
                              <w:pPr>
                                <w:spacing w:before="83"/>
                                <w:ind w:left="0" w:right="0" w:firstLine="0"/>
                                <w:jc w:val="left"/>
                                <w:rPr>
                                  <w:sz w:val="15"/>
                                </w:rPr>
                              </w:pPr>
                              <w:r>
                                <w:rPr>
                                  <w:rFonts w:ascii="Times New Roman" w:hAnsi="Times New Roman"/>
                                  <w:color w:val="231F20"/>
                                  <w:w w:val="115"/>
                                  <w:sz w:val="15"/>
                                </w:rPr>
                                <w:t>≤</w:t>
                              </w:r>
                              <w:r>
                                <w:rPr>
                                  <w:rFonts w:ascii="Times New Roman" w:hAnsi="Times New Roman"/>
                                  <w:color w:val="231F20"/>
                                  <w:spacing w:val="-7"/>
                                  <w:w w:val="115"/>
                                  <w:sz w:val="15"/>
                                </w:rPr>
                                <w:t> </w:t>
                              </w:r>
                              <w:r>
                                <w:rPr>
                                  <w:color w:val="231F20"/>
                                  <w:w w:val="115"/>
                                  <w:sz w:val="15"/>
                                </w:rPr>
                                <w:t>0.1</w:t>
                              </w:r>
                              <w:r>
                                <w:rPr>
                                  <w:color w:val="231F20"/>
                                  <w:spacing w:val="-12"/>
                                  <w:w w:val="115"/>
                                  <w:sz w:val="15"/>
                                </w:rPr>
                                <w:t> </w:t>
                              </w:r>
                              <w:r>
                                <w:rPr>
                                  <w:color w:val="231F20"/>
                                  <w:spacing w:val="-4"/>
                                  <w:w w:val="115"/>
                                  <w:sz w:val="15"/>
                                </w:rPr>
                                <w:t>mg</w:t>
                              </w:r>
                              <w:r>
                                <w:rPr>
                                  <w:rFonts w:ascii="Times New Roman" w:hAnsi="Times New Roman"/>
                                  <w:color w:val="231F20"/>
                                  <w:spacing w:val="-4"/>
                                  <w:w w:val="115"/>
                                  <w:sz w:val="15"/>
                                </w:rPr>
                                <w:t>/</w:t>
                              </w:r>
                              <w:r>
                                <w:rPr>
                                  <w:color w:val="231F20"/>
                                  <w:spacing w:val="-4"/>
                                  <w:w w:val="115"/>
                                  <w:sz w:val="15"/>
                                </w:rPr>
                                <w:t>L</w:t>
                              </w:r>
                            </w:p>
                          </w:txbxContent>
                        </wps:txbx>
                        <wps:bodyPr wrap="square" lIns="0" tIns="0" rIns="0" bIns="0" rtlCol="0">
                          <a:noAutofit/>
                        </wps:bodyPr>
                      </wps:wsp>
                      <wps:wsp>
                        <wps:cNvPr id="94" name="Textbox 94"/>
                        <wps:cNvSpPr txBox="1"/>
                        <wps:spPr>
                          <a:xfrm>
                            <a:off x="4001278" y="832180"/>
                            <a:ext cx="760730" cy="446405"/>
                          </a:xfrm>
                          <a:prstGeom prst="rect">
                            <a:avLst/>
                          </a:prstGeom>
                        </wps:spPr>
                        <wps:txbx>
                          <w:txbxContent>
                            <w:p>
                              <w:pPr>
                                <w:spacing w:before="10"/>
                                <w:ind w:left="0" w:right="0" w:firstLine="0"/>
                                <w:jc w:val="left"/>
                                <w:rPr>
                                  <w:sz w:val="15"/>
                                </w:rPr>
                              </w:pPr>
                              <w:r>
                                <w:rPr>
                                  <w:rFonts w:ascii="Times New Roman" w:hAnsi="Times New Roman"/>
                                  <w:color w:val="231F20"/>
                                  <w:w w:val="120"/>
                                  <w:sz w:val="15"/>
                                </w:rPr>
                                <w:t>≤</w:t>
                              </w:r>
                              <w:r>
                                <w:rPr>
                                  <w:rFonts w:ascii="Times New Roman" w:hAnsi="Times New Roman"/>
                                  <w:color w:val="231F20"/>
                                  <w:spacing w:val="-10"/>
                                  <w:w w:val="120"/>
                                  <w:sz w:val="15"/>
                                </w:rPr>
                                <w:t> </w:t>
                              </w:r>
                              <w:r>
                                <w:rPr>
                                  <w:color w:val="231F20"/>
                                  <w:w w:val="120"/>
                                  <w:sz w:val="15"/>
                                </w:rPr>
                                <w:t>1</w:t>
                              </w:r>
                              <w:r>
                                <w:rPr>
                                  <w:color w:val="231F20"/>
                                  <w:spacing w:val="-12"/>
                                  <w:w w:val="120"/>
                                  <w:sz w:val="15"/>
                                </w:rPr>
                                <w:t> </w:t>
                              </w:r>
                              <w:r>
                                <w:rPr>
                                  <w:color w:val="231F20"/>
                                  <w:w w:val="120"/>
                                  <w:sz w:val="15"/>
                                </w:rPr>
                                <w:t>mg</w:t>
                              </w:r>
                              <w:r>
                                <w:rPr>
                                  <w:rFonts w:ascii="Times New Roman" w:hAnsi="Times New Roman"/>
                                  <w:color w:val="231F20"/>
                                  <w:w w:val="120"/>
                                  <w:sz w:val="15"/>
                                </w:rPr>
                                <w:t>/</w:t>
                              </w:r>
                              <w:r>
                                <w:rPr>
                                  <w:color w:val="231F20"/>
                                  <w:w w:val="120"/>
                                  <w:sz w:val="15"/>
                                </w:rPr>
                                <w:t>L</w:t>
                              </w:r>
                              <w:r>
                                <w:rPr>
                                  <w:color w:val="231F20"/>
                                  <w:spacing w:val="-13"/>
                                  <w:w w:val="120"/>
                                  <w:sz w:val="15"/>
                                </w:rPr>
                                <w:t> </w:t>
                              </w:r>
                              <w:r>
                                <w:rPr>
                                  <w:color w:val="231F20"/>
                                  <w:spacing w:val="-2"/>
                                  <w:w w:val="110"/>
                                  <w:sz w:val="15"/>
                                </w:rPr>
                                <w:t>and/or</w:t>
                              </w:r>
                            </w:p>
                            <w:p>
                              <w:pPr>
                                <w:spacing w:before="83"/>
                                <w:ind w:left="0" w:right="0" w:firstLine="0"/>
                                <w:jc w:val="left"/>
                                <w:rPr>
                                  <w:sz w:val="15"/>
                                </w:rPr>
                              </w:pPr>
                              <w:r>
                                <w:rPr>
                                  <w:rFonts w:ascii="Times New Roman" w:hAnsi="Times New Roman"/>
                                  <w:color w:val="231F20"/>
                                  <w:w w:val="120"/>
                                  <w:sz w:val="15"/>
                                </w:rPr>
                                <w:t>≤</w:t>
                              </w:r>
                              <w:r>
                                <w:rPr>
                                  <w:rFonts w:ascii="Times New Roman" w:hAnsi="Times New Roman"/>
                                  <w:color w:val="231F20"/>
                                  <w:spacing w:val="-10"/>
                                  <w:w w:val="120"/>
                                  <w:sz w:val="15"/>
                                </w:rPr>
                                <w:t> </w:t>
                              </w:r>
                              <w:r>
                                <w:rPr>
                                  <w:color w:val="231F20"/>
                                  <w:w w:val="120"/>
                                  <w:sz w:val="15"/>
                                </w:rPr>
                                <w:t>1</w:t>
                              </w:r>
                              <w:r>
                                <w:rPr>
                                  <w:color w:val="231F20"/>
                                  <w:spacing w:val="-12"/>
                                  <w:w w:val="120"/>
                                  <w:sz w:val="15"/>
                                </w:rPr>
                                <w:t> </w:t>
                              </w:r>
                              <w:r>
                                <w:rPr>
                                  <w:color w:val="231F20"/>
                                  <w:w w:val="120"/>
                                  <w:sz w:val="15"/>
                                </w:rPr>
                                <w:t>mg</w:t>
                              </w:r>
                              <w:r>
                                <w:rPr>
                                  <w:rFonts w:ascii="Times New Roman" w:hAnsi="Times New Roman"/>
                                  <w:color w:val="231F20"/>
                                  <w:w w:val="120"/>
                                  <w:sz w:val="15"/>
                                </w:rPr>
                                <w:t>/</w:t>
                              </w:r>
                              <w:r>
                                <w:rPr>
                                  <w:color w:val="231F20"/>
                                  <w:w w:val="120"/>
                                  <w:sz w:val="15"/>
                                </w:rPr>
                                <w:t>L</w:t>
                              </w:r>
                              <w:r>
                                <w:rPr>
                                  <w:color w:val="231F20"/>
                                  <w:spacing w:val="-13"/>
                                  <w:w w:val="120"/>
                                  <w:sz w:val="15"/>
                                </w:rPr>
                                <w:t> </w:t>
                              </w:r>
                              <w:r>
                                <w:rPr>
                                  <w:color w:val="231F20"/>
                                  <w:spacing w:val="-2"/>
                                  <w:w w:val="110"/>
                                  <w:sz w:val="15"/>
                                </w:rPr>
                                <w:t>and/or</w:t>
                              </w:r>
                            </w:p>
                            <w:p>
                              <w:pPr>
                                <w:spacing w:before="83"/>
                                <w:ind w:left="0" w:right="0" w:firstLine="0"/>
                                <w:jc w:val="left"/>
                                <w:rPr>
                                  <w:sz w:val="15"/>
                                </w:rPr>
                              </w:pPr>
                              <w:r>
                                <w:rPr>
                                  <w:rFonts w:ascii="Times New Roman" w:hAnsi="Times New Roman"/>
                                  <w:color w:val="231F20"/>
                                  <w:w w:val="125"/>
                                  <w:sz w:val="15"/>
                                </w:rPr>
                                <w:t>≤</w:t>
                              </w:r>
                              <w:r>
                                <w:rPr>
                                  <w:rFonts w:ascii="Times New Roman" w:hAnsi="Times New Roman"/>
                                  <w:color w:val="231F20"/>
                                  <w:spacing w:val="-5"/>
                                  <w:w w:val="125"/>
                                  <w:sz w:val="15"/>
                                </w:rPr>
                                <w:t> </w:t>
                              </w:r>
                              <w:r>
                                <w:rPr>
                                  <w:color w:val="231F20"/>
                                  <w:w w:val="125"/>
                                  <w:sz w:val="15"/>
                                </w:rPr>
                                <w:t>1</w:t>
                              </w:r>
                              <w:r>
                                <w:rPr>
                                  <w:color w:val="231F20"/>
                                  <w:spacing w:val="-10"/>
                                  <w:w w:val="125"/>
                                  <w:sz w:val="15"/>
                                </w:rPr>
                                <w:t> </w:t>
                              </w:r>
                              <w:r>
                                <w:rPr>
                                  <w:color w:val="231F20"/>
                                  <w:spacing w:val="-4"/>
                                  <w:w w:val="125"/>
                                  <w:sz w:val="15"/>
                                </w:rPr>
                                <w:t>mg</w:t>
                              </w:r>
                              <w:r>
                                <w:rPr>
                                  <w:rFonts w:ascii="Times New Roman" w:hAnsi="Times New Roman"/>
                                  <w:color w:val="231F20"/>
                                  <w:spacing w:val="-4"/>
                                  <w:w w:val="125"/>
                                  <w:sz w:val="15"/>
                                </w:rPr>
                                <w:t>/</w:t>
                              </w:r>
                              <w:r>
                                <w:rPr>
                                  <w:color w:val="231F20"/>
                                  <w:spacing w:val="-4"/>
                                  <w:w w:val="125"/>
                                  <w:sz w:val="15"/>
                                </w:rPr>
                                <w:t>L</w:t>
                              </w:r>
                            </w:p>
                          </w:txbxContent>
                        </wps:txbx>
                        <wps:bodyPr wrap="square" lIns="0" tIns="0" rIns="0" bIns="0" rtlCol="0">
                          <a:noAutofit/>
                        </wps:bodyPr>
                      </wps:wsp>
                    </wpg:wgp>
                  </a:graphicData>
                </a:graphic>
              </wp:anchor>
            </w:drawing>
          </mc:Choice>
          <mc:Fallback>
            <w:pict>
              <v:group style="position:absolute;margin-left:124.866096pt;margin-top:4.754336pt;width:427.9pt;height:102.45pt;mso-position-horizontal-relative:page;mso-position-vertical-relative:paragraph;z-index:-15724032;mso-wrap-distance-left:0;mso-wrap-distance-right:0" id="docshapegroup42" coordorigin="2497,95" coordsize="8558,2049">
                <v:line style="position:absolute" from="11050,351" to="11050,105" stroked="true" strokeweight=".5pt" strokecolor="#231f20">
                  <v:stroke dashstyle="solid"/>
                </v:line>
                <v:line style="position:absolute" from="11050,1370" to="11050,1120" stroked="true" strokeweight=".5pt" strokecolor="#231f20">
                  <v:stroke dashstyle="solid"/>
                </v:line>
                <v:line style="position:absolute" from="2497,100" to="8739,100" stroked="true" strokeweight=".5pt" strokecolor="#231f20">
                  <v:stroke dashstyle="solid"/>
                </v:line>
                <v:line style="position:absolute" from="2502,351" to="2502,105" stroked="true" strokeweight=".5pt" strokecolor="#231f20">
                  <v:stroke dashstyle="solid"/>
                </v:line>
                <v:line style="position:absolute" from="8739,100" to="11055,100" stroked="true" strokeweight=".5pt" strokecolor="#231f20">
                  <v:stroke dashstyle="solid"/>
                </v:line>
                <v:line style="position:absolute" from="2502,607" to="2502,351" stroked="true" strokeweight=".5pt" strokecolor="#231f20">
                  <v:stroke dashstyle="solid"/>
                </v:line>
                <v:line style="position:absolute" from="11050,607" to="11050,351" stroked="true" strokeweight=".5pt" strokecolor="#231f20">
                  <v:stroke dashstyle="solid"/>
                </v:line>
                <v:line style="position:absolute" from="2502,863" to="2502,607" stroked="true" strokeweight=".5pt" strokecolor="#231f20">
                  <v:stroke dashstyle="solid"/>
                </v:line>
                <v:line style="position:absolute" from="11050,863" to="11050,607" stroked="true" strokeweight=".5pt" strokecolor="#231f20">
                  <v:stroke dashstyle="solid"/>
                </v:line>
                <v:line style="position:absolute" from="2502,1120" to="2502,863" stroked="true" strokeweight=".5pt" strokecolor="#231f20">
                  <v:stroke dashstyle="solid"/>
                </v:line>
                <v:line style="position:absolute" from="11050,1120" to="11050,863" stroked="true" strokeweight=".5pt" strokecolor="#231f20">
                  <v:stroke dashstyle="solid"/>
                </v:line>
                <v:line style="position:absolute" from="2502,1370" to="2502,1120" stroked="true" strokeweight=".5pt" strokecolor="#231f20">
                  <v:stroke dashstyle="solid"/>
                </v:line>
                <v:line style="position:absolute" from="2502,1626" to="2502,1370" stroked="true" strokeweight=".5pt" strokecolor="#231f20">
                  <v:stroke dashstyle="solid"/>
                </v:line>
                <v:line style="position:absolute" from="11050,1626" to="11050,1370" stroked="true" strokeweight=".5pt" strokecolor="#231f20">
                  <v:stroke dashstyle="solid"/>
                </v:line>
                <v:line style="position:absolute" from="2502,1883" to="2502,1626" stroked="true" strokeweight=".5pt" strokecolor="#231f20">
                  <v:stroke dashstyle="solid"/>
                </v:line>
                <v:line style="position:absolute" from="11050,1883" to="11050,1626" stroked="true" strokeweight=".5pt" strokecolor="#231f20">
                  <v:stroke dashstyle="solid"/>
                </v:line>
                <v:line style="position:absolute" from="2502,2134" to="2502,1883" stroked="true" strokeweight=".5pt" strokecolor="#231f20">
                  <v:stroke dashstyle="solid"/>
                </v:line>
                <v:line style="position:absolute" from="11050,2134" to="11050,1883" stroked="true" strokeweight=".5pt" strokecolor="#231f20">
                  <v:stroke dashstyle="solid"/>
                </v:line>
                <v:line style="position:absolute" from="2497,2139" to="8739,2139" stroked="true" strokeweight=".5pt" strokecolor="#231f20">
                  <v:stroke dashstyle="solid"/>
                </v:line>
                <v:line style="position:absolute" from="8739,2139" to="11055,2139" stroked="true" strokeweight=".5pt" strokecolor="#231f20">
                  <v:stroke dashstyle="solid"/>
                </v:line>
                <v:shape style="position:absolute;left:2562;top:129;width:4412;height:1996" type="#_x0000_t202" id="docshape43" filled="false" stroked="false">
                  <v:textbox inset="0,0,0,0">
                    <w:txbxContent>
                      <w:p>
                        <w:pPr>
                          <w:spacing w:line="348" w:lineRule="auto" w:before="10"/>
                          <w:ind w:left="480" w:right="1605" w:hanging="481"/>
                          <w:jc w:val="left"/>
                          <w:rPr>
                            <w:sz w:val="15"/>
                          </w:rPr>
                        </w:pPr>
                        <w:r>
                          <w:rPr>
                            <w:color w:val="231F20"/>
                            <w:w w:val="105"/>
                            <w:sz w:val="15"/>
                          </w:rPr>
                          <w:t>Category: Chronic 1 (see note 2) Chronic</w:t>
                        </w:r>
                        <w:r>
                          <w:rPr>
                            <w:color w:val="231F20"/>
                            <w:spacing w:val="-11"/>
                            <w:w w:val="105"/>
                            <w:sz w:val="15"/>
                          </w:rPr>
                          <w:t> </w:t>
                        </w:r>
                        <w:r>
                          <w:rPr>
                            <w:color w:val="231F20"/>
                            <w:w w:val="105"/>
                            <w:sz w:val="15"/>
                          </w:rPr>
                          <w:t>NOEC</w:t>
                        </w:r>
                        <w:r>
                          <w:rPr>
                            <w:color w:val="231F20"/>
                            <w:spacing w:val="-11"/>
                            <w:w w:val="105"/>
                            <w:sz w:val="15"/>
                          </w:rPr>
                          <w:t> </w:t>
                        </w:r>
                        <w:r>
                          <w:rPr>
                            <w:color w:val="231F20"/>
                            <w:w w:val="105"/>
                            <w:sz w:val="15"/>
                          </w:rPr>
                          <w:t>or</w:t>
                        </w:r>
                        <w:r>
                          <w:rPr>
                            <w:color w:val="231F20"/>
                            <w:spacing w:val="-11"/>
                            <w:w w:val="105"/>
                            <w:sz w:val="15"/>
                          </w:rPr>
                          <w:t> </w:t>
                        </w:r>
                        <w:r>
                          <w:rPr>
                            <w:color w:val="231F20"/>
                            <w:w w:val="105"/>
                            <w:sz w:val="15"/>
                          </w:rPr>
                          <w:t>EC</w:t>
                        </w:r>
                        <w:r>
                          <w:rPr>
                            <w:color w:val="231F20"/>
                            <w:w w:val="105"/>
                            <w:position w:val="-3"/>
                            <w:sz w:val="11"/>
                          </w:rPr>
                          <w:t>x</w:t>
                        </w:r>
                        <w:r>
                          <w:rPr>
                            <w:color w:val="231F20"/>
                            <w:spacing w:val="-5"/>
                            <w:w w:val="105"/>
                            <w:position w:val="-3"/>
                            <w:sz w:val="11"/>
                          </w:rPr>
                          <w:t> </w:t>
                        </w:r>
                        <w:r>
                          <w:rPr>
                            <w:color w:val="231F20"/>
                            <w:w w:val="105"/>
                            <w:sz w:val="15"/>
                          </w:rPr>
                          <w:t>(for</w:t>
                        </w:r>
                        <w:r>
                          <w:rPr>
                            <w:color w:val="231F20"/>
                            <w:spacing w:val="-11"/>
                            <w:w w:val="105"/>
                            <w:sz w:val="15"/>
                          </w:rPr>
                          <w:t> </w:t>
                        </w:r>
                        <w:r>
                          <w:rPr>
                            <w:color w:val="231F20"/>
                            <w:w w:val="105"/>
                            <w:sz w:val="15"/>
                          </w:rPr>
                          <w:t>fish)</w:t>
                        </w:r>
                      </w:p>
                      <w:p>
                        <w:pPr>
                          <w:spacing w:line="179" w:lineRule="exact" w:before="0"/>
                          <w:ind w:left="480" w:right="0" w:firstLine="0"/>
                          <w:jc w:val="left"/>
                          <w:rPr>
                            <w:sz w:val="15"/>
                          </w:rPr>
                        </w:pPr>
                        <w:r>
                          <w:rPr>
                            <w:color w:val="231F20"/>
                            <w:sz w:val="15"/>
                          </w:rPr>
                          <w:t>Chronic</w:t>
                        </w:r>
                        <w:r>
                          <w:rPr>
                            <w:color w:val="231F20"/>
                            <w:spacing w:val="11"/>
                            <w:sz w:val="15"/>
                          </w:rPr>
                          <w:t> </w:t>
                        </w:r>
                        <w:r>
                          <w:rPr>
                            <w:color w:val="231F20"/>
                            <w:sz w:val="15"/>
                          </w:rPr>
                          <w:t>NOEC</w:t>
                        </w:r>
                        <w:r>
                          <w:rPr>
                            <w:color w:val="231F20"/>
                            <w:spacing w:val="11"/>
                            <w:sz w:val="15"/>
                          </w:rPr>
                          <w:t> </w:t>
                        </w:r>
                        <w:r>
                          <w:rPr>
                            <w:color w:val="231F20"/>
                            <w:sz w:val="15"/>
                          </w:rPr>
                          <w:t>or</w:t>
                        </w:r>
                        <w:r>
                          <w:rPr>
                            <w:color w:val="231F20"/>
                            <w:spacing w:val="11"/>
                            <w:sz w:val="15"/>
                          </w:rPr>
                          <w:t> </w:t>
                        </w:r>
                        <w:r>
                          <w:rPr>
                            <w:color w:val="231F20"/>
                            <w:sz w:val="15"/>
                          </w:rPr>
                          <w:t>EC</w:t>
                        </w:r>
                        <w:r>
                          <w:rPr>
                            <w:color w:val="231F20"/>
                            <w:position w:val="-3"/>
                            <w:sz w:val="11"/>
                          </w:rPr>
                          <w:t>x</w:t>
                        </w:r>
                        <w:r>
                          <w:rPr>
                            <w:color w:val="231F20"/>
                            <w:spacing w:val="23"/>
                            <w:position w:val="-3"/>
                            <w:sz w:val="11"/>
                          </w:rPr>
                          <w:t> </w:t>
                        </w:r>
                        <w:r>
                          <w:rPr>
                            <w:color w:val="231F20"/>
                            <w:sz w:val="15"/>
                          </w:rPr>
                          <w:t>(for</w:t>
                        </w:r>
                        <w:r>
                          <w:rPr>
                            <w:color w:val="231F20"/>
                            <w:spacing w:val="11"/>
                            <w:sz w:val="15"/>
                          </w:rPr>
                          <w:t> </w:t>
                        </w:r>
                        <w:r>
                          <w:rPr>
                            <w:color w:val="231F20"/>
                            <w:spacing w:val="-2"/>
                            <w:sz w:val="15"/>
                          </w:rPr>
                          <w:t>crustacea)</w:t>
                        </w:r>
                      </w:p>
                      <w:p>
                        <w:pPr>
                          <w:spacing w:line="312" w:lineRule="auto" w:before="52"/>
                          <w:ind w:left="0" w:right="0" w:firstLine="480"/>
                          <w:jc w:val="left"/>
                          <w:rPr>
                            <w:sz w:val="15"/>
                          </w:rPr>
                        </w:pPr>
                        <w:r>
                          <w:rPr>
                            <w:color w:val="231F20"/>
                            <w:w w:val="105"/>
                            <w:sz w:val="15"/>
                          </w:rPr>
                          <w:t>Chronic</w:t>
                        </w:r>
                        <w:r>
                          <w:rPr>
                            <w:color w:val="231F20"/>
                            <w:spacing w:val="-4"/>
                            <w:w w:val="105"/>
                            <w:sz w:val="15"/>
                          </w:rPr>
                          <w:t> </w:t>
                        </w:r>
                        <w:r>
                          <w:rPr>
                            <w:color w:val="231F20"/>
                            <w:w w:val="105"/>
                            <w:sz w:val="15"/>
                          </w:rPr>
                          <w:t>NOEC</w:t>
                        </w:r>
                        <w:r>
                          <w:rPr>
                            <w:color w:val="231F20"/>
                            <w:spacing w:val="-4"/>
                            <w:w w:val="105"/>
                            <w:sz w:val="15"/>
                          </w:rPr>
                          <w:t> </w:t>
                        </w:r>
                        <w:r>
                          <w:rPr>
                            <w:color w:val="231F20"/>
                            <w:w w:val="105"/>
                            <w:sz w:val="15"/>
                          </w:rPr>
                          <w:t>or</w:t>
                        </w:r>
                        <w:r>
                          <w:rPr>
                            <w:color w:val="231F20"/>
                            <w:spacing w:val="-4"/>
                            <w:w w:val="105"/>
                            <w:sz w:val="15"/>
                          </w:rPr>
                          <w:t> </w:t>
                        </w:r>
                        <w:r>
                          <w:rPr>
                            <w:color w:val="231F20"/>
                            <w:w w:val="105"/>
                            <w:sz w:val="15"/>
                          </w:rPr>
                          <w:t>EC</w:t>
                        </w:r>
                        <w:r>
                          <w:rPr>
                            <w:color w:val="231F20"/>
                            <w:w w:val="105"/>
                            <w:position w:val="-3"/>
                            <w:sz w:val="11"/>
                          </w:rPr>
                          <w:t>x</w:t>
                        </w:r>
                        <w:r>
                          <w:rPr>
                            <w:color w:val="231F20"/>
                            <w:spacing w:val="7"/>
                            <w:w w:val="105"/>
                            <w:position w:val="-3"/>
                            <w:sz w:val="11"/>
                          </w:rPr>
                          <w:t> </w:t>
                        </w:r>
                        <w:r>
                          <w:rPr>
                            <w:color w:val="231F20"/>
                            <w:w w:val="105"/>
                            <w:sz w:val="15"/>
                          </w:rPr>
                          <w:t>(for</w:t>
                        </w:r>
                        <w:r>
                          <w:rPr>
                            <w:color w:val="231F20"/>
                            <w:spacing w:val="-4"/>
                            <w:w w:val="105"/>
                            <w:sz w:val="15"/>
                          </w:rPr>
                          <w:t> </w:t>
                        </w:r>
                        <w:r>
                          <w:rPr>
                            <w:color w:val="231F20"/>
                            <w:w w:val="105"/>
                            <w:sz w:val="15"/>
                          </w:rPr>
                          <w:t>algae</w:t>
                        </w:r>
                        <w:r>
                          <w:rPr>
                            <w:color w:val="231F20"/>
                            <w:spacing w:val="-4"/>
                            <w:w w:val="105"/>
                            <w:sz w:val="15"/>
                          </w:rPr>
                          <w:t> </w:t>
                        </w:r>
                        <w:r>
                          <w:rPr>
                            <w:color w:val="231F20"/>
                            <w:w w:val="105"/>
                            <w:sz w:val="15"/>
                          </w:rPr>
                          <w:t>or</w:t>
                        </w:r>
                        <w:r>
                          <w:rPr>
                            <w:color w:val="231F20"/>
                            <w:spacing w:val="-4"/>
                            <w:w w:val="105"/>
                            <w:sz w:val="15"/>
                          </w:rPr>
                          <w:t> </w:t>
                        </w:r>
                        <w:r>
                          <w:rPr>
                            <w:color w:val="231F20"/>
                            <w:w w:val="105"/>
                            <w:sz w:val="15"/>
                          </w:rPr>
                          <w:t>other</w:t>
                        </w:r>
                        <w:r>
                          <w:rPr>
                            <w:color w:val="231F20"/>
                            <w:spacing w:val="-4"/>
                            <w:w w:val="105"/>
                            <w:sz w:val="15"/>
                          </w:rPr>
                          <w:t> </w:t>
                        </w:r>
                        <w:r>
                          <w:rPr>
                            <w:color w:val="231F20"/>
                            <w:w w:val="105"/>
                            <w:sz w:val="15"/>
                          </w:rPr>
                          <w:t>aquatic</w:t>
                        </w:r>
                        <w:r>
                          <w:rPr>
                            <w:color w:val="231F20"/>
                            <w:spacing w:val="-4"/>
                            <w:w w:val="105"/>
                            <w:sz w:val="15"/>
                          </w:rPr>
                          <w:t> </w:t>
                        </w:r>
                        <w:r>
                          <w:rPr>
                            <w:color w:val="231F20"/>
                            <w:w w:val="105"/>
                            <w:sz w:val="15"/>
                          </w:rPr>
                          <w:t>plants) Category: Chronic 2</w:t>
                        </w:r>
                      </w:p>
                      <w:p>
                        <w:pPr>
                          <w:spacing w:line="312" w:lineRule="auto" w:before="27"/>
                          <w:ind w:left="480" w:right="1362" w:firstLine="0"/>
                          <w:jc w:val="left"/>
                          <w:rPr>
                            <w:sz w:val="15"/>
                          </w:rPr>
                        </w:pPr>
                        <w:r>
                          <w:rPr>
                            <w:color w:val="231F20"/>
                            <w:sz w:val="15"/>
                          </w:rPr>
                          <w:t>Chronic NOEC or EC</w:t>
                        </w:r>
                        <w:r>
                          <w:rPr>
                            <w:color w:val="231F20"/>
                            <w:position w:val="-3"/>
                            <w:sz w:val="11"/>
                          </w:rPr>
                          <w:t>x </w:t>
                        </w:r>
                        <w:r>
                          <w:rPr>
                            <w:color w:val="231F20"/>
                            <w:sz w:val="15"/>
                          </w:rPr>
                          <w:t>(for fish)</w:t>
                        </w:r>
                        <w:r>
                          <w:rPr>
                            <w:color w:val="231F20"/>
                            <w:spacing w:val="40"/>
                            <w:sz w:val="15"/>
                          </w:rPr>
                          <w:t> </w:t>
                        </w:r>
                        <w:r>
                          <w:rPr>
                            <w:color w:val="231F20"/>
                            <w:sz w:val="15"/>
                          </w:rPr>
                          <w:t>Chronic NOEC or EC</w:t>
                        </w:r>
                        <w:r>
                          <w:rPr>
                            <w:color w:val="231F20"/>
                            <w:position w:val="-3"/>
                            <w:sz w:val="11"/>
                          </w:rPr>
                          <w:t>x </w:t>
                        </w:r>
                        <w:r>
                          <w:rPr>
                            <w:color w:val="231F20"/>
                            <w:sz w:val="15"/>
                          </w:rPr>
                          <w:t>(for crustacea)</w:t>
                        </w:r>
                      </w:p>
                      <w:p>
                        <w:pPr>
                          <w:spacing w:line="203" w:lineRule="exact" w:before="1"/>
                          <w:ind w:left="480" w:right="0" w:firstLine="0"/>
                          <w:jc w:val="left"/>
                          <w:rPr>
                            <w:sz w:val="15"/>
                          </w:rPr>
                        </w:pPr>
                        <w:r>
                          <w:rPr>
                            <w:color w:val="231F20"/>
                            <w:w w:val="105"/>
                            <w:sz w:val="15"/>
                          </w:rPr>
                          <w:t>Chronic</w:t>
                        </w:r>
                        <w:r>
                          <w:rPr>
                            <w:color w:val="231F20"/>
                            <w:spacing w:val="-3"/>
                            <w:w w:val="105"/>
                            <w:sz w:val="15"/>
                          </w:rPr>
                          <w:t> </w:t>
                        </w:r>
                        <w:r>
                          <w:rPr>
                            <w:color w:val="231F20"/>
                            <w:w w:val="105"/>
                            <w:sz w:val="15"/>
                          </w:rPr>
                          <w:t>NOEC</w:t>
                        </w:r>
                        <w:r>
                          <w:rPr>
                            <w:color w:val="231F20"/>
                            <w:spacing w:val="-3"/>
                            <w:w w:val="105"/>
                            <w:sz w:val="15"/>
                          </w:rPr>
                          <w:t> </w:t>
                        </w:r>
                        <w:r>
                          <w:rPr>
                            <w:color w:val="231F20"/>
                            <w:w w:val="105"/>
                            <w:sz w:val="15"/>
                          </w:rPr>
                          <w:t>or</w:t>
                        </w:r>
                        <w:r>
                          <w:rPr>
                            <w:color w:val="231F20"/>
                            <w:spacing w:val="-3"/>
                            <w:w w:val="105"/>
                            <w:sz w:val="15"/>
                          </w:rPr>
                          <w:t> </w:t>
                        </w:r>
                        <w:r>
                          <w:rPr>
                            <w:color w:val="231F20"/>
                            <w:w w:val="105"/>
                            <w:sz w:val="15"/>
                          </w:rPr>
                          <w:t>EC</w:t>
                        </w:r>
                        <w:r>
                          <w:rPr>
                            <w:color w:val="231F20"/>
                            <w:w w:val="105"/>
                            <w:position w:val="-3"/>
                            <w:sz w:val="11"/>
                          </w:rPr>
                          <w:t>x</w:t>
                        </w:r>
                        <w:r>
                          <w:rPr>
                            <w:color w:val="231F20"/>
                            <w:spacing w:val="8"/>
                            <w:w w:val="105"/>
                            <w:position w:val="-3"/>
                            <w:sz w:val="11"/>
                          </w:rPr>
                          <w:t> </w:t>
                        </w:r>
                        <w:r>
                          <w:rPr>
                            <w:color w:val="231F20"/>
                            <w:w w:val="105"/>
                            <w:sz w:val="15"/>
                          </w:rPr>
                          <w:t>(for</w:t>
                        </w:r>
                        <w:r>
                          <w:rPr>
                            <w:color w:val="231F20"/>
                            <w:spacing w:val="-3"/>
                            <w:w w:val="105"/>
                            <w:sz w:val="15"/>
                          </w:rPr>
                          <w:t> </w:t>
                        </w:r>
                        <w:r>
                          <w:rPr>
                            <w:color w:val="231F20"/>
                            <w:w w:val="105"/>
                            <w:sz w:val="15"/>
                          </w:rPr>
                          <w:t>algae</w:t>
                        </w:r>
                        <w:r>
                          <w:rPr>
                            <w:color w:val="231F20"/>
                            <w:spacing w:val="-2"/>
                            <w:w w:val="105"/>
                            <w:sz w:val="15"/>
                          </w:rPr>
                          <w:t> </w:t>
                        </w:r>
                        <w:r>
                          <w:rPr>
                            <w:color w:val="231F20"/>
                            <w:w w:val="105"/>
                            <w:sz w:val="15"/>
                          </w:rPr>
                          <w:t>or</w:t>
                        </w:r>
                        <w:r>
                          <w:rPr>
                            <w:color w:val="231F20"/>
                            <w:spacing w:val="-3"/>
                            <w:w w:val="105"/>
                            <w:sz w:val="15"/>
                          </w:rPr>
                          <w:t> </w:t>
                        </w:r>
                        <w:r>
                          <w:rPr>
                            <w:color w:val="231F20"/>
                            <w:w w:val="105"/>
                            <w:sz w:val="15"/>
                          </w:rPr>
                          <w:t>other</w:t>
                        </w:r>
                        <w:r>
                          <w:rPr>
                            <w:color w:val="231F20"/>
                            <w:spacing w:val="-3"/>
                            <w:w w:val="105"/>
                            <w:sz w:val="15"/>
                          </w:rPr>
                          <w:t> </w:t>
                        </w:r>
                        <w:r>
                          <w:rPr>
                            <w:color w:val="231F20"/>
                            <w:w w:val="105"/>
                            <w:sz w:val="15"/>
                          </w:rPr>
                          <w:t>aquatic</w:t>
                        </w:r>
                        <w:r>
                          <w:rPr>
                            <w:color w:val="231F20"/>
                            <w:spacing w:val="-3"/>
                            <w:w w:val="105"/>
                            <w:sz w:val="15"/>
                          </w:rPr>
                          <w:t> </w:t>
                        </w:r>
                        <w:r>
                          <w:rPr>
                            <w:color w:val="231F20"/>
                            <w:spacing w:val="-2"/>
                            <w:w w:val="105"/>
                            <w:sz w:val="15"/>
                          </w:rPr>
                          <w:t>plants)</w:t>
                        </w:r>
                      </w:p>
                    </w:txbxContent>
                  </v:textbox>
                  <w10:wrap type="none"/>
                </v:shape>
                <v:shape style="position:absolute;left:8798;top:386;width:1314;height:703" type="#_x0000_t202" id="docshape44" filled="false" stroked="false">
                  <v:textbox inset="0,0,0,0">
                    <w:txbxContent>
                      <w:p>
                        <w:pPr>
                          <w:spacing w:before="10"/>
                          <w:ind w:left="0" w:right="0" w:firstLine="0"/>
                          <w:jc w:val="left"/>
                          <w:rPr>
                            <w:sz w:val="15"/>
                          </w:rPr>
                        </w:pPr>
                        <w:r>
                          <w:rPr>
                            <w:rFonts w:ascii="Times New Roman" w:hAnsi="Times New Roman"/>
                            <w:color w:val="231F20"/>
                            <w:w w:val="115"/>
                            <w:sz w:val="15"/>
                          </w:rPr>
                          <w:t>≤</w:t>
                        </w:r>
                        <w:r>
                          <w:rPr>
                            <w:rFonts w:ascii="Times New Roman" w:hAnsi="Times New Roman"/>
                            <w:color w:val="231F20"/>
                            <w:spacing w:val="-8"/>
                            <w:w w:val="115"/>
                            <w:sz w:val="15"/>
                          </w:rPr>
                          <w:t> </w:t>
                        </w:r>
                        <w:r>
                          <w:rPr>
                            <w:color w:val="231F20"/>
                            <w:w w:val="115"/>
                            <w:sz w:val="15"/>
                          </w:rPr>
                          <w:t>0.1</w:t>
                        </w:r>
                        <w:r>
                          <w:rPr>
                            <w:color w:val="231F20"/>
                            <w:spacing w:val="-12"/>
                            <w:w w:val="115"/>
                            <w:sz w:val="15"/>
                          </w:rPr>
                          <w:t> </w:t>
                        </w:r>
                        <w:r>
                          <w:rPr>
                            <w:color w:val="231F20"/>
                            <w:w w:val="115"/>
                            <w:sz w:val="15"/>
                          </w:rPr>
                          <w:t>mg</w:t>
                        </w:r>
                        <w:r>
                          <w:rPr>
                            <w:rFonts w:ascii="Times New Roman" w:hAnsi="Times New Roman"/>
                            <w:color w:val="231F20"/>
                            <w:w w:val="115"/>
                            <w:sz w:val="15"/>
                          </w:rPr>
                          <w:t>/</w:t>
                        </w:r>
                        <w:r>
                          <w:rPr>
                            <w:color w:val="231F20"/>
                            <w:w w:val="115"/>
                            <w:sz w:val="15"/>
                          </w:rPr>
                          <w:t>L</w:t>
                        </w:r>
                        <w:r>
                          <w:rPr>
                            <w:color w:val="231F20"/>
                            <w:spacing w:val="-12"/>
                            <w:w w:val="115"/>
                            <w:sz w:val="15"/>
                          </w:rPr>
                          <w:t> </w:t>
                        </w:r>
                        <w:r>
                          <w:rPr>
                            <w:color w:val="231F20"/>
                            <w:spacing w:val="-2"/>
                            <w:w w:val="110"/>
                            <w:sz w:val="15"/>
                          </w:rPr>
                          <w:t>and/or</w:t>
                        </w:r>
                      </w:p>
                      <w:p>
                        <w:pPr>
                          <w:spacing w:before="83"/>
                          <w:ind w:left="0" w:right="0" w:firstLine="0"/>
                          <w:jc w:val="left"/>
                          <w:rPr>
                            <w:sz w:val="15"/>
                          </w:rPr>
                        </w:pPr>
                        <w:r>
                          <w:rPr>
                            <w:rFonts w:ascii="Times New Roman" w:hAnsi="Times New Roman"/>
                            <w:color w:val="231F20"/>
                            <w:w w:val="115"/>
                            <w:sz w:val="15"/>
                          </w:rPr>
                          <w:t>≤</w:t>
                        </w:r>
                        <w:r>
                          <w:rPr>
                            <w:rFonts w:ascii="Times New Roman" w:hAnsi="Times New Roman"/>
                            <w:color w:val="231F20"/>
                            <w:spacing w:val="-8"/>
                            <w:w w:val="115"/>
                            <w:sz w:val="15"/>
                          </w:rPr>
                          <w:t> </w:t>
                        </w:r>
                        <w:r>
                          <w:rPr>
                            <w:color w:val="231F20"/>
                            <w:w w:val="115"/>
                            <w:sz w:val="15"/>
                          </w:rPr>
                          <w:t>0.1</w:t>
                        </w:r>
                        <w:r>
                          <w:rPr>
                            <w:color w:val="231F20"/>
                            <w:spacing w:val="-12"/>
                            <w:w w:val="115"/>
                            <w:sz w:val="15"/>
                          </w:rPr>
                          <w:t> </w:t>
                        </w:r>
                        <w:r>
                          <w:rPr>
                            <w:color w:val="231F20"/>
                            <w:w w:val="115"/>
                            <w:sz w:val="15"/>
                          </w:rPr>
                          <w:t>mg</w:t>
                        </w:r>
                        <w:r>
                          <w:rPr>
                            <w:rFonts w:ascii="Times New Roman" w:hAnsi="Times New Roman"/>
                            <w:color w:val="231F20"/>
                            <w:w w:val="115"/>
                            <w:sz w:val="15"/>
                          </w:rPr>
                          <w:t>/</w:t>
                        </w:r>
                        <w:r>
                          <w:rPr>
                            <w:color w:val="231F20"/>
                            <w:w w:val="115"/>
                            <w:sz w:val="15"/>
                          </w:rPr>
                          <w:t>L</w:t>
                        </w:r>
                        <w:r>
                          <w:rPr>
                            <w:color w:val="231F20"/>
                            <w:spacing w:val="-12"/>
                            <w:w w:val="115"/>
                            <w:sz w:val="15"/>
                          </w:rPr>
                          <w:t> </w:t>
                        </w:r>
                        <w:r>
                          <w:rPr>
                            <w:color w:val="231F20"/>
                            <w:spacing w:val="-2"/>
                            <w:w w:val="110"/>
                            <w:sz w:val="15"/>
                          </w:rPr>
                          <w:t>and/or</w:t>
                        </w:r>
                      </w:p>
                      <w:p>
                        <w:pPr>
                          <w:spacing w:before="83"/>
                          <w:ind w:left="0" w:right="0" w:firstLine="0"/>
                          <w:jc w:val="left"/>
                          <w:rPr>
                            <w:sz w:val="15"/>
                          </w:rPr>
                        </w:pPr>
                        <w:r>
                          <w:rPr>
                            <w:rFonts w:ascii="Times New Roman" w:hAnsi="Times New Roman"/>
                            <w:color w:val="231F20"/>
                            <w:w w:val="115"/>
                            <w:sz w:val="15"/>
                          </w:rPr>
                          <w:t>≤</w:t>
                        </w:r>
                        <w:r>
                          <w:rPr>
                            <w:rFonts w:ascii="Times New Roman" w:hAnsi="Times New Roman"/>
                            <w:color w:val="231F20"/>
                            <w:spacing w:val="-7"/>
                            <w:w w:val="115"/>
                            <w:sz w:val="15"/>
                          </w:rPr>
                          <w:t> </w:t>
                        </w:r>
                        <w:r>
                          <w:rPr>
                            <w:color w:val="231F20"/>
                            <w:w w:val="115"/>
                            <w:sz w:val="15"/>
                          </w:rPr>
                          <w:t>0.1</w:t>
                        </w:r>
                        <w:r>
                          <w:rPr>
                            <w:color w:val="231F20"/>
                            <w:spacing w:val="-12"/>
                            <w:w w:val="115"/>
                            <w:sz w:val="15"/>
                          </w:rPr>
                          <w:t> </w:t>
                        </w:r>
                        <w:r>
                          <w:rPr>
                            <w:color w:val="231F20"/>
                            <w:spacing w:val="-4"/>
                            <w:w w:val="115"/>
                            <w:sz w:val="15"/>
                          </w:rPr>
                          <w:t>mg</w:t>
                        </w:r>
                        <w:r>
                          <w:rPr>
                            <w:rFonts w:ascii="Times New Roman" w:hAnsi="Times New Roman"/>
                            <w:color w:val="231F20"/>
                            <w:spacing w:val="-4"/>
                            <w:w w:val="115"/>
                            <w:sz w:val="15"/>
                          </w:rPr>
                          <w:t>/</w:t>
                        </w:r>
                        <w:r>
                          <w:rPr>
                            <w:color w:val="231F20"/>
                            <w:spacing w:val="-4"/>
                            <w:w w:val="115"/>
                            <w:sz w:val="15"/>
                          </w:rPr>
                          <w:t>L</w:t>
                        </w:r>
                      </w:p>
                    </w:txbxContent>
                  </v:textbox>
                  <w10:wrap type="none"/>
                </v:shape>
                <v:shape style="position:absolute;left:8798;top:1405;width:1198;height:703" type="#_x0000_t202" id="docshape45" filled="false" stroked="false">
                  <v:textbox inset="0,0,0,0">
                    <w:txbxContent>
                      <w:p>
                        <w:pPr>
                          <w:spacing w:before="10"/>
                          <w:ind w:left="0" w:right="0" w:firstLine="0"/>
                          <w:jc w:val="left"/>
                          <w:rPr>
                            <w:sz w:val="15"/>
                          </w:rPr>
                        </w:pPr>
                        <w:r>
                          <w:rPr>
                            <w:rFonts w:ascii="Times New Roman" w:hAnsi="Times New Roman"/>
                            <w:color w:val="231F20"/>
                            <w:w w:val="120"/>
                            <w:sz w:val="15"/>
                          </w:rPr>
                          <w:t>≤</w:t>
                        </w:r>
                        <w:r>
                          <w:rPr>
                            <w:rFonts w:ascii="Times New Roman" w:hAnsi="Times New Roman"/>
                            <w:color w:val="231F20"/>
                            <w:spacing w:val="-10"/>
                            <w:w w:val="120"/>
                            <w:sz w:val="15"/>
                          </w:rPr>
                          <w:t> </w:t>
                        </w:r>
                        <w:r>
                          <w:rPr>
                            <w:color w:val="231F20"/>
                            <w:w w:val="120"/>
                            <w:sz w:val="15"/>
                          </w:rPr>
                          <w:t>1</w:t>
                        </w:r>
                        <w:r>
                          <w:rPr>
                            <w:color w:val="231F20"/>
                            <w:spacing w:val="-12"/>
                            <w:w w:val="120"/>
                            <w:sz w:val="15"/>
                          </w:rPr>
                          <w:t> </w:t>
                        </w:r>
                        <w:r>
                          <w:rPr>
                            <w:color w:val="231F20"/>
                            <w:w w:val="120"/>
                            <w:sz w:val="15"/>
                          </w:rPr>
                          <w:t>mg</w:t>
                        </w:r>
                        <w:r>
                          <w:rPr>
                            <w:rFonts w:ascii="Times New Roman" w:hAnsi="Times New Roman"/>
                            <w:color w:val="231F20"/>
                            <w:w w:val="120"/>
                            <w:sz w:val="15"/>
                          </w:rPr>
                          <w:t>/</w:t>
                        </w:r>
                        <w:r>
                          <w:rPr>
                            <w:color w:val="231F20"/>
                            <w:w w:val="120"/>
                            <w:sz w:val="15"/>
                          </w:rPr>
                          <w:t>L</w:t>
                        </w:r>
                        <w:r>
                          <w:rPr>
                            <w:color w:val="231F20"/>
                            <w:spacing w:val="-13"/>
                            <w:w w:val="120"/>
                            <w:sz w:val="15"/>
                          </w:rPr>
                          <w:t> </w:t>
                        </w:r>
                        <w:r>
                          <w:rPr>
                            <w:color w:val="231F20"/>
                            <w:spacing w:val="-2"/>
                            <w:w w:val="110"/>
                            <w:sz w:val="15"/>
                          </w:rPr>
                          <w:t>and/or</w:t>
                        </w:r>
                      </w:p>
                      <w:p>
                        <w:pPr>
                          <w:spacing w:before="83"/>
                          <w:ind w:left="0" w:right="0" w:firstLine="0"/>
                          <w:jc w:val="left"/>
                          <w:rPr>
                            <w:sz w:val="15"/>
                          </w:rPr>
                        </w:pPr>
                        <w:r>
                          <w:rPr>
                            <w:rFonts w:ascii="Times New Roman" w:hAnsi="Times New Roman"/>
                            <w:color w:val="231F20"/>
                            <w:w w:val="120"/>
                            <w:sz w:val="15"/>
                          </w:rPr>
                          <w:t>≤</w:t>
                        </w:r>
                        <w:r>
                          <w:rPr>
                            <w:rFonts w:ascii="Times New Roman" w:hAnsi="Times New Roman"/>
                            <w:color w:val="231F20"/>
                            <w:spacing w:val="-10"/>
                            <w:w w:val="120"/>
                            <w:sz w:val="15"/>
                          </w:rPr>
                          <w:t> </w:t>
                        </w:r>
                        <w:r>
                          <w:rPr>
                            <w:color w:val="231F20"/>
                            <w:w w:val="120"/>
                            <w:sz w:val="15"/>
                          </w:rPr>
                          <w:t>1</w:t>
                        </w:r>
                        <w:r>
                          <w:rPr>
                            <w:color w:val="231F20"/>
                            <w:spacing w:val="-12"/>
                            <w:w w:val="120"/>
                            <w:sz w:val="15"/>
                          </w:rPr>
                          <w:t> </w:t>
                        </w:r>
                        <w:r>
                          <w:rPr>
                            <w:color w:val="231F20"/>
                            <w:w w:val="120"/>
                            <w:sz w:val="15"/>
                          </w:rPr>
                          <w:t>mg</w:t>
                        </w:r>
                        <w:r>
                          <w:rPr>
                            <w:rFonts w:ascii="Times New Roman" w:hAnsi="Times New Roman"/>
                            <w:color w:val="231F20"/>
                            <w:w w:val="120"/>
                            <w:sz w:val="15"/>
                          </w:rPr>
                          <w:t>/</w:t>
                        </w:r>
                        <w:r>
                          <w:rPr>
                            <w:color w:val="231F20"/>
                            <w:w w:val="120"/>
                            <w:sz w:val="15"/>
                          </w:rPr>
                          <w:t>L</w:t>
                        </w:r>
                        <w:r>
                          <w:rPr>
                            <w:color w:val="231F20"/>
                            <w:spacing w:val="-13"/>
                            <w:w w:val="120"/>
                            <w:sz w:val="15"/>
                          </w:rPr>
                          <w:t> </w:t>
                        </w:r>
                        <w:r>
                          <w:rPr>
                            <w:color w:val="231F20"/>
                            <w:spacing w:val="-2"/>
                            <w:w w:val="110"/>
                            <w:sz w:val="15"/>
                          </w:rPr>
                          <w:t>and/or</w:t>
                        </w:r>
                      </w:p>
                      <w:p>
                        <w:pPr>
                          <w:spacing w:before="83"/>
                          <w:ind w:left="0" w:right="0" w:firstLine="0"/>
                          <w:jc w:val="left"/>
                          <w:rPr>
                            <w:sz w:val="15"/>
                          </w:rPr>
                        </w:pPr>
                        <w:r>
                          <w:rPr>
                            <w:rFonts w:ascii="Times New Roman" w:hAnsi="Times New Roman"/>
                            <w:color w:val="231F20"/>
                            <w:w w:val="125"/>
                            <w:sz w:val="15"/>
                          </w:rPr>
                          <w:t>≤</w:t>
                        </w:r>
                        <w:r>
                          <w:rPr>
                            <w:rFonts w:ascii="Times New Roman" w:hAnsi="Times New Roman"/>
                            <w:color w:val="231F20"/>
                            <w:spacing w:val="-5"/>
                            <w:w w:val="125"/>
                            <w:sz w:val="15"/>
                          </w:rPr>
                          <w:t> </w:t>
                        </w:r>
                        <w:r>
                          <w:rPr>
                            <w:color w:val="231F20"/>
                            <w:w w:val="125"/>
                            <w:sz w:val="15"/>
                          </w:rPr>
                          <w:t>1</w:t>
                        </w:r>
                        <w:r>
                          <w:rPr>
                            <w:color w:val="231F20"/>
                            <w:spacing w:val="-10"/>
                            <w:w w:val="125"/>
                            <w:sz w:val="15"/>
                          </w:rPr>
                          <w:t> </w:t>
                        </w:r>
                        <w:r>
                          <w:rPr>
                            <w:color w:val="231F20"/>
                            <w:spacing w:val="-4"/>
                            <w:w w:val="125"/>
                            <w:sz w:val="15"/>
                          </w:rPr>
                          <w:t>mg</w:t>
                        </w:r>
                        <w:r>
                          <w:rPr>
                            <w:rFonts w:ascii="Times New Roman" w:hAnsi="Times New Roman"/>
                            <w:color w:val="231F20"/>
                            <w:spacing w:val="-4"/>
                            <w:w w:val="125"/>
                            <w:sz w:val="15"/>
                          </w:rPr>
                          <w:t>/</w:t>
                        </w:r>
                        <w:r>
                          <w:rPr>
                            <w:color w:val="231F20"/>
                            <w:spacing w:val="-4"/>
                            <w:w w:val="125"/>
                            <w:sz w:val="15"/>
                          </w:rPr>
                          <w:t>L</w:t>
                        </w:r>
                      </w:p>
                    </w:txbxContent>
                  </v:textbox>
                  <w10:wrap type="none"/>
                </v:shape>
                <w10:wrap type="topAndBottom"/>
              </v:group>
            </w:pict>
          </mc:Fallback>
        </mc:AlternateContent>
      </w:r>
    </w:p>
    <w:p>
      <w:pPr>
        <w:pStyle w:val="BodyText"/>
        <w:spacing w:before="18"/>
      </w:pPr>
    </w:p>
    <w:p>
      <w:pPr>
        <w:pStyle w:val="ListParagraph"/>
        <w:numPr>
          <w:ilvl w:val="1"/>
          <w:numId w:val="7"/>
        </w:numPr>
        <w:tabs>
          <w:tab w:pos="2854" w:val="left" w:leader="none"/>
        </w:tabs>
        <w:spacing w:line="240" w:lineRule="auto" w:before="1" w:after="0"/>
        <w:ind w:left="2854" w:right="0" w:hanging="357"/>
        <w:jc w:val="left"/>
        <w:rPr>
          <w:sz w:val="17"/>
        </w:rPr>
      </w:pPr>
      <w:r>
        <w:rPr>
          <w:color w:val="231F20"/>
          <w:w w:val="105"/>
          <w:sz w:val="17"/>
        </w:rPr>
        <w:t>Rapidly</w:t>
      </w:r>
      <w:r>
        <w:rPr>
          <w:color w:val="231F20"/>
          <w:spacing w:val="-1"/>
          <w:w w:val="105"/>
          <w:sz w:val="17"/>
        </w:rPr>
        <w:t> </w:t>
      </w:r>
      <w:r>
        <w:rPr>
          <w:color w:val="231F20"/>
          <w:w w:val="105"/>
          <w:sz w:val="17"/>
        </w:rPr>
        <w:t>degradable</w:t>
      </w:r>
      <w:r>
        <w:rPr>
          <w:color w:val="231F20"/>
          <w:spacing w:val="-1"/>
          <w:w w:val="105"/>
          <w:sz w:val="17"/>
        </w:rPr>
        <w:t> </w:t>
      </w:r>
      <w:r>
        <w:rPr>
          <w:color w:val="231F20"/>
          <w:w w:val="105"/>
          <w:sz w:val="17"/>
        </w:rPr>
        <w:t>substances for</w:t>
      </w:r>
      <w:r>
        <w:rPr>
          <w:color w:val="231F20"/>
          <w:spacing w:val="-1"/>
          <w:w w:val="105"/>
          <w:sz w:val="17"/>
        </w:rPr>
        <w:t> </w:t>
      </w:r>
      <w:r>
        <w:rPr>
          <w:color w:val="231F20"/>
          <w:w w:val="105"/>
          <w:sz w:val="17"/>
        </w:rPr>
        <w:t>which there</w:t>
      </w:r>
      <w:r>
        <w:rPr>
          <w:color w:val="231F20"/>
          <w:spacing w:val="-1"/>
          <w:w w:val="105"/>
          <w:sz w:val="17"/>
        </w:rPr>
        <w:t> </w:t>
      </w:r>
      <w:r>
        <w:rPr>
          <w:color w:val="231F20"/>
          <w:w w:val="105"/>
          <w:sz w:val="17"/>
        </w:rPr>
        <w:t>are</w:t>
      </w:r>
      <w:r>
        <w:rPr>
          <w:color w:val="231F20"/>
          <w:spacing w:val="-1"/>
          <w:w w:val="105"/>
          <w:sz w:val="17"/>
        </w:rPr>
        <w:t> </w:t>
      </w:r>
      <w:r>
        <w:rPr>
          <w:color w:val="231F20"/>
          <w:w w:val="105"/>
          <w:sz w:val="17"/>
        </w:rPr>
        <w:t>adequate chronic</w:t>
      </w:r>
      <w:r>
        <w:rPr>
          <w:color w:val="231F20"/>
          <w:spacing w:val="-1"/>
          <w:w w:val="105"/>
          <w:sz w:val="17"/>
        </w:rPr>
        <w:t> </w:t>
      </w:r>
      <w:r>
        <w:rPr>
          <w:color w:val="231F20"/>
          <w:w w:val="105"/>
          <w:sz w:val="17"/>
        </w:rPr>
        <w:t>toxicity data</w:t>
      </w:r>
      <w:r>
        <w:rPr>
          <w:color w:val="231F20"/>
          <w:spacing w:val="-1"/>
          <w:w w:val="105"/>
          <w:sz w:val="17"/>
        </w:rPr>
        <w:t> </w:t>
      </w:r>
      <w:r>
        <w:rPr>
          <w:color w:val="231F20"/>
          <w:spacing w:val="-2"/>
          <w:w w:val="105"/>
          <w:sz w:val="17"/>
        </w:rPr>
        <w:t>available</w:t>
      </w:r>
    </w:p>
    <w:p>
      <w:pPr>
        <w:pStyle w:val="BodyText"/>
        <w:rPr>
          <w:sz w:val="9"/>
        </w:rPr>
      </w:pPr>
      <w:r>
        <w:rPr>
          <w:sz w:val="9"/>
        </w:rPr>
        <mc:AlternateContent>
          <mc:Choice Requires="wps">
            <w:drawing>
              <wp:anchor distT="0" distB="0" distL="0" distR="0" allowOverlap="1" layoutInCell="1" locked="0" behindDoc="1" simplePos="0" relativeHeight="487592960">
                <wp:simplePos x="0" y="0"/>
                <wp:positionH relativeFrom="page">
                  <wp:posOffset>1585799</wp:posOffset>
                </wp:positionH>
                <wp:positionV relativeFrom="paragraph">
                  <wp:posOffset>81042</wp:posOffset>
                </wp:positionV>
                <wp:extent cx="5434330" cy="1301115"/>
                <wp:effectExtent l="0" t="0" r="0" b="0"/>
                <wp:wrapTopAndBottom/>
                <wp:docPr id="95" name="Group 95"/>
                <wp:cNvGraphicFramePr>
                  <a:graphicFrameLocks/>
                </wp:cNvGraphicFramePr>
                <a:graphic>
                  <a:graphicData uri="http://schemas.microsoft.com/office/word/2010/wordprocessingGroup">
                    <wpg:wgp>
                      <wpg:cNvPr id="95" name="Group 95"/>
                      <wpg:cNvGrpSpPr/>
                      <wpg:grpSpPr>
                        <a:xfrm>
                          <a:off x="0" y="0"/>
                          <a:ext cx="5434330" cy="1301115"/>
                          <a:chExt cx="5434330" cy="1301115"/>
                        </a:xfrm>
                      </wpg:grpSpPr>
                      <wps:wsp>
                        <wps:cNvPr id="96" name="Graphic 96"/>
                        <wps:cNvSpPr/>
                        <wps:spPr>
                          <a:xfrm>
                            <a:off x="5431025" y="6355"/>
                            <a:ext cx="1270" cy="156210"/>
                          </a:xfrm>
                          <a:custGeom>
                            <a:avLst/>
                            <a:gdLst/>
                            <a:ahLst/>
                            <a:cxnLst/>
                            <a:rect l="l" t="t" r="r" b="b"/>
                            <a:pathLst>
                              <a:path w="0" h="156210">
                                <a:moveTo>
                                  <a:pt x="0" y="15599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7" name="Graphic 97"/>
                        <wps:cNvSpPr/>
                        <wps:spPr>
                          <a:xfrm>
                            <a:off x="5431025" y="650510"/>
                            <a:ext cx="1270" cy="159385"/>
                          </a:xfrm>
                          <a:custGeom>
                            <a:avLst/>
                            <a:gdLst/>
                            <a:ahLst/>
                            <a:cxnLst/>
                            <a:rect l="l" t="t" r="r" b="b"/>
                            <a:pathLst>
                              <a:path w="0" h="159385">
                                <a:moveTo>
                                  <a:pt x="0" y="15916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8" name="Graphic 98"/>
                        <wps:cNvSpPr/>
                        <wps:spPr>
                          <a:xfrm>
                            <a:off x="0" y="3175"/>
                            <a:ext cx="3963670" cy="1270"/>
                          </a:xfrm>
                          <a:custGeom>
                            <a:avLst/>
                            <a:gdLst/>
                            <a:ahLst/>
                            <a:cxnLst/>
                            <a:rect l="l" t="t" r="r" b="b"/>
                            <a:pathLst>
                              <a:path w="3963670" h="0">
                                <a:moveTo>
                                  <a:pt x="0" y="0"/>
                                </a:moveTo>
                                <a:lnTo>
                                  <a:pt x="3963174" y="0"/>
                                </a:lnTo>
                              </a:path>
                            </a:pathLst>
                          </a:custGeom>
                          <a:ln w="6350">
                            <a:solidFill>
                              <a:srgbClr val="231F20"/>
                            </a:solidFill>
                            <a:prstDash val="solid"/>
                          </a:ln>
                        </wps:spPr>
                        <wps:bodyPr wrap="square" lIns="0" tIns="0" rIns="0" bIns="0" rtlCol="0">
                          <a:prstTxWarp prst="textNoShape">
                            <a:avLst/>
                          </a:prstTxWarp>
                          <a:noAutofit/>
                        </wps:bodyPr>
                      </wps:wsp>
                      <wps:wsp>
                        <wps:cNvPr id="99" name="Graphic 99"/>
                        <wps:cNvSpPr/>
                        <wps:spPr>
                          <a:xfrm>
                            <a:off x="3175" y="6355"/>
                            <a:ext cx="1270" cy="156210"/>
                          </a:xfrm>
                          <a:custGeom>
                            <a:avLst/>
                            <a:gdLst/>
                            <a:ahLst/>
                            <a:cxnLst/>
                            <a:rect l="l" t="t" r="r" b="b"/>
                            <a:pathLst>
                              <a:path w="0" h="156210">
                                <a:moveTo>
                                  <a:pt x="0" y="15599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00" name="Graphic 100"/>
                        <wps:cNvSpPr/>
                        <wps:spPr>
                          <a:xfrm>
                            <a:off x="3963175" y="3175"/>
                            <a:ext cx="1471295" cy="1270"/>
                          </a:xfrm>
                          <a:custGeom>
                            <a:avLst/>
                            <a:gdLst/>
                            <a:ahLst/>
                            <a:cxnLst/>
                            <a:rect l="l" t="t" r="r" b="b"/>
                            <a:pathLst>
                              <a:path w="1471295" h="0">
                                <a:moveTo>
                                  <a:pt x="0" y="0"/>
                                </a:moveTo>
                                <a:lnTo>
                                  <a:pt x="1471028" y="0"/>
                                </a:lnTo>
                              </a:path>
                            </a:pathLst>
                          </a:custGeom>
                          <a:ln w="6350">
                            <a:solidFill>
                              <a:srgbClr val="231F20"/>
                            </a:solidFill>
                            <a:prstDash val="solid"/>
                          </a:ln>
                        </wps:spPr>
                        <wps:bodyPr wrap="square" lIns="0" tIns="0" rIns="0" bIns="0" rtlCol="0">
                          <a:prstTxWarp prst="textNoShape">
                            <a:avLst/>
                          </a:prstTxWarp>
                          <a:noAutofit/>
                        </wps:bodyPr>
                      </wps:wsp>
                      <wps:wsp>
                        <wps:cNvPr id="101" name="Graphic 101"/>
                        <wps:cNvSpPr/>
                        <wps:spPr>
                          <a:xfrm>
                            <a:off x="3175" y="162342"/>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02" name="Graphic 102"/>
                        <wps:cNvSpPr/>
                        <wps:spPr>
                          <a:xfrm>
                            <a:off x="5431025" y="162342"/>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03" name="Graphic 103"/>
                        <wps:cNvSpPr/>
                        <wps:spPr>
                          <a:xfrm>
                            <a:off x="3175" y="325061"/>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04" name="Graphic 104"/>
                        <wps:cNvSpPr/>
                        <wps:spPr>
                          <a:xfrm>
                            <a:off x="5431025" y="325061"/>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05" name="Graphic 105"/>
                        <wps:cNvSpPr/>
                        <wps:spPr>
                          <a:xfrm>
                            <a:off x="3175" y="487780"/>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06" name="Graphic 106"/>
                        <wps:cNvSpPr/>
                        <wps:spPr>
                          <a:xfrm>
                            <a:off x="5431025" y="487780"/>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07" name="Graphic 107"/>
                        <wps:cNvSpPr/>
                        <wps:spPr>
                          <a:xfrm>
                            <a:off x="3175" y="650510"/>
                            <a:ext cx="1270" cy="159385"/>
                          </a:xfrm>
                          <a:custGeom>
                            <a:avLst/>
                            <a:gdLst/>
                            <a:ahLst/>
                            <a:cxnLst/>
                            <a:rect l="l" t="t" r="r" b="b"/>
                            <a:pathLst>
                              <a:path w="0" h="159385">
                                <a:moveTo>
                                  <a:pt x="0" y="15916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08" name="Graphic 108"/>
                        <wps:cNvSpPr/>
                        <wps:spPr>
                          <a:xfrm>
                            <a:off x="3175" y="809673"/>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09" name="Graphic 109"/>
                        <wps:cNvSpPr/>
                        <wps:spPr>
                          <a:xfrm>
                            <a:off x="5431025" y="809673"/>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0" name="Graphic 110"/>
                        <wps:cNvSpPr/>
                        <wps:spPr>
                          <a:xfrm>
                            <a:off x="3175" y="972392"/>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1" name="Graphic 111"/>
                        <wps:cNvSpPr/>
                        <wps:spPr>
                          <a:xfrm>
                            <a:off x="5431025" y="972392"/>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2" name="Graphic 112"/>
                        <wps:cNvSpPr/>
                        <wps:spPr>
                          <a:xfrm>
                            <a:off x="3175" y="1135110"/>
                            <a:ext cx="1270" cy="160020"/>
                          </a:xfrm>
                          <a:custGeom>
                            <a:avLst/>
                            <a:gdLst/>
                            <a:ahLst/>
                            <a:cxnLst/>
                            <a:rect l="l" t="t" r="r" b="b"/>
                            <a:pathLst>
                              <a:path w="0" h="160020">
                                <a:moveTo>
                                  <a:pt x="0" y="1595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3" name="Graphic 113"/>
                        <wps:cNvSpPr/>
                        <wps:spPr>
                          <a:xfrm>
                            <a:off x="5431025" y="1135110"/>
                            <a:ext cx="1270" cy="160020"/>
                          </a:xfrm>
                          <a:custGeom>
                            <a:avLst/>
                            <a:gdLst/>
                            <a:ahLst/>
                            <a:cxnLst/>
                            <a:rect l="l" t="t" r="r" b="b"/>
                            <a:pathLst>
                              <a:path w="0" h="160020">
                                <a:moveTo>
                                  <a:pt x="0" y="1595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4" name="Graphic 114"/>
                        <wps:cNvSpPr/>
                        <wps:spPr>
                          <a:xfrm>
                            <a:off x="0" y="1297835"/>
                            <a:ext cx="3963670" cy="1270"/>
                          </a:xfrm>
                          <a:custGeom>
                            <a:avLst/>
                            <a:gdLst/>
                            <a:ahLst/>
                            <a:cxnLst/>
                            <a:rect l="l" t="t" r="r" b="b"/>
                            <a:pathLst>
                              <a:path w="3963670" h="0">
                                <a:moveTo>
                                  <a:pt x="0" y="0"/>
                                </a:moveTo>
                                <a:lnTo>
                                  <a:pt x="3963174" y="0"/>
                                </a:lnTo>
                              </a:path>
                            </a:pathLst>
                          </a:custGeom>
                          <a:ln w="6350">
                            <a:solidFill>
                              <a:srgbClr val="231F20"/>
                            </a:solidFill>
                            <a:prstDash val="solid"/>
                          </a:ln>
                        </wps:spPr>
                        <wps:bodyPr wrap="square" lIns="0" tIns="0" rIns="0" bIns="0" rtlCol="0">
                          <a:prstTxWarp prst="textNoShape">
                            <a:avLst/>
                          </a:prstTxWarp>
                          <a:noAutofit/>
                        </wps:bodyPr>
                      </wps:wsp>
                      <wps:wsp>
                        <wps:cNvPr id="115" name="Graphic 115"/>
                        <wps:cNvSpPr/>
                        <wps:spPr>
                          <a:xfrm>
                            <a:off x="3963175" y="1297835"/>
                            <a:ext cx="1471295" cy="1270"/>
                          </a:xfrm>
                          <a:custGeom>
                            <a:avLst/>
                            <a:gdLst/>
                            <a:ahLst/>
                            <a:cxnLst/>
                            <a:rect l="l" t="t" r="r" b="b"/>
                            <a:pathLst>
                              <a:path w="1471295" h="0">
                                <a:moveTo>
                                  <a:pt x="0" y="0"/>
                                </a:moveTo>
                                <a:lnTo>
                                  <a:pt x="1471028" y="0"/>
                                </a:lnTo>
                              </a:path>
                            </a:pathLst>
                          </a:custGeom>
                          <a:ln w="6350">
                            <a:solidFill>
                              <a:srgbClr val="231F20"/>
                            </a:solidFill>
                            <a:prstDash val="solid"/>
                          </a:ln>
                        </wps:spPr>
                        <wps:bodyPr wrap="square" lIns="0" tIns="0" rIns="0" bIns="0" rtlCol="0">
                          <a:prstTxWarp prst="textNoShape">
                            <a:avLst/>
                          </a:prstTxWarp>
                          <a:noAutofit/>
                        </wps:bodyPr>
                      </wps:wsp>
                      <wps:wsp>
                        <wps:cNvPr id="116" name="Textbox 116"/>
                        <wps:cNvSpPr txBox="1"/>
                        <wps:spPr>
                          <a:xfrm>
                            <a:off x="41247" y="22131"/>
                            <a:ext cx="2801620" cy="1267460"/>
                          </a:xfrm>
                          <a:prstGeom prst="rect">
                            <a:avLst/>
                          </a:prstGeom>
                        </wps:spPr>
                        <wps:txbx>
                          <w:txbxContent>
                            <w:p>
                              <w:pPr>
                                <w:spacing w:line="348" w:lineRule="auto" w:before="10"/>
                                <w:ind w:left="480" w:right="1605" w:hanging="481"/>
                                <w:jc w:val="left"/>
                                <w:rPr>
                                  <w:sz w:val="15"/>
                                </w:rPr>
                              </w:pPr>
                              <w:r>
                                <w:rPr>
                                  <w:color w:val="231F20"/>
                                  <w:w w:val="105"/>
                                  <w:sz w:val="15"/>
                                </w:rPr>
                                <w:t>Category: Chronic 1 (see note 2) Chronic</w:t>
                              </w:r>
                              <w:r>
                                <w:rPr>
                                  <w:color w:val="231F20"/>
                                  <w:spacing w:val="-11"/>
                                  <w:w w:val="105"/>
                                  <w:sz w:val="15"/>
                                </w:rPr>
                                <w:t> </w:t>
                              </w:r>
                              <w:r>
                                <w:rPr>
                                  <w:color w:val="231F20"/>
                                  <w:w w:val="105"/>
                                  <w:sz w:val="15"/>
                                </w:rPr>
                                <w:t>NOEC</w:t>
                              </w:r>
                              <w:r>
                                <w:rPr>
                                  <w:color w:val="231F20"/>
                                  <w:spacing w:val="-11"/>
                                  <w:w w:val="105"/>
                                  <w:sz w:val="15"/>
                                </w:rPr>
                                <w:t> </w:t>
                              </w:r>
                              <w:r>
                                <w:rPr>
                                  <w:color w:val="231F20"/>
                                  <w:w w:val="105"/>
                                  <w:sz w:val="15"/>
                                </w:rPr>
                                <w:t>or</w:t>
                              </w:r>
                              <w:r>
                                <w:rPr>
                                  <w:color w:val="231F20"/>
                                  <w:spacing w:val="-11"/>
                                  <w:w w:val="105"/>
                                  <w:sz w:val="15"/>
                                </w:rPr>
                                <w:t> </w:t>
                              </w:r>
                              <w:r>
                                <w:rPr>
                                  <w:color w:val="231F20"/>
                                  <w:w w:val="105"/>
                                  <w:sz w:val="15"/>
                                </w:rPr>
                                <w:t>EC</w:t>
                              </w:r>
                              <w:r>
                                <w:rPr>
                                  <w:color w:val="231F20"/>
                                  <w:w w:val="105"/>
                                  <w:position w:val="-3"/>
                                  <w:sz w:val="11"/>
                                </w:rPr>
                                <w:t>x</w:t>
                              </w:r>
                              <w:r>
                                <w:rPr>
                                  <w:color w:val="231F20"/>
                                  <w:spacing w:val="-5"/>
                                  <w:w w:val="105"/>
                                  <w:position w:val="-3"/>
                                  <w:sz w:val="11"/>
                                </w:rPr>
                                <w:t> </w:t>
                              </w:r>
                              <w:r>
                                <w:rPr>
                                  <w:color w:val="231F20"/>
                                  <w:w w:val="105"/>
                                  <w:sz w:val="15"/>
                                </w:rPr>
                                <w:t>(for</w:t>
                              </w:r>
                              <w:r>
                                <w:rPr>
                                  <w:color w:val="231F20"/>
                                  <w:spacing w:val="-11"/>
                                  <w:w w:val="105"/>
                                  <w:sz w:val="15"/>
                                </w:rPr>
                                <w:t> </w:t>
                              </w:r>
                              <w:r>
                                <w:rPr>
                                  <w:color w:val="231F20"/>
                                  <w:w w:val="105"/>
                                  <w:sz w:val="15"/>
                                </w:rPr>
                                <w:t>fish)</w:t>
                              </w:r>
                            </w:p>
                            <w:p>
                              <w:pPr>
                                <w:spacing w:line="179" w:lineRule="exact" w:before="0"/>
                                <w:ind w:left="480" w:right="0" w:firstLine="0"/>
                                <w:jc w:val="left"/>
                                <w:rPr>
                                  <w:sz w:val="15"/>
                                </w:rPr>
                              </w:pPr>
                              <w:r>
                                <w:rPr>
                                  <w:color w:val="231F20"/>
                                  <w:sz w:val="15"/>
                                </w:rPr>
                                <w:t>Chronic</w:t>
                              </w:r>
                              <w:r>
                                <w:rPr>
                                  <w:color w:val="231F20"/>
                                  <w:spacing w:val="11"/>
                                  <w:sz w:val="15"/>
                                </w:rPr>
                                <w:t> </w:t>
                              </w:r>
                              <w:r>
                                <w:rPr>
                                  <w:color w:val="231F20"/>
                                  <w:sz w:val="15"/>
                                </w:rPr>
                                <w:t>NOEC</w:t>
                              </w:r>
                              <w:r>
                                <w:rPr>
                                  <w:color w:val="231F20"/>
                                  <w:spacing w:val="11"/>
                                  <w:sz w:val="15"/>
                                </w:rPr>
                                <w:t> </w:t>
                              </w:r>
                              <w:r>
                                <w:rPr>
                                  <w:color w:val="231F20"/>
                                  <w:sz w:val="15"/>
                                </w:rPr>
                                <w:t>or</w:t>
                              </w:r>
                              <w:r>
                                <w:rPr>
                                  <w:color w:val="231F20"/>
                                  <w:spacing w:val="11"/>
                                  <w:sz w:val="15"/>
                                </w:rPr>
                                <w:t> </w:t>
                              </w:r>
                              <w:r>
                                <w:rPr>
                                  <w:color w:val="231F20"/>
                                  <w:sz w:val="15"/>
                                </w:rPr>
                                <w:t>EC</w:t>
                              </w:r>
                              <w:r>
                                <w:rPr>
                                  <w:color w:val="231F20"/>
                                  <w:position w:val="-3"/>
                                  <w:sz w:val="11"/>
                                </w:rPr>
                                <w:t>x</w:t>
                              </w:r>
                              <w:r>
                                <w:rPr>
                                  <w:color w:val="231F20"/>
                                  <w:spacing w:val="23"/>
                                  <w:position w:val="-3"/>
                                  <w:sz w:val="11"/>
                                </w:rPr>
                                <w:t> </w:t>
                              </w:r>
                              <w:r>
                                <w:rPr>
                                  <w:color w:val="231F20"/>
                                  <w:sz w:val="15"/>
                                </w:rPr>
                                <w:t>(for</w:t>
                              </w:r>
                              <w:r>
                                <w:rPr>
                                  <w:color w:val="231F20"/>
                                  <w:spacing w:val="11"/>
                                  <w:sz w:val="15"/>
                                </w:rPr>
                                <w:t> </w:t>
                              </w:r>
                              <w:r>
                                <w:rPr>
                                  <w:color w:val="231F20"/>
                                  <w:spacing w:val="-2"/>
                                  <w:sz w:val="15"/>
                                </w:rPr>
                                <w:t>crustacea)</w:t>
                              </w:r>
                            </w:p>
                            <w:p>
                              <w:pPr>
                                <w:spacing w:line="312" w:lineRule="auto" w:before="52"/>
                                <w:ind w:left="0" w:right="0" w:firstLine="480"/>
                                <w:jc w:val="left"/>
                                <w:rPr>
                                  <w:sz w:val="15"/>
                                </w:rPr>
                              </w:pPr>
                              <w:r>
                                <w:rPr>
                                  <w:color w:val="231F20"/>
                                  <w:w w:val="105"/>
                                  <w:sz w:val="15"/>
                                </w:rPr>
                                <w:t>Chronic</w:t>
                              </w:r>
                              <w:r>
                                <w:rPr>
                                  <w:color w:val="231F20"/>
                                  <w:spacing w:val="-4"/>
                                  <w:w w:val="105"/>
                                  <w:sz w:val="15"/>
                                </w:rPr>
                                <w:t> </w:t>
                              </w:r>
                              <w:r>
                                <w:rPr>
                                  <w:color w:val="231F20"/>
                                  <w:w w:val="105"/>
                                  <w:sz w:val="15"/>
                                </w:rPr>
                                <w:t>NOEC</w:t>
                              </w:r>
                              <w:r>
                                <w:rPr>
                                  <w:color w:val="231F20"/>
                                  <w:spacing w:val="-4"/>
                                  <w:w w:val="105"/>
                                  <w:sz w:val="15"/>
                                </w:rPr>
                                <w:t> </w:t>
                              </w:r>
                              <w:r>
                                <w:rPr>
                                  <w:color w:val="231F20"/>
                                  <w:w w:val="105"/>
                                  <w:sz w:val="15"/>
                                </w:rPr>
                                <w:t>or</w:t>
                              </w:r>
                              <w:r>
                                <w:rPr>
                                  <w:color w:val="231F20"/>
                                  <w:spacing w:val="-4"/>
                                  <w:w w:val="105"/>
                                  <w:sz w:val="15"/>
                                </w:rPr>
                                <w:t> </w:t>
                              </w:r>
                              <w:r>
                                <w:rPr>
                                  <w:color w:val="231F20"/>
                                  <w:w w:val="105"/>
                                  <w:sz w:val="15"/>
                                </w:rPr>
                                <w:t>EC</w:t>
                              </w:r>
                              <w:r>
                                <w:rPr>
                                  <w:color w:val="231F20"/>
                                  <w:w w:val="105"/>
                                  <w:position w:val="-3"/>
                                  <w:sz w:val="11"/>
                                </w:rPr>
                                <w:t>x</w:t>
                              </w:r>
                              <w:r>
                                <w:rPr>
                                  <w:color w:val="231F20"/>
                                  <w:spacing w:val="7"/>
                                  <w:w w:val="105"/>
                                  <w:position w:val="-3"/>
                                  <w:sz w:val="11"/>
                                </w:rPr>
                                <w:t> </w:t>
                              </w:r>
                              <w:r>
                                <w:rPr>
                                  <w:color w:val="231F20"/>
                                  <w:w w:val="105"/>
                                  <w:sz w:val="15"/>
                                </w:rPr>
                                <w:t>(for</w:t>
                              </w:r>
                              <w:r>
                                <w:rPr>
                                  <w:color w:val="231F20"/>
                                  <w:spacing w:val="-4"/>
                                  <w:w w:val="105"/>
                                  <w:sz w:val="15"/>
                                </w:rPr>
                                <w:t> </w:t>
                              </w:r>
                              <w:r>
                                <w:rPr>
                                  <w:color w:val="231F20"/>
                                  <w:w w:val="105"/>
                                  <w:sz w:val="15"/>
                                </w:rPr>
                                <w:t>algae</w:t>
                              </w:r>
                              <w:r>
                                <w:rPr>
                                  <w:color w:val="231F20"/>
                                  <w:spacing w:val="-4"/>
                                  <w:w w:val="105"/>
                                  <w:sz w:val="15"/>
                                </w:rPr>
                                <w:t> </w:t>
                              </w:r>
                              <w:r>
                                <w:rPr>
                                  <w:color w:val="231F20"/>
                                  <w:w w:val="105"/>
                                  <w:sz w:val="15"/>
                                </w:rPr>
                                <w:t>or</w:t>
                              </w:r>
                              <w:r>
                                <w:rPr>
                                  <w:color w:val="231F20"/>
                                  <w:spacing w:val="-4"/>
                                  <w:w w:val="105"/>
                                  <w:sz w:val="15"/>
                                </w:rPr>
                                <w:t> </w:t>
                              </w:r>
                              <w:r>
                                <w:rPr>
                                  <w:color w:val="231F20"/>
                                  <w:w w:val="105"/>
                                  <w:sz w:val="15"/>
                                </w:rPr>
                                <w:t>other</w:t>
                              </w:r>
                              <w:r>
                                <w:rPr>
                                  <w:color w:val="231F20"/>
                                  <w:spacing w:val="-4"/>
                                  <w:w w:val="105"/>
                                  <w:sz w:val="15"/>
                                </w:rPr>
                                <w:t> </w:t>
                              </w:r>
                              <w:r>
                                <w:rPr>
                                  <w:color w:val="231F20"/>
                                  <w:w w:val="105"/>
                                  <w:sz w:val="15"/>
                                </w:rPr>
                                <w:t>aquatic</w:t>
                              </w:r>
                              <w:r>
                                <w:rPr>
                                  <w:color w:val="231F20"/>
                                  <w:spacing w:val="-4"/>
                                  <w:w w:val="105"/>
                                  <w:sz w:val="15"/>
                                </w:rPr>
                                <w:t> </w:t>
                              </w:r>
                              <w:r>
                                <w:rPr>
                                  <w:color w:val="231F20"/>
                                  <w:w w:val="105"/>
                                  <w:sz w:val="15"/>
                                </w:rPr>
                                <w:t>plants) Category: Chronic 2</w:t>
                              </w:r>
                            </w:p>
                            <w:p>
                              <w:pPr>
                                <w:spacing w:line="312" w:lineRule="auto" w:before="27"/>
                                <w:ind w:left="480" w:right="1362" w:firstLine="0"/>
                                <w:jc w:val="left"/>
                                <w:rPr>
                                  <w:sz w:val="15"/>
                                </w:rPr>
                              </w:pPr>
                              <w:r>
                                <w:rPr>
                                  <w:color w:val="231F20"/>
                                  <w:sz w:val="15"/>
                                </w:rPr>
                                <w:t>Chronic NOEC or EC</w:t>
                              </w:r>
                              <w:r>
                                <w:rPr>
                                  <w:color w:val="231F20"/>
                                  <w:position w:val="-3"/>
                                  <w:sz w:val="11"/>
                                </w:rPr>
                                <w:t>x </w:t>
                              </w:r>
                              <w:r>
                                <w:rPr>
                                  <w:color w:val="231F20"/>
                                  <w:sz w:val="15"/>
                                </w:rPr>
                                <w:t>(for fish)</w:t>
                              </w:r>
                              <w:r>
                                <w:rPr>
                                  <w:color w:val="231F20"/>
                                  <w:spacing w:val="40"/>
                                  <w:sz w:val="15"/>
                                </w:rPr>
                                <w:t> </w:t>
                              </w:r>
                              <w:r>
                                <w:rPr>
                                  <w:color w:val="231F20"/>
                                  <w:sz w:val="15"/>
                                </w:rPr>
                                <w:t>Chronic NOEC or EC</w:t>
                              </w:r>
                              <w:r>
                                <w:rPr>
                                  <w:color w:val="231F20"/>
                                  <w:position w:val="-3"/>
                                  <w:sz w:val="11"/>
                                </w:rPr>
                                <w:t>x </w:t>
                              </w:r>
                              <w:r>
                                <w:rPr>
                                  <w:color w:val="231F20"/>
                                  <w:sz w:val="15"/>
                                </w:rPr>
                                <w:t>(for crustacea)</w:t>
                              </w:r>
                            </w:p>
                            <w:p>
                              <w:pPr>
                                <w:spacing w:line="203" w:lineRule="exact" w:before="1"/>
                                <w:ind w:left="480" w:right="0" w:firstLine="0"/>
                                <w:jc w:val="left"/>
                                <w:rPr>
                                  <w:sz w:val="15"/>
                                </w:rPr>
                              </w:pPr>
                              <w:r>
                                <w:rPr>
                                  <w:color w:val="231F20"/>
                                  <w:w w:val="105"/>
                                  <w:sz w:val="15"/>
                                </w:rPr>
                                <w:t>Chronic</w:t>
                              </w:r>
                              <w:r>
                                <w:rPr>
                                  <w:color w:val="231F20"/>
                                  <w:spacing w:val="-3"/>
                                  <w:w w:val="105"/>
                                  <w:sz w:val="15"/>
                                </w:rPr>
                                <w:t> </w:t>
                              </w:r>
                              <w:r>
                                <w:rPr>
                                  <w:color w:val="231F20"/>
                                  <w:w w:val="105"/>
                                  <w:sz w:val="15"/>
                                </w:rPr>
                                <w:t>NOEC</w:t>
                              </w:r>
                              <w:r>
                                <w:rPr>
                                  <w:color w:val="231F20"/>
                                  <w:spacing w:val="-3"/>
                                  <w:w w:val="105"/>
                                  <w:sz w:val="15"/>
                                </w:rPr>
                                <w:t> </w:t>
                              </w:r>
                              <w:r>
                                <w:rPr>
                                  <w:color w:val="231F20"/>
                                  <w:w w:val="105"/>
                                  <w:sz w:val="15"/>
                                </w:rPr>
                                <w:t>or</w:t>
                              </w:r>
                              <w:r>
                                <w:rPr>
                                  <w:color w:val="231F20"/>
                                  <w:spacing w:val="-3"/>
                                  <w:w w:val="105"/>
                                  <w:sz w:val="15"/>
                                </w:rPr>
                                <w:t> </w:t>
                              </w:r>
                              <w:r>
                                <w:rPr>
                                  <w:color w:val="231F20"/>
                                  <w:w w:val="105"/>
                                  <w:sz w:val="15"/>
                                </w:rPr>
                                <w:t>EC</w:t>
                              </w:r>
                              <w:r>
                                <w:rPr>
                                  <w:color w:val="231F20"/>
                                  <w:w w:val="105"/>
                                  <w:position w:val="-3"/>
                                  <w:sz w:val="11"/>
                                </w:rPr>
                                <w:t>x</w:t>
                              </w:r>
                              <w:r>
                                <w:rPr>
                                  <w:color w:val="231F20"/>
                                  <w:spacing w:val="8"/>
                                  <w:w w:val="105"/>
                                  <w:position w:val="-3"/>
                                  <w:sz w:val="11"/>
                                </w:rPr>
                                <w:t> </w:t>
                              </w:r>
                              <w:r>
                                <w:rPr>
                                  <w:color w:val="231F20"/>
                                  <w:w w:val="105"/>
                                  <w:sz w:val="15"/>
                                </w:rPr>
                                <w:t>(for</w:t>
                              </w:r>
                              <w:r>
                                <w:rPr>
                                  <w:color w:val="231F20"/>
                                  <w:spacing w:val="-3"/>
                                  <w:w w:val="105"/>
                                  <w:sz w:val="15"/>
                                </w:rPr>
                                <w:t> </w:t>
                              </w:r>
                              <w:r>
                                <w:rPr>
                                  <w:color w:val="231F20"/>
                                  <w:w w:val="105"/>
                                  <w:sz w:val="15"/>
                                </w:rPr>
                                <w:t>algae</w:t>
                              </w:r>
                              <w:r>
                                <w:rPr>
                                  <w:color w:val="231F20"/>
                                  <w:spacing w:val="-2"/>
                                  <w:w w:val="105"/>
                                  <w:sz w:val="15"/>
                                </w:rPr>
                                <w:t> </w:t>
                              </w:r>
                              <w:r>
                                <w:rPr>
                                  <w:color w:val="231F20"/>
                                  <w:w w:val="105"/>
                                  <w:sz w:val="15"/>
                                </w:rPr>
                                <w:t>or</w:t>
                              </w:r>
                              <w:r>
                                <w:rPr>
                                  <w:color w:val="231F20"/>
                                  <w:spacing w:val="-3"/>
                                  <w:w w:val="105"/>
                                  <w:sz w:val="15"/>
                                </w:rPr>
                                <w:t> </w:t>
                              </w:r>
                              <w:r>
                                <w:rPr>
                                  <w:color w:val="231F20"/>
                                  <w:w w:val="105"/>
                                  <w:sz w:val="15"/>
                                </w:rPr>
                                <w:t>other</w:t>
                              </w:r>
                              <w:r>
                                <w:rPr>
                                  <w:color w:val="231F20"/>
                                  <w:spacing w:val="-3"/>
                                  <w:w w:val="105"/>
                                  <w:sz w:val="15"/>
                                </w:rPr>
                                <w:t> </w:t>
                              </w:r>
                              <w:r>
                                <w:rPr>
                                  <w:color w:val="231F20"/>
                                  <w:w w:val="105"/>
                                  <w:sz w:val="15"/>
                                </w:rPr>
                                <w:t>aquatic</w:t>
                              </w:r>
                              <w:r>
                                <w:rPr>
                                  <w:color w:val="231F20"/>
                                  <w:spacing w:val="-3"/>
                                  <w:w w:val="105"/>
                                  <w:sz w:val="15"/>
                                </w:rPr>
                                <w:t> </w:t>
                              </w:r>
                              <w:r>
                                <w:rPr>
                                  <w:color w:val="231F20"/>
                                  <w:spacing w:val="-2"/>
                                  <w:w w:val="105"/>
                                  <w:sz w:val="15"/>
                                </w:rPr>
                                <w:t>plants)</w:t>
                              </w:r>
                            </w:p>
                          </w:txbxContent>
                        </wps:txbx>
                        <wps:bodyPr wrap="square" lIns="0" tIns="0" rIns="0" bIns="0" rtlCol="0">
                          <a:noAutofit/>
                        </wps:bodyPr>
                      </wps:wsp>
                      <wps:wsp>
                        <wps:cNvPr id="117" name="Textbox 117"/>
                        <wps:cNvSpPr txBox="1"/>
                        <wps:spPr>
                          <a:xfrm>
                            <a:off x="4001278" y="184849"/>
                            <a:ext cx="896619" cy="446405"/>
                          </a:xfrm>
                          <a:prstGeom prst="rect">
                            <a:avLst/>
                          </a:prstGeom>
                        </wps:spPr>
                        <wps:txbx>
                          <w:txbxContent>
                            <w:p>
                              <w:pPr>
                                <w:spacing w:before="10"/>
                                <w:ind w:left="0" w:right="0" w:firstLine="0"/>
                                <w:jc w:val="left"/>
                                <w:rPr>
                                  <w:sz w:val="15"/>
                                </w:rPr>
                              </w:pPr>
                              <w:r>
                                <w:rPr>
                                  <w:rFonts w:ascii="Times New Roman" w:hAnsi="Times New Roman"/>
                                  <w:color w:val="231F20"/>
                                  <w:w w:val="115"/>
                                  <w:sz w:val="15"/>
                                </w:rPr>
                                <w:t>≤</w:t>
                              </w:r>
                              <w:r>
                                <w:rPr>
                                  <w:rFonts w:ascii="Times New Roman" w:hAnsi="Times New Roman"/>
                                  <w:color w:val="231F20"/>
                                  <w:spacing w:val="-8"/>
                                  <w:w w:val="115"/>
                                  <w:sz w:val="15"/>
                                </w:rPr>
                                <w:t> </w:t>
                              </w:r>
                              <w:r>
                                <w:rPr>
                                  <w:color w:val="231F20"/>
                                  <w:w w:val="115"/>
                                  <w:sz w:val="15"/>
                                </w:rPr>
                                <w:t>0.01</w:t>
                              </w:r>
                              <w:r>
                                <w:rPr>
                                  <w:color w:val="231F20"/>
                                  <w:spacing w:val="-11"/>
                                  <w:w w:val="115"/>
                                  <w:sz w:val="15"/>
                                </w:rPr>
                                <w:t> </w:t>
                              </w:r>
                              <w:r>
                                <w:rPr>
                                  <w:color w:val="231F20"/>
                                  <w:w w:val="115"/>
                                  <w:sz w:val="15"/>
                                </w:rPr>
                                <w:t>mg</w:t>
                              </w:r>
                              <w:r>
                                <w:rPr>
                                  <w:rFonts w:ascii="Times New Roman" w:hAnsi="Times New Roman"/>
                                  <w:color w:val="231F20"/>
                                  <w:w w:val="115"/>
                                  <w:sz w:val="15"/>
                                </w:rPr>
                                <w:t>/</w:t>
                              </w:r>
                              <w:r>
                                <w:rPr>
                                  <w:color w:val="231F20"/>
                                  <w:w w:val="115"/>
                                  <w:sz w:val="15"/>
                                </w:rPr>
                                <w:t>L</w:t>
                              </w:r>
                              <w:r>
                                <w:rPr>
                                  <w:color w:val="231F20"/>
                                  <w:spacing w:val="-12"/>
                                  <w:w w:val="115"/>
                                  <w:sz w:val="15"/>
                                </w:rPr>
                                <w:t> </w:t>
                              </w:r>
                              <w:r>
                                <w:rPr>
                                  <w:color w:val="231F20"/>
                                  <w:spacing w:val="-2"/>
                                  <w:w w:val="110"/>
                                  <w:sz w:val="15"/>
                                </w:rPr>
                                <w:t>and/or</w:t>
                              </w:r>
                            </w:p>
                            <w:p>
                              <w:pPr>
                                <w:spacing w:before="83"/>
                                <w:ind w:left="0" w:right="0" w:firstLine="0"/>
                                <w:jc w:val="left"/>
                                <w:rPr>
                                  <w:sz w:val="15"/>
                                </w:rPr>
                              </w:pPr>
                              <w:r>
                                <w:rPr>
                                  <w:rFonts w:ascii="Times New Roman" w:hAnsi="Times New Roman"/>
                                  <w:color w:val="231F20"/>
                                  <w:w w:val="115"/>
                                  <w:sz w:val="15"/>
                                </w:rPr>
                                <w:t>≤</w:t>
                              </w:r>
                              <w:r>
                                <w:rPr>
                                  <w:rFonts w:ascii="Times New Roman" w:hAnsi="Times New Roman"/>
                                  <w:color w:val="231F20"/>
                                  <w:spacing w:val="-8"/>
                                  <w:w w:val="115"/>
                                  <w:sz w:val="15"/>
                                </w:rPr>
                                <w:t> </w:t>
                              </w:r>
                              <w:r>
                                <w:rPr>
                                  <w:color w:val="231F20"/>
                                  <w:w w:val="115"/>
                                  <w:sz w:val="15"/>
                                </w:rPr>
                                <w:t>0.01</w:t>
                              </w:r>
                              <w:r>
                                <w:rPr>
                                  <w:color w:val="231F20"/>
                                  <w:spacing w:val="-11"/>
                                  <w:w w:val="115"/>
                                  <w:sz w:val="15"/>
                                </w:rPr>
                                <w:t> </w:t>
                              </w:r>
                              <w:r>
                                <w:rPr>
                                  <w:color w:val="231F20"/>
                                  <w:w w:val="115"/>
                                  <w:sz w:val="15"/>
                                </w:rPr>
                                <w:t>mg</w:t>
                              </w:r>
                              <w:r>
                                <w:rPr>
                                  <w:rFonts w:ascii="Times New Roman" w:hAnsi="Times New Roman"/>
                                  <w:color w:val="231F20"/>
                                  <w:w w:val="115"/>
                                  <w:sz w:val="15"/>
                                </w:rPr>
                                <w:t>/</w:t>
                              </w:r>
                              <w:r>
                                <w:rPr>
                                  <w:color w:val="231F20"/>
                                  <w:w w:val="115"/>
                                  <w:sz w:val="15"/>
                                </w:rPr>
                                <w:t>L</w:t>
                              </w:r>
                              <w:r>
                                <w:rPr>
                                  <w:color w:val="231F20"/>
                                  <w:spacing w:val="-12"/>
                                  <w:w w:val="115"/>
                                  <w:sz w:val="15"/>
                                </w:rPr>
                                <w:t> </w:t>
                              </w:r>
                              <w:r>
                                <w:rPr>
                                  <w:color w:val="231F20"/>
                                  <w:spacing w:val="-2"/>
                                  <w:w w:val="110"/>
                                  <w:sz w:val="15"/>
                                </w:rPr>
                                <w:t>and/or</w:t>
                              </w:r>
                            </w:p>
                            <w:p>
                              <w:pPr>
                                <w:spacing w:before="83"/>
                                <w:ind w:left="0" w:right="0" w:firstLine="0"/>
                                <w:jc w:val="left"/>
                                <w:rPr>
                                  <w:sz w:val="15"/>
                                </w:rPr>
                              </w:pPr>
                              <w:r>
                                <w:rPr>
                                  <w:rFonts w:ascii="Times New Roman" w:hAnsi="Times New Roman"/>
                                  <w:color w:val="231F20"/>
                                  <w:w w:val="115"/>
                                  <w:sz w:val="15"/>
                                </w:rPr>
                                <w:t>≤</w:t>
                              </w:r>
                              <w:r>
                                <w:rPr>
                                  <w:rFonts w:ascii="Times New Roman" w:hAnsi="Times New Roman"/>
                                  <w:color w:val="231F20"/>
                                  <w:spacing w:val="-7"/>
                                  <w:w w:val="115"/>
                                  <w:sz w:val="15"/>
                                </w:rPr>
                                <w:t> </w:t>
                              </w:r>
                              <w:r>
                                <w:rPr>
                                  <w:color w:val="231F20"/>
                                  <w:w w:val="115"/>
                                  <w:sz w:val="15"/>
                                </w:rPr>
                                <w:t>0.01</w:t>
                              </w:r>
                              <w:r>
                                <w:rPr>
                                  <w:color w:val="231F20"/>
                                  <w:spacing w:val="-11"/>
                                  <w:w w:val="115"/>
                                  <w:sz w:val="15"/>
                                </w:rPr>
                                <w:t> </w:t>
                              </w:r>
                              <w:r>
                                <w:rPr>
                                  <w:color w:val="231F20"/>
                                  <w:spacing w:val="-4"/>
                                  <w:w w:val="115"/>
                                  <w:sz w:val="15"/>
                                </w:rPr>
                                <w:t>mg</w:t>
                              </w:r>
                              <w:r>
                                <w:rPr>
                                  <w:rFonts w:ascii="Times New Roman" w:hAnsi="Times New Roman"/>
                                  <w:color w:val="231F20"/>
                                  <w:spacing w:val="-4"/>
                                  <w:w w:val="115"/>
                                  <w:sz w:val="15"/>
                                </w:rPr>
                                <w:t>/</w:t>
                              </w:r>
                              <w:r>
                                <w:rPr>
                                  <w:color w:val="231F20"/>
                                  <w:spacing w:val="-4"/>
                                  <w:w w:val="115"/>
                                  <w:sz w:val="15"/>
                                </w:rPr>
                                <w:t>L</w:t>
                              </w:r>
                            </w:p>
                          </w:txbxContent>
                        </wps:txbx>
                        <wps:bodyPr wrap="square" lIns="0" tIns="0" rIns="0" bIns="0" rtlCol="0">
                          <a:noAutofit/>
                        </wps:bodyPr>
                      </wps:wsp>
                      <wps:wsp>
                        <wps:cNvPr id="118" name="Textbox 118"/>
                        <wps:cNvSpPr txBox="1"/>
                        <wps:spPr>
                          <a:xfrm>
                            <a:off x="4001278" y="832179"/>
                            <a:ext cx="834390" cy="446405"/>
                          </a:xfrm>
                          <a:prstGeom prst="rect">
                            <a:avLst/>
                          </a:prstGeom>
                        </wps:spPr>
                        <wps:txbx>
                          <w:txbxContent>
                            <w:p>
                              <w:pPr>
                                <w:spacing w:before="10"/>
                                <w:ind w:left="0" w:right="0" w:firstLine="0"/>
                                <w:jc w:val="left"/>
                                <w:rPr>
                                  <w:sz w:val="15"/>
                                </w:rPr>
                              </w:pPr>
                              <w:r>
                                <w:rPr>
                                  <w:rFonts w:ascii="Times New Roman" w:hAnsi="Times New Roman"/>
                                  <w:color w:val="231F20"/>
                                  <w:w w:val="115"/>
                                  <w:sz w:val="15"/>
                                </w:rPr>
                                <w:t>≤</w:t>
                              </w:r>
                              <w:r>
                                <w:rPr>
                                  <w:rFonts w:ascii="Times New Roman" w:hAnsi="Times New Roman"/>
                                  <w:color w:val="231F20"/>
                                  <w:spacing w:val="-8"/>
                                  <w:w w:val="115"/>
                                  <w:sz w:val="15"/>
                                </w:rPr>
                                <w:t> </w:t>
                              </w:r>
                              <w:r>
                                <w:rPr>
                                  <w:color w:val="231F20"/>
                                  <w:w w:val="115"/>
                                  <w:sz w:val="15"/>
                                </w:rPr>
                                <w:t>0.1</w:t>
                              </w:r>
                              <w:r>
                                <w:rPr>
                                  <w:color w:val="231F20"/>
                                  <w:spacing w:val="-12"/>
                                  <w:w w:val="115"/>
                                  <w:sz w:val="15"/>
                                </w:rPr>
                                <w:t> </w:t>
                              </w:r>
                              <w:r>
                                <w:rPr>
                                  <w:color w:val="231F20"/>
                                  <w:w w:val="115"/>
                                  <w:sz w:val="15"/>
                                </w:rPr>
                                <w:t>mg</w:t>
                              </w:r>
                              <w:r>
                                <w:rPr>
                                  <w:rFonts w:ascii="Times New Roman" w:hAnsi="Times New Roman"/>
                                  <w:color w:val="231F20"/>
                                  <w:w w:val="115"/>
                                  <w:sz w:val="15"/>
                                </w:rPr>
                                <w:t>/</w:t>
                              </w:r>
                              <w:r>
                                <w:rPr>
                                  <w:color w:val="231F20"/>
                                  <w:w w:val="115"/>
                                  <w:sz w:val="15"/>
                                </w:rPr>
                                <w:t>L</w:t>
                              </w:r>
                              <w:r>
                                <w:rPr>
                                  <w:color w:val="231F20"/>
                                  <w:spacing w:val="-12"/>
                                  <w:w w:val="115"/>
                                  <w:sz w:val="15"/>
                                </w:rPr>
                                <w:t> </w:t>
                              </w:r>
                              <w:r>
                                <w:rPr>
                                  <w:color w:val="231F20"/>
                                  <w:spacing w:val="-2"/>
                                  <w:w w:val="110"/>
                                  <w:sz w:val="15"/>
                                </w:rPr>
                                <w:t>and/or</w:t>
                              </w:r>
                            </w:p>
                            <w:p>
                              <w:pPr>
                                <w:spacing w:before="83"/>
                                <w:ind w:left="0" w:right="0" w:firstLine="0"/>
                                <w:jc w:val="left"/>
                                <w:rPr>
                                  <w:sz w:val="15"/>
                                </w:rPr>
                              </w:pPr>
                              <w:r>
                                <w:rPr>
                                  <w:rFonts w:ascii="Times New Roman" w:hAnsi="Times New Roman"/>
                                  <w:color w:val="231F20"/>
                                  <w:w w:val="115"/>
                                  <w:sz w:val="15"/>
                                </w:rPr>
                                <w:t>≤</w:t>
                              </w:r>
                              <w:r>
                                <w:rPr>
                                  <w:rFonts w:ascii="Times New Roman" w:hAnsi="Times New Roman"/>
                                  <w:color w:val="231F20"/>
                                  <w:spacing w:val="-8"/>
                                  <w:w w:val="115"/>
                                  <w:sz w:val="15"/>
                                </w:rPr>
                                <w:t> </w:t>
                              </w:r>
                              <w:r>
                                <w:rPr>
                                  <w:color w:val="231F20"/>
                                  <w:w w:val="115"/>
                                  <w:sz w:val="15"/>
                                </w:rPr>
                                <w:t>0.1</w:t>
                              </w:r>
                              <w:r>
                                <w:rPr>
                                  <w:color w:val="231F20"/>
                                  <w:spacing w:val="-12"/>
                                  <w:w w:val="115"/>
                                  <w:sz w:val="15"/>
                                </w:rPr>
                                <w:t> </w:t>
                              </w:r>
                              <w:r>
                                <w:rPr>
                                  <w:color w:val="231F20"/>
                                  <w:w w:val="115"/>
                                  <w:sz w:val="15"/>
                                </w:rPr>
                                <w:t>mg</w:t>
                              </w:r>
                              <w:r>
                                <w:rPr>
                                  <w:rFonts w:ascii="Times New Roman" w:hAnsi="Times New Roman"/>
                                  <w:color w:val="231F20"/>
                                  <w:w w:val="115"/>
                                  <w:sz w:val="15"/>
                                </w:rPr>
                                <w:t>/</w:t>
                              </w:r>
                              <w:r>
                                <w:rPr>
                                  <w:color w:val="231F20"/>
                                  <w:w w:val="115"/>
                                  <w:sz w:val="15"/>
                                </w:rPr>
                                <w:t>L</w:t>
                              </w:r>
                              <w:r>
                                <w:rPr>
                                  <w:color w:val="231F20"/>
                                  <w:spacing w:val="-12"/>
                                  <w:w w:val="115"/>
                                  <w:sz w:val="15"/>
                                </w:rPr>
                                <w:t> </w:t>
                              </w:r>
                              <w:r>
                                <w:rPr>
                                  <w:color w:val="231F20"/>
                                  <w:spacing w:val="-2"/>
                                  <w:w w:val="110"/>
                                  <w:sz w:val="15"/>
                                </w:rPr>
                                <w:t>and/or</w:t>
                              </w:r>
                            </w:p>
                            <w:p>
                              <w:pPr>
                                <w:spacing w:before="83"/>
                                <w:ind w:left="0" w:right="0" w:firstLine="0"/>
                                <w:jc w:val="left"/>
                                <w:rPr>
                                  <w:sz w:val="15"/>
                                </w:rPr>
                              </w:pPr>
                              <w:r>
                                <w:rPr>
                                  <w:rFonts w:ascii="Times New Roman" w:hAnsi="Times New Roman"/>
                                  <w:color w:val="231F20"/>
                                  <w:w w:val="115"/>
                                  <w:sz w:val="15"/>
                                </w:rPr>
                                <w:t>≤</w:t>
                              </w:r>
                              <w:r>
                                <w:rPr>
                                  <w:rFonts w:ascii="Times New Roman" w:hAnsi="Times New Roman"/>
                                  <w:color w:val="231F20"/>
                                  <w:spacing w:val="-7"/>
                                  <w:w w:val="115"/>
                                  <w:sz w:val="15"/>
                                </w:rPr>
                                <w:t> </w:t>
                              </w:r>
                              <w:r>
                                <w:rPr>
                                  <w:color w:val="231F20"/>
                                  <w:w w:val="115"/>
                                  <w:sz w:val="15"/>
                                </w:rPr>
                                <w:t>0.1</w:t>
                              </w:r>
                              <w:r>
                                <w:rPr>
                                  <w:color w:val="231F20"/>
                                  <w:spacing w:val="-12"/>
                                  <w:w w:val="115"/>
                                  <w:sz w:val="15"/>
                                </w:rPr>
                                <w:t> </w:t>
                              </w:r>
                              <w:r>
                                <w:rPr>
                                  <w:color w:val="231F20"/>
                                  <w:spacing w:val="-4"/>
                                  <w:w w:val="115"/>
                                  <w:sz w:val="15"/>
                                </w:rPr>
                                <w:t>mg</w:t>
                              </w:r>
                              <w:r>
                                <w:rPr>
                                  <w:rFonts w:ascii="Times New Roman" w:hAnsi="Times New Roman"/>
                                  <w:color w:val="231F20"/>
                                  <w:spacing w:val="-4"/>
                                  <w:w w:val="115"/>
                                  <w:sz w:val="15"/>
                                </w:rPr>
                                <w:t>/</w:t>
                              </w:r>
                              <w:r>
                                <w:rPr>
                                  <w:color w:val="231F20"/>
                                  <w:spacing w:val="-4"/>
                                  <w:w w:val="115"/>
                                  <w:sz w:val="15"/>
                                </w:rPr>
                                <w:t>L</w:t>
                              </w:r>
                            </w:p>
                          </w:txbxContent>
                        </wps:txbx>
                        <wps:bodyPr wrap="square" lIns="0" tIns="0" rIns="0" bIns="0" rtlCol="0">
                          <a:noAutofit/>
                        </wps:bodyPr>
                      </wps:wsp>
                    </wpg:wgp>
                  </a:graphicData>
                </a:graphic>
              </wp:anchor>
            </w:drawing>
          </mc:Choice>
          <mc:Fallback>
            <w:pict>
              <v:group style="position:absolute;margin-left:124.866096pt;margin-top:6.38126pt;width:427.9pt;height:102.45pt;mso-position-horizontal-relative:page;mso-position-vertical-relative:paragraph;z-index:-15723520;mso-wrap-distance-left:0;mso-wrap-distance-right:0" id="docshapegroup46" coordorigin="2497,128" coordsize="8558,2049">
                <v:line style="position:absolute" from="11050,383" to="11050,138" stroked="true" strokeweight=".5pt" strokecolor="#231f20">
                  <v:stroke dashstyle="solid"/>
                </v:line>
                <v:line style="position:absolute" from="11050,1403" to="11050,1152" stroked="true" strokeweight=".5pt" strokecolor="#231f20">
                  <v:stroke dashstyle="solid"/>
                </v:line>
                <v:line style="position:absolute" from="2497,133" to="8739,133" stroked="true" strokeweight=".5pt" strokecolor="#231f20">
                  <v:stroke dashstyle="solid"/>
                </v:line>
                <v:line style="position:absolute" from="2502,383" to="2502,138" stroked="true" strokeweight=".5pt" strokecolor="#231f20">
                  <v:stroke dashstyle="solid"/>
                </v:line>
                <v:line style="position:absolute" from="8739,133" to="11055,133" stroked="true" strokeweight=".5pt" strokecolor="#231f20">
                  <v:stroke dashstyle="solid"/>
                </v:line>
                <v:line style="position:absolute" from="2502,640" to="2502,383" stroked="true" strokeweight=".5pt" strokecolor="#231f20">
                  <v:stroke dashstyle="solid"/>
                </v:line>
                <v:line style="position:absolute" from="11050,640" to="11050,383" stroked="true" strokeweight=".5pt" strokecolor="#231f20">
                  <v:stroke dashstyle="solid"/>
                </v:line>
                <v:line style="position:absolute" from="2502,896" to="2502,640" stroked="true" strokeweight=".5pt" strokecolor="#231f20">
                  <v:stroke dashstyle="solid"/>
                </v:line>
                <v:line style="position:absolute" from="11050,896" to="11050,640" stroked="true" strokeweight=".5pt" strokecolor="#231f20">
                  <v:stroke dashstyle="solid"/>
                </v:line>
                <v:line style="position:absolute" from="2502,1152" to="2502,896" stroked="true" strokeweight=".5pt" strokecolor="#231f20">
                  <v:stroke dashstyle="solid"/>
                </v:line>
                <v:line style="position:absolute" from="11050,1152" to="11050,896" stroked="true" strokeweight=".5pt" strokecolor="#231f20">
                  <v:stroke dashstyle="solid"/>
                </v:line>
                <v:line style="position:absolute" from="2502,1403" to="2502,1152" stroked="true" strokeweight=".5pt" strokecolor="#231f20">
                  <v:stroke dashstyle="solid"/>
                </v:line>
                <v:line style="position:absolute" from="2502,1659" to="2502,1403" stroked="true" strokeweight=".5pt" strokecolor="#231f20">
                  <v:stroke dashstyle="solid"/>
                </v:line>
                <v:line style="position:absolute" from="11050,1659" to="11050,1403" stroked="true" strokeweight=".5pt" strokecolor="#231f20">
                  <v:stroke dashstyle="solid"/>
                </v:line>
                <v:line style="position:absolute" from="2502,1915" to="2502,1659" stroked="true" strokeweight=".5pt" strokecolor="#231f20">
                  <v:stroke dashstyle="solid"/>
                </v:line>
                <v:line style="position:absolute" from="11050,1915" to="11050,1659" stroked="true" strokeweight=".5pt" strokecolor="#231f20">
                  <v:stroke dashstyle="solid"/>
                </v:line>
                <v:line style="position:absolute" from="2502,2166" to="2502,1915" stroked="true" strokeweight=".5pt" strokecolor="#231f20">
                  <v:stroke dashstyle="solid"/>
                </v:line>
                <v:line style="position:absolute" from="11050,2166" to="11050,1915" stroked="true" strokeweight=".5pt" strokecolor="#231f20">
                  <v:stroke dashstyle="solid"/>
                </v:line>
                <v:line style="position:absolute" from="2497,2171" to="8739,2171" stroked="true" strokeweight=".5pt" strokecolor="#231f20">
                  <v:stroke dashstyle="solid"/>
                </v:line>
                <v:line style="position:absolute" from="8739,2171" to="11055,2171" stroked="true" strokeweight=".5pt" strokecolor="#231f20">
                  <v:stroke dashstyle="solid"/>
                </v:line>
                <v:shape style="position:absolute;left:2562;top:162;width:4412;height:1996" type="#_x0000_t202" id="docshape47" filled="false" stroked="false">
                  <v:textbox inset="0,0,0,0">
                    <w:txbxContent>
                      <w:p>
                        <w:pPr>
                          <w:spacing w:line="348" w:lineRule="auto" w:before="10"/>
                          <w:ind w:left="480" w:right="1605" w:hanging="481"/>
                          <w:jc w:val="left"/>
                          <w:rPr>
                            <w:sz w:val="15"/>
                          </w:rPr>
                        </w:pPr>
                        <w:r>
                          <w:rPr>
                            <w:color w:val="231F20"/>
                            <w:w w:val="105"/>
                            <w:sz w:val="15"/>
                          </w:rPr>
                          <w:t>Category: Chronic 1 (see note 2) Chronic</w:t>
                        </w:r>
                        <w:r>
                          <w:rPr>
                            <w:color w:val="231F20"/>
                            <w:spacing w:val="-11"/>
                            <w:w w:val="105"/>
                            <w:sz w:val="15"/>
                          </w:rPr>
                          <w:t> </w:t>
                        </w:r>
                        <w:r>
                          <w:rPr>
                            <w:color w:val="231F20"/>
                            <w:w w:val="105"/>
                            <w:sz w:val="15"/>
                          </w:rPr>
                          <w:t>NOEC</w:t>
                        </w:r>
                        <w:r>
                          <w:rPr>
                            <w:color w:val="231F20"/>
                            <w:spacing w:val="-11"/>
                            <w:w w:val="105"/>
                            <w:sz w:val="15"/>
                          </w:rPr>
                          <w:t> </w:t>
                        </w:r>
                        <w:r>
                          <w:rPr>
                            <w:color w:val="231F20"/>
                            <w:w w:val="105"/>
                            <w:sz w:val="15"/>
                          </w:rPr>
                          <w:t>or</w:t>
                        </w:r>
                        <w:r>
                          <w:rPr>
                            <w:color w:val="231F20"/>
                            <w:spacing w:val="-11"/>
                            <w:w w:val="105"/>
                            <w:sz w:val="15"/>
                          </w:rPr>
                          <w:t> </w:t>
                        </w:r>
                        <w:r>
                          <w:rPr>
                            <w:color w:val="231F20"/>
                            <w:w w:val="105"/>
                            <w:sz w:val="15"/>
                          </w:rPr>
                          <w:t>EC</w:t>
                        </w:r>
                        <w:r>
                          <w:rPr>
                            <w:color w:val="231F20"/>
                            <w:w w:val="105"/>
                            <w:position w:val="-3"/>
                            <w:sz w:val="11"/>
                          </w:rPr>
                          <w:t>x</w:t>
                        </w:r>
                        <w:r>
                          <w:rPr>
                            <w:color w:val="231F20"/>
                            <w:spacing w:val="-5"/>
                            <w:w w:val="105"/>
                            <w:position w:val="-3"/>
                            <w:sz w:val="11"/>
                          </w:rPr>
                          <w:t> </w:t>
                        </w:r>
                        <w:r>
                          <w:rPr>
                            <w:color w:val="231F20"/>
                            <w:w w:val="105"/>
                            <w:sz w:val="15"/>
                          </w:rPr>
                          <w:t>(for</w:t>
                        </w:r>
                        <w:r>
                          <w:rPr>
                            <w:color w:val="231F20"/>
                            <w:spacing w:val="-11"/>
                            <w:w w:val="105"/>
                            <w:sz w:val="15"/>
                          </w:rPr>
                          <w:t> </w:t>
                        </w:r>
                        <w:r>
                          <w:rPr>
                            <w:color w:val="231F20"/>
                            <w:w w:val="105"/>
                            <w:sz w:val="15"/>
                          </w:rPr>
                          <w:t>fish)</w:t>
                        </w:r>
                      </w:p>
                      <w:p>
                        <w:pPr>
                          <w:spacing w:line="179" w:lineRule="exact" w:before="0"/>
                          <w:ind w:left="480" w:right="0" w:firstLine="0"/>
                          <w:jc w:val="left"/>
                          <w:rPr>
                            <w:sz w:val="15"/>
                          </w:rPr>
                        </w:pPr>
                        <w:r>
                          <w:rPr>
                            <w:color w:val="231F20"/>
                            <w:sz w:val="15"/>
                          </w:rPr>
                          <w:t>Chronic</w:t>
                        </w:r>
                        <w:r>
                          <w:rPr>
                            <w:color w:val="231F20"/>
                            <w:spacing w:val="11"/>
                            <w:sz w:val="15"/>
                          </w:rPr>
                          <w:t> </w:t>
                        </w:r>
                        <w:r>
                          <w:rPr>
                            <w:color w:val="231F20"/>
                            <w:sz w:val="15"/>
                          </w:rPr>
                          <w:t>NOEC</w:t>
                        </w:r>
                        <w:r>
                          <w:rPr>
                            <w:color w:val="231F20"/>
                            <w:spacing w:val="11"/>
                            <w:sz w:val="15"/>
                          </w:rPr>
                          <w:t> </w:t>
                        </w:r>
                        <w:r>
                          <w:rPr>
                            <w:color w:val="231F20"/>
                            <w:sz w:val="15"/>
                          </w:rPr>
                          <w:t>or</w:t>
                        </w:r>
                        <w:r>
                          <w:rPr>
                            <w:color w:val="231F20"/>
                            <w:spacing w:val="11"/>
                            <w:sz w:val="15"/>
                          </w:rPr>
                          <w:t> </w:t>
                        </w:r>
                        <w:r>
                          <w:rPr>
                            <w:color w:val="231F20"/>
                            <w:sz w:val="15"/>
                          </w:rPr>
                          <w:t>EC</w:t>
                        </w:r>
                        <w:r>
                          <w:rPr>
                            <w:color w:val="231F20"/>
                            <w:position w:val="-3"/>
                            <w:sz w:val="11"/>
                          </w:rPr>
                          <w:t>x</w:t>
                        </w:r>
                        <w:r>
                          <w:rPr>
                            <w:color w:val="231F20"/>
                            <w:spacing w:val="23"/>
                            <w:position w:val="-3"/>
                            <w:sz w:val="11"/>
                          </w:rPr>
                          <w:t> </w:t>
                        </w:r>
                        <w:r>
                          <w:rPr>
                            <w:color w:val="231F20"/>
                            <w:sz w:val="15"/>
                          </w:rPr>
                          <w:t>(for</w:t>
                        </w:r>
                        <w:r>
                          <w:rPr>
                            <w:color w:val="231F20"/>
                            <w:spacing w:val="11"/>
                            <w:sz w:val="15"/>
                          </w:rPr>
                          <w:t> </w:t>
                        </w:r>
                        <w:r>
                          <w:rPr>
                            <w:color w:val="231F20"/>
                            <w:spacing w:val="-2"/>
                            <w:sz w:val="15"/>
                          </w:rPr>
                          <w:t>crustacea)</w:t>
                        </w:r>
                      </w:p>
                      <w:p>
                        <w:pPr>
                          <w:spacing w:line="312" w:lineRule="auto" w:before="52"/>
                          <w:ind w:left="0" w:right="0" w:firstLine="480"/>
                          <w:jc w:val="left"/>
                          <w:rPr>
                            <w:sz w:val="15"/>
                          </w:rPr>
                        </w:pPr>
                        <w:r>
                          <w:rPr>
                            <w:color w:val="231F20"/>
                            <w:w w:val="105"/>
                            <w:sz w:val="15"/>
                          </w:rPr>
                          <w:t>Chronic</w:t>
                        </w:r>
                        <w:r>
                          <w:rPr>
                            <w:color w:val="231F20"/>
                            <w:spacing w:val="-4"/>
                            <w:w w:val="105"/>
                            <w:sz w:val="15"/>
                          </w:rPr>
                          <w:t> </w:t>
                        </w:r>
                        <w:r>
                          <w:rPr>
                            <w:color w:val="231F20"/>
                            <w:w w:val="105"/>
                            <w:sz w:val="15"/>
                          </w:rPr>
                          <w:t>NOEC</w:t>
                        </w:r>
                        <w:r>
                          <w:rPr>
                            <w:color w:val="231F20"/>
                            <w:spacing w:val="-4"/>
                            <w:w w:val="105"/>
                            <w:sz w:val="15"/>
                          </w:rPr>
                          <w:t> </w:t>
                        </w:r>
                        <w:r>
                          <w:rPr>
                            <w:color w:val="231F20"/>
                            <w:w w:val="105"/>
                            <w:sz w:val="15"/>
                          </w:rPr>
                          <w:t>or</w:t>
                        </w:r>
                        <w:r>
                          <w:rPr>
                            <w:color w:val="231F20"/>
                            <w:spacing w:val="-4"/>
                            <w:w w:val="105"/>
                            <w:sz w:val="15"/>
                          </w:rPr>
                          <w:t> </w:t>
                        </w:r>
                        <w:r>
                          <w:rPr>
                            <w:color w:val="231F20"/>
                            <w:w w:val="105"/>
                            <w:sz w:val="15"/>
                          </w:rPr>
                          <w:t>EC</w:t>
                        </w:r>
                        <w:r>
                          <w:rPr>
                            <w:color w:val="231F20"/>
                            <w:w w:val="105"/>
                            <w:position w:val="-3"/>
                            <w:sz w:val="11"/>
                          </w:rPr>
                          <w:t>x</w:t>
                        </w:r>
                        <w:r>
                          <w:rPr>
                            <w:color w:val="231F20"/>
                            <w:spacing w:val="7"/>
                            <w:w w:val="105"/>
                            <w:position w:val="-3"/>
                            <w:sz w:val="11"/>
                          </w:rPr>
                          <w:t> </w:t>
                        </w:r>
                        <w:r>
                          <w:rPr>
                            <w:color w:val="231F20"/>
                            <w:w w:val="105"/>
                            <w:sz w:val="15"/>
                          </w:rPr>
                          <w:t>(for</w:t>
                        </w:r>
                        <w:r>
                          <w:rPr>
                            <w:color w:val="231F20"/>
                            <w:spacing w:val="-4"/>
                            <w:w w:val="105"/>
                            <w:sz w:val="15"/>
                          </w:rPr>
                          <w:t> </w:t>
                        </w:r>
                        <w:r>
                          <w:rPr>
                            <w:color w:val="231F20"/>
                            <w:w w:val="105"/>
                            <w:sz w:val="15"/>
                          </w:rPr>
                          <w:t>algae</w:t>
                        </w:r>
                        <w:r>
                          <w:rPr>
                            <w:color w:val="231F20"/>
                            <w:spacing w:val="-4"/>
                            <w:w w:val="105"/>
                            <w:sz w:val="15"/>
                          </w:rPr>
                          <w:t> </w:t>
                        </w:r>
                        <w:r>
                          <w:rPr>
                            <w:color w:val="231F20"/>
                            <w:w w:val="105"/>
                            <w:sz w:val="15"/>
                          </w:rPr>
                          <w:t>or</w:t>
                        </w:r>
                        <w:r>
                          <w:rPr>
                            <w:color w:val="231F20"/>
                            <w:spacing w:val="-4"/>
                            <w:w w:val="105"/>
                            <w:sz w:val="15"/>
                          </w:rPr>
                          <w:t> </w:t>
                        </w:r>
                        <w:r>
                          <w:rPr>
                            <w:color w:val="231F20"/>
                            <w:w w:val="105"/>
                            <w:sz w:val="15"/>
                          </w:rPr>
                          <w:t>other</w:t>
                        </w:r>
                        <w:r>
                          <w:rPr>
                            <w:color w:val="231F20"/>
                            <w:spacing w:val="-4"/>
                            <w:w w:val="105"/>
                            <w:sz w:val="15"/>
                          </w:rPr>
                          <w:t> </w:t>
                        </w:r>
                        <w:r>
                          <w:rPr>
                            <w:color w:val="231F20"/>
                            <w:w w:val="105"/>
                            <w:sz w:val="15"/>
                          </w:rPr>
                          <w:t>aquatic</w:t>
                        </w:r>
                        <w:r>
                          <w:rPr>
                            <w:color w:val="231F20"/>
                            <w:spacing w:val="-4"/>
                            <w:w w:val="105"/>
                            <w:sz w:val="15"/>
                          </w:rPr>
                          <w:t> </w:t>
                        </w:r>
                        <w:r>
                          <w:rPr>
                            <w:color w:val="231F20"/>
                            <w:w w:val="105"/>
                            <w:sz w:val="15"/>
                          </w:rPr>
                          <w:t>plants) Category: Chronic 2</w:t>
                        </w:r>
                      </w:p>
                      <w:p>
                        <w:pPr>
                          <w:spacing w:line="312" w:lineRule="auto" w:before="27"/>
                          <w:ind w:left="480" w:right="1362" w:firstLine="0"/>
                          <w:jc w:val="left"/>
                          <w:rPr>
                            <w:sz w:val="15"/>
                          </w:rPr>
                        </w:pPr>
                        <w:r>
                          <w:rPr>
                            <w:color w:val="231F20"/>
                            <w:sz w:val="15"/>
                          </w:rPr>
                          <w:t>Chronic NOEC or EC</w:t>
                        </w:r>
                        <w:r>
                          <w:rPr>
                            <w:color w:val="231F20"/>
                            <w:position w:val="-3"/>
                            <w:sz w:val="11"/>
                          </w:rPr>
                          <w:t>x </w:t>
                        </w:r>
                        <w:r>
                          <w:rPr>
                            <w:color w:val="231F20"/>
                            <w:sz w:val="15"/>
                          </w:rPr>
                          <w:t>(for fish)</w:t>
                        </w:r>
                        <w:r>
                          <w:rPr>
                            <w:color w:val="231F20"/>
                            <w:spacing w:val="40"/>
                            <w:sz w:val="15"/>
                          </w:rPr>
                          <w:t> </w:t>
                        </w:r>
                        <w:r>
                          <w:rPr>
                            <w:color w:val="231F20"/>
                            <w:sz w:val="15"/>
                          </w:rPr>
                          <w:t>Chronic NOEC or EC</w:t>
                        </w:r>
                        <w:r>
                          <w:rPr>
                            <w:color w:val="231F20"/>
                            <w:position w:val="-3"/>
                            <w:sz w:val="11"/>
                          </w:rPr>
                          <w:t>x </w:t>
                        </w:r>
                        <w:r>
                          <w:rPr>
                            <w:color w:val="231F20"/>
                            <w:sz w:val="15"/>
                          </w:rPr>
                          <w:t>(for crustacea)</w:t>
                        </w:r>
                      </w:p>
                      <w:p>
                        <w:pPr>
                          <w:spacing w:line="203" w:lineRule="exact" w:before="1"/>
                          <w:ind w:left="480" w:right="0" w:firstLine="0"/>
                          <w:jc w:val="left"/>
                          <w:rPr>
                            <w:sz w:val="15"/>
                          </w:rPr>
                        </w:pPr>
                        <w:r>
                          <w:rPr>
                            <w:color w:val="231F20"/>
                            <w:w w:val="105"/>
                            <w:sz w:val="15"/>
                          </w:rPr>
                          <w:t>Chronic</w:t>
                        </w:r>
                        <w:r>
                          <w:rPr>
                            <w:color w:val="231F20"/>
                            <w:spacing w:val="-3"/>
                            <w:w w:val="105"/>
                            <w:sz w:val="15"/>
                          </w:rPr>
                          <w:t> </w:t>
                        </w:r>
                        <w:r>
                          <w:rPr>
                            <w:color w:val="231F20"/>
                            <w:w w:val="105"/>
                            <w:sz w:val="15"/>
                          </w:rPr>
                          <w:t>NOEC</w:t>
                        </w:r>
                        <w:r>
                          <w:rPr>
                            <w:color w:val="231F20"/>
                            <w:spacing w:val="-3"/>
                            <w:w w:val="105"/>
                            <w:sz w:val="15"/>
                          </w:rPr>
                          <w:t> </w:t>
                        </w:r>
                        <w:r>
                          <w:rPr>
                            <w:color w:val="231F20"/>
                            <w:w w:val="105"/>
                            <w:sz w:val="15"/>
                          </w:rPr>
                          <w:t>or</w:t>
                        </w:r>
                        <w:r>
                          <w:rPr>
                            <w:color w:val="231F20"/>
                            <w:spacing w:val="-3"/>
                            <w:w w:val="105"/>
                            <w:sz w:val="15"/>
                          </w:rPr>
                          <w:t> </w:t>
                        </w:r>
                        <w:r>
                          <w:rPr>
                            <w:color w:val="231F20"/>
                            <w:w w:val="105"/>
                            <w:sz w:val="15"/>
                          </w:rPr>
                          <w:t>EC</w:t>
                        </w:r>
                        <w:r>
                          <w:rPr>
                            <w:color w:val="231F20"/>
                            <w:w w:val="105"/>
                            <w:position w:val="-3"/>
                            <w:sz w:val="11"/>
                          </w:rPr>
                          <w:t>x</w:t>
                        </w:r>
                        <w:r>
                          <w:rPr>
                            <w:color w:val="231F20"/>
                            <w:spacing w:val="8"/>
                            <w:w w:val="105"/>
                            <w:position w:val="-3"/>
                            <w:sz w:val="11"/>
                          </w:rPr>
                          <w:t> </w:t>
                        </w:r>
                        <w:r>
                          <w:rPr>
                            <w:color w:val="231F20"/>
                            <w:w w:val="105"/>
                            <w:sz w:val="15"/>
                          </w:rPr>
                          <w:t>(for</w:t>
                        </w:r>
                        <w:r>
                          <w:rPr>
                            <w:color w:val="231F20"/>
                            <w:spacing w:val="-3"/>
                            <w:w w:val="105"/>
                            <w:sz w:val="15"/>
                          </w:rPr>
                          <w:t> </w:t>
                        </w:r>
                        <w:r>
                          <w:rPr>
                            <w:color w:val="231F20"/>
                            <w:w w:val="105"/>
                            <w:sz w:val="15"/>
                          </w:rPr>
                          <w:t>algae</w:t>
                        </w:r>
                        <w:r>
                          <w:rPr>
                            <w:color w:val="231F20"/>
                            <w:spacing w:val="-2"/>
                            <w:w w:val="105"/>
                            <w:sz w:val="15"/>
                          </w:rPr>
                          <w:t> </w:t>
                        </w:r>
                        <w:r>
                          <w:rPr>
                            <w:color w:val="231F20"/>
                            <w:w w:val="105"/>
                            <w:sz w:val="15"/>
                          </w:rPr>
                          <w:t>or</w:t>
                        </w:r>
                        <w:r>
                          <w:rPr>
                            <w:color w:val="231F20"/>
                            <w:spacing w:val="-3"/>
                            <w:w w:val="105"/>
                            <w:sz w:val="15"/>
                          </w:rPr>
                          <w:t> </w:t>
                        </w:r>
                        <w:r>
                          <w:rPr>
                            <w:color w:val="231F20"/>
                            <w:w w:val="105"/>
                            <w:sz w:val="15"/>
                          </w:rPr>
                          <w:t>other</w:t>
                        </w:r>
                        <w:r>
                          <w:rPr>
                            <w:color w:val="231F20"/>
                            <w:spacing w:val="-3"/>
                            <w:w w:val="105"/>
                            <w:sz w:val="15"/>
                          </w:rPr>
                          <w:t> </w:t>
                        </w:r>
                        <w:r>
                          <w:rPr>
                            <w:color w:val="231F20"/>
                            <w:w w:val="105"/>
                            <w:sz w:val="15"/>
                          </w:rPr>
                          <w:t>aquatic</w:t>
                        </w:r>
                        <w:r>
                          <w:rPr>
                            <w:color w:val="231F20"/>
                            <w:spacing w:val="-3"/>
                            <w:w w:val="105"/>
                            <w:sz w:val="15"/>
                          </w:rPr>
                          <w:t> </w:t>
                        </w:r>
                        <w:r>
                          <w:rPr>
                            <w:color w:val="231F20"/>
                            <w:spacing w:val="-2"/>
                            <w:w w:val="105"/>
                            <w:sz w:val="15"/>
                          </w:rPr>
                          <w:t>plants)</w:t>
                        </w:r>
                      </w:p>
                    </w:txbxContent>
                  </v:textbox>
                  <w10:wrap type="none"/>
                </v:shape>
                <v:shape style="position:absolute;left:8798;top:418;width:1412;height:703" type="#_x0000_t202" id="docshape48" filled="false" stroked="false">
                  <v:textbox inset="0,0,0,0">
                    <w:txbxContent>
                      <w:p>
                        <w:pPr>
                          <w:spacing w:before="10"/>
                          <w:ind w:left="0" w:right="0" w:firstLine="0"/>
                          <w:jc w:val="left"/>
                          <w:rPr>
                            <w:sz w:val="15"/>
                          </w:rPr>
                        </w:pPr>
                        <w:r>
                          <w:rPr>
                            <w:rFonts w:ascii="Times New Roman" w:hAnsi="Times New Roman"/>
                            <w:color w:val="231F20"/>
                            <w:w w:val="115"/>
                            <w:sz w:val="15"/>
                          </w:rPr>
                          <w:t>≤</w:t>
                        </w:r>
                        <w:r>
                          <w:rPr>
                            <w:rFonts w:ascii="Times New Roman" w:hAnsi="Times New Roman"/>
                            <w:color w:val="231F20"/>
                            <w:spacing w:val="-8"/>
                            <w:w w:val="115"/>
                            <w:sz w:val="15"/>
                          </w:rPr>
                          <w:t> </w:t>
                        </w:r>
                        <w:r>
                          <w:rPr>
                            <w:color w:val="231F20"/>
                            <w:w w:val="115"/>
                            <w:sz w:val="15"/>
                          </w:rPr>
                          <w:t>0.01</w:t>
                        </w:r>
                        <w:r>
                          <w:rPr>
                            <w:color w:val="231F20"/>
                            <w:spacing w:val="-11"/>
                            <w:w w:val="115"/>
                            <w:sz w:val="15"/>
                          </w:rPr>
                          <w:t> </w:t>
                        </w:r>
                        <w:r>
                          <w:rPr>
                            <w:color w:val="231F20"/>
                            <w:w w:val="115"/>
                            <w:sz w:val="15"/>
                          </w:rPr>
                          <w:t>mg</w:t>
                        </w:r>
                        <w:r>
                          <w:rPr>
                            <w:rFonts w:ascii="Times New Roman" w:hAnsi="Times New Roman"/>
                            <w:color w:val="231F20"/>
                            <w:w w:val="115"/>
                            <w:sz w:val="15"/>
                          </w:rPr>
                          <w:t>/</w:t>
                        </w:r>
                        <w:r>
                          <w:rPr>
                            <w:color w:val="231F20"/>
                            <w:w w:val="115"/>
                            <w:sz w:val="15"/>
                          </w:rPr>
                          <w:t>L</w:t>
                        </w:r>
                        <w:r>
                          <w:rPr>
                            <w:color w:val="231F20"/>
                            <w:spacing w:val="-12"/>
                            <w:w w:val="115"/>
                            <w:sz w:val="15"/>
                          </w:rPr>
                          <w:t> </w:t>
                        </w:r>
                        <w:r>
                          <w:rPr>
                            <w:color w:val="231F20"/>
                            <w:spacing w:val="-2"/>
                            <w:w w:val="110"/>
                            <w:sz w:val="15"/>
                          </w:rPr>
                          <w:t>and/or</w:t>
                        </w:r>
                      </w:p>
                      <w:p>
                        <w:pPr>
                          <w:spacing w:before="83"/>
                          <w:ind w:left="0" w:right="0" w:firstLine="0"/>
                          <w:jc w:val="left"/>
                          <w:rPr>
                            <w:sz w:val="15"/>
                          </w:rPr>
                        </w:pPr>
                        <w:r>
                          <w:rPr>
                            <w:rFonts w:ascii="Times New Roman" w:hAnsi="Times New Roman"/>
                            <w:color w:val="231F20"/>
                            <w:w w:val="115"/>
                            <w:sz w:val="15"/>
                          </w:rPr>
                          <w:t>≤</w:t>
                        </w:r>
                        <w:r>
                          <w:rPr>
                            <w:rFonts w:ascii="Times New Roman" w:hAnsi="Times New Roman"/>
                            <w:color w:val="231F20"/>
                            <w:spacing w:val="-8"/>
                            <w:w w:val="115"/>
                            <w:sz w:val="15"/>
                          </w:rPr>
                          <w:t> </w:t>
                        </w:r>
                        <w:r>
                          <w:rPr>
                            <w:color w:val="231F20"/>
                            <w:w w:val="115"/>
                            <w:sz w:val="15"/>
                          </w:rPr>
                          <w:t>0.01</w:t>
                        </w:r>
                        <w:r>
                          <w:rPr>
                            <w:color w:val="231F20"/>
                            <w:spacing w:val="-11"/>
                            <w:w w:val="115"/>
                            <w:sz w:val="15"/>
                          </w:rPr>
                          <w:t> </w:t>
                        </w:r>
                        <w:r>
                          <w:rPr>
                            <w:color w:val="231F20"/>
                            <w:w w:val="115"/>
                            <w:sz w:val="15"/>
                          </w:rPr>
                          <w:t>mg</w:t>
                        </w:r>
                        <w:r>
                          <w:rPr>
                            <w:rFonts w:ascii="Times New Roman" w:hAnsi="Times New Roman"/>
                            <w:color w:val="231F20"/>
                            <w:w w:val="115"/>
                            <w:sz w:val="15"/>
                          </w:rPr>
                          <w:t>/</w:t>
                        </w:r>
                        <w:r>
                          <w:rPr>
                            <w:color w:val="231F20"/>
                            <w:w w:val="115"/>
                            <w:sz w:val="15"/>
                          </w:rPr>
                          <w:t>L</w:t>
                        </w:r>
                        <w:r>
                          <w:rPr>
                            <w:color w:val="231F20"/>
                            <w:spacing w:val="-12"/>
                            <w:w w:val="115"/>
                            <w:sz w:val="15"/>
                          </w:rPr>
                          <w:t> </w:t>
                        </w:r>
                        <w:r>
                          <w:rPr>
                            <w:color w:val="231F20"/>
                            <w:spacing w:val="-2"/>
                            <w:w w:val="110"/>
                            <w:sz w:val="15"/>
                          </w:rPr>
                          <w:t>and/or</w:t>
                        </w:r>
                      </w:p>
                      <w:p>
                        <w:pPr>
                          <w:spacing w:before="83"/>
                          <w:ind w:left="0" w:right="0" w:firstLine="0"/>
                          <w:jc w:val="left"/>
                          <w:rPr>
                            <w:sz w:val="15"/>
                          </w:rPr>
                        </w:pPr>
                        <w:r>
                          <w:rPr>
                            <w:rFonts w:ascii="Times New Roman" w:hAnsi="Times New Roman"/>
                            <w:color w:val="231F20"/>
                            <w:w w:val="115"/>
                            <w:sz w:val="15"/>
                          </w:rPr>
                          <w:t>≤</w:t>
                        </w:r>
                        <w:r>
                          <w:rPr>
                            <w:rFonts w:ascii="Times New Roman" w:hAnsi="Times New Roman"/>
                            <w:color w:val="231F20"/>
                            <w:spacing w:val="-7"/>
                            <w:w w:val="115"/>
                            <w:sz w:val="15"/>
                          </w:rPr>
                          <w:t> </w:t>
                        </w:r>
                        <w:r>
                          <w:rPr>
                            <w:color w:val="231F20"/>
                            <w:w w:val="115"/>
                            <w:sz w:val="15"/>
                          </w:rPr>
                          <w:t>0.01</w:t>
                        </w:r>
                        <w:r>
                          <w:rPr>
                            <w:color w:val="231F20"/>
                            <w:spacing w:val="-11"/>
                            <w:w w:val="115"/>
                            <w:sz w:val="15"/>
                          </w:rPr>
                          <w:t> </w:t>
                        </w:r>
                        <w:r>
                          <w:rPr>
                            <w:color w:val="231F20"/>
                            <w:spacing w:val="-4"/>
                            <w:w w:val="115"/>
                            <w:sz w:val="15"/>
                          </w:rPr>
                          <w:t>mg</w:t>
                        </w:r>
                        <w:r>
                          <w:rPr>
                            <w:rFonts w:ascii="Times New Roman" w:hAnsi="Times New Roman"/>
                            <w:color w:val="231F20"/>
                            <w:spacing w:val="-4"/>
                            <w:w w:val="115"/>
                            <w:sz w:val="15"/>
                          </w:rPr>
                          <w:t>/</w:t>
                        </w:r>
                        <w:r>
                          <w:rPr>
                            <w:color w:val="231F20"/>
                            <w:spacing w:val="-4"/>
                            <w:w w:val="115"/>
                            <w:sz w:val="15"/>
                          </w:rPr>
                          <w:t>L</w:t>
                        </w:r>
                      </w:p>
                    </w:txbxContent>
                  </v:textbox>
                  <w10:wrap type="none"/>
                </v:shape>
                <v:shape style="position:absolute;left:8798;top:1438;width:1314;height:703" type="#_x0000_t202" id="docshape49" filled="false" stroked="false">
                  <v:textbox inset="0,0,0,0">
                    <w:txbxContent>
                      <w:p>
                        <w:pPr>
                          <w:spacing w:before="10"/>
                          <w:ind w:left="0" w:right="0" w:firstLine="0"/>
                          <w:jc w:val="left"/>
                          <w:rPr>
                            <w:sz w:val="15"/>
                          </w:rPr>
                        </w:pPr>
                        <w:r>
                          <w:rPr>
                            <w:rFonts w:ascii="Times New Roman" w:hAnsi="Times New Roman"/>
                            <w:color w:val="231F20"/>
                            <w:w w:val="115"/>
                            <w:sz w:val="15"/>
                          </w:rPr>
                          <w:t>≤</w:t>
                        </w:r>
                        <w:r>
                          <w:rPr>
                            <w:rFonts w:ascii="Times New Roman" w:hAnsi="Times New Roman"/>
                            <w:color w:val="231F20"/>
                            <w:spacing w:val="-8"/>
                            <w:w w:val="115"/>
                            <w:sz w:val="15"/>
                          </w:rPr>
                          <w:t> </w:t>
                        </w:r>
                        <w:r>
                          <w:rPr>
                            <w:color w:val="231F20"/>
                            <w:w w:val="115"/>
                            <w:sz w:val="15"/>
                          </w:rPr>
                          <w:t>0.1</w:t>
                        </w:r>
                        <w:r>
                          <w:rPr>
                            <w:color w:val="231F20"/>
                            <w:spacing w:val="-12"/>
                            <w:w w:val="115"/>
                            <w:sz w:val="15"/>
                          </w:rPr>
                          <w:t> </w:t>
                        </w:r>
                        <w:r>
                          <w:rPr>
                            <w:color w:val="231F20"/>
                            <w:w w:val="115"/>
                            <w:sz w:val="15"/>
                          </w:rPr>
                          <w:t>mg</w:t>
                        </w:r>
                        <w:r>
                          <w:rPr>
                            <w:rFonts w:ascii="Times New Roman" w:hAnsi="Times New Roman"/>
                            <w:color w:val="231F20"/>
                            <w:w w:val="115"/>
                            <w:sz w:val="15"/>
                          </w:rPr>
                          <w:t>/</w:t>
                        </w:r>
                        <w:r>
                          <w:rPr>
                            <w:color w:val="231F20"/>
                            <w:w w:val="115"/>
                            <w:sz w:val="15"/>
                          </w:rPr>
                          <w:t>L</w:t>
                        </w:r>
                        <w:r>
                          <w:rPr>
                            <w:color w:val="231F20"/>
                            <w:spacing w:val="-12"/>
                            <w:w w:val="115"/>
                            <w:sz w:val="15"/>
                          </w:rPr>
                          <w:t> </w:t>
                        </w:r>
                        <w:r>
                          <w:rPr>
                            <w:color w:val="231F20"/>
                            <w:spacing w:val="-2"/>
                            <w:w w:val="110"/>
                            <w:sz w:val="15"/>
                          </w:rPr>
                          <w:t>and/or</w:t>
                        </w:r>
                      </w:p>
                      <w:p>
                        <w:pPr>
                          <w:spacing w:before="83"/>
                          <w:ind w:left="0" w:right="0" w:firstLine="0"/>
                          <w:jc w:val="left"/>
                          <w:rPr>
                            <w:sz w:val="15"/>
                          </w:rPr>
                        </w:pPr>
                        <w:r>
                          <w:rPr>
                            <w:rFonts w:ascii="Times New Roman" w:hAnsi="Times New Roman"/>
                            <w:color w:val="231F20"/>
                            <w:w w:val="115"/>
                            <w:sz w:val="15"/>
                          </w:rPr>
                          <w:t>≤</w:t>
                        </w:r>
                        <w:r>
                          <w:rPr>
                            <w:rFonts w:ascii="Times New Roman" w:hAnsi="Times New Roman"/>
                            <w:color w:val="231F20"/>
                            <w:spacing w:val="-8"/>
                            <w:w w:val="115"/>
                            <w:sz w:val="15"/>
                          </w:rPr>
                          <w:t> </w:t>
                        </w:r>
                        <w:r>
                          <w:rPr>
                            <w:color w:val="231F20"/>
                            <w:w w:val="115"/>
                            <w:sz w:val="15"/>
                          </w:rPr>
                          <w:t>0.1</w:t>
                        </w:r>
                        <w:r>
                          <w:rPr>
                            <w:color w:val="231F20"/>
                            <w:spacing w:val="-12"/>
                            <w:w w:val="115"/>
                            <w:sz w:val="15"/>
                          </w:rPr>
                          <w:t> </w:t>
                        </w:r>
                        <w:r>
                          <w:rPr>
                            <w:color w:val="231F20"/>
                            <w:w w:val="115"/>
                            <w:sz w:val="15"/>
                          </w:rPr>
                          <w:t>mg</w:t>
                        </w:r>
                        <w:r>
                          <w:rPr>
                            <w:rFonts w:ascii="Times New Roman" w:hAnsi="Times New Roman"/>
                            <w:color w:val="231F20"/>
                            <w:w w:val="115"/>
                            <w:sz w:val="15"/>
                          </w:rPr>
                          <w:t>/</w:t>
                        </w:r>
                        <w:r>
                          <w:rPr>
                            <w:color w:val="231F20"/>
                            <w:w w:val="115"/>
                            <w:sz w:val="15"/>
                          </w:rPr>
                          <w:t>L</w:t>
                        </w:r>
                        <w:r>
                          <w:rPr>
                            <w:color w:val="231F20"/>
                            <w:spacing w:val="-12"/>
                            <w:w w:val="115"/>
                            <w:sz w:val="15"/>
                          </w:rPr>
                          <w:t> </w:t>
                        </w:r>
                        <w:r>
                          <w:rPr>
                            <w:color w:val="231F20"/>
                            <w:spacing w:val="-2"/>
                            <w:w w:val="110"/>
                            <w:sz w:val="15"/>
                          </w:rPr>
                          <w:t>and/or</w:t>
                        </w:r>
                      </w:p>
                      <w:p>
                        <w:pPr>
                          <w:spacing w:before="83"/>
                          <w:ind w:left="0" w:right="0" w:firstLine="0"/>
                          <w:jc w:val="left"/>
                          <w:rPr>
                            <w:sz w:val="15"/>
                          </w:rPr>
                        </w:pPr>
                        <w:r>
                          <w:rPr>
                            <w:rFonts w:ascii="Times New Roman" w:hAnsi="Times New Roman"/>
                            <w:color w:val="231F20"/>
                            <w:w w:val="115"/>
                            <w:sz w:val="15"/>
                          </w:rPr>
                          <w:t>≤</w:t>
                        </w:r>
                        <w:r>
                          <w:rPr>
                            <w:rFonts w:ascii="Times New Roman" w:hAnsi="Times New Roman"/>
                            <w:color w:val="231F20"/>
                            <w:spacing w:val="-7"/>
                            <w:w w:val="115"/>
                            <w:sz w:val="15"/>
                          </w:rPr>
                          <w:t> </w:t>
                        </w:r>
                        <w:r>
                          <w:rPr>
                            <w:color w:val="231F20"/>
                            <w:w w:val="115"/>
                            <w:sz w:val="15"/>
                          </w:rPr>
                          <w:t>0.1</w:t>
                        </w:r>
                        <w:r>
                          <w:rPr>
                            <w:color w:val="231F20"/>
                            <w:spacing w:val="-12"/>
                            <w:w w:val="115"/>
                            <w:sz w:val="15"/>
                          </w:rPr>
                          <w:t> </w:t>
                        </w:r>
                        <w:r>
                          <w:rPr>
                            <w:color w:val="231F20"/>
                            <w:spacing w:val="-4"/>
                            <w:w w:val="115"/>
                            <w:sz w:val="15"/>
                          </w:rPr>
                          <w:t>mg</w:t>
                        </w:r>
                        <w:r>
                          <w:rPr>
                            <w:rFonts w:ascii="Times New Roman" w:hAnsi="Times New Roman"/>
                            <w:color w:val="231F20"/>
                            <w:spacing w:val="-4"/>
                            <w:w w:val="115"/>
                            <w:sz w:val="15"/>
                          </w:rPr>
                          <w:t>/</w:t>
                        </w:r>
                        <w:r>
                          <w:rPr>
                            <w:color w:val="231F20"/>
                            <w:spacing w:val="-4"/>
                            <w:w w:val="115"/>
                            <w:sz w:val="15"/>
                          </w:rPr>
                          <w:t>L</w:t>
                        </w:r>
                      </w:p>
                    </w:txbxContent>
                  </v:textbox>
                  <w10:wrap type="none"/>
                </v:shape>
                <w10:wrap type="topAndBottom"/>
              </v:group>
            </w:pict>
          </mc:Fallback>
        </mc:AlternateContent>
      </w:r>
    </w:p>
    <w:p>
      <w:pPr>
        <w:pStyle w:val="BodyText"/>
        <w:spacing w:before="18"/>
      </w:pPr>
    </w:p>
    <w:p>
      <w:pPr>
        <w:pStyle w:val="ListParagraph"/>
        <w:numPr>
          <w:ilvl w:val="1"/>
          <w:numId w:val="7"/>
        </w:numPr>
        <w:tabs>
          <w:tab w:pos="2853" w:val="left" w:leader="none"/>
        </w:tabs>
        <w:spacing w:line="240" w:lineRule="auto" w:before="1" w:after="0"/>
        <w:ind w:left="2853" w:right="0" w:hanging="356"/>
        <w:jc w:val="left"/>
        <w:rPr>
          <w:sz w:val="17"/>
        </w:rPr>
      </w:pPr>
      <w:r>
        <w:rPr>
          <w:color w:val="231F20"/>
          <w:w w:val="105"/>
          <w:sz w:val="17"/>
        </w:rPr>
        <w:t>Substances</w:t>
      </w:r>
      <w:r>
        <w:rPr>
          <w:color w:val="231F20"/>
          <w:spacing w:val="1"/>
          <w:w w:val="105"/>
          <w:sz w:val="17"/>
        </w:rPr>
        <w:t> </w:t>
      </w:r>
      <w:r>
        <w:rPr>
          <w:color w:val="231F20"/>
          <w:w w:val="105"/>
          <w:sz w:val="17"/>
        </w:rPr>
        <w:t>for</w:t>
      </w:r>
      <w:r>
        <w:rPr>
          <w:color w:val="231F20"/>
          <w:spacing w:val="1"/>
          <w:w w:val="105"/>
          <w:sz w:val="17"/>
        </w:rPr>
        <w:t> </w:t>
      </w:r>
      <w:r>
        <w:rPr>
          <w:color w:val="231F20"/>
          <w:w w:val="105"/>
          <w:sz w:val="17"/>
        </w:rPr>
        <w:t>which</w:t>
      </w:r>
      <w:r>
        <w:rPr>
          <w:color w:val="231F20"/>
          <w:spacing w:val="1"/>
          <w:w w:val="105"/>
          <w:sz w:val="17"/>
        </w:rPr>
        <w:t> </w:t>
      </w:r>
      <w:r>
        <w:rPr>
          <w:color w:val="231F20"/>
          <w:w w:val="105"/>
          <w:sz w:val="17"/>
        </w:rPr>
        <w:t>adequate</w:t>
      </w:r>
      <w:r>
        <w:rPr>
          <w:color w:val="231F20"/>
          <w:spacing w:val="1"/>
          <w:w w:val="105"/>
          <w:sz w:val="17"/>
        </w:rPr>
        <w:t> </w:t>
      </w:r>
      <w:r>
        <w:rPr>
          <w:color w:val="231F20"/>
          <w:w w:val="105"/>
          <w:sz w:val="17"/>
        </w:rPr>
        <w:t>chronic</w:t>
      </w:r>
      <w:r>
        <w:rPr>
          <w:color w:val="231F20"/>
          <w:spacing w:val="2"/>
          <w:w w:val="105"/>
          <w:sz w:val="17"/>
        </w:rPr>
        <w:t> </w:t>
      </w:r>
      <w:r>
        <w:rPr>
          <w:color w:val="231F20"/>
          <w:w w:val="105"/>
          <w:sz w:val="17"/>
        </w:rPr>
        <w:t>toxicity</w:t>
      </w:r>
      <w:r>
        <w:rPr>
          <w:color w:val="231F20"/>
          <w:spacing w:val="1"/>
          <w:w w:val="105"/>
          <w:sz w:val="17"/>
        </w:rPr>
        <w:t> </w:t>
      </w:r>
      <w:r>
        <w:rPr>
          <w:color w:val="231F20"/>
          <w:w w:val="105"/>
          <w:sz w:val="17"/>
        </w:rPr>
        <w:t>data</w:t>
      </w:r>
      <w:r>
        <w:rPr>
          <w:color w:val="231F20"/>
          <w:spacing w:val="1"/>
          <w:w w:val="105"/>
          <w:sz w:val="17"/>
        </w:rPr>
        <w:t> </w:t>
      </w:r>
      <w:r>
        <w:rPr>
          <w:color w:val="231F20"/>
          <w:w w:val="105"/>
          <w:sz w:val="17"/>
        </w:rPr>
        <w:t>are</w:t>
      </w:r>
      <w:r>
        <w:rPr>
          <w:color w:val="231F20"/>
          <w:spacing w:val="1"/>
          <w:w w:val="105"/>
          <w:sz w:val="17"/>
        </w:rPr>
        <w:t> </w:t>
      </w:r>
      <w:r>
        <w:rPr>
          <w:color w:val="231F20"/>
          <w:w w:val="105"/>
          <w:sz w:val="17"/>
        </w:rPr>
        <w:t>not</w:t>
      </w:r>
      <w:r>
        <w:rPr>
          <w:color w:val="231F20"/>
          <w:spacing w:val="2"/>
          <w:w w:val="105"/>
          <w:sz w:val="17"/>
        </w:rPr>
        <w:t> </w:t>
      </w:r>
      <w:r>
        <w:rPr>
          <w:color w:val="231F20"/>
          <w:spacing w:val="-2"/>
          <w:w w:val="105"/>
          <w:sz w:val="17"/>
        </w:rPr>
        <w:t>available</w:t>
      </w:r>
    </w:p>
    <w:p>
      <w:pPr>
        <w:pStyle w:val="BodyText"/>
        <w:rPr>
          <w:sz w:val="9"/>
        </w:rPr>
      </w:pPr>
      <w:r>
        <w:rPr>
          <w:sz w:val="9"/>
        </w:rPr>
        <mc:AlternateContent>
          <mc:Choice Requires="wps">
            <w:drawing>
              <wp:anchor distT="0" distB="0" distL="0" distR="0" allowOverlap="1" layoutInCell="1" locked="0" behindDoc="1" simplePos="0" relativeHeight="487593472">
                <wp:simplePos x="0" y="0"/>
                <wp:positionH relativeFrom="page">
                  <wp:posOffset>1585799</wp:posOffset>
                </wp:positionH>
                <wp:positionV relativeFrom="paragraph">
                  <wp:posOffset>81042</wp:posOffset>
                </wp:positionV>
                <wp:extent cx="5434330" cy="2007870"/>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5434330" cy="2007870"/>
                          <a:chExt cx="5434330" cy="2007870"/>
                        </a:xfrm>
                      </wpg:grpSpPr>
                      <wps:wsp>
                        <wps:cNvPr id="120" name="Graphic 120"/>
                        <wps:cNvSpPr/>
                        <wps:spPr>
                          <a:xfrm>
                            <a:off x="5431025" y="6356"/>
                            <a:ext cx="1270" cy="156210"/>
                          </a:xfrm>
                          <a:custGeom>
                            <a:avLst/>
                            <a:gdLst/>
                            <a:ahLst/>
                            <a:cxnLst/>
                            <a:rect l="l" t="t" r="r" b="b"/>
                            <a:pathLst>
                              <a:path w="0" h="156210">
                                <a:moveTo>
                                  <a:pt x="0" y="15599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1" name="Graphic 121"/>
                        <wps:cNvSpPr/>
                        <wps:spPr>
                          <a:xfrm>
                            <a:off x="3175" y="650513"/>
                            <a:ext cx="1270" cy="283845"/>
                          </a:xfrm>
                          <a:custGeom>
                            <a:avLst/>
                            <a:gdLst/>
                            <a:ahLst/>
                            <a:cxnLst/>
                            <a:rect l="l" t="t" r="r" b="b"/>
                            <a:pathLst>
                              <a:path w="0" h="283845">
                                <a:moveTo>
                                  <a:pt x="0" y="283362"/>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2" name="Graphic 122"/>
                        <wps:cNvSpPr/>
                        <wps:spPr>
                          <a:xfrm>
                            <a:off x="5431025" y="650513"/>
                            <a:ext cx="1270" cy="283845"/>
                          </a:xfrm>
                          <a:custGeom>
                            <a:avLst/>
                            <a:gdLst/>
                            <a:ahLst/>
                            <a:cxnLst/>
                            <a:rect l="l" t="t" r="r" b="b"/>
                            <a:pathLst>
                              <a:path w="0" h="283845">
                                <a:moveTo>
                                  <a:pt x="0" y="283362"/>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3" name="Graphic 123"/>
                        <wps:cNvSpPr/>
                        <wps:spPr>
                          <a:xfrm>
                            <a:off x="5431025" y="933880"/>
                            <a:ext cx="1270" cy="178435"/>
                          </a:xfrm>
                          <a:custGeom>
                            <a:avLst/>
                            <a:gdLst/>
                            <a:ahLst/>
                            <a:cxnLst/>
                            <a:rect l="l" t="t" r="r" b="b"/>
                            <a:pathLst>
                              <a:path w="0" h="178435">
                                <a:moveTo>
                                  <a:pt x="0" y="1782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4" name="Graphic 124"/>
                        <wps:cNvSpPr/>
                        <wps:spPr>
                          <a:xfrm>
                            <a:off x="3175" y="1720912"/>
                            <a:ext cx="1270" cy="280670"/>
                          </a:xfrm>
                          <a:custGeom>
                            <a:avLst/>
                            <a:gdLst/>
                            <a:ahLst/>
                            <a:cxnLst/>
                            <a:rect l="l" t="t" r="r" b="b"/>
                            <a:pathLst>
                              <a:path w="0" h="280670">
                                <a:moveTo>
                                  <a:pt x="0" y="280187"/>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5" name="Graphic 125"/>
                        <wps:cNvSpPr/>
                        <wps:spPr>
                          <a:xfrm>
                            <a:off x="5431025" y="1720912"/>
                            <a:ext cx="1270" cy="280670"/>
                          </a:xfrm>
                          <a:custGeom>
                            <a:avLst/>
                            <a:gdLst/>
                            <a:ahLst/>
                            <a:cxnLst/>
                            <a:rect l="l" t="t" r="r" b="b"/>
                            <a:pathLst>
                              <a:path w="0" h="280670">
                                <a:moveTo>
                                  <a:pt x="0" y="280187"/>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6" name="Graphic 126"/>
                        <wps:cNvSpPr/>
                        <wps:spPr>
                          <a:xfrm>
                            <a:off x="0" y="2004274"/>
                            <a:ext cx="3963670" cy="1270"/>
                          </a:xfrm>
                          <a:custGeom>
                            <a:avLst/>
                            <a:gdLst/>
                            <a:ahLst/>
                            <a:cxnLst/>
                            <a:rect l="l" t="t" r="r" b="b"/>
                            <a:pathLst>
                              <a:path w="3963670" h="0">
                                <a:moveTo>
                                  <a:pt x="0" y="0"/>
                                </a:moveTo>
                                <a:lnTo>
                                  <a:pt x="3963174" y="0"/>
                                </a:lnTo>
                              </a:path>
                            </a:pathLst>
                          </a:custGeom>
                          <a:ln w="6350">
                            <a:solidFill>
                              <a:srgbClr val="231F20"/>
                            </a:solidFill>
                            <a:prstDash val="solid"/>
                          </a:ln>
                        </wps:spPr>
                        <wps:bodyPr wrap="square" lIns="0" tIns="0" rIns="0" bIns="0" rtlCol="0">
                          <a:prstTxWarp prst="textNoShape">
                            <a:avLst/>
                          </a:prstTxWarp>
                          <a:noAutofit/>
                        </wps:bodyPr>
                      </wps:wsp>
                      <wps:wsp>
                        <wps:cNvPr id="127" name="Graphic 127"/>
                        <wps:cNvSpPr/>
                        <wps:spPr>
                          <a:xfrm>
                            <a:off x="3963175" y="2004274"/>
                            <a:ext cx="1471295" cy="1270"/>
                          </a:xfrm>
                          <a:custGeom>
                            <a:avLst/>
                            <a:gdLst/>
                            <a:ahLst/>
                            <a:cxnLst/>
                            <a:rect l="l" t="t" r="r" b="b"/>
                            <a:pathLst>
                              <a:path w="1471295" h="0">
                                <a:moveTo>
                                  <a:pt x="0" y="0"/>
                                </a:moveTo>
                                <a:lnTo>
                                  <a:pt x="1471028" y="0"/>
                                </a:lnTo>
                              </a:path>
                            </a:pathLst>
                          </a:custGeom>
                          <a:ln w="6350">
                            <a:solidFill>
                              <a:srgbClr val="231F20"/>
                            </a:solidFill>
                            <a:prstDash val="solid"/>
                          </a:ln>
                        </wps:spPr>
                        <wps:bodyPr wrap="square" lIns="0" tIns="0" rIns="0" bIns="0" rtlCol="0">
                          <a:prstTxWarp prst="textNoShape">
                            <a:avLst/>
                          </a:prstTxWarp>
                          <a:noAutofit/>
                        </wps:bodyPr>
                      </wps:wsp>
                      <wps:wsp>
                        <wps:cNvPr id="128" name="Graphic 128"/>
                        <wps:cNvSpPr/>
                        <wps:spPr>
                          <a:xfrm>
                            <a:off x="0" y="3175"/>
                            <a:ext cx="3963670" cy="1270"/>
                          </a:xfrm>
                          <a:custGeom>
                            <a:avLst/>
                            <a:gdLst/>
                            <a:ahLst/>
                            <a:cxnLst/>
                            <a:rect l="l" t="t" r="r" b="b"/>
                            <a:pathLst>
                              <a:path w="3963670" h="0">
                                <a:moveTo>
                                  <a:pt x="0" y="0"/>
                                </a:moveTo>
                                <a:lnTo>
                                  <a:pt x="3963174" y="0"/>
                                </a:lnTo>
                              </a:path>
                            </a:pathLst>
                          </a:custGeom>
                          <a:ln w="6350">
                            <a:solidFill>
                              <a:srgbClr val="231F20"/>
                            </a:solidFill>
                            <a:prstDash val="solid"/>
                          </a:ln>
                        </wps:spPr>
                        <wps:bodyPr wrap="square" lIns="0" tIns="0" rIns="0" bIns="0" rtlCol="0">
                          <a:prstTxWarp prst="textNoShape">
                            <a:avLst/>
                          </a:prstTxWarp>
                          <a:noAutofit/>
                        </wps:bodyPr>
                      </wps:wsp>
                      <wps:wsp>
                        <wps:cNvPr id="129" name="Graphic 129"/>
                        <wps:cNvSpPr/>
                        <wps:spPr>
                          <a:xfrm>
                            <a:off x="3175" y="6356"/>
                            <a:ext cx="1270" cy="156210"/>
                          </a:xfrm>
                          <a:custGeom>
                            <a:avLst/>
                            <a:gdLst/>
                            <a:ahLst/>
                            <a:cxnLst/>
                            <a:rect l="l" t="t" r="r" b="b"/>
                            <a:pathLst>
                              <a:path w="0" h="156210">
                                <a:moveTo>
                                  <a:pt x="0" y="15599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0" name="Graphic 130"/>
                        <wps:cNvSpPr/>
                        <wps:spPr>
                          <a:xfrm>
                            <a:off x="3963175" y="3175"/>
                            <a:ext cx="1471295" cy="1270"/>
                          </a:xfrm>
                          <a:custGeom>
                            <a:avLst/>
                            <a:gdLst/>
                            <a:ahLst/>
                            <a:cxnLst/>
                            <a:rect l="l" t="t" r="r" b="b"/>
                            <a:pathLst>
                              <a:path w="1471295" h="0">
                                <a:moveTo>
                                  <a:pt x="0" y="0"/>
                                </a:moveTo>
                                <a:lnTo>
                                  <a:pt x="1471028" y="0"/>
                                </a:lnTo>
                              </a:path>
                            </a:pathLst>
                          </a:custGeom>
                          <a:ln w="6350">
                            <a:solidFill>
                              <a:srgbClr val="231F20"/>
                            </a:solidFill>
                            <a:prstDash val="solid"/>
                          </a:ln>
                        </wps:spPr>
                        <wps:bodyPr wrap="square" lIns="0" tIns="0" rIns="0" bIns="0" rtlCol="0">
                          <a:prstTxWarp prst="textNoShape">
                            <a:avLst/>
                          </a:prstTxWarp>
                          <a:noAutofit/>
                        </wps:bodyPr>
                      </wps:wsp>
                      <wps:wsp>
                        <wps:cNvPr id="131" name="Graphic 131"/>
                        <wps:cNvSpPr/>
                        <wps:spPr>
                          <a:xfrm>
                            <a:off x="3175" y="162344"/>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2" name="Graphic 132"/>
                        <wps:cNvSpPr/>
                        <wps:spPr>
                          <a:xfrm>
                            <a:off x="5431025" y="162344"/>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3" name="Graphic 133"/>
                        <wps:cNvSpPr/>
                        <wps:spPr>
                          <a:xfrm>
                            <a:off x="3175" y="325062"/>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4" name="Graphic 134"/>
                        <wps:cNvSpPr/>
                        <wps:spPr>
                          <a:xfrm>
                            <a:off x="5431025" y="325062"/>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5" name="Graphic 135"/>
                        <wps:cNvSpPr/>
                        <wps:spPr>
                          <a:xfrm>
                            <a:off x="3175" y="487781"/>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6" name="Graphic 136"/>
                        <wps:cNvSpPr/>
                        <wps:spPr>
                          <a:xfrm>
                            <a:off x="5431025" y="487781"/>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7" name="Graphic 137"/>
                        <wps:cNvSpPr/>
                        <wps:spPr>
                          <a:xfrm>
                            <a:off x="3175" y="933880"/>
                            <a:ext cx="1270" cy="178435"/>
                          </a:xfrm>
                          <a:custGeom>
                            <a:avLst/>
                            <a:gdLst/>
                            <a:ahLst/>
                            <a:cxnLst/>
                            <a:rect l="l" t="t" r="r" b="b"/>
                            <a:pathLst>
                              <a:path w="0" h="178435">
                                <a:moveTo>
                                  <a:pt x="0" y="17821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8" name="Graphic 138"/>
                        <wps:cNvSpPr/>
                        <wps:spPr>
                          <a:xfrm>
                            <a:off x="3175" y="1112093"/>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9" name="Graphic 139"/>
                        <wps:cNvSpPr/>
                        <wps:spPr>
                          <a:xfrm>
                            <a:off x="5431025" y="1112093"/>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40" name="Graphic 140"/>
                        <wps:cNvSpPr/>
                        <wps:spPr>
                          <a:xfrm>
                            <a:off x="3175" y="1274812"/>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41" name="Graphic 141"/>
                        <wps:cNvSpPr/>
                        <wps:spPr>
                          <a:xfrm>
                            <a:off x="5431025" y="1274812"/>
                            <a:ext cx="1270" cy="163195"/>
                          </a:xfrm>
                          <a:custGeom>
                            <a:avLst/>
                            <a:gdLst/>
                            <a:ahLst/>
                            <a:cxnLst/>
                            <a:rect l="l" t="t" r="r" b="b"/>
                            <a:pathLst>
                              <a:path w="0" h="163195">
                                <a:moveTo>
                                  <a:pt x="0" y="16272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42" name="Graphic 142"/>
                        <wps:cNvSpPr/>
                        <wps:spPr>
                          <a:xfrm>
                            <a:off x="3175" y="1437543"/>
                            <a:ext cx="1270" cy="283845"/>
                          </a:xfrm>
                          <a:custGeom>
                            <a:avLst/>
                            <a:gdLst/>
                            <a:ahLst/>
                            <a:cxnLst/>
                            <a:rect l="l" t="t" r="r" b="b"/>
                            <a:pathLst>
                              <a:path w="0" h="283845">
                                <a:moveTo>
                                  <a:pt x="0" y="283362"/>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43" name="Graphic 143"/>
                        <wps:cNvSpPr/>
                        <wps:spPr>
                          <a:xfrm>
                            <a:off x="5431025" y="1437543"/>
                            <a:ext cx="1270" cy="283845"/>
                          </a:xfrm>
                          <a:custGeom>
                            <a:avLst/>
                            <a:gdLst/>
                            <a:ahLst/>
                            <a:cxnLst/>
                            <a:rect l="l" t="t" r="r" b="b"/>
                            <a:pathLst>
                              <a:path w="0" h="283845">
                                <a:moveTo>
                                  <a:pt x="0" y="283362"/>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44" name="Textbox 144"/>
                        <wps:cNvSpPr txBox="1"/>
                        <wps:spPr>
                          <a:xfrm>
                            <a:off x="41275" y="22132"/>
                            <a:ext cx="2584450" cy="619760"/>
                          </a:xfrm>
                          <a:prstGeom prst="rect">
                            <a:avLst/>
                          </a:prstGeom>
                        </wps:spPr>
                        <wps:txbx>
                          <w:txbxContent>
                            <w:p>
                              <w:pPr>
                                <w:spacing w:line="348" w:lineRule="auto" w:before="10"/>
                                <w:ind w:left="480" w:right="1630" w:hanging="481"/>
                                <w:jc w:val="left"/>
                                <w:rPr>
                                  <w:sz w:val="15"/>
                                </w:rPr>
                              </w:pPr>
                              <w:r>
                                <w:rPr>
                                  <w:color w:val="231F20"/>
                                  <w:w w:val="105"/>
                                  <w:sz w:val="15"/>
                                </w:rPr>
                                <w:t>Category: Chronic 1 (see note 2) 96 hr LC</w:t>
                              </w:r>
                              <w:r>
                                <w:rPr>
                                  <w:color w:val="231F20"/>
                                  <w:w w:val="105"/>
                                  <w:sz w:val="15"/>
                                  <w:vertAlign w:val="subscript"/>
                                </w:rPr>
                                <w:t>50</w:t>
                              </w:r>
                              <w:r>
                                <w:rPr>
                                  <w:color w:val="231F20"/>
                                  <w:w w:val="105"/>
                                  <w:sz w:val="15"/>
                                  <w:vertAlign w:val="baseline"/>
                                </w:rPr>
                                <w:t> (for fish)</w:t>
                              </w:r>
                            </w:p>
                            <w:p>
                              <w:pPr>
                                <w:spacing w:before="6"/>
                                <w:ind w:left="479" w:right="0" w:firstLine="0"/>
                                <w:jc w:val="left"/>
                                <w:rPr>
                                  <w:sz w:val="15"/>
                                </w:rPr>
                              </w:pPr>
                              <w:r>
                                <w:rPr>
                                  <w:color w:val="231F20"/>
                                  <w:sz w:val="15"/>
                                </w:rPr>
                                <w:t>48</w:t>
                              </w:r>
                              <w:r>
                                <w:rPr>
                                  <w:color w:val="231F20"/>
                                  <w:spacing w:val="4"/>
                                  <w:sz w:val="15"/>
                                </w:rPr>
                                <w:t> </w:t>
                              </w:r>
                              <w:r>
                                <w:rPr>
                                  <w:color w:val="231F20"/>
                                  <w:sz w:val="15"/>
                                </w:rPr>
                                <w:t>hr</w:t>
                              </w:r>
                              <w:r>
                                <w:rPr>
                                  <w:color w:val="231F20"/>
                                  <w:spacing w:val="5"/>
                                  <w:sz w:val="15"/>
                                </w:rPr>
                                <w:t> </w:t>
                              </w:r>
                              <w:r>
                                <w:rPr>
                                  <w:color w:val="231F20"/>
                                  <w:sz w:val="15"/>
                                </w:rPr>
                                <w:t>EC</w:t>
                              </w:r>
                              <w:r>
                                <w:rPr>
                                  <w:color w:val="231F20"/>
                                  <w:position w:val="-3"/>
                                  <w:sz w:val="11"/>
                                </w:rPr>
                                <w:t>50</w:t>
                              </w:r>
                              <w:r>
                                <w:rPr>
                                  <w:color w:val="231F20"/>
                                  <w:spacing w:val="16"/>
                                  <w:position w:val="-3"/>
                                  <w:sz w:val="11"/>
                                </w:rPr>
                                <w:t> </w:t>
                              </w:r>
                              <w:r>
                                <w:rPr>
                                  <w:color w:val="231F20"/>
                                  <w:sz w:val="15"/>
                                </w:rPr>
                                <w:t>(for</w:t>
                              </w:r>
                              <w:r>
                                <w:rPr>
                                  <w:color w:val="231F20"/>
                                  <w:spacing w:val="5"/>
                                  <w:sz w:val="15"/>
                                </w:rPr>
                                <w:t> </w:t>
                              </w:r>
                              <w:r>
                                <w:rPr>
                                  <w:color w:val="231F20"/>
                                  <w:spacing w:val="-2"/>
                                  <w:sz w:val="15"/>
                                </w:rPr>
                                <w:t>crustacea)</w:t>
                              </w:r>
                            </w:p>
                            <w:p>
                              <w:pPr>
                                <w:spacing w:before="53"/>
                                <w:ind w:left="479" w:right="0" w:firstLine="0"/>
                                <w:jc w:val="left"/>
                                <w:rPr>
                                  <w:sz w:val="15"/>
                                </w:rPr>
                              </w:pPr>
                              <w:r>
                                <w:rPr>
                                  <w:color w:val="231F20"/>
                                  <w:w w:val="105"/>
                                  <w:sz w:val="15"/>
                                </w:rPr>
                                <w:t>72</w:t>
                              </w:r>
                              <w:r>
                                <w:rPr>
                                  <w:color w:val="231F20"/>
                                  <w:spacing w:val="-2"/>
                                  <w:w w:val="105"/>
                                  <w:sz w:val="15"/>
                                </w:rPr>
                                <w:t> </w:t>
                              </w:r>
                              <w:r>
                                <w:rPr>
                                  <w:color w:val="231F20"/>
                                  <w:w w:val="105"/>
                                  <w:sz w:val="15"/>
                                </w:rPr>
                                <w:t>or</w:t>
                              </w:r>
                              <w:r>
                                <w:rPr>
                                  <w:color w:val="231F20"/>
                                  <w:spacing w:val="-2"/>
                                  <w:w w:val="105"/>
                                  <w:sz w:val="15"/>
                                </w:rPr>
                                <w:t> </w:t>
                              </w:r>
                              <w:r>
                                <w:rPr>
                                  <w:color w:val="231F20"/>
                                  <w:w w:val="105"/>
                                  <w:sz w:val="15"/>
                                </w:rPr>
                                <w:t>96</w:t>
                              </w:r>
                              <w:r>
                                <w:rPr>
                                  <w:color w:val="231F20"/>
                                  <w:spacing w:val="-1"/>
                                  <w:w w:val="105"/>
                                  <w:sz w:val="15"/>
                                </w:rPr>
                                <w:t> </w:t>
                              </w:r>
                              <w:r>
                                <w:rPr>
                                  <w:color w:val="231F20"/>
                                  <w:w w:val="105"/>
                                  <w:sz w:val="15"/>
                                </w:rPr>
                                <w:t>hr</w:t>
                              </w:r>
                              <w:r>
                                <w:rPr>
                                  <w:color w:val="231F20"/>
                                  <w:spacing w:val="-2"/>
                                  <w:w w:val="105"/>
                                  <w:sz w:val="15"/>
                                </w:rPr>
                                <w:t> </w:t>
                              </w:r>
                              <w:r>
                                <w:rPr>
                                  <w:color w:val="231F20"/>
                                  <w:w w:val="105"/>
                                  <w:sz w:val="15"/>
                                </w:rPr>
                                <w:t>ErC</w:t>
                              </w:r>
                              <w:r>
                                <w:rPr>
                                  <w:color w:val="231F20"/>
                                  <w:w w:val="105"/>
                                  <w:sz w:val="15"/>
                                  <w:vertAlign w:val="subscript"/>
                                </w:rPr>
                                <w:t>50</w:t>
                              </w:r>
                              <w:r>
                                <w:rPr>
                                  <w:color w:val="231F20"/>
                                  <w:spacing w:val="-1"/>
                                  <w:w w:val="105"/>
                                  <w:sz w:val="15"/>
                                  <w:vertAlign w:val="baseline"/>
                                </w:rPr>
                                <w:t> </w:t>
                              </w:r>
                              <w:r>
                                <w:rPr>
                                  <w:color w:val="231F20"/>
                                  <w:w w:val="105"/>
                                  <w:sz w:val="15"/>
                                  <w:vertAlign w:val="baseline"/>
                                </w:rPr>
                                <w:t>(for</w:t>
                              </w:r>
                              <w:r>
                                <w:rPr>
                                  <w:color w:val="231F20"/>
                                  <w:spacing w:val="-2"/>
                                  <w:w w:val="105"/>
                                  <w:sz w:val="15"/>
                                  <w:vertAlign w:val="baseline"/>
                                </w:rPr>
                                <w:t> </w:t>
                              </w:r>
                              <w:r>
                                <w:rPr>
                                  <w:color w:val="231F20"/>
                                  <w:w w:val="105"/>
                                  <w:sz w:val="15"/>
                                  <w:vertAlign w:val="baseline"/>
                                </w:rPr>
                                <w:t>algae</w:t>
                              </w:r>
                              <w:r>
                                <w:rPr>
                                  <w:color w:val="231F20"/>
                                  <w:spacing w:val="-1"/>
                                  <w:w w:val="105"/>
                                  <w:sz w:val="15"/>
                                  <w:vertAlign w:val="baseline"/>
                                </w:rPr>
                                <w:t> </w:t>
                              </w:r>
                              <w:r>
                                <w:rPr>
                                  <w:color w:val="231F20"/>
                                  <w:w w:val="105"/>
                                  <w:sz w:val="15"/>
                                  <w:vertAlign w:val="baseline"/>
                                </w:rPr>
                                <w:t>or</w:t>
                              </w:r>
                              <w:r>
                                <w:rPr>
                                  <w:color w:val="231F20"/>
                                  <w:spacing w:val="-2"/>
                                  <w:w w:val="105"/>
                                  <w:sz w:val="15"/>
                                  <w:vertAlign w:val="baseline"/>
                                </w:rPr>
                                <w:t> </w:t>
                              </w:r>
                              <w:r>
                                <w:rPr>
                                  <w:color w:val="231F20"/>
                                  <w:w w:val="105"/>
                                  <w:sz w:val="15"/>
                                  <w:vertAlign w:val="baseline"/>
                                </w:rPr>
                                <w:t>other</w:t>
                              </w:r>
                              <w:r>
                                <w:rPr>
                                  <w:color w:val="231F20"/>
                                  <w:spacing w:val="-1"/>
                                  <w:w w:val="105"/>
                                  <w:sz w:val="15"/>
                                  <w:vertAlign w:val="baseline"/>
                                </w:rPr>
                                <w:t> </w:t>
                              </w:r>
                              <w:r>
                                <w:rPr>
                                  <w:color w:val="231F20"/>
                                  <w:w w:val="105"/>
                                  <w:sz w:val="15"/>
                                  <w:vertAlign w:val="baseline"/>
                                </w:rPr>
                                <w:t>aquatic</w:t>
                              </w:r>
                              <w:r>
                                <w:rPr>
                                  <w:color w:val="231F20"/>
                                  <w:spacing w:val="-2"/>
                                  <w:w w:val="105"/>
                                  <w:sz w:val="15"/>
                                  <w:vertAlign w:val="baseline"/>
                                </w:rPr>
                                <w:t> plants)</w:t>
                              </w:r>
                            </w:p>
                          </w:txbxContent>
                        </wps:txbx>
                        <wps:bodyPr wrap="square" lIns="0" tIns="0" rIns="0" bIns="0" rtlCol="0">
                          <a:noAutofit/>
                        </wps:bodyPr>
                      </wps:wsp>
                      <wps:wsp>
                        <wps:cNvPr id="145" name="Textbox 145"/>
                        <wps:cNvSpPr txBox="1"/>
                        <wps:spPr>
                          <a:xfrm>
                            <a:off x="4001280" y="184850"/>
                            <a:ext cx="983615" cy="446405"/>
                          </a:xfrm>
                          <a:prstGeom prst="rect">
                            <a:avLst/>
                          </a:prstGeom>
                        </wps:spPr>
                        <wps:txbx>
                          <w:txbxContent>
                            <w:p>
                              <w:pPr>
                                <w:spacing w:before="10"/>
                                <w:ind w:left="0" w:right="0" w:firstLine="0"/>
                                <w:jc w:val="left"/>
                                <w:rPr>
                                  <w:sz w:val="15"/>
                                </w:rPr>
                              </w:pPr>
                              <w:r>
                                <w:rPr>
                                  <w:rFonts w:ascii="Times New Roman" w:hAnsi="Times New Roman"/>
                                  <w:color w:val="231F20"/>
                                  <w:w w:val="120"/>
                                  <w:sz w:val="15"/>
                                </w:rPr>
                                <w:t>≤</w:t>
                              </w:r>
                              <w:r>
                                <w:rPr>
                                  <w:rFonts w:ascii="Times New Roman" w:hAnsi="Times New Roman"/>
                                  <w:color w:val="231F20"/>
                                  <w:spacing w:val="-10"/>
                                  <w:w w:val="120"/>
                                  <w:sz w:val="15"/>
                                </w:rPr>
                                <w:t> </w:t>
                              </w:r>
                              <w:r>
                                <w:rPr>
                                  <w:color w:val="231F20"/>
                                  <w:w w:val="120"/>
                                  <w:sz w:val="15"/>
                                </w:rPr>
                                <w:t>1</w:t>
                              </w:r>
                              <w:r>
                                <w:rPr>
                                  <w:color w:val="231F20"/>
                                  <w:spacing w:val="-12"/>
                                  <w:w w:val="120"/>
                                  <w:sz w:val="15"/>
                                </w:rPr>
                                <w:t> </w:t>
                              </w:r>
                              <w:r>
                                <w:rPr>
                                  <w:color w:val="231F20"/>
                                  <w:w w:val="120"/>
                                  <w:sz w:val="15"/>
                                </w:rPr>
                                <w:t>mg</w:t>
                              </w:r>
                              <w:r>
                                <w:rPr>
                                  <w:rFonts w:ascii="Times New Roman" w:hAnsi="Times New Roman"/>
                                  <w:color w:val="231F20"/>
                                  <w:w w:val="120"/>
                                  <w:sz w:val="15"/>
                                </w:rPr>
                                <w:t>/</w:t>
                              </w:r>
                              <w:r>
                                <w:rPr>
                                  <w:color w:val="231F20"/>
                                  <w:w w:val="120"/>
                                  <w:sz w:val="15"/>
                                </w:rPr>
                                <w:t>L</w:t>
                              </w:r>
                              <w:r>
                                <w:rPr>
                                  <w:color w:val="231F20"/>
                                  <w:spacing w:val="-13"/>
                                  <w:w w:val="120"/>
                                  <w:sz w:val="15"/>
                                </w:rPr>
                                <w:t> </w:t>
                              </w:r>
                              <w:r>
                                <w:rPr>
                                  <w:color w:val="231F20"/>
                                  <w:spacing w:val="-2"/>
                                  <w:w w:val="120"/>
                                  <w:sz w:val="15"/>
                                </w:rPr>
                                <w:t>and/or</w:t>
                              </w:r>
                            </w:p>
                            <w:p>
                              <w:pPr>
                                <w:spacing w:before="83"/>
                                <w:ind w:left="0" w:right="0" w:firstLine="0"/>
                                <w:jc w:val="left"/>
                                <w:rPr>
                                  <w:sz w:val="15"/>
                                </w:rPr>
                              </w:pPr>
                              <w:r>
                                <w:rPr>
                                  <w:rFonts w:ascii="Times New Roman" w:hAnsi="Times New Roman"/>
                                  <w:color w:val="231F20"/>
                                  <w:w w:val="120"/>
                                  <w:sz w:val="15"/>
                                </w:rPr>
                                <w:t>≤</w:t>
                              </w:r>
                              <w:r>
                                <w:rPr>
                                  <w:rFonts w:ascii="Times New Roman" w:hAnsi="Times New Roman"/>
                                  <w:color w:val="231F20"/>
                                  <w:spacing w:val="-10"/>
                                  <w:w w:val="120"/>
                                  <w:sz w:val="15"/>
                                </w:rPr>
                                <w:t> </w:t>
                              </w:r>
                              <w:r>
                                <w:rPr>
                                  <w:color w:val="231F20"/>
                                  <w:w w:val="120"/>
                                  <w:sz w:val="15"/>
                                </w:rPr>
                                <w:t>1</w:t>
                              </w:r>
                              <w:r>
                                <w:rPr>
                                  <w:color w:val="231F20"/>
                                  <w:spacing w:val="-12"/>
                                  <w:w w:val="120"/>
                                  <w:sz w:val="15"/>
                                </w:rPr>
                                <w:t> </w:t>
                              </w:r>
                              <w:r>
                                <w:rPr>
                                  <w:color w:val="231F20"/>
                                  <w:w w:val="120"/>
                                  <w:sz w:val="15"/>
                                </w:rPr>
                                <w:t>mg</w:t>
                              </w:r>
                              <w:r>
                                <w:rPr>
                                  <w:rFonts w:ascii="Times New Roman" w:hAnsi="Times New Roman"/>
                                  <w:color w:val="231F20"/>
                                  <w:w w:val="120"/>
                                  <w:sz w:val="15"/>
                                </w:rPr>
                                <w:t>/</w:t>
                              </w:r>
                              <w:r>
                                <w:rPr>
                                  <w:color w:val="231F20"/>
                                  <w:w w:val="120"/>
                                  <w:sz w:val="15"/>
                                </w:rPr>
                                <w:t>L</w:t>
                              </w:r>
                              <w:r>
                                <w:rPr>
                                  <w:color w:val="231F20"/>
                                  <w:spacing w:val="-13"/>
                                  <w:w w:val="120"/>
                                  <w:sz w:val="15"/>
                                </w:rPr>
                                <w:t> </w:t>
                              </w:r>
                              <w:r>
                                <w:rPr>
                                  <w:color w:val="231F20"/>
                                  <w:spacing w:val="-2"/>
                                  <w:w w:val="120"/>
                                  <w:sz w:val="15"/>
                                </w:rPr>
                                <w:t>and/or</w:t>
                              </w:r>
                            </w:p>
                            <w:p>
                              <w:pPr>
                                <w:spacing w:before="83"/>
                                <w:ind w:left="0" w:right="0" w:firstLine="0"/>
                                <w:jc w:val="left"/>
                                <w:rPr>
                                  <w:sz w:val="15"/>
                                </w:rPr>
                              </w:pPr>
                              <w:r>
                                <w:rPr>
                                  <w:rFonts w:ascii="Times New Roman" w:hAnsi="Times New Roman"/>
                                  <w:color w:val="231F20"/>
                                  <w:w w:val="110"/>
                                  <w:sz w:val="15"/>
                                </w:rPr>
                                <w:t>≤</w:t>
                              </w:r>
                              <w:r>
                                <w:rPr>
                                  <w:rFonts w:ascii="Times New Roman" w:hAnsi="Times New Roman"/>
                                  <w:color w:val="231F20"/>
                                  <w:spacing w:val="-2"/>
                                  <w:w w:val="110"/>
                                  <w:sz w:val="15"/>
                                </w:rPr>
                                <w:t> </w:t>
                              </w:r>
                              <w:r>
                                <w:rPr>
                                  <w:color w:val="231F20"/>
                                  <w:w w:val="110"/>
                                  <w:sz w:val="15"/>
                                </w:rPr>
                                <w:t>1</w:t>
                              </w:r>
                              <w:r>
                                <w:rPr>
                                  <w:color w:val="231F20"/>
                                  <w:spacing w:val="-7"/>
                                  <w:w w:val="110"/>
                                  <w:sz w:val="15"/>
                                </w:rPr>
                                <w:t> </w:t>
                              </w:r>
                              <w:r>
                                <w:rPr>
                                  <w:color w:val="231F20"/>
                                  <w:w w:val="110"/>
                                  <w:sz w:val="15"/>
                                </w:rPr>
                                <w:t>mg</w:t>
                              </w:r>
                              <w:r>
                                <w:rPr>
                                  <w:rFonts w:ascii="Times New Roman" w:hAnsi="Times New Roman"/>
                                  <w:color w:val="231F20"/>
                                  <w:w w:val="110"/>
                                  <w:sz w:val="15"/>
                                </w:rPr>
                                <w:t>/</w:t>
                              </w:r>
                              <w:r>
                                <w:rPr>
                                  <w:color w:val="231F20"/>
                                  <w:w w:val="110"/>
                                  <w:sz w:val="15"/>
                                </w:rPr>
                                <w:t>L</w:t>
                              </w:r>
                              <w:r>
                                <w:rPr>
                                  <w:color w:val="231F20"/>
                                  <w:spacing w:val="-6"/>
                                  <w:w w:val="110"/>
                                  <w:sz w:val="15"/>
                                </w:rPr>
                                <w:t> </w:t>
                              </w:r>
                              <w:r>
                                <w:rPr>
                                  <w:color w:val="231F20"/>
                                  <w:w w:val="110"/>
                                  <w:sz w:val="15"/>
                                </w:rPr>
                                <w:t>(see</w:t>
                              </w:r>
                              <w:r>
                                <w:rPr>
                                  <w:color w:val="231F20"/>
                                  <w:spacing w:val="-6"/>
                                  <w:w w:val="110"/>
                                  <w:sz w:val="15"/>
                                </w:rPr>
                                <w:t> </w:t>
                              </w:r>
                              <w:r>
                                <w:rPr>
                                  <w:color w:val="231F20"/>
                                  <w:w w:val="110"/>
                                  <w:sz w:val="15"/>
                                </w:rPr>
                                <w:t>note</w:t>
                              </w:r>
                              <w:r>
                                <w:rPr>
                                  <w:color w:val="231F20"/>
                                  <w:spacing w:val="-6"/>
                                  <w:w w:val="110"/>
                                  <w:sz w:val="15"/>
                                </w:rPr>
                                <w:t> </w:t>
                              </w:r>
                              <w:r>
                                <w:rPr>
                                  <w:color w:val="231F20"/>
                                  <w:spacing w:val="-5"/>
                                  <w:w w:val="110"/>
                                  <w:sz w:val="15"/>
                                </w:rPr>
                                <w:t>3)</w:t>
                              </w:r>
                            </w:p>
                          </w:txbxContent>
                        </wps:txbx>
                        <wps:bodyPr wrap="square" lIns="0" tIns="0" rIns="0" bIns="0" rtlCol="0">
                          <a:noAutofit/>
                        </wps:bodyPr>
                      </wps:wsp>
                      <wps:wsp>
                        <wps:cNvPr id="146" name="Textbox 146"/>
                        <wps:cNvSpPr txBox="1"/>
                        <wps:spPr>
                          <a:xfrm>
                            <a:off x="41186" y="672984"/>
                            <a:ext cx="5132705" cy="1326515"/>
                          </a:xfrm>
                          <a:prstGeom prst="rect">
                            <a:avLst/>
                          </a:prstGeom>
                        </wps:spPr>
                        <wps:txbx>
                          <w:txbxContent>
                            <w:p>
                              <w:pPr>
                                <w:spacing w:line="264" w:lineRule="auto" w:before="10"/>
                                <w:ind w:left="0" w:right="1215" w:firstLine="0"/>
                                <w:jc w:val="left"/>
                                <w:rPr>
                                  <w:sz w:val="15"/>
                                </w:rPr>
                              </w:pPr>
                              <w:r>
                                <w:rPr>
                                  <w:color w:val="231F20"/>
                                  <w:w w:val="105"/>
                                  <w:sz w:val="15"/>
                                </w:rPr>
                                <w:t>and the substance is not rapidly degradable and/or the experimentally determined BCF is </w:t>
                              </w:r>
                              <w:r>
                                <w:rPr>
                                  <w:rFonts w:ascii="Times New Roman" w:hAnsi="Times New Roman"/>
                                  <w:color w:val="231F20"/>
                                  <w:w w:val="115"/>
                                  <w:sz w:val="15"/>
                                </w:rPr>
                                <w:t>≥ </w:t>
                              </w:r>
                              <w:r>
                                <w:rPr>
                                  <w:color w:val="231F20"/>
                                  <w:w w:val="105"/>
                                  <w:sz w:val="15"/>
                                </w:rPr>
                                <w:t>500 (or, if absent, the log </w:t>
                              </w:r>
                              <w:r>
                                <w:rPr>
                                  <w:rFonts w:ascii="Arial" w:hAnsi="Arial"/>
                                  <w:i/>
                                  <w:color w:val="231F20"/>
                                  <w:w w:val="105"/>
                                  <w:sz w:val="15"/>
                                </w:rPr>
                                <w:t>K</w:t>
                              </w:r>
                              <w:r>
                                <w:rPr>
                                  <w:color w:val="231F20"/>
                                  <w:w w:val="105"/>
                                  <w:position w:val="-3"/>
                                  <w:sz w:val="11"/>
                                </w:rPr>
                                <w:t>ow</w:t>
                              </w:r>
                              <w:r>
                                <w:rPr>
                                  <w:color w:val="231F20"/>
                                  <w:w w:val="115"/>
                                  <w:position w:val="-3"/>
                                  <w:sz w:val="11"/>
                                </w:rPr>
                                <w:t> </w:t>
                              </w:r>
                              <w:r>
                                <w:rPr>
                                  <w:rFonts w:ascii="Times New Roman" w:hAnsi="Times New Roman"/>
                                  <w:color w:val="231F20"/>
                                  <w:w w:val="115"/>
                                  <w:sz w:val="15"/>
                                </w:rPr>
                                <w:t>≥ </w:t>
                              </w:r>
                              <w:r>
                                <w:rPr>
                                  <w:color w:val="231F20"/>
                                  <w:w w:val="105"/>
                                  <w:sz w:val="15"/>
                                </w:rPr>
                                <w:t>4) (see notes 4 and 5)</w:t>
                              </w:r>
                            </w:p>
                            <w:p>
                              <w:pPr>
                                <w:spacing w:before="59"/>
                                <w:ind w:left="0" w:right="0" w:firstLine="0"/>
                                <w:jc w:val="left"/>
                                <w:rPr>
                                  <w:sz w:val="15"/>
                                </w:rPr>
                              </w:pPr>
                              <w:r>
                                <w:rPr>
                                  <w:color w:val="231F20"/>
                                  <w:w w:val="105"/>
                                  <w:sz w:val="15"/>
                                </w:rPr>
                                <w:t>Category:</w:t>
                              </w:r>
                              <w:r>
                                <w:rPr>
                                  <w:color w:val="231F20"/>
                                  <w:spacing w:val="29"/>
                                  <w:w w:val="105"/>
                                  <w:sz w:val="15"/>
                                </w:rPr>
                                <w:t> </w:t>
                              </w:r>
                              <w:r>
                                <w:rPr>
                                  <w:color w:val="231F20"/>
                                  <w:w w:val="105"/>
                                  <w:sz w:val="15"/>
                                </w:rPr>
                                <w:t>Chronic</w:t>
                              </w:r>
                              <w:r>
                                <w:rPr>
                                  <w:color w:val="231F20"/>
                                  <w:spacing w:val="30"/>
                                  <w:w w:val="105"/>
                                  <w:sz w:val="15"/>
                                </w:rPr>
                                <w:t> </w:t>
                              </w:r>
                              <w:r>
                                <w:rPr>
                                  <w:color w:val="231F20"/>
                                  <w:spacing w:val="-10"/>
                                  <w:w w:val="105"/>
                                  <w:sz w:val="15"/>
                                </w:rPr>
                                <w:t>2</w:t>
                              </w:r>
                            </w:p>
                            <w:p>
                              <w:pPr>
                                <w:tabs>
                                  <w:tab w:pos="6236" w:val="left" w:leader="none"/>
                                </w:tabs>
                                <w:spacing w:before="74"/>
                                <w:ind w:left="480" w:right="0" w:firstLine="0"/>
                                <w:jc w:val="left"/>
                                <w:rPr>
                                  <w:sz w:val="15"/>
                                </w:rPr>
                              </w:pPr>
                              <w:r>
                                <w:rPr>
                                  <w:color w:val="231F20"/>
                                  <w:w w:val="105"/>
                                  <w:position w:val="1"/>
                                  <w:sz w:val="15"/>
                                </w:rPr>
                                <w:t>96</w:t>
                              </w:r>
                              <w:r>
                                <w:rPr>
                                  <w:color w:val="231F20"/>
                                  <w:spacing w:val="-4"/>
                                  <w:w w:val="105"/>
                                  <w:position w:val="1"/>
                                  <w:sz w:val="15"/>
                                </w:rPr>
                                <w:t> </w:t>
                              </w:r>
                              <w:r>
                                <w:rPr>
                                  <w:color w:val="231F20"/>
                                  <w:w w:val="105"/>
                                  <w:position w:val="1"/>
                                  <w:sz w:val="15"/>
                                </w:rPr>
                                <w:t>hr</w:t>
                              </w:r>
                              <w:r>
                                <w:rPr>
                                  <w:color w:val="231F20"/>
                                  <w:spacing w:val="-3"/>
                                  <w:w w:val="105"/>
                                  <w:position w:val="1"/>
                                  <w:sz w:val="15"/>
                                </w:rPr>
                                <w:t> </w:t>
                              </w:r>
                              <w:r>
                                <w:rPr>
                                  <w:color w:val="231F20"/>
                                  <w:w w:val="105"/>
                                  <w:position w:val="1"/>
                                  <w:sz w:val="15"/>
                                </w:rPr>
                                <w:t>LC</w:t>
                              </w:r>
                              <w:r>
                                <w:rPr>
                                  <w:color w:val="231F20"/>
                                  <w:w w:val="105"/>
                                  <w:position w:val="1"/>
                                  <w:sz w:val="15"/>
                                  <w:vertAlign w:val="subscript"/>
                                </w:rPr>
                                <w:t>50</w:t>
                              </w:r>
                              <w:r>
                                <w:rPr>
                                  <w:color w:val="231F20"/>
                                  <w:spacing w:val="-4"/>
                                  <w:w w:val="105"/>
                                  <w:position w:val="1"/>
                                  <w:sz w:val="15"/>
                                  <w:vertAlign w:val="baseline"/>
                                </w:rPr>
                                <w:t> </w:t>
                              </w:r>
                              <w:r>
                                <w:rPr>
                                  <w:color w:val="231F20"/>
                                  <w:w w:val="105"/>
                                  <w:position w:val="1"/>
                                  <w:sz w:val="15"/>
                                  <w:vertAlign w:val="baseline"/>
                                </w:rPr>
                                <w:t>(for</w:t>
                              </w:r>
                              <w:r>
                                <w:rPr>
                                  <w:color w:val="231F20"/>
                                  <w:spacing w:val="-3"/>
                                  <w:w w:val="105"/>
                                  <w:position w:val="1"/>
                                  <w:sz w:val="15"/>
                                  <w:vertAlign w:val="baseline"/>
                                </w:rPr>
                                <w:t> </w:t>
                              </w:r>
                              <w:r>
                                <w:rPr>
                                  <w:color w:val="231F20"/>
                                  <w:spacing w:val="-2"/>
                                  <w:w w:val="105"/>
                                  <w:position w:val="1"/>
                                  <w:sz w:val="15"/>
                                  <w:vertAlign w:val="baseline"/>
                                </w:rPr>
                                <w:t>fish)</w:t>
                              </w:r>
                              <w:r>
                                <w:rPr>
                                  <w:color w:val="231F20"/>
                                  <w:position w:val="1"/>
                                  <w:sz w:val="15"/>
                                  <w:vertAlign w:val="baseline"/>
                                </w:rPr>
                                <w:tab/>
                              </w:r>
                              <w:r>
                                <w:rPr>
                                  <w:rFonts w:ascii="Times New Roman" w:hAnsi="Times New Roman"/>
                                  <w:color w:val="231F20"/>
                                  <w:w w:val="115"/>
                                  <w:sz w:val="15"/>
                                  <w:vertAlign w:val="baseline"/>
                                </w:rPr>
                                <w:t>&gt;</w:t>
                              </w:r>
                              <w:r>
                                <w:rPr>
                                  <w:rFonts w:ascii="Times New Roman" w:hAnsi="Times New Roman"/>
                                  <w:color w:val="231F20"/>
                                  <w:spacing w:val="5"/>
                                  <w:w w:val="115"/>
                                  <w:sz w:val="15"/>
                                  <w:vertAlign w:val="baseline"/>
                                </w:rPr>
                                <w:t> </w:t>
                              </w:r>
                              <w:r>
                                <w:rPr>
                                  <w:color w:val="231F20"/>
                                  <w:w w:val="110"/>
                                  <w:sz w:val="15"/>
                                  <w:vertAlign w:val="baseline"/>
                                </w:rPr>
                                <w:t>1</w:t>
                              </w:r>
                              <w:r>
                                <w:rPr>
                                  <w:color w:val="231F20"/>
                                  <w:spacing w:val="2"/>
                                  <w:w w:val="110"/>
                                  <w:sz w:val="15"/>
                                  <w:vertAlign w:val="baseline"/>
                                </w:rPr>
                                <w:t> </w:t>
                              </w:r>
                              <w:r>
                                <w:rPr>
                                  <w:color w:val="231F20"/>
                                  <w:w w:val="110"/>
                                  <w:sz w:val="15"/>
                                  <w:vertAlign w:val="baseline"/>
                                </w:rPr>
                                <w:t>but</w:t>
                              </w:r>
                              <w:r>
                                <w:rPr>
                                  <w:color w:val="231F20"/>
                                  <w:spacing w:val="1"/>
                                  <w:w w:val="115"/>
                                  <w:sz w:val="15"/>
                                  <w:vertAlign w:val="baseline"/>
                                </w:rPr>
                                <w:t> </w:t>
                              </w:r>
                              <w:r>
                                <w:rPr>
                                  <w:rFonts w:ascii="Times New Roman" w:hAnsi="Times New Roman"/>
                                  <w:color w:val="231F20"/>
                                  <w:w w:val="115"/>
                                  <w:sz w:val="15"/>
                                  <w:vertAlign w:val="baseline"/>
                                </w:rPr>
                                <w:t>≤</w:t>
                              </w:r>
                              <w:r>
                                <w:rPr>
                                  <w:rFonts w:ascii="Times New Roman" w:hAnsi="Times New Roman"/>
                                  <w:color w:val="231F20"/>
                                  <w:spacing w:val="5"/>
                                  <w:w w:val="115"/>
                                  <w:sz w:val="15"/>
                                  <w:vertAlign w:val="baseline"/>
                                </w:rPr>
                                <w:t> </w:t>
                              </w:r>
                              <w:r>
                                <w:rPr>
                                  <w:color w:val="231F20"/>
                                  <w:w w:val="110"/>
                                  <w:sz w:val="15"/>
                                  <w:vertAlign w:val="baseline"/>
                                </w:rPr>
                                <w:t>10</w:t>
                              </w:r>
                              <w:r>
                                <w:rPr>
                                  <w:color w:val="231F20"/>
                                  <w:spacing w:val="3"/>
                                  <w:w w:val="110"/>
                                  <w:sz w:val="15"/>
                                  <w:vertAlign w:val="baseline"/>
                                </w:rPr>
                                <w:t> </w:t>
                              </w:r>
                              <w:r>
                                <w:rPr>
                                  <w:color w:val="231F20"/>
                                  <w:w w:val="110"/>
                                  <w:sz w:val="15"/>
                                  <w:vertAlign w:val="baseline"/>
                                </w:rPr>
                                <w:t>mg</w:t>
                              </w:r>
                              <w:r>
                                <w:rPr>
                                  <w:rFonts w:ascii="Times New Roman" w:hAnsi="Times New Roman"/>
                                  <w:color w:val="231F20"/>
                                  <w:w w:val="110"/>
                                  <w:sz w:val="15"/>
                                  <w:vertAlign w:val="baseline"/>
                                </w:rPr>
                                <w:t>/</w:t>
                              </w:r>
                              <w:r>
                                <w:rPr>
                                  <w:color w:val="231F20"/>
                                  <w:w w:val="110"/>
                                  <w:sz w:val="15"/>
                                  <w:vertAlign w:val="baseline"/>
                                </w:rPr>
                                <w:t>L</w:t>
                              </w:r>
                              <w:r>
                                <w:rPr>
                                  <w:color w:val="231F20"/>
                                  <w:spacing w:val="2"/>
                                  <w:w w:val="110"/>
                                  <w:sz w:val="15"/>
                                  <w:vertAlign w:val="baseline"/>
                                </w:rPr>
                                <w:t> </w:t>
                              </w:r>
                              <w:r>
                                <w:rPr>
                                  <w:color w:val="231F20"/>
                                  <w:spacing w:val="-2"/>
                                  <w:w w:val="110"/>
                                  <w:sz w:val="15"/>
                                  <w:vertAlign w:val="baseline"/>
                                </w:rPr>
                                <w:t>and/or</w:t>
                              </w:r>
                            </w:p>
                            <w:p>
                              <w:pPr>
                                <w:tabs>
                                  <w:tab w:pos="6236" w:val="left" w:leader="none"/>
                                </w:tabs>
                                <w:spacing w:before="73"/>
                                <w:ind w:left="480" w:right="0" w:firstLine="0"/>
                                <w:jc w:val="left"/>
                                <w:rPr>
                                  <w:sz w:val="15"/>
                                </w:rPr>
                              </w:pPr>
                              <w:r>
                                <w:rPr>
                                  <w:color w:val="231F20"/>
                                  <w:w w:val="105"/>
                                  <w:position w:val="1"/>
                                  <w:sz w:val="15"/>
                                </w:rPr>
                                <w:t>48</w:t>
                              </w:r>
                              <w:r>
                                <w:rPr>
                                  <w:color w:val="231F20"/>
                                  <w:spacing w:val="-6"/>
                                  <w:w w:val="105"/>
                                  <w:position w:val="1"/>
                                  <w:sz w:val="15"/>
                                </w:rPr>
                                <w:t> </w:t>
                              </w:r>
                              <w:r>
                                <w:rPr>
                                  <w:color w:val="231F20"/>
                                  <w:w w:val="105"/>
                                  <w:position w:val="1"/>
                                  <w:sz w:val="15"/>
                                </w:rPr>
                                <w:t>hr</w:t>
                              </w:r>
                              <w:r>
                                <w:rPr>
                                  <w:color w:val="231F20"/>
                                  <w:spacing w:val="-5"/>
                                  <w:w w:val="105"/>
                                  <w:position w:val="1"/>
                                  <w:sz w:val="15"/>
                                </w:rPr>
                                <w:t> </w:t>
                              </w:r>
                              <w:r>
                                <w:rPr>
                                  <w:color w:val="231F20"/>
                                  <w:w w:val="105"/>
                                  <w:position w:val="1"/>
                                  <w:sz w:val="15"/>
                                </w:rPr>
                                <w:t>EC</w:t>
                              </w:r>
                              <w:r>
                                <w:rPr>
                                  <w:color w:val="231F20"/>
                                  <w:w w:val="105"/>
                                  <w:position w:val="1"/>
                                  <w:sz w:val="15"/>
                                  <w:vertAlign w:val="subscript"/>
                                </w:rPr>
                                <w:t>50</w:t>
                              </w:r>
                              <w:r>
                                <w:rPr>
                                  <w:color w:val="231F20"/>
                                  <w:spacing w:val="-6"/>
                                  <w:w w:val="105"/>
                                  <w:position w:val="1"/>
                                  <w:sz w:val="15"/>
                                  <w:vertAlign w:val="baseline"/>
                                </w:rPr>
                                <w:t> </w:t>
                              </w:r>
                              <w:r>
                                <w:rPr>
                                  <w:color w:val="231F20"/>
                                  <w:w w:val="105"/>
                                  <w:position w:val="1"/>
                                  <w:sz w:val="15"/>
                                  <w:vertAlign w:val="baseline"/>
                                </w:rPr>
                                <w:t>(for</w:t>
                              </w:r>
                              <w:r>
                                <w:rPr>
                                  <w:color w:val="231F20"/>
                                  <w:spacing w:val="-5"/>
                                  <w:w w:val="105"/>
                                  <w:position w:val="1"/>
                                  <w:sz w:val="15"/>
                                  <w:vertAlign w:val="baseline"/>
                                </w:rPr>
                                <w:t> </w:t>
                              </w:r>
                              <w:r>
                                <w:rPr>
                                  <w:color w:val="231F20"/>
                                  <w:spacing w:val="-2"/>
                                  <w:w w:val="105"/>
                                  <w:position w:val="1"/>
                                  <w:sz w:val="15"/>
                                  <w:vertAlign w:val="baseline"/>
                                </w:rPr>
                                <w:t>crustacea)</w:t>
                              </w:r>
                              <w:r>
                                <w:rPr>
                                  <w:color w:val="231F20"/>
                                  <w:position w:val="1"/>
                                  <w:sz w:val="15"/>
                                  <w:vertAlign w:val="baseline"/>
                                </w:rPr>
                                <w:tab/>
                              </w:r>
                              <w:r>
                                <w:rPr>
                                  <w:rFonts w:ascii="Times New Roman" w:hAnsi="Times New Roman"/>
                                  <w:color w:val="231F20"/>
                                  <w:w w:val="115"/>
                                  <w:sz w:val="15"/>
                                  <w:vertAlign w:val="baseline"/>
                                </w:rPr>
                                <w:t>&gt;</w:t>
                              </w:r>
                              <w:r>
                                <w:rPr>
                                  <w:rFonts w:ascii="Times New Roman" w:hAnsi="Times New Roman"/>
                                  <w:color w:val="231F20"/>
                                  <w:spacing w:val="-2"/>
                                  <w:w w:val="115"/>
                                  <w:sz w:val="15"/>
                                  <w:vertAlign w:val="baseline"/>
                                </w:rPr>
                                <w:t> </w:t>
                              </w:r>
                              <w:r>
                                <w:rPr>
                                  <w:color w:val="231F20"/>
                                  <w:w w:val="115"/>
                                  <w:sz w:val="15"/>
                                  <w:vertAlign w:val="baseline"/>
                                </w:rPr>
                                <w:t>1</w:t>
                              </w:r>
                              <w:r>
                                <w:rPr>
                                  <w:color w:val="231F20"/>
                                  <w:spacing w:val="-6"/>
                                  <w:w w:val="115"/>
                                  <w:sz w:val="15"/>
                                  <w:vertAlign w:val="baseline"/>
                                </w:rPr>
                                <w:t> </w:t>
                              </w:r>
                              <w:r>
                                <w:rPr>
                                  <w:color w:val="231F20"/>
                                  <w:w w:val="115"/>
                                  <w:sz w:val="15"/>
                                  <w:vertAlign w:val="baseline"/>
                                </w:rPr>
                                <w:t>but</w:t>
                              </w:r>
                              <w:r>
                                <w:rPr>
                                  <w:color w:val="231F20"/>
                                  <w:spacing w:val="-6"/>
                                  <w:w w:val="115"/>
                                  <w:sz w:val="15"/>
                                  <w:vertAlign w:val="baseline"/>
                                </w:rPr>
                                <w:t> </w:t>
                              </w:r>
                              <w:r>
                                <w:rPr>
                                  <w:rFonts w:ascii="Times New Roman" w:hAnsi="Times New Roman"/>
                                  <w:color w:val="231F20"/>
                                  <w:w w:val="115"/>
                                  <w:sz w:val="15"/>
                                  <w:vertAlign w:val="baseline"/>
                                </w:rPr>
                                <w:t>≤</w:t>
                              </w:r>
                              <w:r>
                                <w:rPr>
                                  <w:rFonts w:ascii="Times New Roman" w:hAnsi="Times New Roman"/>
                                  <w:color w:val="231F20"/>
                                  <w:spacing w:val="-1"/>
                                  <w:w w:val="115"/>
                                  <w:sz w:val="15"/>
                                  <w:vertAlign w:val="baseline"/>
                                </w:rPr>
                                <w:t> </w:t>
                              </w:r>
                              <w:r>
                                <w:rPr>
                                  <w:color w:val="231F20"/>
                                  <w:w w:val="115"/>
                                  <w:sz w:val="15"/>
                                  <w:vertAlign w:val="baseline"/>
                                </w:rPr>
                                <w:t>10</w:t>
                              </w:r>
                              <w:r>
                                <w:rPr>
                                  <w:color w:val="231F20"/>
                                  <w:spacing w:val="-7"/>
                                  <w:w w:val="115"/>
                                  <w:sz w:val="15"/>
                                  <w:vertAlign w:val="baseline"/>
                                </w:rPr>
                                <w:t> </w:t>
                              </w:r>
                              <w:r>
                                <w:rPr>
                                  <w:color w:val="231F20"/>
                                  <w:w w:val="115"/>
                                  <w:sz w:val="15"/>
                                  <w:vertAlign w:val="baseline"/>
                                </w:rPr>
                                <w:t>mg</w:t>
                              </w:r>
                              <w:r>
                                <w:rPr>
                                  <w:rFonts w:ascii="Times New Roman" w:hAnsi="Times New Roman"/>
                                  <w:color w:val="231F20"/>
                                  <w:w w:val="115"/>
                                  <w:sz w:val="15"/>
                                  <w:vertAlign w:val="baseline"/>
                                </w:rPr>
                                <w:t>/</w:t>
                              </w:r>
                              <w:r>
                                <w:rPr>
                                  <w:color w:val="231F20"/>
                                  <w:w w:val="115"/>
                                  <w:sz w:val="15"/>
                                  <w:vertAlign w:val="baseline"/>
                                </w:rPr>
                                <w:t>L</w:t>
                              </w:r>
                              <w:r>
                                <w:rPr>
                                  <w:color w:val="231F20"/>
                                  <w:spacing w:val="-6"/>
                                  <w:w w:val="115"/>
                                  <w:sz w:val="15"/>
                                  <w:vertAlign w:val="baseline"/>
                                </w:rPr>
                                <w:t> </w:t>
                              </w:r>
                              <w:r>
                                <w:rPr>
                                  <w:color w:val="231F20"/>
                                  <w:spacing w:val="-2"/>
                                  <w:w w:val="110"/>
                                  <w:sz w:val="15"/>
                                  <w:vertAlign w:val="baseline"/>
                                </w:rPr>
                                <w:t>and/or</w:t>
                              </w:r>
                            </w:p>
                            <w:p>
                              <w:pPr>
                                <w:tabs>
                                  <w:tab w:pos="6236" w:val="left" w:leader="none"/>
                                </w:tabs>
                                <w:spacing w:line="264" w:lineRule="auto" w:before="73"/>
                                <w:ind w:left="6236" w:right="18" w:hanging="5757"/>
                                <w:jc w:val="left"/>
                                <w:rPr>
                                  <w:sz w:val="15"/>
                                </w:rPr>
                              </w:pPr>
                              <w:r>
                                <w:rPr>
                                  <w:color w:val="231F20"/>
                                  <w:w w:val="110"/>
                                  <w:position w:val="1"/>
                                  <w:sz w:val="15"/>
                                </w:rPr>
                                <w:t>72 or 96 hr ErC</w:t>
                              </w:r>
                              <w:r>
                                <w:rPr>
                                  <w:color w:val="231F20"/>
                                  <w:w w:val="110"/>
                                  <w:position w:val="1"/>
                                  <w:sz w:val="15"/>
                                  <w:vertAlign w:val="subscript"/>
                                </w:rPr>
                                <w:t>50</w:t>
                              </w:r>
                              <w:r>
                                <w:rPr>
                                  <w:color w:val="231F20"/>
                                  <w:w w:val="110"/>
                                  <w:position w:val="1"/>
                                  <w:sz w:val="15"/>
                                  <w:vertAlign w:val="baseline"/>
                                </w:rPr>
                                <w:t> (for algae or other aquatic plants)</w:t>
                              </w:r>
                              <w:r>
                                <w:rPr>
                                  <w:color w:val="231F20"/>
                                  <w:position w:val="1"/>
                                  <w:sz w:val="15"/>
                                  <w:vertAlign w:val="baseline"/>
                                </w:rPr>
                                <w:tab/>
                              </w:r>
                              <w:r>
                                <w:rPr>
                                  <w:rFonts w:ascii="Times New Roman" w:hAnsi="Times New Roman"/>
                                  <w:color w:val="231F20"/>
                                  <w:w w:val="115"/>
                                  <w:sz w:val="15"/>
                                  <w:vertAlign w:val="baseline"/>
                                </w:rPr>
                                <w:t>&gt;</w:t>
                              </w:r>
                              <w:r>
                                <w:rPr>
                                  <w:rFonts w:ascii="Times New Roman" w:hAnsi="Times New Roman"/>
                                  <w:color w:val="231F20"/>
                                  <w:spacing w:val="-1"/>
                                  <w:w w:val="115"/>
                                  <w:sz w:val="15"/>
                                  <w:vertAlign w:val="baseline"/>
                                </w:rPr>
                                <w:t> </w:t>
                              </w:r>
                              <w:r>
                                <w:rPr>
                                  <w:color w:val="231F20"/>
                                  <w:w w:val="110"/>
                                  <w:sz w:val="15"/>
                                  <w:vertAlign w:val="baseline"/>
                                </w:rPr>
                                <w:t>1</w:t>
                              </w:r>
                              <w:r>
                                <w:rPr>
                                  <w:color w:val="231F20"/>
                                  <w:spacing w:val="-3"/>
                                  <w:w w:val="110"/>
                                  <w:sz w:val="15"/>
                                  <w:vertAlign w:val="baseline"/>
                                </w:rPr>
                                <w:t> </w:t>
                              </w:r>
                              <w:r>
                                <w:rPr>
                                  <w:color w:val="231F20"/>
                                  <w:w w:val="110"/>
                                  <w:sz w:val="15"/>
                                  <w:vertAlign w:val="baseline"/>
                                </w:rPr>
                                <w:t>but</w:t>
                              </w:r>
                              <w:r>
                                <w:rPr>
                                  <w:color w:val="231F20"/>
                                  <w:spacing w:val="-3"/>
                                  <w:w w:val="110"/>
                                  <w:sz w:val="15"/>
                                  <w:vertAlign w:val="baseline"/>
                                </w:rPr>
                                <w:t> </w:t>
                              </w:r>
                              <w:r>
                                <w:rPr>
                                  <w:rFonts w:ascii="Times New Roman" w:hAnsi="Times New Roman"/>
                                  <w:color w:val="231F20"/>
                                  <w:w w:val="115"/>
                                  <w:sz w:val="15"/>
                                  <w:vertAlign w:val="baseline"/>
                                </w:rPr>
                                <w:t>≤</w:t>
                              </w:r>
                              <w:r>
                                <w:rPr>
                                  <w:rFonts w:ascii="Times New Roman" w:hAnsi="Times New Roman"/>
                                  <w:color w:val="231F20"/>
                                  <w:spacing w:val="-1"/>
                                  <w:w w:val="115"/>
                                  <w:sz w:val="15"/>
                                  <w:vertAlign w:val="baseline"/>
                                </w:rPr>
                                <w:t> </w:t>
                              </w:r>
                              <w:r>
                                <w:rPr>
                                  <w:color w:val="231F20"/>
                                  <w:w w:val="110"/>
                                  <w:sz w:val="15"/>
                                  <w:vertAlign w:val="baseline"/>
                                </w:rPr>
                                <w:t>10</w:t>
                              </w:r>
                              <w:r>
                                <w:rPr>
                                  <w:color w:val="231F20"/>
                                  <w:spacing w:val="-3"/>
                                  <w:w w:val="110"/>
                                  <w:sz w:val="15"/>
                                  <w:vertAlign w:val="baseline"/>
                                </w:rPr>
                                <w:t> </w:t>
                              </w:r>
                              <w:r>
                                <w:rPr>
                                  <w:color w:val="231F20"/>
                                  <w:w w:val="110"/>
                                  <w:sz w:val="15"/>
                                  <w:vertAlign w:val="baseline"/>
                                </w:rPr>
                                <w:t>mg</w:t>
                              </w:r>
                              <w:r>
                                <w:rPr>
                                  <w:rFonts w:ascii="Times New Roman" w:hAnsi="Times New Roman"/>
                                  <w:color w:val="231F20"/>
                                  <w:w w:val="110"/>
                                  <w:sz w:val="15"/>
                                  <w:vertAlign w:val="baseline"/>
                                </w:rPr>
                                <w:t>/</w:t>
                              </w:r>
                              <w:r>
                                <w:rPr>
                                  <w:color w:val="231F20"/>
                                  <w:w w:val="110"/>
                                  <w:sz w:val="15"/>
                                  <w:vertAlign w:val="baseline"/>
                                </w:rPr>
                                <w:t>L</w:t>
                              </w:r>
                              <w:r>
                                <w:rPr>
                                  <w:color w:val="231F20"/>
                                  <w:spacing w:val="-3"/>
                                  <w:w w:val="110"/>
                                  <w:sz w:val="15"/>
                                  <w:vertAlign w:val="baseline"/>
                                </w:rPr>
                                <w:t> </w:t>
                              </w:r>
                              <w:r>
                                <w:rPr>
                                  <w:color w:val="231F20"/>
                                  <w:w w:val="110"/>
                                  <w:sz w:val="15"/>
                                  <w:vertAlign w:val="baseline"/>
                                </w:rPr>
                                <w:t>and/or (see note 3)</w:t>
                              </w:r>
                            </w:p>
                            <w:p>
                              <w:pPr>
                                <w:spacing w:line="264" w:lineRule="auto" w:before="47"/>
                                <w:ind w:left="0" w:right="1215" w:firstLine="0"/>
                                <w:jc w:val="left"/>
                                <w:rPr>
                                  <w:sz w:val="15"/>
                                </w:rPr>
                              </w:pPr>
                              <w:r>
                                <w:rPr>
                                  <w:color w:val="231F20"/>
                                  <w:w w:val="105"/>
                                  <w:sz w:val="15"/>
                                </w:rPr>
                                <w:t>and the substance is not rapidly degradable and/or the experimentally determined BCF is </w:t>
                              </w:r>
                              <w:r>
                                <w:rPr>
                                  <w:rFonts w:ascii="Times New Roman" w:hAnsi="Times New Roman"/>
                                  <w:color w:val="231F20"/>
                                  <w:w w:val="115"/>
                                  <w:sz w:val="15"/>
                                </w:rPr>
                                <w:t>≥ </w:t>
                              </w:r>
                              <w:r>
                                <w:rPr>
                                  <w:color w:val="231F20"/>
                                  <w:w w:val="105"/>
                                  <w:sz w:val="15"/>
                                </w:rPr>
                                <w:t>500 (or, if absent, the log </w:t>
                              </w:r>
                              <w:r>
                                <w:rPr>
                                  <w:rFonts w:ascii="Arial" w:hAnsi="Arial"/>
                                  <w:i/>
                                  <w:color w:val="231F20"/>
                                  <w:w w:val="105"/>
                                  <w:sz w:val="15"/>
                                </w:rPr>
                                <w:t>K</w:t>
                              </w:r>
                              <w:r>
                                <w:rPr>
                                  <w:color w:val="231F20"/>
                                  <w:w w:val="105"/>
                                  <w:position w:val="-3"/>
                                  <w:sz w:val="11"/>
                                </w:rPr>
                                <w:t>ow</w:t>
                              </w:r>
                              <w:r>
                                <w:rPr>
                                  <w:color w:val="231F20"/>
                                  <w:w w:val="115"/>
                                  <w:position w:val="-3"/>
                                  <w:sz w:val="11"/>
                                </w:rPr>
                                <w:t> </w:t>
                              </w:r>
                              <w:r>
                                <w:rPr>
                                  <w:rFonts w:ascii="Times New Roman" w:hAnsi="Times New Roman"/>
                                  <w:color w:val="231F20"/>
                                  <w:w w:val="115"/>
                                  <w:sz w:val="15"/>
                                </w:rPr>
                                <w:t>≥ </w:t>
                              </w:r>
                              <w:r>
                                <w:rPr>
                                  <w:color w:val="231F20"/>
                                  <w:w w:val="105"/>
                                  <w:sz w:val="15"/>
                                </w:rPr>
                                <w:t>4) (see notes 4 and 5)</w:t>
                              </w:r>
                            </w:p>
                          </w:txbxContent>
                        </wps:txbx>
                        <wps:bodyPr wrap="square" lIns="0" tIns="0" rIns="0" bIns="0" rtlCol="0">
                          <a:noAutofit/>
                        </wps:bodyPr>
                      </wps:wsp>
                    </wpg:wgp>
                  </a:graphicData>
                </a:graphic>
              </wp:anchor>
            </w:drawing>
          </mc:Choice>
          <mc:Fallback>
            <w:pict>
              <v:group style="position:absolute;margin-left:124.866096pt;margin-top:6.38126pt;width:427.9pt;height:158.1pt;mso-position-horizontal-relative:page;mso-position-vertical-relative:paragraph;z-index:-15723008;mso-wrap-distance-left:0;mso-wrap-distance-right:0" id="docshapegroup50" coordorigin="2497,128" coordsize="8558,3162">
                <v:line style="position:absolute" from="11050,383" to="11050,138" stroked="true" strokeweight=".5pt" strokecolor="#231f20">
                  <v:stroke dashstyle="solid"/>
                </v:line>
                <v:line style="position:absolute" from="2502,1598" to="2502,1152" stroked="true" strokeweight=".5pt" strokecolor="#231f20">
                  <v:stroke dashstyle="solid"/>
                </v:line>
                <v:line style="position:absolute" from="11050,1598" to="11050,1152" stroked="true" strokeweight=".5pt" strokecolor="#231f20">
                  <v:stroke dashstyle="solid"/>
                </v:line>
                <v:line style="position:absolute" from="11050,1879" to="11050,1598" stroked="true" strokeweight=".5pt" strokecolor="#231f20">
                  <v:stroke dashstyle="solid"/>
                </v:line>
                <v:line style="position:absolute" from="2502,3279" to="2502,2838" stroked="true" strokeweight=".5pt" strokecolor="#231f20">
                  <v:stroke dashstyle="solid"/>
                </v:line>
                <v:line style="position:absolute" from="11050,3279" to="11050,2838" stroked="true" strokeweight=".5pt" strokecolor="#231f20">
                  <v:stroke dashstyle="solid"/>
                </v:line>
                <v:line style="position:absolute" from="2497,3284" to="8739,3284" stroked="true" strokeweight=".5pt" strokecolor="#231f20">
                  <v:stroke dashstyle="solid"/>
                </v:line>
                <v:line style="position:absolute" from="8739,3284" to="11055,3284" stroked="true" strokeweight=".5pt" strokecolor="#231f20">
                  <v:stroke dashstyle="solid"/>
                </v:line>
                <v:line style="position:absolute" from="2497,133" to="8739,133" stroked="true" strokeweight=".5pt" strokecolor="#231f20">
                  <v:stroke dashstyle="solid"/>
                </v:line>
                <v:line style="position:absolute" from="2502,383" to="2502,138" stroked="true" strokeweight=".5pt" strokecolor="#231f20">
                  <v:stroke dashstyle="solid"/>
                </v:line>
                <v:line style="position:absolute" from="8739,133" to="11055,133" stroked="true" strokeweight=".5pt" strokecolor="#231f20">
                  <v:stroke dashstyle="solid"/>
                </v:line>
                <v:line style="position:absolute" from="2502,640" to="2502,383" stroked="true" strokeweight=".5pt" strokecolor="#231f20">
                  <v:stroke dashstyle="solid"/>
                </v:line>
                <v:line style="position:absolute" from="11050,640" to="11050,383" stroked="true" strokeweight=".5pt" strokecolor="#231f20">
                  <v:stroke dashstyle="solid"/>
                </v:line>
                <v:line style="position:absolute" from="2502,896" to="2502,640" stroked="true" strokeweight=".5pt" strokecolor="#231f20">
                  <v:stroke dashstyle="solid"/>
                </v:line>
                <v:line style="position:absolute" from="11050,896" to="11050,640" stroked="true" strokeweight=".5pt" strokecolor="#231f20">
                  <v:stroke dashstyle="solid"/>
                </v:line>
                <v:line style="position:absolute" from="2502,1152" to="2502,896" stroked="true" strokeweight=".5pt" strokecolor="#231f20">
                  <v:stroke dashstyle="solid"/>
                </v:line>
                <v:line style="position:absolute" from="11050,1152" to="11050,896" stroked="true" strokeweight=".5pt" strokecolor="#231f20">
                  <v:stroke dashstyle="solid"/>
                </v:line>
                <v:line style="position:absolute" from="2502,1879" to="2502,1598" stroked="true" strokeweight=".5pt" strokecolor="#231f20">
                  <v:stroke dashstyle="solid"/>
                </v:line>
                <v:line style="position:absolute" from="2502,2135" to="2502,1879" stroked="true" strokeweight=".5pt" strokecolor="#231f20">
                  <v:stroke dashstyle="solid"/>
                </v:line>
                <v:line style="position:absolute" from="11050,2135" to="11050,1879" stroked="true" strokeweight=".5pt" strokecolor="#231f20">
                  <v:stroke dashstyle="solid"/>
                </v:line>
                <v:line style="position:absolute" from="2502,2391" to="2502,2135" stroked="true" strokeweight=".5pt" strokecolor="#231f20">
                  <v:stroke dashstyle="solid"/>
                </v:line>
                <v:line style="position:absolute" from="11050,2391" to="11050,2135" stroked="true" strokeweight=".5pt" strokecolor="#231f20">
                  <v:stroke dashstyle="solid"/>
                </v:line>
                <v:line style="position:absolute" from="2502,2838" to="2502,2391" stroked="true" strokeweight=".5pt" strokecolor="#231f20">
                  <v:stroke dashstyle="solid"/>
                </v:line>
                <v:line style="position:absolute" from="11050,2838" to="11050,2391" stroked="true" strokeweight=".5pt" strokecolor="#231f20">
                  <v:stroke dashstyle="solid"/>
                </v:line>
                <v:shape style="position:absolute;left:2562;top:162;width:4070;height:976" type="#_x0000_t202" id="docshape51" filled="false" stroked="false">
                  <v:textbox inset="0,0,0,0">
                    <w:txbxContent>
                      <w:p>
                        <w:pPr>
                          <w:spacing w:line="348" w:lineRule="auto" w:before="10"/>
                          <w:ind w:left="480" w:right="1630" w:hanging="481"/>
                          <w:jc w:val="left"/>
                          <w:rPr>
                            <w:sz w:val="15"/>
                          </w:rPr>
                        </w:pPr>
                        <w:r>
                          <w:rPr>
                            <w:color w:val="231F20"/>
                            <w:w w:val="105"/>
                            <w:sz w:val="15"/>
                          </w:rPr>
                          <w:t>Category: Chronic 1 (see note 2) 96 hr LC</w:t>
                        </w:r>
                        <w:r>
                          <w:rPr>
                            <w:color w:val="231F20"/>
                            <w:w w:val="105"/>
                            <w:sz w:val="15"/>
                            <w:vertAlign w:val="subscript"/>
                          </w:rPr>
                          <w:t>50</w:t>
                        </w:r>
                        <w:r>
                          <w:rPr>
                            <w:color w:val="231F20"/>
                            <w:w w:val="105"/>
                            <w:sz w:val="15"/>
                            <w:vertAlign w:val="baseline"/>
                          </w:rPr>
                          <w:t> (for fish)</w:t>
                        </w:r>
                      </w:p>
                      <w:p>
                        <w:pPr>
                          <w:spacing w:before="6"/>
                          <w:ind w:left="479" w:right="0" w:firstLine="0"/>
                          <w:jc w:val="left"/>
                          <w:rPr>
                            <w:sz w:val="15"/>
                          </w:rPr>
                        </w:pPr>
                        <w:r>
                          <w:rPr>
                            <w:color w:val="231F20"/>
                            <w:sz w:val="15"/>
                          </w:rPr>
                          <w:t>48</w:t>
                        </w:r>
                        <w:r>
                          <w:rPr>
                            <w:color w:val="231F20"/>
                            <w:spacing w:val="4"/>
                            <w:sz w:val="15"/>
                          </w:rPr>
                          <w:t> </w:t>
                        </w:r>
                        <w:r>
                          <w:rPr>
                            <w:color w:val="231F20"/>
                            <w:sz w:val="15"/>
                          </w:rPr>
                          <w:t>hr</w:t>
                        </w:r>
                        <w:r>
                          <w:rPr>
                            <w:color w:val="231F20"/>
                            <w:spacing w:val="5"/>
                            <w:sz w:val="15"/>
                          </w:rPr>
                          <w:t> </w:t>
                        </w:r>
                        <w:r>
                          <w:rPr>
                            <w:color w:val="231F20"/>
                            <w:sz w:val="15"/>
                          </w:rPr>
                          <w:t>EC</w:t>
                        </w:r>
                        <w:r>
                          <w:rPr>
                            <w:color w:val="231F20"/>
                            <w:position w:val="-3"/>
                            <w:sz w:val="11"/>
                          </w:rPr>
                          <w:t>50</w:t>
                        </w:r>
                        <w:r>
                          <w:rPr>
                            <w:color w:val="231F20"/>
                            <w:spacing w:val="16"/>
                            <w:position w:val="-3"/>
                            <w:sz w:val="11"/>
                          </w:rPr>
                          <w:t> </w:t>
                        </w:r>
                        <w:r>
                          <w:rPr>
                            <w:color w:val="231F20"/>
                            <w:sz w:val="15"/>
                          </w:rPr>
                          <w:t>(for</w:t>
                        </w:r>
                        <w:r>
                          <w:rPr>
                            <w:color w:val="231F20"/>
                            <w:spacing w:val="5"/>
                            <w:sz w:val="15"/>
                          </w:rPr>
                          <w:t> </w:t>
                        </w:r>
                        <w:r>
                          <w:rPr>
                            <w:color w:val="231F20"/>
                            <w:spacing w:val="-2"/>
                            <w:sz w:val="15"/>
                          </w:rPr>
                          <w:t>crustacea)</w:t>
                        </w:r>
                      </w:p>
                      <w:p>
                        <w:pPr>
                          <w:spacing w:before="53"/>
                          <w:ind w:left="479" w:right="0" w:firstLine="0"/>
                          <w:jc w:val="left"/>
                          <w:rPr>
                            <w:sz w:val="15"/>
                          </w:rPr>
                        </w:pPr>
                        <w:r>
                          <w:rPr>
                            <w:color w:val="231F20"/>
                            <w:w w:val="105"/>
                            <w:sz w:val="15"/>
                          </w:rPr>
                          <w:t>72</w:t>
                        </w:r>
                        <w:r>
                          <w:rPr>
                            <w:color w:val="231F20"/>
                            <w:spacing w:val="-2"/>
                            <w:w w:val="105"/>
                            <w:sz w:val="15"/>
                          </w:rPr>
                          <w:t> </w:t>
                        </w:r>
                        <w:r>
                          <w:rPr>
                            <w:color w:val="231F20"/>
                            <w:w w:val="105"/>
                            <w:sz w:val="15"/>
                          </w:rPr>
                          <w:t>or</w:t>
                        </w:r>
                        <w:r>
                          <w:rPr>
                            <w:color w:val="231F20"/>
                            <w:spacing w:val="-2"/>
                            <w:w w:val="105"/>
                            <w:sz w:val="15"/>
                          </w:rPr>
                          <w:t> </w:t>
                        </w:r>
                        <w:r>
                          <w:rPr>
                            <w:color w:val="231F20"/>
                            <w:w w:val="105"/>
                            <w:sz w:val="15"/>
                          </w:rPr>
                          <w:t>96</w:t>
                        </w:r>
                        <w:r>
                          <w:rPr>
                            <w:color w:val="231F20"/>
                            <w:spacing w:val="-1"/>
                            <w:w w:val="105"/>
                            <w:sz w:val="15"/>
                          </w:rPr>
                          <w:t> </w:t>
                        </w:r>
                        <w:r>
                          <w:rPr>
                            <w:color w:val="231F20"/>
                            <w:w w:val="105"/>
                            <w:sz w:val="15"/>
                          </w:rPr>
                          <w:t>hr</w:t>
                        </w:r>
                        <w:r>
                          <w:rPr>
                            <w:color w:val="231F20"/>
                            <w:spacing w:val="-2"/>
                            <w:w w:val="105"/>
                            <w:sz w:val="15"/>
                          </w:rPr>
                          <w:t> </w:t>
                        </w:r>
                        <w:r>
                          <w:rPr>
                            <w:color w:val="231F20"/>
                            <w:w w:val="105"/>
                            <w:sz w:val="15"/>
                          </w:rPr>
                          <w:t>ErC</w:t>
                        </w:r>
                        <w:r>
                          <w:rPr>
                            <w:color w:val="231F20"/>
                            <w:w w:val="105"/>
                            <w:sz w:val="15"/>
                            <w:vertAlign w:val="subscript"/>
                          </w:rPr>
                          <w:t>50</w:t>
                        </w:r>
                        <w:r>
                          <w:rPr>
                            <w:color w:val="231F20"/>
                            <w:spacing w:val="-1"/>
                            <w:w w:val="105"/>
                            <w:sz w:val="15"/>
                            <w:vertAlign w:val="baseline"/>
                          </w:rPr>
                          <w:t> </w:t>
                        </w:r>
                        <w:r>
                          <w:rPr>
                            <w:color w:val="231F20"/>
                            <w:w w:val="105"/>
                            <w:sz w:val="15"/>
                            <w:vertAlign w:val="baseline"/>
                          </w:rPr>
                          <w:t>(for</w:t>
                        </w:r>
                        <w:r>
                          <w:rPr>
                            <w:color w:val="231F20"/>
                            <w:spacing w:val="-2"/>
                            <w:w w:val="105"/>
                            <w:sz w:val="15"/>
                            <w:vertAlign w:val="baseline"/>
                          </w:rPr>
                          <w:t> </w:t>
                        </w:r>
                        <w:r>
                          <w:rPr>
                            <w:color w:val="231F20"/>
                            <w:w w:val="105"/>
                            <w:sz w:val="15"/>
                            <w:vertAlign w:val="baseline"/>
                          </w:rPr>
                          <w:t>algae</w:t>
                        </w:r>
                        <w:r>
                          <w:rPr>
                            <w:color w:val="231F20"/>
                            <w:spacing w:val="-1"/>
                            <w:w w:val="105"/>
                            <w:sz w:val="15"/>
                            <w:vertAlign w:val="baseline"/>
                          </w:rPr>
                          <w:t> </w:t>
                        </w:r>
                        <w:r>
                          <w:rPr>
                            <w:color w:val="231F20"/>
                            <w:w w:val="105"/>
                            <w:sz w:val="15"/>
                            <w:vertAlign w:val="baseline"/>
                          </w:rPr>
                          <w:t>or</w:t>
                        </w:r>
                        <w:r>
                          <w:rPr>
                            <w:color w:val="231F20"/>
                            <w:spacing w:val="-2"/>
                            <w:w w:val="105"/>
                            <w:sz w:val="15"/>
                            <w:vertAlign w:val="baseline"/>
                          </w:rPr>
                          <w:t> </w:t>
                        </w:r>
                        <w:r>
                          <w:rPr>
                            <w:color w:val="231F20"/>
                            <w:w w:val="105"/>
                            <w:sz w:val="15"/>
                            <w:vertAlign w:val="baseline"/>
                          </w:rPr>
                          <w:t>other</w:t>
                        </w:r>
                        <w:r>
                          <w:rPr>
                            <w:color w:val="231F20"/>
                            <w:spacing w:val="-1"/>
                            <w:w w:val="105"/>
                            <w:sz w:val="15"/>
                            <w:vertAlign w:val="baseline"/>
                          </w:rPr>
                          <w:t> </w:t>
                        </w:r>
                        <w:r>
                          <w:rPr>
                            <w:color w:val="231F20"/>
                            <w:w w:val="105"/>
                            <w:sz w:val="15"/>
                            <w:vertAlign w:val="baseline"/>
                          </w:rPr>
                          <w:t>aquatic</w:t>
                        </w:r>
                        <w:r>
                          <w:rPr>
                            <w:color w:val="231F20"/>
                            <w:spacing w:val="-2"/>
                            <w:w w:val="105"/>
                            <w:sz w:val="15"/>
                            <w:vertAlign w:val="baseline"/>
                          </w:rPr>
                          <w:t> plants)</w:t>
                        </w:r>
                      </w:p>
                    </w:txbxContent>
                  </v:textbox>
                  <w10:wrap type="none"/>
                </v:shape>
                <v:shape style="position:absolute;left:8798;top:418;width:1549;height:703" type="#_x0000_t202" id="docshape52" filled="false" stroked="false">
                  <v:textbox inset="0,0,0,0">
                    <w:txbxContent>
                      <w:p>
                        <w:pPr>
                          <w:spacing w:before="10"/>
                          <w:ind w:left="0" w:right="0" w:firstLine="0"/>
                          <w:jc w:val="left"/>
                          <w:rPr>
                            <w:sz w:val="15"/>
                          </w:rPr>
                        </w:pPr>
                        <w:r>
                          <w:rPr>
                            <w:rFonts w:ascii="Times New Roman" w:hAnsi="Times New Roman"/>
                            <w:color w:val="231F20"/>
                            <w:w w:val="120"/>
                            <w:sz w:val="15"/>
                          </w:rPr>
                          <w:t>≤</w:t>
                        </w:r>
                        <w:r>
                          <w:rPr>
                            <w:rFonts w:ascii="Times New Roman" w:hAnsi="Times New Roman"/>
                            <w:color w:val="231F20"/>
                            <w:spacing w:val="-10"/>
                            <w:w w:val="120"/>
                            <w:sz w:val="15"/>
                          </w:rPr>
                          <w:t> </w:t>
                        </w:r>
                        <w:r>
                          <w:rPr>
                            <w:color w:val="231F20"/>
                            <w:w w:val="120"/>
                            <w:sz w:val="15"/>
                          </w:rPr>
                          <w:t>1</w:t>
                        </w:r>
                        <w:r>
                          <w:rPr>
                            <w:color w:val="231F20"/>
                            <w:spacing w:val="-12"/>
                            <w:w w:val="120"/>
                            <w:sz w:val="15"/>
                          </w:rPr>
                          <w:t> </w:t>
                        </w:r>
                        <w:r>
                          <w:rPr>
                            <w:color w:val="231F20"/>
                            <w:w w:val="120"/>
                            <w:sz w:val="15"/>
                          </w:rPr>
                          <w:t>mg</w:t>
                        </w:r>
                        <w:r>
                          <w:rPr>
                            <w:rFonts w:ascii="Times New Roman" w:hAnsi="Times New Roman"/>
                            <w:color w:val="231F20"/>
                            <w:w w:val="120"/>
                            <w:sz w:val="15"/>
                          </w:rPr>
                          <w:t>/</w:t>
                        </w:r>
                        <w:r>
                          <w:rPr>
                            <w:color w:val="231F20"/>
                            <w:w w:val="120"/>
                            <w:sz w:val="15"/>
                          </w:rPr>
                          <w:t>L</w:t>
                        </w:r>
                        <w:r>
                          <w:rPr>
                            <w:color w:val="231F20"/>
                            <w:spacing w:val="-13"/>
                            <w:w w:val="120"/>
                            <w:sz w:val="15"/>
                          </w:rPr>
                          <w:t> </w:t>
                        </w:r>
                        <w:r>
                          <w:rPr>
                            <w:color w:val="231F20"/>
                            <w:spacing w:val="-2"/>
                            <w:w w:val="120"/>
                            <w:sz w:val="15"/>
                          </w:rPr>
                          <w:t>and/or</w:t>
                        </w:r>
                      </w:p>
                      <w:p>
                        <w:pPr>
                          <w:spacing w:before="83"/>
                          <w:ind w:left="0" w:right="0" w:firstLine="0"/>
                          <w:jc w:val="left"/>
                          <w:rPr>
                            <w:sz w:val="15"/>
                          </w:rPr>
                        </w:pPr>
                        <w:r>
                          <w:rPr>
                            <w:rFonts w:ascii="Times New Roman" w:hAnsi="Times New Roman"/>
                            <w:color w:val="231F20"/>
                            <w:w w:val="120"/>
                            <w:sz w:val="15"/>
                          </w:rPr>
                          <w:t>≤</w:t>
                        </w:r>
                        <w:r>
                          <w:rPr>
                            <w:rFonts w:ascii="Times New Roman" w:hAnsi="Times New Roman"/>
                            <w:color w:val="231F20"/>
                            <w:spacing w:val="-10"/>
                            <w:w w:val="120"/>
                            <w:sz w:val="15"/>
                          </w:rPr>
                          <w:t> </w:t>
                        </w:r>
                        <w:r>
                          <w:rPr>
                            <w:color w:val="231F20"/>
                            <w:w w:val="120"/>
                            <w:sz w:val="15"/>
                          </w:rPr>
                          <w:t>1</w:t>
                        </w:r>
                        <w:r>
                          <w:rPr>
                            <w:color w:val="231F20"/>
                            <w:spacing w:val="-12"/>
                            <w:w w:val="120"/>
                            <w:sz w:val="15"/>
                          </w:rPr>
                          <w:t> </w:t>
                        </w:r>
                        <w:r>
                          <w:rPr>
                            <w:color w:val="231F20"/>
                            <w:w w:val="120"/>
                            <w:sz w:val="15"/>
                          </w:rPr>
                          <w:t>mg</w:t>
                        </w:r>
                        <w:r>
                          <w:rPr>
                            <w:rFonts w:ascii="Times New Roman" w:hAnsi="Times New Roman"/>
                            <w:color w:val="231F20"/>
                            <w:w w:val="120"/>
                            <w:sz w:val="15"/>
                          </w:rPr>
                          <w:t>/</w:t>
                        </w:r>
                        <w:r>
                          <w:rPr>
                            <w:color w:val="231F20"/>
                            <w:w w:val="120"/>
                            <w:sz w:val="15"/>
                          </w:rPr>
                          <w:t>L</w:t>
                        </w:r>
                        <w:r>
                          <w:rPr>
                            <w:color w:val="231F20"/>
                            <w:spacing w:val="-13"/>
                            <w:w w:val="120"/>
                            <w:sz w:val="15"/>
                          </w:rPr>
                          <w:t> </w:t>
                        </w:r>
                        <w:r>
                          <w:rPr>
                            <w:color w:val="231F20"/>
                            <w:spacing w:val="-2"/>
                            <w:w w:val="120"/>
                            <w:sz w:val="15"/>
                          </w:rPr>
                          <w:t>and/or</w:t>
                        </w:r>
                      </w:p>
                      <w:p>
                        <w:pPr>
                          <w:spacing w:before="83"/>
                          <w:ind w:left="0" w:right="0" w:firstLine="0"/>
                          <w:jc w:val="left"/>
                          <w:rPr>
                            <w:sz w:val="15"/>
                          </w:rPr>
                        </w:pPr>
                        <w:r>
                          <w:rPr>
                            <w:rFonts w:ascii="Times New Roman" w:hAnsi="Times New Roman"/>
                            <w:color w:val="231F20"/>
                            <w:w w:val="110"/>
                            <w:sz w:val="15"/>
                          </w:rPr>
                          <w:t>≤</w:t>
                        </w:r>
                        <w:r>
                          <w:rPr>
                            <w:rFonts w:ascii="Times New Roman" w:hAnsi="Times New Roman"/>
                            <w:color w:val="231F20"/>
                            <w:spacing w:val="-2"/>
                            <w:w w:val="110"/>
                            <w:sz w:val="15"/>
                          </w:rPr>
                          <w:t> </w:t>
                        </w:r>
                        <w:r>
                          <w:rPr>
                            <w:color w:val="231F20"/>
                            <w:w w:val="110"/>
                            <w:sz w:val="15"/>
                          </w:rPr>
                          <w:t>1</w:t>
                        </w:r>
                        <w:r>
                          <w:rPr>
                            <w:color w:val="231F20"/>
                            <w:spacing w:val="-7"/>
                            <w:w w:val="110"/>
                            <w:sz w:val="15"/>
                          </w:rPr>
                          <w:t> </w:t>
                        </w:r>
                        <w:r>
                          <w:rPr>
                            <w:color w:val="231F20"/>
                            <w:w w:val="110"/>
                            <w:sz w:val="15"/>
                          </w:rPr>
                          <w:t>mg</w:t>
                        </w:r>
                        <w:r>
                          <w:rPr>
                            <w:rFonts w:ascii="Times New Roman" w:hAnsi="Times New Roman"/>
                            <w:color w:val="231F20"/>
                            <w:w w:val="110"/>
                            <w:sz w:val="15"/>
                          </w:rPr>
                          <w:t>/</w:t>
                        </w:r>
                        <w:r>
                          <w:rPr>
                            <w:color w:val="231F20"/>
                            <w:w w:val="110"/>
                            <w:sz w:val="15"/>
                          </w:rPr>
                          <w:t>L</w:t>
                        </w:r>
                        <w:r>
                          <w:rPr>
                            <w:color w:val="231F20"/>
                            <w:spacing w:val="-6"/>
                            <w:w w:val="110"/>
                            <w:sz w:val="15"/>
                          </w:rPr>
                          <w:t> </w:t>
                        </w:r>
                        <w:r>
                          <w:rPr>
                            <w:color w:val="231F20"/>
                            <w:w w:val="110"/>
                            <w:sz w:val="15"/>
                          </w:rPr>
                          <w:t>(see</w:t>
                        </w:r>
                        <w:r>
                          <w:rPr>
                            <w:color w:val="231F20"/>
                            <w:spacing w:val="-6"/>
                            <w:w w:val="110"/>
                            <w:sz w:val="15"/>
                          </w:rPr>
                          <w:t> </w:t>
                        </w:r>
                        <w:r>
                          <w:rPr>
                            <w:color w:val="231F20"/>
                            <w:w w:val="110"/>
                            <w:sz w:val="15"/>
                          </w:rPr>
                          <w:t>note</w:t>
                        </w:r>
                        <w:r>
                          <w:rPr>
                            <w:color w:val="231F20"/>
                            <w:spacing w:val="-6"/>
                            <w:w w:val="110"/>
                            <w:sz w:val="15"/>
                          </w:rPr>
                          <w:t> </w:t>
                        </w:r>
                        <w:r>
                          <w:rPr>
                            <w:color w:val="231F20"/>
                            <w:spacing w:val="-5"/>
                            <w:w w:val="110"/>
                            <w:sz w:val="15"/>
                          </w:rPr>
                          <w:t>3)</w:t>
                        </w:r>
                      </w:p>
                    </w:txbxContent>
                  </v:textbox>
                  <w10:wrap type="none"/>
                </v:shape>
                <v:shape style="position:absolute;left:2562;top:1187;width:8083;height:2089" type="#_x0000_t202" id="docshape53" filled="false" stroked="false">
                  <v:textbox inset="0,0,0,0">
                    <w:txbxContent>
                      <w:p>
                        <w:pPr>
                          <w:spacing w:line="264" w:lineRule="auto" w:before="10"/>
                          <w:ind w:left="0" w:right="1215" w:firstLine="0"/>
                          <w:jc w:val="left"/>
                          <w:rPr>
                            <w:sz w:val="15"/>
                          </w:rPr>
                        </w:pPr>
                        <w:r>
                          <w:rPr>
                            <w:color w:val="231F20"/>
                            <w:w w:val="105"/>
                            <w:sz w:val="15"/>
                          </w:rPr>
                          <w:t>and the substance is not rapidly degradable and/or the experimentally determined BCF is </w:t>
                        </w:r>
                        <w:r>
                          <w:rPr>
                            <w:rFonts w:ascii="Times New Roman" w:hAnsi="Times New Roman"/>
                            <w:color w:val="231F20"/>
                            <w:w w:val="115"/>
                            <w:sz w:val="15"/>
                          </w:rPr>
                          <w:t>≥ </w:t>
                        </w:r>
                        <w:r>
                          <w:rPr>
                            <w:color w:val="231F20"/>
                            <w:w w:val="105"/>
                            <w:sz w:val="15"/>
                          </w:rPr>
                          <w:t>500 (or, if absent, the log </w:t>
                        </w:r>
                        <w:r>
                          <w:rPr>
                            <w:rFonts w:ascii="Arial" w:hAnsi="Arial"/>
                            <w:i/>
                            <w:color w:val="231F20"/>
                            <w:w w:val="105"/>
                            <w:sz w:val="15"/>
                          </w:rPr>
                          <w:t>K</w:t>
                        </w:r>
                        <w:r>
                          <w:rPr>
                            <w:color w:val="231F20"/>
                            <w:w w:val="105"/>
                            <w:position w:val="-3"/>
                            <w:sz w:val="11"/>
                          </w:rPr>
                          <w:t>ow</w:t>
                        </w:r>
                        <w:r>
                          <w:rPr>
                            <w:color w:val="231F20"/>
                            <w:w w:val="115"/>
                            <w:position w:val="-3"/>
                            <w:sz w:val="11"/>
                          </w:rPr>
                          <w:t> </w:t>
                        </w:r>
                        <w:r>
                          <w:rPr>
                            <w:rFonts w:ascii="Times New Roman" w:hAnsi="Times New Roman"/>
                            <w:color w:val="231F20"/>
                            <w:w w:val="115"/>
                            <w:sz w:val="15"/>
                          </w:rPr>
                          <w:t>≥ </w:t>
                        </w:r>
                        <w:r>
                          <w:rPr>
                            <w:color w:val="231F20"/>
                            <w:w w:val="105"/>
                            <w:sz w:val="15"/>
                          </w:rPr>
                          <w:t>4) (see notes 4 and 5)</w:t>
                        </w:r>
                      </w:p>
                      <w:p>
                        <w:pPr>
                          <w:spacing w:before="59"/>
                          <w:ind w:left="0" w:right="0" w:firstLine="0"/>
                          <w:jc w:val="left"/>
                          <w:rPr>
                            <w:sz w:val="15"/>
                          </w:rPr>
                        </w:pPr>
                        <w:r>
                          <w:rPr>
                            <w:color w:val="231F20"/>
                            <w:w w:val="105"/>
                            <w:sz w:val="15"/>
                          </w:rPr>
                          <w:t>Category:</w:t>
                        </w:r>
                        <w:r>
                          <w:rPr>
                            <w:color w:val="231F20"/>
                            <w:spacing w:val="29"/>
                            <w:w w:val="105"/>
                            <w:sz w:val="15"/>
                          </w:rPr>
                          <w:t> </w:t>
                        </w:r>
                        <w:r>
                          <w:rPr>
                            <w:color w:val="231F20"/>
                            <w:w w:val="105"/>
                            <w:sz w:val="15"/>
                          </w:rPr>
                          <w:t>Chronic</w:t>
                        </w:r>
                        <w:r>
                          <w:rPr>
                            <w:color w:val="231F20"/>
                            <w:spacing w:val="30"/>
                            <w:w w:val="105"/>
                            <w:sz w:val="15"/>
                          </w:rPr>
                          <w:t> </w:t>
                        </w:r>
                        <w:r>
                          <w:rPr>
                            <w:color w:val="231F20"/>
                            <w:spacing w:val="-10"/>
                            <w:w w:val="105"/>
                            <w:sz w:val="15"/>
                          </w:rPr>
                          <w:t>2</w:t>
                        </w:r>
                      </w:p>
                      <w:p>
                        <w:pPr>
                          <w:tabs>
                            <w:tab w:pos="6236" w:val="left" w:leader="none"/>
                          </w:tabs>
                          <w:spacing w:before="74"/>
                          <w:ind w:left="480" w:right="0" w:firstLine="0"/>
                          <w:jc w:val="left"/>
                          <w:rPr>
                            <w:sz w:val="15"/>
                          </w:rPr>
                        </w:pPr>
                        <w:r>
                          <w:rPr>
                            <w:color w:val="231F20"/>
                            <w:w w:val="105"/>
                            <w:position w:val="1"/>
                            <w:sz w:val="15"/>
                          </w:rPr>
                          <w:t>96</w:t>
                        </w:r>
                        <w:r>
                          <w:rPr>
                            <w:color w:val="231F20"/>
                            <w:spacing w:val="-4"/>
                            <w:w w:val="105"/>
                            <w:position w:val="1"/>
                            <w:sz w:val="15"/>
                          </w:rPr>
                          <w:t> </w:t>
                        </w:r>
                        <w:r>
                          <w:rPr>
                            <w:color w:val="231F20"/>
                            <w:w w:val="105"/>
                            <w:position w:val="1"/>
                            <w:sz w:val="15"/>
                          </w:rPr>
                          <w:t>hr</w:t>
                        </w:r>
                        <w:r>
                          <w:rPr>
                            <w:color w:val="231F20"/>
                            <w:spacing w:val="-3"/>
                            <w:w w:val="105"/>
                            <w:position w:val="1"/>
                            <w:sz w:val="15"/>
                          </w:rPr>
                          <w:t> </w:t>
                        </w:r>
                        <w:r>
                          <w:rPr>
                            <w:color w:val="231F20"/>
                            <w:w w:val="105"/>
                            <w:position w:val="1"/>
                            <w:sz w:val="15"/>
                          </w:rPr>
                          <w:t>LC</w:t>
                        </w:r>
                        <w:r>
                          <w:rPr>
                            <w:color w:val="231F20"/>
                            <w:w w:val="105"/>
                            <w:position w:val="1"/>
                            <w:sz w:val="15"/>
                            <w:vertAlign w:val="subscript"/>
                          </w:rPr>
                          <w:t>50</w:t>
                        </w:r>
                        <w:r>
                          <w:rPr>
                            <w:color w:val="231F20"/>
                            <w:spacing w:val="-4"/>
                            <w:w w:val="105"/>
                            <w:position w:val="1"/>
                            <w:sz w:val="15"/>
                            <w:vertAlign w:val="baseline"/>
                          </w:rPr>
                          <w:t> </w:t>
                        </w:r>
                        <w:r>
                          <w:rPr>
                            <w:color w:val="231F20"/>
                            <w:w w:val="105"/>
                            <w:position w:val="1"/>
                            <w:sz w:val="15"/>
                            <w:vertAlign w:val="baseline"/>
                          </w:rPr>
                          <w:t>(for</w:t>
                        </w:r>
                        <w:r>
                          <w:rPr>
                            <w:color w:val="231F20"/>
                            <w:spacing w:val="-3"/>
                            <w:w w:val="105"/>
                            <w:position w:val="1"/>
                            <w:sz w:val="15"/>
                            <w:vertAlign w:val="baseline"/>
                          </w:rPr>
                          <w:t> </w:t>
                        </w:r>
                        <w:r>
                          <w:rPr>
                            <w:color w:val="231F20"/>
                            <w:spacing w:val="-2"/>
                            <w:w w:val="105"/>
                            <w:position w:val="1"/>
                            <w:sz w:val="15"/>
                            <w:vertAlign w:val="baseline"/>
                          </w:rPr>
                          <w:t>fish)</w:t>
                        </w:r>
                        <w:r>
                          <w:rPr>
                            <w:color w:val="231F20"/>
                            <w:position w:val="1"/>
                            <w:sz w:val="15"/>
                            <w:vertAlign w:val="baseline"/>
                          </w:rPr>
                          <w:tab/>
                        </w:r>
                        <w:r>
                          <w:rPr>
                            <w:rFonts w:ascii="Times New Roman" w:hAnsi="Times New Roman"/>
                            <w:color w:val="231F20"/>
                            <w:w w:val="115"/>
                            <w:sz w:val="15"/>
                            <w:vertAlign w:val="baseline"/>
                          </w:rPr>
                          <w:t>&gt;</w:t>
                        </w:r>
                        <w:r>
                          <w:rPr>
                            <w:rFonts w:ascii="Times New Roman" w:hAnsi="Times New Roman"/>
                            <w:color w:val="231F20"/>
                            <w:spacing w:val="5"/>
                            <w:w w:val="115"/>
                            <w:sz w:val="15"/>
                            <w:vertAlign w:val="baseline"/>
                          </w:rPr>
                          <w:t> </w:t>
                        </w:r>
                        <w:r>
                          <w:rPr>
                            <w:color w:val="231F20"/>
                            <w:w w:val="110"/>
                            <w:sz w:val="15"/>
                            <w:vertAlign w:val="baseline"/>
                          </w:rPr>
                          <w:t>1</w:t>
                        </w:r>
                        <w:r>
                          <w:rPr>
                            <w:color w:val="231F20"/>
                            <w:spacing w:val="2"/>
                            <w:w w:val="110"/>
                            <w:sz w:val="15"/>
                            <w:vertAlign w:val="baseline"/>
                          </w:rPr>
                          <w:t> </w:t>
                        </w:r>
                        <w:r>
                          <w:rPr>
                            <w:color w:val="231F20"/>
                            <w:w w:val="110"/>
                            <w:sz w:val="15"/>
                            <w:vertAlign w:val="baseline"/>
                          </w:rPr>
                          <w:t>but</w:t>
                        </w:r>
                        <w:r>
                          <w:rPr>
                            <w:color w:val="231F20"/>
                            <w:spacing w:val="1"/>
                            <w:w w:val="115"/>
                            <w:sz w:val="15"/>
                            <w:vertAlign w:val="baseline"/>
                          </w:rPr>
                          <w:t> </w:t>
                        </w:r>
                        <w:r>
                          <w:rPr>
                            <w:rFonts w:ascii="Times New Roman" w:hAnsi="Times New Roman"/>
                            <w:color w:val="231F20"/>
                            <w:w w:val="115"/>
                            <w:sz w:val="15"/>
                            <w:vertAlign w:val="baseline"/>
                          </w:rPr>
                          <w:t>≤</w:t>
                        </w:r>
                        <w:r>
                          <w:rPr>
                            <w:rFonts w:ascii="Times New Roman" w:hAnsi="Times New Roman"/>
                            <w:color w:val="231F20"/>
                            <w:spacing w:val="5"/>
                            <w:w w:val="115"/>
                            <w:sz w:val="15"/>
                            <w:vertAlign w:val="baseline"/>
                          </w:rPr>
                          <w:t> </w:t>
                        </w:r>
                        <w:r>
                          <w:rPr>
                            <w:color w:val="231F20"/>
                            <w:w w:val="110"/>
                            <w:sz w:val="15"/>
                            <w:vertAlign w:val="baseline"/>
                          </w:rPr>
                          <w:t>10</w:t>
                        </w:r>
                        <w:r>
                          <w:rPr>
                            <w:color w:val="231F20"/>
                            <w:spacing w:val="3"/>
                            <w:w w:val="110"/>
                            <w:sz w:val="15"/>
                            <w:vertAlign w:val="baseline"/>
                          </w:rPr>
                          <w:t> </w:t>
                        </w:r>
                        <w:r>
                          <w:rPr>
                            <w:color w:val="231F20"/>
                            <w:w w:val="110"/>
                            <w:sz w:val="15"/>
                            <w:vertAlign w:val="baseline"/>
                          </w:rPr>
                          <w:t>mg</w:t>
                        </w:r>
                        <w:r>
                          <w:rPr>
                            <w:rFonts w:ascii="Times New Roman" w:hAnsi="Times New Roman"/>
                            <w:color w:val="231F20"/>
                            <w:w w:val="110"/>
                            <w:sz w:val="15"/>
                            <w:vertAlign w:val="baseline"/>
                          </w:rPr>
                          <w:t>/</w:t>
                        </w:r>
                        <w:r>
                          <w:rPr>
                            <w:color w:val="231F20"/>
                            <w:w w:val="110"/>
                            <w:sz w:val="15"/>
                            <w:vertAlign w:val="baseline"/>
                          </w:rPr>
                          <w:t>L</w:t>
                        </w:r>
                        <w:r>
                          <w:rPr>
                            <w:color w:val="231F20"/>
                            <w:spacing w:val="2"/>
                            <w:w w:val="110"/>
                            <w:sz w:val="15"/>
                            <w:vertAlign w:val="baseline"/>
                          </w:rPr>
                          <w:t> </w:t>
                        </w:r>
                        <w:r>
                          <w:rPr>
                            <w:color w:val="231F20"/>
                            <w:spacing w:val="-2"/>
                            <w:w w:val="110"/>
                            <w:sz w:val="15"/>
                            <w:vertAlign w:val="baseline"/>
                          </w:rPr>
                          <w:t>and/or</w:t>
                        </w:r>
                      </w:p>
                      <w:p>
                        <w:pPr>
                          <w:tabs>
                            <w:tab w:pos="6236" w:val="left" w:leader="none"/>
                          </w:tabs>
                          <w:spacing w:before="73"/>
                          <w:ind w:left="480" w:right="0" w:firstLine="0"/>
                          <w:jc w:val="left"/>
                          <w:rPr>
                            <w:sz w:val="15"/>
                          </w:rPr>
                        </w:pPr>
                        <w:r>
                          <w:rPr>
                            <w:color w:val="231F20"/>
                            <w:w w:val="105"/>
                            <w:position w:val="1"/>
                            <w:sz w:val="15"/>
                          </w:rPr>
                          <w:t>48</w:t>
                        </w:r>
                        <w:r>
                          <w:rPr>
                            <w:color w:val="231F20"/>
                            <w:spacing w:val="-6"/>
                            <w:w w:val="105"/>
                            <w:position w:val="1"/>
                            <w:sz w:val="15"/>
                          </w:rPr>
                          <w:t> </w:t>
                        </w:r>
                        <w:r>
                          <w:rPr>
                            <w:color w:val="231F20"/>
                            <w:w w:val="105"/>
                            <w:position w:val="1"/>
                            <w:sz w:val="15"/>
                          </w:rPr>
                          <w:t>hr</w:t>
                        </w:r>
                        <w:r>
                          <w:rPr>
                            <w:color w:val="231F20"/>
                            <w:spacing w:val="-5"/>
                            <w:w w:val="105"/>
                            <w:position w:val="1"/>
                            <w:sz w:val="15"/>
                          </w:rPr>
                          <w:t> </w:t>
                        </w:r>
                        <w:r>
                          <w:rPr>
                            <w:color w:val="231F20"/>
                            <w:w w:val="105"/>
                            <w:position w:val="1"/>
                            <w:sz w:val="15"/>
                          </w:rPr>
                          <w:t>EC</w:t>
                        </w:r>
                        <w:r>
                          <w:rPr>
                            <w:color w:val="231F20"/>
                            <w:w w:val="105"/>
                            <w:position w:val="1"/>
                            <w:sz w:val="15"/>
                            <w:vertAlign w:val="subscript"/>
                          </w:rPr>
                          <w:t>50</w:t>
                        </w:r>
                        <w:r>
                          <w:rPr>
                            <w:color w:val="231F20"/>
                            <w:spacing w:val="-6"/>
                            <w:w w:val="105"/>
                            <w:position w:val="1"/>
                            <w:sz w:val="15"/>
                            <w:vertAlign w:val="baseline"/>
                          </w:rPr>
                          <w:t> </w:t>
                        </w:r>
                        <w:r>
                          <w:rPr>
                            <w:color w:val="231F20"/>
                            <w:w w:val="105"/>
                            <w:position w:val="1"/>
                            <w:sz w:val="15"/>
                            <w:vertAlign w:val="baseline"/>
                          </w:rPr>
                          <w:t>(for</w:t>
                        </w:r>
                        <w:r>
                          <w:rPr>
                            <w:color w:val="231F20"/>
                            <w:spacing w:val="-5"/>
                            <w:w w:val="105"/>
                            <w:position w:val="1"/>
                            <w:sz w:val="15"/>
                            <w:vertAlign w:val="baseline"/>
                          </w:rPr>
                          <w:t> </w:t>
                        </w:r>
                        <w:r>
                          <w:rPr>
                            <w:color w:val="231F20"/>
                            <w:spacing w:val="-2"/>
                            <w:w w:val="105"/>
                            <w:position w:val="1"/>
                            <w:sz w:val="15"/>
                            <w:vertAlign w:val="baseline"/>
                          </w:rPr>
                          <w:t>crustacea)</w:t>
                        </w:r>
                        <w:r>
                          <w:rPr>
                            <w:color w:val="231F20"/>
                            <w:position w:val="1"/>
                            <w:sz w:val="15"/>
                            <w:vertAlign w:val="baseline"/>
                          </w:rPr>
                          <w:tab/>
                        </w:r>
                        <w:r>
                          <w:rPr>
                            <w:rFonts w:ascii="Times New Roman" w:hAnsi="Times New Roman"/>
                            <w:color w:val="231F20"/>
                            <w:w w:val="115"/>
                            <w:sz w:val="15"/>
                            <w:vertAlign w:val="baseline"/>
                          </w:rPr>
                          <w:t>&gt;</w:t>
                        </w:r>
                        <w:r>
                          <w:rPr>
                            <w:rFonts w:ascii="Times New Roman" w:hAnsi="Times New Roman"/>
                            <w:color w:val="231F20"/>
                            <w:spacing w:val="-2"/>
                            <w:w w:val="115"/>
                            <w:sz w:val="15"/>
                            <w:vertAlign w:val="baseline"/>
                          </w:rPr>
                          <w:t> </w:t>
                        </w:r>
                        <w:r>
                          <w:rPr>
                            <w:color w:val="231F20"/>
                            <w:w w:val="115"/>
                            <w:sz w:val="15"/>
                            <w:vertAlign w:val="baseline"/>
                          </w:rPr>
                          <w:t>1</w:t>
                        </w:r>
                        <w:r>
                          <w:rPr>
                            <w:color w:val="231F20"/>
                            <w:spacing w:val="-6"/>
                            <w:w w:val="115"/>
                            <w:sz w:val="15"/>
                            <w:vertAlign w:val="baseline"/>
                          </w:rPr>
                          <w:t> </w:t>
                        </w:r>
                        <w:r>
                          <w:rPr>
                            <w:color w:val="231F20"/>
                            <w:w w:val="115"/>
                            <w:sz w:val="15"/>
                            <w:vertAlign w:val="baseline"/>
                          </w:rPr>
                          <w:t>but</w:t>
                        </w:r>
                        <w:r>
                          <w:rPr>
                            <w:color w:val="231F20"/>
                            <w:spacing w:val="-6"/>
                            <w:w w:val="115"/>
                            <w:sz w:val="15"/>
                            <w:vertAlign w:val="baseline"/>
                          </w:rPr>
                          <w:t> </w:t>
                        </w:r>
                        <w:r>
                          <w:rPr>
                            <w:rFonts w:ascii="Times New Roman" w:hAnsi="Times New Roman"/>
                            <w:color w:val="231F20"/>
                            <w:w w:val="115"/>
                            <w:sz w:val="15"/>
                            <w:vertAlign w:val="baseline"/>
                          </w:rPr>
                          <w:t>≤</w:t>
                        </w:r>
                        <w:r>
                          <w:rPr>
                            <w:rFonts w:ascii="Times New Roman" w:hAnsi="Times New Roman"/>
                            <w:color w:val="231F20"/>
                            <w:spacing w:val="-1"/>
                            <w:w w:val="115"/>
                            <w:sz w:val="15"/>
                            <w:vertAlign w:val="baseline"/>
                          </w:rPr>
                          <w:t> </w:t>
                        </w:r>
                        <w:r>
                          <w:rPr>
                            <w:color w:val="231F20"/>
                            <w:w w:val="115"/>
                            <w:sz w:val="15"/>
                            <w:vertAlign w:val="baseline"/>
                          </w:rPr>
                          <w:t>10</w:t>
                        </w:r>
                        <w:r>
                          <w:rPr>
                            <w:color w:val="231F20"/>
                            <w:spacing w:val="-7"/>
                            <w:w w:val="115"/>
                            <w:sz w:val="15"/>
                            <w:vertAlign w:val="baseline"/>
                          </w:rPr>
                          <w:t> </w:t>
                        </w:r>
                        <w:r>
                          <w:rPr>
                            <w:color w:val="231F20"/>
                            <w:w w:val="115"/>
                            <w:sz w:val="15"/>
                            <w:vertAlign w:val="baseline"/>
                          </w:rPr>
                          <w:t>mg</w:t>
                        </w:r>
                        <w:r>
                          <w:rPr>
                            <w:rFonts w:ascii="Times New Roman" w:hAnsi="Times New Roman"/>
                            <w:color w:val="231F20"/>
                            <w:w w:val="115"/>
                            <w:sz w:val="15"/>
                            <w:vertAlign w:val="baseline"/>
                          </w:rPr>
                          <w:t>/</w:t>
                        </w:r>
                        <w:r>
                          <w:rPr>
                            <w:color w:val="231F20"/>
                            <w:w w:val="115"/>
                            <w:sz w:val="15"/>
                            <w:vertAlign w:val="baseline"/>
                          </w:rPr>
                          <w:t>L</w:t>
                        </w:r>
                        <w:r>
                          <w:rPr>
                            <w:color w:val="231F20"/>
                            <w:spacing w:val="-6"/>
                            <w:w w:val="115"/>
                            <w:sz w:val="15"/>
                            <w:vertAlign w:val="baseline"/>
                          </w:rPr>
                          <w:t> </w:t>
                        </w:r>
                        <w:r>
                          <w:rPr>
                            <w:color w:val="231F20"/>
                            <w:spacing w:val="-2"/>
                            <w:w w:val="110"/>
                            <w:sz w:val="15"/>
                            <w:vertAlign w:val="baseline"/>
                          </w:rPr>
                          <w:t>and/or</w:t>
                        </w:r>
                      </w:p>
                      <w:p>
                        <w:pPr>
                          <w:tabs>
                            <w:tab w:pos="6236" w:val="left" w:leader="none"/>
                          </w:tabs>
                          <w:spacing w:line="264" w:lineRule="auto" w:before="73"/>
                          <w:ind w:left="6236" w:right="18" w:hanging="5757"/>
                          <w:jc w:val="left"/>
                          <w:rPr>
                            <w:sz w:val="15"/>
                          </w:rPr>
                        </w:pPr>
                        <w:r>
                          <w:rPr>
                            <w:color w:val="231F20"/>
                            <w:w w:val="110"/>
                            <w:position w:val="1"/>
                            <w:sz w:val="15"/>
                          </w:rPr>
                          <w:t>72 or 96 hr ErC</w:t>
                        </w:r>
                        <w:r>
                          <w:rPr>
                            <w:color w:val="231F20"/>
                            <w:w w:val="110"/>
                            <w:position w:val="1"/>
                            <w:sz w:val="15"/>
                            <w:vertAlign w:val="subscript"/>
                          </w:rPr>
                          <w:t>50</w:t>
                        </w:r>
                        <w:r>
                          <w:rPr>
                            <w:color w:val="231F20"/>
                            <w:w w:val="110"/>
                            <w:position w:val="1"/>
                            <w:sz w:val="15"/>
                            <w:vertAlign w:val="baseline"/>
                          </w:rPr>
                          <w:t> (for algae or other aquatic plants)</w:t>
                        </w:r>
                        <w:r>
                          <w:rPr>
                            <w:color w:val="231F20"/>
                            <w:position w:val="1"/>
                            <w:sz w:val="15"/>
                            <w:vertAlign w:val="baseline"/>
                          </w:rPr>
                          <w:tab/>
                        </w:r>
                        <w:r>
                          <w:rPr>
                            <w:rFonts w:ascii="Times New Roman" w:hAnsi="Times New Roman"/>
                            <w:color w:val="231F20"/>
                            <w:w w:val="115"/>
                            <w:sz w:val="15"/>
                            <w:vertAlign w:val="baseline"/>
                          </w:rPr>
                          <w:t>&gt;</w:t>
                        </w:r>
                        <w:r>
                          <w:rPr>
                            <w:rFonts w:ascii="Times New Roman" w:hAnsi="Times New Roman"/>
                            <w:color w:val="231F20"/>
                            <w:spacing w:val="-1"/>
                            <w:w w:val="115"/>
                            <w:sz w:val="15"/>
                            <w:vertAlign w:val="baseline"/>
                          </w:rPr>
                          <w:t> </w:t>
                        </w:r>
                        <w:r>
                          <w:rPr>
                            <w:color w:val="231F20"/>
                            <w:w w:val="110"/>
                            <w:sz w:val="15"/>
                            <w:vertAlign w:val="baseline"/>
                          </w:rPr>
                          <w:t>1</w:t>
                        </w:r>
                        <w:r>
                          <w:rPr>
                            <w:color w:val="231F20"/>
                            <w:spacing w:val="-3"/>
                            <w:w w:val="110"/>
                            <w:sz w:val="15"/>
                            <w:vertAlign w:val="baseline"/>
                          </w:rPr>
                          <w:t> </w:t>
                        </w:r>
                        <w:r>
                          <w:rPr>
                            <w:color w:val="231F20"/>
                            <w:w w:val="110"/>
                            <w:sz w:val="15"/>
                            <w:vertAlign w:val="baseline"/>
                          </w:rPr>
                          <w:t>but</w:t>
                        </w:r>
                        <w:r>
                          <w:rPr>
                            <w:color w:val="231F20"/>
                            <w:spacing w:val="-3"/>
                            <w:w w:val="110"/>
                            <w:sz w:val="15"/>
                            <w:vertAlign w:val="baseline"/>
                          </w:rPr>
                          <w:t> </w:t>
                        </w:r>
                        <w:r>
                          <w:rPr>
                            <w:rFonts w:ascii="Times New Roman" w:hAnsi="Times New Roman"/>
                            <w:color w:val="231F20"/>
                            <w:w w:val="115"/>
                            <w:sz w:val="15"/>
                            <w:vertAlign w:val="baseline"/>
                          </w:rPr>
                          <w:t>≤</w:t>
                        </w:r>
                        <w:r>
                          <w:rPr>
                            <w:rFonts w:ascii="Times New Roman" w:hAnsi="Times New Roman"/>
                            <w:color w:val="231F20"/>
                            <w:spacing w:val="-1"/>
                            <w:w w:val="115"/>
                            <w:sz w:val="15"/>
                            <w:vertAlign w:val="baseline"/>
                          </w:rPr>
                          <w:t> </w:t>
                        </w:r>
                        <w:r>
                          <w:rPr>
                            <w:color w:val="231F20"/>
                            <w:w w:val="110"/>
                            <w:sz w:val="15"/>
                            <w:vertAlign w:val="baseline"/>
                          </w:rPr>
                          <w:t>10</w:t>
                        </w:r>
                        <w:r>
                          <w:rPr>
                            <w:color w:val="231F20"/>
                            <w:spacing w:val="-3"/>
                            <w:w w:val="110"/>
                            <w:sz w:val="15"/>
                            <w:vertAlign w:val="baseline"/>
                          </w:rPr>
                          <w:t> </w:t>
                        </w:r>
                        <w:r>
                          <w:rPr>
                            <w:color w:val="231F20"/>
                            <w:w w:val="110"/>
                            <w:sz w:val="15"/>
                            <w:vertAlign w:val="baseline"/>
                          </w:rPr>
                          <w:t>mg</w:t>
                        </w:r>
                        <w:r>
                          <w:rPr>
                            <w:rFonts w:ascii="Times New Roman" w:hAnsi="Times New Roman"/>
                            <w:color w:val="231F20"/>
                            <w:w w:val="110"/>
                            <w:sz w:val="15"/>
                            <w:vertAlign w:val="baseline"/>
                          </w:rPr>
                          <w:t>/</w:t>
                        </w:r>
                        <w:r>
                          <w:rPr>
                            <w:color w:val="231F20"/>
                            <w:w w:val="110"/>
                            <w:sz w:val="15"/>
                            <w:vertAlign w:val="baseline"/>
                          </w:rPr>
                          <w:t>L</w:t>
                        </w:r>
                        <w:r>
                          <w:rPr>
                            <w:color w:val="231F20"/>
                            <w:spacing w:val="-3"/>
                            <w:w w:val="110"/>
                            <w:sz w:val="15"/>
                            <w:vertAlign w:val="baseline"/>
                          </w:rPr>
                          <w:t> </w:t>
                        </w:r>
                        <w:r>
                          <w:rPr>
                            <w:color w:val="231F20"/>
                            <w:w w:val="110"/>
                            <w:sz w:val="15"/>
                            <w:vertAlign w:val="baseline"/>
                          </w:rPr>
                          <w:t>and/or (see note 3)</w:t>
                        </w:r>
                      </w:p>
                      <w:p>
                        <w:pPr>
                          <w:spacing w:line="264" w:lineRule="auto" w:before="47"/>
                          <w:ind w:left="0" w:right="1215" w:firstLine="0"/>
                          <w:jc w:val="left"/>
                          <w:rPr>
                            <w:sz w:val="15"/>
                          </w:rPr>
                        </w:pPr>
                        <w:r>
                          <w:rPr>
                            <w:color w:val="231F20"/>
                            <w:w w:val="105"/>
                            <w:sz w:val="15"/>
                          </w:rPr>
                          <w:t>and the substance is not rapidly degradable and/or the experimentally determined BCF is </w:t>
                        </w:r>
                        <w:r>
                          <w:rPr>
                            <w:rFonts w:ascii="Times New Roman" w:hAnsi="Times New Roman"/>
                            <w:color w:val="231F20"/>
                            <w:w w:val="115"/>
                            <w:sz w:val="15"/>
                          </w:rPr>
                          <w:t>≥ </w:t>
                        </w:r>
                        <w:r>
                          <w:rPr>
                            <w:color w:val="231F20"/>
                            <w:w w:val="105"/>
                            <w:sz w:val="15"/>
                          </w:rPr>
                          <w:t>500 (or, if absent, the log </w:t>
                        </w:r>
                        <w:r>
                          <w:rPr>
                            <w:rFonts w:ascii="Arial" w:hAnsi="Arial"/>
                            <w:i/>
                            <w:color w:val="231F20"/>
                            <w:w w:val="105"/>
                            <w:sz w:val="15"/>
                          </w:rPr>
                          <w:t>K</w:t>
                        </w:r>
                        <w:r>
                          <w:rPr>
                            <w:color w:val="231F20"/>
                            <w:w w:val="105"/>
                            <w:position w:val="-3"/>
                            <w:sz w:val="11"/>
                          </w:rPr>
                          <w:t>ow</w:t>
                        </w:r>
                        <w:r>
                          <w:rPr>
                            <w:color w:val="231F20"/>
                            <w:w w:val="115"/>
                            <w:position w:val="-3"/>
                            <w:sz w:val="11"/>
                          </w:rPr>
                          <w:t> </w:t>
                        </w:r>
                        <w:r>
                          <w:rPr>
                            <w:rFonts w:ascii="Times New Roman" w:hAnsi="Times New Roman"/>
                            <w:color w:val="231F20"/>
                            <w:w w:val="115"/>
                            <w:sz w:val="15"/>
                          </w:rPr>
                          <w:t>≥ </w:t>
                        </w:r>
                        <w:r>
                          <w:rPr>
                            <w:color w:val="231F20"/>
                            <w:w w:val="105"/>
                            <w:sz w:val="15"/>
                          </w:rPr>
                          <w:t>4) (see notes 4 and 5)</w:t>
                        </w:r>
                      </w:p>
                    </w:txbxContent>
                  </v:textbox>
                  <w10:wrap type="none"/>
                </v:shape>
                <w10:wrap type="topAndBottom"/>
              </v:group>
            </w:pict>
          </mc:Fallback>
        </mc:AlternateContent>
      </w:r>
    </w:p>
    <w:p>
      <w:pPr>
        <w:pStyle w:val="BodyText"/>
        <w:spacing w:line="256" w:lineRule="auto" w:before="194"/>
        <w:ind w:left="2497" w:right="847"/>
        <w:jc w:val="both"/>
      </w:pPr>
      <w:r>
        <w:rPr>
          <w:rFonts w:ascii="Arial"/>
          <w:b/>
          <w:color w:val="231F20"/>
          <w:w w:val="105"/>
        </w:rPr>
        <w:t>Note</w:t>
      </w:r>
      <w:r>
        <w:rPr>
          <w:rFonts w:ascii="Arial"/>
          <w:b/>
          <w:color w:val="231F20"/>
          <w:w w:val="105"/>
        </w:rPr>
        <w:t> 1:</w:t>
      </w:r>
      <w:r>
        <w:rPr>
          <w:rFonts w:ascii="Arial"/>
          <w:b/>
          <w:color w:val="231F20"/>
          <w:w w:val="105"/>
        </w:rPr>
        <w:t> </w:t>
      </w:r>
      <w:r>
        <w:rPr>
          <w:color w:val="231F20"/>
          <w:w w:val="105"/>
        </w:rPr>
        <w:t>The</w:t>
      </w:r>
      <w:r>
        <w:rPr>
          <w:color w:val="231F20"/>
          <w:w w:val="105"/>
        </w:rPr>
        <w:t> organisms</w:t>
      </w:r>
      <w:r>
        <w:rPr>
          <w:color w:val="231F20"/>
          <w:w w:val="105"/>
        </w:rPr>
        <w:t> fish,</w:t>
      </w:r>
      <w:r>
        <w:rPr>
          <w:color w:val="231F20"/>
          <w:w w:val="105"/>
        </w:rPr>
        <w:t> crustacea</w:t>
      </w:r>
      <w:r>
        <w:rPr>
          <w:color w:val="231F20"/>
          <w:w w:val="105"/>
        </w:rPr>
        <w:t> and</w:t>
      </w:r>
      <w:r>
        <w:rPr>
          <w:color w:val="231F20"/>
          <w:w w:val="105"/>
        </w:rPr>
        <w:t> algae</w:t>
      </w:r>
      <w:r>
        <w:rPr>
          <w:color w:val="231F20"/>
          <w:w w:val="105"/>
        </w:rPr>
        <w:t> are</w:t>
      </w:r>
      <w:r>
        <w:rPr>
          <w:color w:val="231F20"/>
          <w:w w:val="105"/>
        </w:rPr>
        <w:t> tested</w:t>
      </w:r>
      <w:r>
        <w:rPr>
          <w:color w:val="231F20"/>
          <w:w w:val="105"/>
        </w:rPr>
        <w:t> as</w:t>
      </w:r>
      <w:r>
        <w:rPr>
          <w:color w:val="231F20"/>
          <w:w w:val="105"/>
        </w:rPr>
        <w:t> surrogate</w:t>
      </w:r>
      <w:r>
        <w:rPr>
          <w:color w:val="231F20"/>
          <w:w w:val="105"/>
        </w:rPr>
        <w:t> species</w:t>
      </w:r>
      <w:r>
        <w:rPr>
          <w:color w:val="231F20"/>
          <w:w w:val="105"/>
        </w:rPr>
        <w:t> covering</w:t>
      </w:r>
      <w:r>
        <w:rPr>
          <w:color w:val="231F20"/>
          <w:w w:val="105"/>
        </w:rPr>
        <w:t> a</w:t>
      </w:r>
      <w:r>
        <w:rPr>
          <w:color w:val="231F20"/>
          <w:w w:val="105"/>
        </w:rPr>
        <w:t> range</w:t>
      </w:r>
      <w:r>
        <w:rPr>
          <w:color w:val="231F20"/>
          <w:w w:val="105"/>
        </w:rPr>
        <w:t> of</w:t>
      </w:r>
      <w:r>
        <w:rPr>
          <w:color w:val="231F20"/>
          <w:spacing w:val="40"/>
          <w:w w:val="105"/>
        </w:rPr>
        <w:t> </w:t>
      </w:r>
      <w:r>
        <w:rPr>
          <w:color w:val="231F20"/>
          <w:w w:val="105"/>
        </w:rPr>
        <w:t>trophic levels and taxa, and the test methods are highly standardized. Data on other organisms may also be considered, however, provided they represent equivalent species and test endpoints.</w:t>
      </w:r>
    </w:p>
    <w:p>
      <w:pPr>
        <w:pStyle w:val="BodyText"/>
        <w:spacing w:line="256" w:lineRule="auto" w:before="86"/>
        <w:ind w:left="2497" w:right="848"/>
        <w:jc w:val="both"/>
      </w:pPr>
      <w:r>
        <w:rPr>
          <w:rFonts w:ascii="Arial"/>
          <w:b/>
          <w:color w:val="231F20"/>
          <w:w w:val="105"/>
        </w:rPr>
        <w:t>Note</w:t>
      </w:r>
      <w:r>
        <w:rPr>
          <w:rFonts w:ascii="Arial"/>
          <w:b/>
          <w:color w:val="231F20"/>
          <w:spacing w:val="-6"/>
          <w:w w:val="105"/>
        </w:rPr>
        <w:t> </w:t>
      </w:r>
      <w:r>
        <w:rPr>
          <w:rFonts w:ascii="Arial"/>
          <w:b/>
          <w:color w:val="231F20"/>
          <w:w w:val="105"/>
        </w:rPr>
        <w:t>2:</w:t>
      </w:r>
      <w:r>
        <w:rPr>
          <w:rFonts w:ascii="Arial"/>
          <w:b/>
          <w:color w:val="231F20"/>
          <w:spacing w:val="-6"/>
          <w:w w:val="105"/>
        </w:rPr>
        <w:t> </w:t>
      </w:r>
      <w:r>
        <w:rPr>
          <w:color w:val="231F20"/>
          <w:w w:val="105"/>
        </w:rPr>
        <w:t>When</w:t>
      </w:r>
      <w:r>
        <w:rPr>
          <w:color w:val="231F20"/>
          <w:spacing w:val="-6"/>
          <w:w w:val="105"/>
        </w:rPr>
        <w:t> </w:t>
      </w:r>
      <w:r>
        <w:rPr>
          <w:color w:val="231F20"/>
          <w:w w:val="105"/>
        </w:rPr>
        <w:t>classifying</w:t>
      </w:r>
      <w:r>
        <w:rPr>
          <w:color w:val="231F20"/>
          <w:spacing w:val="-6"/>
          <w:w w:val="105"/>
        </w:rPr>
        <w:t> </w:t>
      </w:r>
      <w:r>
        <w:rPr>
          <w:color w:val="231F20"/>
          <w:w w:val="105"/>
        </w:rPr>
        <w:t>substances</w:t>
      </w:r>
      <w:r>
        <w:rPr>
          <w:color w:val="231F20"/>
          <w:spacing w:val="-6"/>
          <w:w w:val="105"/>
        </w:rPr>
        <w:t> </w:t>
      </w:r>
      <w:r>
        <w:rPr>
          <w:color w:val="231F20"/>
          <w:w w:val="105"/>
        </w:rPr>
        <w:t>as</w:t>
      </w:r>
      <w:r>
        <w:rPr>
          <w:color w:val="231F20"/>
          <w:spacing w:val="-6"/>
          <w:w w:val="105"/>
        </w:rPr>
        <w:t> </w:t>
      </w:r>
      <w:r>
        <w:rPr>
          <w:color w:val="231F20"/>
          <w:w w:val="105"/>
        </w:rPr>
        <w:t>Acute</w:t>
      </w:r>
      <w:r>
        <w:rPr>
          <w:color w:val="231F20"/>
          <w:spacing w:val="-6"/>
          <w:w w:val="105"/>
        </w:rPr>
        <w:t> </w:t>
      </w:r>
      <w:r>
        <w:rPr>
          <w:color w:val="231F20"/>
          <w:w w:val="105"/>
        </w:rPr>
        <w:t>1</w:t>
      </w:r>
      <w:r>
        <w:rPr>
          <w:color w:val="231F20"/>
          <w:spacing w:val="-6"/>
          <w:w w:val="105"/>
        </w:rPr>
        <w:t> </w:t>
      </w:r>
      <w:r>
        <w:rPr>
          <w:color w:val="231F20"/>
          <w:w w:val="105"/>
        </w:rPr>
        <w:t>and/or</w:t>
      </w:r>
      <w:r>
        <w:rPr>
          <w:color w:val="231F20"/>
          <w:spacing w:val="-6"/>
          <w:w w:val="105"/>
        </w:rPr>
        <w:t> </w:t>
      </w:r>
      <w:r>
        <w:rPr>
          <w:color w:val="231F20"/>
          <w:w w:val="105"/>
        </w:rPr>
        <w:t>Chronic</w:t>
      </w:r>
      <w:r>
        <w:rPr>
          <w:color w:val="231F20"/>
          <w:spacing w:val="-6"/>
          <w:w w:val="105"/>
        </w:rPr>
        <w:t> </w:t>
      </w:r>
      <w:r>
        <w:rPr>
          <w:color w:val="231F20"/>
          <w:w w:val="105"/>
        </w:rPr>
        <w:t>1</w:t>
      </w:r>
      <w:r>
        <w:rPr>
          <w:color w:val="231F20"/>
          <w:spacing w:val="-6"/>
          <w:w w:val="105"/>
        </w:rPr>
        <w:t> </w:t>
      </w:r>
      <w:r>
        <w:rPr>
          <w:color w:val="231F20"/>
          <w:w w:val="105"/>
        </w:rPr>
        <w:t>it</w:t>
      </w:r>
      <w:r>
        <w:rPr>
          <w:color w:val="231F20"/>
          <w:spacing w:val="-6"/>
          <w:w w:val="105"/>
        </w:rPr>
        <w:t> </w:t>
      </w:r>
      <w:r>
        <w:rPr>
          <w:color w:val="231F20"/>
          <w:w w:val="105"/>
        </w:rPr>
        <w:t>is</w:t>
      </w:r>
      <w:r>
        <w:rPr>
          <w:color w:val="231F20"/>
          <w:spacing w:val="-6"/>
          <w:w w:val="105"/>
        </w:rPr>
        <w:t> </w:t>
      </w:r>
      <w:r>
        <w:rPr>
          <w:color w:val="231F20"/>
          <w:w w:val="105"/>
        </w:rPr>
        <w:t>necessary</w:t>
      </w:r>
      <w:r>
        <w:rPr>
          <w:color w:val="231F20"/>
          <w:spacing w:val="-6"/>
          <w:w w:val="105"/>
        </w:rPr>
        <w:t> </w:t>
      </w:r>
      <w:r>
        <w:rPr>
          <w:color w:val="231F20"/>
          <w:w w:val="105"/>
        </w:rPr>
        <w:t>at</w:t>
      </w:r>
      <w:r>
        <w:rPr>
          <w:color w:val="231F20"/>
          <w:spacing w:val="-6"/>
          <w:w w:val="105"/>
        </w:rPr>
        <w:t> </w:t>
      </w:r>
      <w:r>
        <w:rPr>
          <w:color w:val="231F20"/>
          <w:w w:val="105"/>
        </w:rPr>
        <w:t>the</w:t>
      </w:r>
      <w:r>
        <w:rPr>
          <w:color w:val="231F20"/>
          <w:spacing w:val="-6"/>
          <w:w w:val="105"/>
        </w:rPr>
        <w:t> </w:t>
      </w:r>
      <w:r>
        <w:rPr>
          <w:color w:val="231F20"/>
          <w:w w:val="105"/>
        </w:rPr>
        <w:t>same</w:t>
      </w:r>
      <w:r>
        <w:rPr>
          <w:color w:val="231F20"/>
          <w:spacing w:val="-6"/>
          <w:w w:val="105"/>
        </w:rPr>
        <w:t> </w:t>
      </w:r>
      <w:r>
        <w:rPr>
          <w:color w:val="231F20"/>
          <w:w w:val="105"/>
        </w:rPr>
        <w:t>time</w:t>
      </w:r>
      <w:r>
        <w:rPr>
          <w:color w:val="231F20"/>
          <w:spacing w:val="-6"/>
          <w:w w:val="105"/>
        </w:rPr>
        <w:t> </w:t>
      </w:r>
      <w:r>
        <w:rPr>
          <w:color w:val="231F20"/>
          <w:w w:val="105"/>
        </w:rPr>
        <w:t>to</w:t>
      </w:r>
      <w:r>
        <w:rPr>
          <w:color w:val="231F20"/>
          <w:spacing w:val="-6"/>
          <w:w w:val="105"/>
        </w:rPr>
        <w:t> </w:t>
      </w:r>
      <w:r>
        <w:rPr>
          <w:color w:val="231F20"/>
          <w:w w:val="105"/>
        </w:rPr>
        <w:t>indicate an appropriate M factor (see 2.9.3.4.6.4) to apply the summation method.</w:t>
      </w:r>
    </w:p>
    <w:p>
      <w:pPr>
        <w:pStyle w:val="BodyText"/>
        <w:spacing w:after="0" w:line="256" w:lineRule="auto"/>
        <w:jc w:val="both"/>
        <w:sectPr>
          <w:pgSz w:w="11910" w:h="16840"/>
          <w:pgMar w:header="303" w:footer="570" w:top="1540" w:bottom="760" w:left="0" w:right="0"/>
        </w:sectPr>
      </w:pPr>
    </w:p>
    <w:p>
      <w:pPr>
        <w:pStyle w:val="BodyText"/>
        <w:spacing w:line="210" w:lineRule="exact" w:before="106"/>
        <w:ind w:left="1930" w:right="1414"/>
        <w:jc w:val="both"/>
      </w:pPr>
      <w:r>
        <w:rPr/>
        <mc:AlternateContent>
          <mc:Choice Requires="wps">
            <w:drawing>
              <wp:anchor distT="0" distB="0" distL="0" distR="0" allowOverlap="1" layoutInCell="1" locked="0" behindDoc="0" simplePos="0" relativeHeight="15735808">
                <wp:simplePos x="0" y="0"/>
                <wp:positionH relativeFrom="page">
                  <wp:posOffset>0</wp:posOffset>
                </wp:positionH>
                <wp:positionV relativeFrom="paragraph">
                  <wp:posOffset>532098</wp:posOffset>
                </wp:positionV>
                <wp:extent cx="360045" cy="153035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360045" cy="1530350"/>
                        </a:xfrm>
                        <a:prstGeom prst="rect">
                          <a:avLst/>
                        </a:prstGeom>
                        <a:solidFill>
                          <a:srgbClr val="58595B"/>
                        </a:solidFill>
                      </wps:spPr>
                      <wps:txbx>
                        <w:txbxContent>
                          <w:p>
                            <w:pPr>
                              <w:pStyle w:val="BodyText"/>
                              <w:spacing w:before="87"/>
                              <w:rPr>
                                <w:rFonts w:ascii="Arial"/>
                                <w:i/>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41.897499pt;width:28.35pt;height:120.5pt;mso-position-horizontal-relative:page;mso-position-vertical-relative:paragraph;z-index:15735808" type="#_x0000_t202" id="docshape64" filled="true" fillcolor="#58595b" stroked="false">
                <v:textbox inset="0,0,0,0">
                  <w:txbxContent>
                    <w:p>
                      <w:pPr>
                        <w:pStyle w:val="BodyText"/>
                        <w:spacing w:before="87"/>
                        <w:rPr>
                          <w:rFonts w:ascii="Arial"/>
                          <w:i/>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rFonts w:ascii="Arial"/>
          <w:b/>
          <w:color w:val="231F20"/>
          <w:w w:val="105"/>
        </w:rPr>
        <w:t>Note 3: </w:t>
      </w:r>
      <w:r>
        <w:rPr>
          <w:color w:val="231F20"/>
          <w:w w:val="105"/>
        </w:rPr>
        <w:t>Where the algal toxicity ErC</w:t>
      </w:r>
      <w:r>
        <w:rPr>
          <w:color w:val="231F20"/>
          <w:w w:val="105"/>
          <w:vertAlign w:val="subscript"/>
        </w:rPr>
        <w:t>50</w:t>
      </w:r>
      <w:r>
        <w:rPr>
          <w:color w:val="231F20"/>
          <w:w w:val="105"/>
          <w:vertAlign w:val="baseline"/>
        </w:rPr>
        <w:t> (</w:t>
      </w:r>
      <w:r>
        <w:rPr>
          <w:rFonts w:ascii="Times New Roman"/>
          <w:color w:val="231F20"/>
          <w:w w:val="105"/>
          <w:vertAlign w:val="baseline"/>
        </w:rPr>
        <w:t>= </w:t>
      </w:r>
      <w:r>
        <w:rPr>
          <w:color w:val="231F20"/>
          <w:w w:val="105"/>
          <w:vertAlign w:val="baseline"/>
        </w:rPr>
        <w:t>EC</w:t>
      </w:r>
      <w:r>
        <w:rPr>
          <w:color w:val="231F20"/>
          <w:w w:val="105"/>
          <w:vertAlign w:val="subscript"/>
        </w:rPr>
        <w:t>50</w:t>
      </w:r>
      <w:r>
        <w:rPr>
          <w:color w:val="231F20"/>
          <w:w w:val="105"/>
          <w:vertAlign w:val="baseline"/>
        </w:rPr>
        <w:t> (growth rate)) falls more than 100 times below the next most sensitive species and results in a classification based solely on this effect, consideration shall be given to whether this toxicity is representative of the toxicity to aquatic plants. Where it can be shown that this is not the</w:t>
      </w:r>
      <w:r>
        <w:rPr>
          <w:color w:val="231F20"/>
          <w:w w:val="105"/>
          <w:vertAlign w:val="baseline"/>
        </w:rPr>
        <w:t> case,</w:t>
      </w:r>
      <w:r>
        <w:rPr>
          <w:color w:val="231F20"/>
          <w:w w:val="105"/>
          <w:vertAlign w:val="baseline"/>
        </w:rPr>
        <w:t> professional</w:t>
      </w:r>
      <w:r>
        <w:rPr>
          <w:color w:val="231F20"/>
          <w:w w:val="105"/>
          <w:vertAlign w:val="baseline"/>
        </w:rPr>
        <w:t> judgment</w:t>
      </w:r>
      <w:r>
        <w:rPr>
          <w:color w:val="231F20"/>
          <w:w w:val="105"/>
          <w:vertAlign w:val="baseline"/>
        </w:rPr>
        <w:t> shall</w:t>
      </w:r>
      <w:r>
        <w:rPr>
          <w:color w:val="231F20"/>
          <w:w w:val="105"/>
          <w:vertAlign w:val="baseline"/>
        </w:rPr>
        <w:t> be</w:t>
      </w:r>
      <w:r>
        <w:rPr>
          <w:color w:val="231F20"/>
          <w:w w:val="105"/>
          <w:vertAlign w:val="baseline"/>
        </w:rPr>
        <w:t> used</w:t>
      </w:r>
      <w:r>
        <w:rPr>
          <w:color w:val="231F20"/>
          <w:w w:val="105"/>
          <w:vertAlign w:val="baseline"/>
        </w:rPr>
        <w:t> in</w:t>
      </w:r>
      <w:r>
        <w:rPr>
          <w:color w:val="231F20"/>
          <w:w w:val="105"/>
          <w:vertAlign w:val="baseline"/>
        </w:rPr>
        <w:t> deciding</w:t>
      </w:r>
      <w:r>
        <w:rPr>
          <w:color w:val="231F20"/>
          <w:w w:val="105"/>
          <w:vertAlign w:val="baseline"/>
        </w:rPr>
        <w:t> if</w:t>
      </w:r>
      <w:r>
        <w:rPr>
          <w:color w:val="231F20"/>
          <w:w w:val="105"/>
          <w:vertAlign w:val="baseline"/>
        </w:rPr>
        <w:t> classification</w:t>
      </w:r>
      <w:r>
        <w:rPr>
          <w:color w:val="231F20"/>
          <w:w w:val="105"/>
          <w:vertAlign w:val="baseline"/>
        </w:rPr>
        <w:t> shall</w:t>
      </w:r>
      <w:r>
        <w:rPr>
          <w:color w:val="231F20"/>
          <w:w w:val="105"/>
          <w:vertAlign w:val="baseline"/>
        </w:rPr>
        <w:t> be</w:t>
      </w:r>
      <w:r>
        <w:rPr>
          <w:color w:val="231F20"/>
          <w:w w:val="105"/>
          <w:vertAlign w:val="baseline"/>
        </w:rPr>
        <w:t> applied.</w:t>
      </w:r>
      <w:r>
        <w:rPr>
          <w:color w:val="231F20"/>
          <w:w w:val="105"/>
          <w:vertAlign w:val="baseline"/>
        </w:rPr>
        <w:t> Classification</w:t>
      </w:r>
      <w:r>
        <w:rPr>
          <w:color w:val="231F20"/>
          <w:spacing w:val="40"/>
          <w:w w:val="105"/>
          <w:vertAlign w:val="baseline"/>
        </w:rPr>
        <w:t> </w:t>
      </w:r>
      <w:r>
        <w:rPr>
          <w:color w:val="231F20"/>
          <w:w w:val="105"/>
          <w:vertAlign w:val="baseline"/>
        </w:rPr>
        <w:t>shall be based on the ErC</w:t>
      </w:r>
      <w:r>
        <w:rPr>
          <w:color w:val="231F20"/>
          <w:w w:val="105"/>
          <w:position w:val="-3"/>
          <w:sz w:val="12"/>
          <w:vertAlign w:val="baseline"/>
        </w:rPr>
        <w:t>50</w:t>
      </w:r>
      <w:r>
        <w:rPr>
          <w:color w:val="231F20"/>
          <w:w w:val="105"/>
          <w:vertAlign w:val="baseline"/>
        </w:rPr>
        <w:t>. In circumstances where the basis of the EC</w:t>
      </w:r>
      <w:r>
        <w:rPr>
          <w:color w:val="231F20"/>
          <w:w w:val="105"/>
          <w:position w:val="-3"/>
          <w:sz w:val="12"/>
          <w:vertAlign w:val="baseline"/>
        </w:rPr>
        <w:t>50</w:t>
      </w:r>
      <w:r>
        <w:rPr>
          <w:color w:val="231F20"/>
          <w:spacing w:val="21"/>
          <w:w w:val="105"/>
          <w:position w:val="-3"/>
          <w:sz w:val="12"/>
          <w:vertAlign w:val="baseline"/>
        </w:rPr>
        <w:t> </w:t>
      </w:r>
      <w:r>
        <w:rPr>
          <w:color w:val="231F20"/>
          <w:w w:val="105"/>
          <w:vertAlign w:val="baseline"/>
        </w:rPr>
        <w:t>is not specified and no ErC</w:t>
      </w:r>
      <w:r>
        <w:rPr>
          <w:color w:val="231F20"/>
          <w:w w:val="105"/>
          <w:position w:val="-3"/>
          <w:sz w:val="12"/>
          <w:vertAlign w:val="baseline"/>
        </w:rPr>
        <w:t>50</w:t>
      </w:r>
      <w:r>
        <w:rPr>
          <w:color w:val="231F20"/>
          <w:spacing w:val="21"/>
          <w:w w:val="105"/>
          <w:position w:val="-3"/>
          <w:sz w:val="12"/>
          <w:vertAlign w:val="baseline"/>
        </w:rPr>
        <w:t> </w:t>
      </w:r>
      <w:r>
        <w:rPr>
          <w:color w:val="231F20"/>
          <w:w w:val="105"/>
          <w:vertAlign w:val="baseline"/>
        </w:rPr>
        <w:t>is recorded, classification shall be based on the lowest EC</w:t>
      </w:r>
      <w:r>
        <w:rPr>
          <w:color w:val="231F20"/>
          <w:w w:val="105"/>
          <w:vertAlign w:val="subscript"/>
        </w:rPr>
        <w:t>50</w:t>
      </w:r>
      <w:r>
        <w:rPr>
          <w:color w:val="231F20"/>
          <w:w w:val="105"/>
          <w:vertAlign w:val="baseline"/>
        </w:rPr>
        <w:t> available.</w:t>
      </w:r>
    </w:p>
    <w:p>
      <w:pPr>
        <w:pStyle w:val="BodyText"/>
        <w:spacing w:line="256" w:lineRule="auto" w:before="89"/>
        <w:ind w:left="1930" w:right="1413"/>
        <w:jc w:val="both"/>
      </w:pPr>
      <w:r>
        <w:rPr>
          <w:rFonts w:ascii="Arial"/>
          <w:b/>
          <w:color w:val="231F20"/>
          <w:w w:val="105"/>
        </w:rPr>
        <w:t>Note</w:t>
      </w:r>
      <w:r>
        <w:rPr>
          <w:rFonts w:ascii="Arial"/>
          <w:b/>
          <w:color w:val="231F20"/>
          <w:spacing w:val="-10"/>
          <w:w w:val="105"/>
        </w:rPr>
        <w:t> </w:t>
      </w:r>
      <w:r>
        <w:rPr>
          <w:rFonts w:ascii="Arial"/>
          <w:b/>
          <w:color w:val="231F20"/>
          <w:w w:val="105"/>
        </w:rPr>
        <w:t>4:</w:t>
      </w:r>
      <w:r>
        <w:rPr>
          <w:rFonts w:ascii="Arial"/>
          <w:b/>
          <w:color w:val="231F20"/>
          <w:spacing w:val="-10"/>
          <w:w w:val="105"/>
        </w:rPr>
        <w:t> </w:t>
      </w:r>
      <w:r>
        <w:rPr>
          <w:color w:val="231F20"/>
          <w:w w:val="105"/>
        </w:rPr>
        <w:t>Lack</w:t>
      </w:r>
      <w:r>
        <w:rPr>
          <w:color w:val="231F20"/>
          <w:spacing w:val="-10"/>
          <w:w w:val="105"/>
        </w:rPr>
        <w:t> </w:t>
      </w:r>
      <w:r>
        <w:rPr>
          <w:color w:val="231F20"/>
          <w:w w:val="105"/>
        </w:rPr>
        <w:t>of</w:t>
      </w:r>
      <w:r>
        <w:rPr>
          <w:color w:val="231F20"/>
          <w:spacing w:val="-10"/>
          <w:w w:val="105"/>
        </w:rPr>
        <w:t> </w:t>
      </w:r>
      <w:r>
        <w:rPr>
          <w:color w:val="231F20"/>
          <w:w w:val="105"/>
        </w:rPr>
        <w:t>rapid</w:t>
      </w:r>
      <w:r>
        <w:rPr>
          <w:color w:val="231F20"/>
          <w:spacing w:val="-10"/>
          <w:w w:val="105"/>
        </w:rPr>
        <w:t> </w:t>
      </w:r>
      <w:r>
        <w:rPr>
          <w:color w:val="231F20"/>
          <w:w w:val="105"/>
        </w:rPr>
        <w:t>degradability</w:t>
      </w:r>
      <w:r>
        <w:rPr>
          <w:color w:val="231F20"/>
          <w:spacing w:val="-10"/>
          <w:w w:val="105"/>
        </w:rPr>
        <w:t> </w:t>
      </w:r>
      <w:r>
        <w:rPr>
          <w:color w:val="231F20"/>
          <w:w w:val="105"/>
        </w:rPr>
        <w:t>is</w:t>
      </w:r>
      <w:r>
        <w:rPr>
          <w:color w:val="231F20"/>
          <w:spacing w:val="-10"/>
          <w:w w:val="105"/>
        </w:rPr>
        <w:t> </w:t>
      </w:r>
      <w:r>
        <w:rPr>
          <w:color w:val="231F20"/>
          <w:w w:val="105"/>
        </w:rPr>
        <w:t>based</w:t>
      </w:r>
      <w:r>
        <w:rPr>
          <w:color w:val="231F20"/>
          <w:spacing w:val="-10"/>
          <w:w w:val="105"/>
        </w:rPr>
        <w:t> </w:t>
      </w:r>
      <w:r>
        <w:rPr>
          <w:color w:val="231F20"/>
          <w:w w:val="105"/>
        </w:rPr>
        <w:t>on</w:t>
      </w:r>
      <w:r>
        <w:rPr>
          <w:color w:val="231F20"/>
          <w:spacing w:val="-10"/>
          <w:w w:val="105"/>
        </w:rPr>
        <w:t> </w:t>
      </w:r>
      <w:r>
        <w:rPr>
          <w:color w:val="231F20"/>
          <w:w w:val="105"/>
        </w:rPr>
        <w:t>either</w:t>
      </w:r>
      <w:r>
        <w:rPr>
          <w:color w:val="231F20"/>
          <w:spacing w:val="-10"/>
          <w:w w:val="105"/>
        </w:rPr>
        <w:t> </w:t>
      </w:r>
      <w:r>
        <w:rPr>
          <w:color w:val="231F20"/>
          <w:w w:val="105"/>
        </w:rPr>
        <w:t>a</w:t>
      </w:r>
      <w:r>
        <w:rPr>
          <w:color w:val="231F20"/>
          <w:spacing w:val="-10"/>
          <w:w w:val="105"/>
        </w:rPr>
        <w:t> </w:t>
      </w:r>
      <w:r>
        <w:rPr>
          <w:color w:val="231F20"/>
          <w:w w:val="105"/>
        </w:rPr>
        <w:t>lack</w:t>
      </w:r>
      <w:r>
        <w:rPr>
          <w:color w:val="231F20"/>
          <w:spacing w:val="-10"/>
          <w:w w:val="105"/>
        </w:rPr>
        <w:t> </w:t>
      </w:r>
      <w:r>
        <w:rPr>
          <w:color w:val="231F20"/>
          <w:w w:val="105"/>
        </w:rPr>
        <w:t>of</w:t>
      </w:r>
      <w:r>
        <w:rPr>
          <w:color w:val="231F20"/>
          <w:spacing w:val="-10"/>
          <w:w w:val="105"/>
        </w:rPr>
        <w:t> </w:t>
      </w:r>
      <w:r>
        <w:rPr>
          <w:color w:val="231F20"/>
          <w:w w:val="105"/>
        </w:rPr>
        <w:t>ready</w:t>
      </w:r>
      <w:r>
        <w:rPr>
          <w:color w:val="231F20"/>
          <w:spacing w:val="-10"/>
          <w:w w:val="105"/>
        </w:rPr>
        <w:t> </w:t>
      </w:r>
      <w:r>
        <w:rPr>
          <w:color w:val="231F20"/>
          <w:w w:val="105"/>
        </w:rPr>
        <w:t>biodegradability</w:t>
      </w:r>
      <w:r>
        <w:rPr>
          <w:color w:val="231F20"/>
          <w:spacing w:val="-10"/>
          <w:w w:val="105"/>
        </w:rPr>
        <w:t> </w:t>
      </w:r>
      <w:r>
        <w:rPr>
          <w:color w:val="231F20"/>
          <w:w w:val="105"/>
        </w:rPr>
        <w:t>or</w:t>
      </w:r>
      <w:r>
        <w:rPr>
          <w:color w:val="231F20"/>
          <w:spacing w:val="-10"/>
          <w:w w:val="105"/>
        </w:rPr>
        <w:t> </w:t>
      </w:r>
      <w:r>
        <w:rPr>
          <w:color w:val="231F20"/>
          <w:w w:val="105"/>
        </w:rPr>
        <w:t>other</w:t>
      </w:r>
      <w:r>
        <w:rPr>
          <w:color w:val="231F20"/>
          <w:spacing w:val="-10"/>
          <w:w w:val="105"/>
        </w:rPr>
        <w:t> </w:t>
      </w:r>
      <w:r>
        <w:rPr>
          <w:color w:val="231F20"/>
          <w:w w:val="105"/>
        </w:rPr>
        <w:t>evidence</w:t>
      </w:r>
      <w:r>
        <w:rPr>
          <w:color w:val="231F20"/>
          <w:spacing w:val="-10"/>
          <w:w w:val="105"/>
        </w:rPr>
        <w:t> </w:t>
      </w:r>
      <w:r>
        <w:rPr>
          <w:color w:val="231F20"/>
          <w:w w:val="105"/>
        </w:rPr>
        <w:t>of</w:t>
      </w:r>
      <w:r>
        <w:rPr>
          <w:color w:val="231F20"/>
          <w:spacing w:val="-10"/>
          <w:w w:val="105"/>
        </w:rPr>
        <w:t> </w:t>
      </w:r>
      <w:r>
        <w:rPr>
          <w:color w:val="231F20"/>
          <w:w w:val="105"/>
        </w:rPr>
        <w:t>lack of</w:t>
      </w:r>
      <w:r>
        <w:rPr>
          <w:color w:val="231F20"/>
          <w:spacing w:val="-5"/>
          <w:w w:val="105"/>
        </w:rPr>
        <w:t> </w:t>
      </w:r>
      <w:r>
        <w:rPr>
          <w:color w:val="231F20"/>
          <w:w w:val="105"/>
        </w:rPr>
        <w:t>rapid</w:t>
      </w:r>
      <w:r>
        <w:rPr>
          <w:color w:val="231F20"/>
          <w:spacing w:val="-5"/>
          <w:w w:val="105"/>
        </w:rPr>
        <w:t> </w:t>
      </w:r>
      <w:r>
        <w:rPr>
          <w:color w:val="231F20"/>
          <w:w w:val="105"/>
        </w:rPr>
        <w:t>degradation.</w:t>
      </w:r>
      <w:r>
        <w:rPr>
          <w:color w:val="231F20"/>
          <w:spacing w:val="-5"/>
          <w:w w:val="105"/>
        </w:rPr>
        <w:t> </w:t>
      </w:r>
      <w:r>
        <w:rPr>
          <w:color w:val="231F20"/>
          <w:w w:val="105"/>
        </w:rPr>
        <w:t>When</w:t>
      </w:r>
      <w:r>
        <w:rPr>
          <w:color w:val="231F20"/>
          <w:spacing w:val="-5"/>
          <w:w w:val="105"/>
        </w:rPr>
        <w:t> </w:t>
      </w:r>
      <w:r>
        <w:rPr>
          <w:color w:val="231F20"/>
          <w:w w:val="105"/>
        </w:rPr>
        <w:t>no</w:t>
      </w:r>
      <w:r>
        <w:rPr>
          <w:color w:val="231F20"/>
          <w:spacing w:val="-5"/>
          <w:w w:val="105"/>
        </w:rPr>
        <w:t> </w:t>
      </w:r>
      <w:r>
        <w:rPr>
          <w:color w:val="231F20"/>
          <w:w w:val="105"/>
        </w:rPr>
        <w:t>useful</w:t>
      </w:r>
      <w:r>
        <w:rPr>
          <w:color w:val="231F20"/>
          <w:spacing w:val="-5"/>
          <w:w w:val="105"/>
        </w:rPr>
        <w:t> </w:t>
      </w:r>
      <w:r>
        <w:rPr>
          <w:color w:val="231F20"/>
          <w:w w:val="105"/>
        </w:rPr>
        <w:t>data</w:t>
      </w:r>
      <w:r>
        <w:rPr>
          <w:color w:val="231F20"/>
          <w:spacing w:val="-5"/>
          <w:w w:val="105"/>
        </w:rPr>
        <w:t> </w:t>
      </w:r>
      <w:r>
        <w:rPr>
          <w:color w:val="231F20"/>
          <w:w w:val="105"/>
        </w:rPr>
        <w:t>on</w:t>
      </w:r>
      <w:r>
        <w:rPr>
          <w:color w:val="231F20"/>
          <w:spacing w:val="-5"/>
          <w:w w:val="105"/>
        </w:rPr>
        <w:t> </w:t>
      </w:r>
      <w:r>
        <w:rPr>
          <w:color w:val="231F20"/>
          <w:w w:val="105"/>
        </w:rPr>
        <w:t>degradability</w:t>
      </w:r>
      <w:r>
        <w:rPr>
          <w:color w:val="231F20"/>
          <w:spacing w:val="-5"/>
          <w:w w:val="105"/>
        </w:rPr>
        <w:t> </w:t>
      </w:r>
      <w:r>
        <w:rPr>
          <w:color w:val="231F20"/>
          <w:w w:val="105"/>
        </w:rPr>
        <w:t>are</w:t>
      </w:r>
      <w:r>
        <w:rPr>
          <w:color w:val="231F20"/>
          <w:spacing w:val="-5"/>
          <w:w w:val="105"/>
        </w:rPr>
        <w:t> </w:t>
      </w:r>
      <w:r>
        <w:rPr>
          <w:color w:val="231F20"/>
          <w:w w:val="105"/>
        </w:rPr>
        <w:t>available,</w:t>
      </w:r>
      <w:r>
        <w:rPr>
          <w:color w:val="231F20"/>
          <w:spacing w:val="-5"/>
          <w:w w:val="105"/>
        </w:rPr>
        <w:t> </w:t>
      </w:r>
      <w:r>
        <w:rPr>
          <w:color w:val="231F20"/>
          <w:w w:val="105"/>
        </w:rPr>
        <w:t>either</w:t>
      </w:r>
      <w:r>
        <w:rPr>
          <w:color w:val="231F20"/>
          <w:spacing w:val="-5"/>
          <w:w w:val="105"/>
        </w:rPr>
        <w:t> </w:t>
      </w:r>
      <w:r>
        <w:rPr>
          <w:color w:val="231F20"/>
          <w:w w:val="105"/>
        </w:rPr>
        <w:t>experimentally</w:t>
      </w:r>
      <w:r>
        <w:rPr>
          <w:color w:val="231F20"/>
          <w:spacing w:val="-5"/>
          <w:w w:val="105"/>
        </w:rPr>
        <w:t> </w:t>
      </w:r>
      <w:r>
        <w:rPr>
          <w:color w:val="231F20"/>
          <w:w w:val="105"/>
        </w:rPr>
        <w:t>determined</w:t>
      </w:r>
      <w:r>
        <w:rPr>
          <w:color w:val="231F20"/>
          <w:spacing w:val="-5"/>
          <w:w w:val="105"/>
        </w:rPr>
        <w:t> </w:t>
      </w:r>
      <w:r>
        <w:rPr>
          <w:color w:val="231F20"/>
          <w:w w:val="105"/>
        </w:rPr>
        <w:t>or estimated data, the substance shall be regarded as not rapidly degradable.</w:t>
      </w:r>
    </w:p>
    <w:p>
      <w:pPr>
        <w:pStyle w:val="BodyText"/>
        <w:spacing w:line="223" w:lineRule="auto" w:before="92"/>
        <w:ind w:left="1930" w:right="1414"/>
        <w:jc w:val="both"/>
      </w:pPr>
      <w:r>
        <w:rPr>
          <w:rFonts w:ascii="Arial" w:hAnsi="Arial"/>
          <w:b/>
          <w:color w:val="231F20"/>
          <w:w w:val="105"/>
        </w:rPr>
        <w:t>Note</w:t>
      </w:r>
      <w:r>
        <w:rPr>
          <w:rFonts w:ascii="Arial" w:hAnsi="Arial"/>
          <w:b/>
          <w:color w:val="231F20"/>
          <w:spacing w:val="-8"/>
          <w:w w:val="105"/>
        </w:rPr>
        <w:t> </w:t>
      </w:r>
      <w:r>
        <w:rPr>
          <w:rFonts w:ascii="Arial" w:hAnsi="Arial"/>
          <w:b/>
          <w:color w:val="231F20"/>
          <w:w w:val="105"/>
        </w:rPr>
        <w:t>5:</w:t>
      </w:r>
      <w:r>
        <w:rPr>
          <w:rFonts w:ascii="Arial" w:hAnsi="Arial"/>
          <w:b/>
          <w:color w:val="231F20"/>
          <w:spacing w:val="-8"/>
          <w:w w:val="105"/>
        </w:rPr>
        <w:t> </w:t>
      </w:r>
      <w:r>
        <w:rPr>
          <w:color w:val="231F20"/>
          <w:w w:val="105"/>
        </w:rPr>
        <w:t>Potential</w:t>
      </w:r>
      <w:r>
        <w:rPr>
          <w:color w:val="231F20"/>
          <w:spacing w:val="-8"/>
          <w:w w:val="105"/>
        </w:rPr>
        <w:t> </w:t>
      </w:r>
      <w:r>
        <w:rPr>
          <w:color w:val="231F20"/>
          <w:w w:val="105"/>
        </w:rPr>
        <w:t>to</w:t>
      </w:r>
      <w:r>
        <w:rPr>
          <w:color w:val="231F20"/>
          <w:spacing w:val="-8"/>
          <w:w w:val="105"/>
        </w:rPr>
        <w:t> </w:t>
      </w:r>
      <w:r>
        <w:rPr>
          <w:color w:val="231F20"/>
          <w:w w:val="105"/>
        </w:rPr>
        <w:t>bioaccumulate,</w:t>
      </w:r>
      <w:r>
        <w:rPr>
          <w:color w:val="231F20"/>
          <w:spacing w:val="-8"/>
          <w:w w:val="105"/>
        </w:rPr>
        <w:t> </w:t>
      </w:r>
      <w:r>
        <w:rPr>
          <w:color w:val="231F20"/>
          <w:w w:val="105"/>
        </w:rPr>
        <w:t>based</w:t>
      </w:r>
      <w:r>
        <w:rPr>
          <w:color w:val="231F20"/>
          <w:spacing w:val="-8"/>
          <w:w w:val="105"/>
        </w:rPr>
        <w:t> </w:t>
      </w:r>
      <w:r>
        <w:rPr>
          <w:color w:val="231F20"/>
          <w:w w:val="105"/>
        </w:rPr>
        <w:t>on</w:t>
      </w:r>
      <w:r>
        <w:rPr>
          <w:color w:val="231F20"/>
          <w:spacing w:val="-8"/>
          <w:w w:val="105"/>
        </w:rPr>
        <w:t> </w:t>
      </w:r>
      <w:r>
        <w:rPr>
          <w:color w:val="231F20"/>
          <w:w w:val="105"/>
        </w:rPr>
        <w:t>an</w:t>
      </w:r>
      <w:r>
        <w:rPr>
          <w:color w:val="231F20"/>
          <w:spacing w:val="-8"/>
          <w:w w:val="105"/>
        </w:rPr>
        <w:t> </w:t>
      </w:r>
      <w:r>
        <w:rPr>
          <w:color w:val="231F20"/>
          <w:w w:val="105"/>
        </w:rPr>
        <w:t>experimentally</w:t>
      </w:r>
      <w:r>
        <w:rPr>
          <w:color w:val="231F20"/>
          <w:spacing w:val="-8"/>
          <w:w w:val="105"/>
        </w:rPr>
        <w:t> </w:t>
      </w:r>
      <w:r>
        <w:rPr>
          <w:color w:val="231F20"/>
          <w:w w:val="105"/>
        </w:rPr>
        <w:t>derived</w:t>
      </w:r>
      <w:r>
        <w:rPr>
          <w:color w:val="231F20"/>
          <w:spacing w:val="-8"/>
          <w:w w:val="105"/>
        </w:rPr>
        <w:t> </w:t>
      </w:r>
      <w:r>
        <w:rPr>
          <w:color w:val="231F20"/>
          <w:w w:val="105"/>
        </w:rPr>
        <w:t>BCF</w:t>
      </w:r>
      <w:r>
        <w:rPr>
          <w:color w:val="231F20"/>
          <w:spacing w:val="-8"/>
          <w:w w:val="105"/>
        </w:rPr>
        <w:t> </w:t>
      </w:r>
      <w:r>
        <w:rPr>
          <w:rFonts w:ascii="Times New Roman" w:hAnsi="Times New Roman"/>
          <w:color w:val="231F20"/>
          <w:w w:val="115"/>
        </w:rPr>
        <w:t>≥</w:t>
      </w:r>
      <w:r>
        <w:rPr>
          <w:rFonts w:ascii="Times New Roman" w:hAnsi="Times New Roman"/>
          <w:color w:val="231F20"/>
          <w:spacing w:val="-7"/>
          <w:w w:val="115"/>
        </w:rPr>
        <w:t> </w:t>
      </w:r>
      <w:r>
        <w:rPr>
          <w:color w:val="231F20"/>
          <w:w w:val="105"/>
        </w:rPr>
        <w:t>500</w:t>
      </w:r>
      <w:r>
        <w:rPr>
          <w:color w:val="231F20"/>
          <w:spacing w:val="-8"/>
          <w:w w:val="105"/>
        </w:rPr>
        <w:t> </w:t>
      </w:r>
      <w:r>
        <w:rPr>
          <w:color w:val="231F20"/>
          <w:w w:val="105"/>
        </w:rPr>
        <w:t>or,</w:t>
      </w:r>
      <w:r>
        <w:rPr>
          <w:color w:val="231F20"/>
          <w:spacing w:val="-8"/>
          <w:w w:val="105"/>
        </w:rPr>
        <w:t> </w:t>
      </w:r>
      <w:r>
        <w:rPr>
          <w:color w:val="231F20"/>
          <w:w w:val="105"/>
        </w:rPr>
        <w:t>if</w:t>
      </w:r>
      <w:r>
        <w:rPr>
          <w:color w:val="231F20"/>
          <w:spacing w:val="-8"/>
          <w:w w:val="105"/>
        </w:rPr>
        <w:t> </w:t>
      </w:r>
      <w:r>
        <w:rPr>
          <w:color w:val="231F20"/>
          <w:w w:val="105"/>
        </w:rPr>
        <w:t>absent,</w:t>
      </w:r>
      <w:r>
        <w:rPr>
          <w:color w:val="231F20"/>
          <w:spacing w:val="-8"/>
          <w:w w:val="105"/>
        </w:rPr>
        <w:t> </w:t>
      </w:r>
      <w:r>
        <w:rPr>
          <w:color w:val="231F20"/>
          <w:w w:val="105"/>
        </w:rPr>
        <w:t>a</w:t>
      </w:r>
      <w:r>
        <w:rPr>
          <w:color w:val="231F20"/>
          <w:spacing w:val="-8"/>
          <w:w w:val="105"/>
        </w:rPr>
        <w:t> </w:t>
      </w:r>
      <w:r>
        <w:rPr>
          <w:color w:val="231F20"/>
          <w:w w:val="105"/>
        </w:rPr>
        <w:t>log</w:t>
      </w:r>
      <w:r>
        <w:rPr>
          <w:color w:val="231F20"/>
          <w:spacing w:val="-8"/>
          <w:w w:val="105"/>
        </w:rPr>
        <w:t> </w:t>
      </w:r>
      <w:r>
        <w:rPr>
          <w:rFonts w:ascii="Arial" w:hAnsi="Arial"/>
          <w:i/>
          <w:color w:val="231F20"/>
          <w:w w:val="105"/>
        </w:rPr>
        <w:t>K</w:t>
      </w:r>
      <w:r>
        <w:rPr>
          <w:color w:val="231F20"/>
          <w:w w:val="105"/>
          <w:position w:val="-3"/>
          <w:sz w:val="12"/>
        </w:rPr>
        <w:t>ow</w:t>
      </w:r>
      <w:r>
        <w:rPr>
          <w:color w:val="231F20"/>
          <w:w w:val="115"/>
          <w:position w:val="-3"/>
          <w:sz w:val="12"/>
        </w:rPr>
        <w:t> </w:t>
      </w:r>
      <w:r>
        <w:rPr>
          <w:rFonts w:ascii="Times New Roman" w:hAnsi="Times New Roman"/>
          <w:color w:val="231F20"/>
          <w:w w:val="115"/>
        </w:rPr>
        <w:t>≥</w:t>
      </w:r>
      <w:r>
        <w:rPr>
          <w:rFonts w:ascii="Times New Roman" w:hAnsi="Times New Roman"/>
          <w:color w:val="231F20"/>
          <w:spacing w:val="-7"/>
          <w:w w:val="115"/>
        </w:rPr>
        <w:t> </w:t>
      </w:r>
      <w:r>
        <w:rPr>
          <w:color w:val="231F20"/>
          <w:w w:val="105"/>
        </w:rPr>
        <w:t>4 provided log </w:t>
      </w:r>
      <w:r>
        <w:rPr>
          <w:rFonts w:ascii="Arial" w:hAnsi="Arial"/>
          <w:i/>
          <w:color w:val="231F20"/>
          <w:w w:val="105"/>
        </w:rPr>
        <w:t>K</w:t>
      </w:r>
      <w:r>
        <w:rPr>
          <w:color w:val="231F20"/>
          <w:w w:val="105"/>
          <w:position w:val="-3"/>
          <w:sz w:val="12"/>
        </w:rPr>
        <w:t>ow</w:t>
      </w:r>
      <w:r>
        <w:rPr>
          <w:color w:val="231F20"/>
          <w:spacing w:val="23"/>
          <w:w w:val="105"/>
          <w:position w:val="-3"/>
          <w:sz w:val="12"/>
        </w:rPr>
        <w:t> </w:t>
      </w:r>
      <w:r>
        <w:rPr>
          <w:color w:val="231F20"/>
          <w:w w:val="105"/>
        </w:rPr>
        <w:t>is an appropriate descriptor for the bioaccumulation potential of the substance. Measured log</w:t>
      </w:r>
      <w:r>
        <w:rPr>
          <w:color w:val="231F20"/>
          <w:spacing w:val="22"/>
          <w:w w:val="105"/>
        </w:rPr>
        <w:t> </w:t>
      </w:r>
      <w:r>
        <w:rPr>
          <w:rFonts w:ascii="Arial" w:hAnsi="Arial"/>
          <w:i/>
          <w:color w:val="231F20"/>
          <w:w w:val="105"/>
        </w:rPr>
        <w:t>K</w:t>
      </w:r>
      <w:r>
        <w:rPr>
          <w:color w:val="231F20"/>
          <w:w w:val="105"/>
          <w:position w:val="-3"/>
          <w:sz w:val="12"/>
        </w:rPr>
        <w:t>ow</w:t>
      </w:r>
      <w:r>
        <w:rPr>
          <w:color w:val="231F20"/>
          <w:spacing w:val="35"/>
          <w:w w:val="105"/>
          <w:position w:val="-3"/>
          <w:sz w:val="12"/>
        </w:rPr>
        <w:t> </w:t>
      </w:r>
      <w:r>
        <w:rPr>
          <w:color w:val="231F20"/>
          <w:w w:val="105"/>
        </w:rPr>
        <w:t>values</w:t>
      </w:r>
      <w:r>
        <w:rPr>
          <w:color w:val="231F20"/>
          <w:spacing w:val="22"/>
          <w:w w:val="105"/>
        </w:rPr>
        <w:t> </w:t>
      </w:r>
      <w:r>
        <w:rPr>
          <w:color w:val="231F20"/>
          <w:w w:val="105"/>
        </w:rPr>
        <w:t>take</w:t>
      </w:r>
      <w:r>
        <w:rPr>
          <w:color w:val="231F20"/>
          <w:spacing w:val="22"/>
          <w:w w:val="105"/>
        </w:rPr>
        <w:t> </w:t>
      </w:r>
      <w:r>
        <w:rPr>
          <w:color w:val="231F20"/>
          <w:w w:val="105"/>
        </w:rPr>
        <w:t>precedence</w:t>
      </w:r>
      <w:r>
        <w:rPr>
          <w:color w:val="231F20"/>
          <w:spacing w:val="22"/>
          <w:w w:val="105"/>
        </w:rPr>
        <w:t> </w:t>
      </w:r>
      <w:r>
        <w:rPr>
          <w:color w:val="231F20"/>
          <w:w w:val="105"/>
        </w:rPr>
        <w:t>over</w:t>
      </w:r>
      <w:r>
        <w:rPr>
          <w:color w:val="231F20"/>
          <w:spacing w:val="22"/>
          <w:w w:val="105"/>
        </w:rPr>
        <w:t> </w:t>
      </w:r>
      <w:r>
        <w:rPr>
          <w:color w:val="231F20"/>
          <w:w w:val="105"/>
        </w:rPr>
        <w:t>estimated</w:t>
      </w:r>
      <w:r>
        <w:rPr>
          <w:color w:val="231F20"/>
          <w:spacing w:val="22"/>
          <w:w w:val="105"/>
        </w:rPr>
        <w:t> </w:t>
      </w:r>
      <w:r>
        <w:rPr>
          <w:color w:val="231F20"/>
          <w:w w:val="105"/>
        </w:rPr>
        <w:t>values</w:t>
      </w:r>
      <w:r>
        <w:rPr>
          <w:color w:val="231F20"/>
          <w:spacing w:val="22"/>
          <w:w w:val="105"/>
        </w:rPr>
        <w:t> </w:t>
      </w:r>
      <w:r>
        <w:rPr>
          <w:color w:val="231F20"/>
          <w:w w:val="105"/>
        </w:rPr>
        <w:t>and</w:t>
      </w:r>
      <w:r>
        <w:rPr>
          <w:color w:val="231F20"/>
          <w:spacing w:val="22"/>
          <w:w w:val="105"/>
        </w:rPr>
        <w:t> </w:t>
      </w:r>
      <w:r>
        <w:rPr>
          <w:color w:val="231F20"/>
          <w:w w:val="105"/>
        </w:rPr>
        <w:t>measured</w:t>
      </w:r>
      <w:r>
        <w:rPr>
          <w:color w:val="231F20"/>
          <w:spacing w:val="22"/>
          <w:w w:val="105"/>
        </w:rPr>
        <w:t> </w:t>
      </w:r>
      <w:r>
        <w:rPr>
          <w:color w:val="231F20"/>
          <w:w w:val="105"/>
        </w:rPr>
        <w:t>BCF</w:t>
      </w:r>
      <w:r>
        <w:rPr>
          <w:color w:val="231F20"/>
          <w:spacing w:val="22"/>
          <w:w w:val="105"/>
        </w:rPr>
        <w:t> </w:t>
      </w:r>
      <w:r>
        <w:rPr>
          <w:color w:val="231F20"/>
          <w:w w:val="105"/>
        </w:rPr>
        <w:t>values</w:t>
      </w:r>
      <w:r>
        <w:rPr>
          <w:color w:val="231F20"/>
          <w:spacing w:val="22"/>
          <w:w w:val="105"/>
        </w:rPr>
        <w:t> </w:t>
      </w:r>
      <w:r>
        <w:rPr>
          <w:color w:val="231F20"/>
          <w:w w:val="105"/>
        </w:rPr>
        <w:t>take</w:t>
      </w:r>
      <w:r>
        <w:rPr>
          <w:color w:val="231F20"/>
          <w:spacing w:val="22"/>
          <w:w w:val="105"/>
        </w:rPr>
        <w:t> </w:t>
      </w:r>
      <w:r>
        <w:rPr>
          <w:color w:val="231F20"/>
          <w:w w:val="105"/>
        </w:rPr>
        <w:t>precedence</w:t>
      </w:r>
      <w:r>
        <w:rPr>
          <w:color w:val="231F20"/>
          <w:spacing w:val="22"/>
          <w:w w:val="105"/>
        </w:rPr>
        <w:t> </w:t>
      </w:r>
      <w:r>
        <w:rPr>
          <w:color w:val="231F20"/>
          <w:w w:val="105"/>
        </w:rPr>
        <w:t>over log </w:t>
      </w:r>
      <w:r>
        <w:rPr>
          <w:rFonts w:ascii="Arial" w:hAnsi="Arial"/>
          <w:i/>
          <w:color w:val="231F20"/>
          <w:w w:val="105"/>
        </w:rPr>
        <w:t>K</w:t>
      </w:r>
      <w:r>
        <w:rPr>
          <w:color w:val="231F20"/>
          <w:w w:val="105"/>
          <w:position w:val="-3"/>
          <w:sz w:val="12"/>
        </w:rPr>
        <w:t>ow </w:t>
      </w:r>
      <w:r>
        <w:rPr>
          <w:color w:val="231F20"/>
          <w:w w:val="105"/>
        </w:rPr>
        <w:t>values.</w:t>
      </w:r>
    </w:p>
    <w:p>
      <w:pPr>
        <w:pStyle w:val="BodyText"/>
        <w:spacing w:before="11"/>
        <w:rPr>
          <w:sz w:val="10"/>
        </w:rPr>
      </w:pPr>
      <w:r>
        <w:rPr>
          <w:sz w:val="10"/>
        </w:rPr>
        <mc:AlternateContent>
          <mc:Choice Requires="wps">
            <w:drawing>
              <wp:anchor distT="0" distB="0" distL="0" distR="0" allowOverlap="1" layoutInCell="1" locked="0" behindDoc="1" simplePos="0" relativeHeight="487594496">
                <wp:simplePos x="0" y="0"/>
                <wp:positionH relativeFrom="page">
                  <wp:posOffset>1738596</wp:posOffset>
                </wp:positionH>
                <wp:positionV relativeFrom="paragraph">
                  <wp:posOffset>95344</wp:posOffset>
                </wp:positionV>
                <wp:extent cx="4188460" cy="3938270"/>
                <wp:effectExtent l="0" t="0" r="0" b="0"/>
                <wp:wrapTopAndBottom/>
                <wp:docPr id="164" name="Group 164"/>
                <wp:cNvGraphicFramePr>
                  <a:graphicFrameLocks/>
                </wp:cNvGraphicFramePr>
                <a:graphic>
                  <a:graphicData uri="http://schemas.microsoft.com/office/word/2010/wordprocessingGroup">
                    <wpg:wgp>
                      <wpg:cNvPr id="164" name="Group 164"/>
                      <wpg:cNvGrpSpPr/>
                      <wpg:grpSpPr>
                        <a:xfrm>
                          <a:off x="0" y="0"/>
                          <a:ext cx="4188460" cy="3938270"/>
                          <a:chExt cx="4188460" cy="3938270"/>
                        </a:xfrm>
                      </wpg:grpSpPr>
                      <wps:wsp>
                        <wps:cNvPr id="165" name="Graphic 165"/>
                        <wps:cNvSpPr/>
                        <wps:spPr>
                          <a:xfrm>
                            <a:off x="860974" y="1075424"/>
                            <a:ext cx="1270" cy="312420"/>
                          </a:xfrm>
                          <a:custGeom>
                            <a:avLst/>
                            <a:gdLst/>
                            <a:ahLst/>
                            <a:cxnLst/>
                            <a:rect l="l" t="t" r="r" b="b"/>
                            <a:pathLst>
                              <a:path w="0" h="312420">
                                <a:moveTo>
                                  <a:pt x="0" y="0"/>
                                </a:moveTo>
                                <a:lnTo>
                                  <a:pt x="0" y="312191"/>
                                </a:lnTo>
                              </a:path>
                            </a:pathLst>
                          </a:custGeom>
                          <a:ln w="6299">
                            <a:solidFill>
                              <a:srgbClr val="231F20"/>
                            </a:solidFill>
                            <a:prstDash val="solid"/>
                          </a:ln>
                        </wps:spPr>
                        <wps:bodyPr wrap="square" lIns="0" tIns="0" rIns="0" bIns="0" rtlCol="0">
                          <a:prstTxWarp prst="textNoShape">
                            <a:avLst/>
                          </a:prstTxWarp>
                          <a:noAutofit/>
                        </wps:bodyPr>
                      </wps:wsp>
                      <wps:wsp>
                        <wps:cNvPr id="166" name="Graphic 166"/>
                        <wps:cNvSpPr/>
                        <wps:spPr>
                          <a:xfrm>
                            <a:off x="829717" y="1378414"/>
                            <a:ext cx="62865" cy="54610"/>
                          </a:xfrm>
                          <a:custGeom>
                            <a:avLst/>
                            <a:gdLst/>
                            <a:ahLst/>
                            <a:cxnLst/>
                            <a:rect l="l" t="t" r="r" b="b"/>
                            <a:pathLst>
                              <a:path w="62865" h="54610">
                                <a:moveTo>
                                  <a:pt x="62865" y="0"/>
                                </a:moveTo>
                                <a:lnTo>
                                  <a:pt x="0" y="0"/>
                                </a:lnTo>
                                <a:lnTo>
                                  <a:pt x="31432" y="54432"/>
                                </a:lnTo>
                                <a:lnTo>
                                  <a:pt x="62865" y="0"/>
                                </a:lnTo>
                                <a:close/>
                              </a:path>
                            </a:pathLst>
                          </a:custGeom>
                          <a:solidFill>
                            <a:srgbClr val="231F20"/>
                          </a:solidFill>
                        </wps:spPr>
                        <wps:bodyPr wrap="square" lIns="0" tIns="0" rIns="0" bIns="0" rtlCol="0">
                          <a:prstTxWarp prst="textNoShape">
                            <a:avLst/>
                          </a:prstTxWarp>
                          <a:noAutofit/>
                        </wps:bodyPr>
                      </wps:wsp>
                      <wps:wsp>
                        <wps:cNvPr id="167" name="Graphic 167"/>
                        <wps:cNvSpPr/>
                        <wps:spPr>
                          <a:xfrm>
                            <a:off x="860974" y="2505128"/>
                            <a:ext cx="1270" cy="312420"/>
                          </a:xfrm>
                          <a:custGeom>
                            <a:avLst/>
                            <a:gdLst/>
                            <a:ahLst/>
                            <a:cxnLst/>
                            <a:rect l="l" t="t" r="r" b="b"/>
                            <a:pathLst>
                              <a:path w="0" h="312420">
                                <a:moveTo>
                                  <a:pt x="0" y="0"/>
                                </a:moveTo>
                                <a:lnTo>
                                  <a:pt x="0" y="312191"/>
                                </a:lnTo>
                              </a:path>
                            </a:pathLst>
                          </a:custGeom>
                          <a:ln w="6299">
                            <a:solidFill>
                              <a:srgbClr val="231F20"/>
                            </a:solidFill>
                            <a:prstDash val="solid"/>
                          </a:ln>
                        </wps:spPr>
                        <wps:bodyPr wrap="square" lIns="0" tIns="0" rIns="0" bIns="0" rtlCol="0">
                          <a:prstTxWarp prst="textNoShape">
                            <a:avLst/>
                          </a:prstTxWarp>
                          <a:noAutofit/>
                        </wps:bodyPr>
                      </wps:wsp>
                      <wps:wsp>
                        <wps:cNvPr id="168" name="Graphic 168"/>
                        <wps:cNvSpPr/>
                        <wps:spPr>
                          <a:xfrm>
                            <a:off x="829717" y="2808119"/>
                            <a:ext cx="62865" cy="54610"/>
                          </a:xfrm>
                          <a:custGeom>
                            <a:avLst/>
                            <a:gdLst/>
                            <a:ahLst/>
                            <a:cxnLst/>
                            <a:rect l="l" t="t" r="r" b="b"/>
                            <a:pathLst>
                              <a:path w="62865" h="54610">
                                <a:moveTo>
                                  <a:pt x="62865" y="0"/>
                                </a:moveTo>
                                <a:lnTo>
                                  <a:pt x="0" y="0"/>
                                </a:lnTo>
                                <a:lnTo>
                                  <a:pt x="31432" y="54432"/>
                                </a:lnTo>
                                <a:lnTo>
                                  <a:pt x="62865" y="0"/>
                                </a:lnTo>
                                <a:close/>
                              </a:path>
                            </a:pathLst>
                          </a:custGeom>
                          <a:solidFill>
                            <a:srgbClr val="231F20"/>
                          </a:solidFill>
                        </wps:spPr>
                        <wps:bodyPr wrap="square" lIns="0" tIns="0" rIns="0" bIns="0" rtlCol="0">
                          <a:prstTxWarp prst="textNoShape">
                            <a:avLst/>
                          </a:prstTxWarp>
                          <a:noAutofit/>
                        </wps:bodyPr>
                      </wps:wsp>
                      <wps:wsp>
                        <wps:cNvPr id="169" name="Graphic 169"/>
                        <wps:cNvSpPr/>
                        <wps:spPr>
                          <a:xfrm>
                            <a:off x="1718790" y="539286"/>
                            <a:ext cx="491490" cy="1270"/>
                          </a:xfrm>
                          <a:custGeom>
                            <a:avLst/>
                            <a:gdLst/>
                            <a:ahLst/>
                            <a:cxnLst/>
                            <a:rect l="l" t="t" r="r" b="b"/>
                            <a:pathLst>
                              <a:path w="491490" h="0">
                                <a:moveTo>
                                  <a:pt x="0" y="0"/>
                                </a:moveTo>
                                <a:lnTo>
                                  <a:pt x="490893" y="0"/>
                                </a:lnTo>
                              </a:path>
                            </a:pathLst>
                          </a:custGeom>
                          <a:ln w="6299">
                            <a:solidFill>
                              <a:srgbClr val="231F20"/>
                            </a:solidFill>
                            <a:prstDash val="solid"/>
                          </a:ln>
                        </wps:spPr>
                        <wps:bodyPr wrap="square" lIns="0" tIns="0" rIns="0" bIns="0" rtlCol="0">
                          <a:prstTxWarp prst="textNoShape">
                            <a:avLst/>
                          </a:prstTxWarp>
                          <a:noAutofit/>
                        </wps:bodyPr>
                      </wps:wsp>
                      <wps:wsp>
                        <wps:cNvPr id="170" name="Graphic 170"/>
                        <wps:cNvSpPr/>
                        <wps:spPr>
                          <a:xfrm>
                            <a:off x="2200480" y="507679"/>
                            <a:ext cx="54610" cy="62865"/>
                          </a:xfrm>
                          <a:custGeom>
                            <a:avLst/>
                            <a:gdLst/>
                            <a:ahLst/>
                            <a:cxnLst/>
                            <a:rect l="l" t="t" r="r" b="b"/>
                            <a:pathLst>
                              <a:path w="54610" h="62865">
                                <a:moveTo>
                                  <a:pt x="0" y="0"/>
                                </a:moveTo>
                                <a:lnTo>
                                  <a:pt x="0" y="62865"/>
                                </a:lnTo>
                                <a:lnTo>
                                  <a:pt x="54444" y="31432"/>
                                </a:lnTo>
                                <a:lnTo>
                                  <a:pt x="0" y="0"/>
                                </a:lnTo>
                                <a:close/>
                              </a:path>
                            </a:pathLst>
                          </a:custGeom>
                          <a:solidFill>
                            <a:srgbClr val="231F20"/>
                          </a:solidFill>
                        </wps:spPr>
                        <wps:bodyPr wrap="square" lIns="0" tIns="0" rIns="0" bIns="0" rtlCol="0">
                          <a:prstTxWarp prst="textNoShape">
                            <a:avLst/>
                          </a:prstTxWarp>
                          <a:noAutofit/>
                        </wps:bodyPr>
                      </wps:wsp>
                      <wps:wsp>
                        <wps:cNvPr id="171" name="Graphic 171"/>
                        <wps:cNvSpPr/>
                        <wps:spPr>
                          <a:xfrm>
                            <a:off x="1718796" y="1968990"/>
                            <a:ext cx="491490" cy="1270"/>
                          </a:xfrm>
                          <a:custGeom>
                            <a:avLst/>
                            <a:gdLst/>
                            <a:ahLst/>
                            <a:cxnLst/>
                            <a:rect l="l" t="t" r="r" b="b"/>
                            <a:pathLst>
                              <a:path w="491490" h="0">
                                <a:moveTo>
                                  <a:pt x="0" y="0"/>
                                </a:moveTo>
                                <a:lnTo>
                                  <a:pt x="490893" y="0"/>
                                </a:lnTo>
                              </a:path>
                            </a:pathLst>
                          </a:custGeom>
                          <a:ln w="6299">
                            <a:solidFill>
                              <a:srgbClr val="231F20"/>
                            </a:solidFill>
                            <a:prstDash val="solid"/>
                          </a:ln>
                        </wps:spPr>
                        <wps:bodyPr wrap="square" lIns="0" tIns="0" rIns="0" bIns="0" rtlCol="0">
                          <a:prstTxWarp prst="textNoShape">
                            <a:avLst/>
                          </a:prstTxWarp>
                          <a:noAutofit/>
                        </wps:bodyPr>
                      </wps:wsp>
                      <wps:wsp>
                        <wps:cNvPr id="172" name="Graphic 172"/>
                        <wps:cNvSpPr/>
                        <wps:spPr>
                          <a:xfrm>
                            <a:off x="2200480" y="1937383"/>
                            <a:ext cx="54610" cy="62865"/>
                          </a:xfrm>
                          <a:custGeom>
                            <a:avLst/>
                            <a:gdLst/>
                            <a:ahLst/>
                            <a:cxnLst/>
                            <a:rect l="l" t="t" r="r" b="b"/>
                            <a:pathLst>
                              <a:path w="54610" h="62865">
                                <a:moveTo>
                                  <a:pt x="0" y="0"/>
                                </a:moveTo>
                                <a:lnTo>
                                  <a:pt x="0" y="62864"/>
                                </a:lnTo>
                                <a:lnTo>
                                  <a:pt x="54432" y="31432"/>
                                </a:lnTo>
                                <a:lnTo>
                                  <a:pt x="0" y="0"/>
                                </a:lnTo>
                                <a:close/>
                              </a:path>
                            </a:pathLst>
                          </a:custGeom>
                          <a:solidFill>
                            <a:srgbClr val="231F20"/>
                          </a:solidFill>
                        </wps:spPr>
                        <wps:bodyPr wrap="square" lIns="0" tIns="0" rIns="0" bIns="0" rtlCol="0">
                          <a:prstTxWarp prst="textNoShape">
                            <a:avLst/>
                          </a:prstTxWarp>
                          <a:noAutofit/>
                        </wps:bodyPr>
                      </wps:wsp>
                      <wps:wsp>
                        <wps:cNvPr id="173" name="Graphic 173"/>
                        <wps:cNvSpPr/>
                        <wps:spPr>
                          <a:xfrm>
                            <a:off x="1718796" y="3398695"/>
                            <a:ext cx="491490" cy="1270"/>
                          </a:xfrm>
                          <a:custGeom>
                            <a:avLst/>
                            <a:gdLst/>
                            <a:ahLst/>
                            <a:cxnLst/>
                            <a:rect l="l" t="t" r="r" b="b"/>
                            <a:pathLst>
                              <a:path w="491490" h="0">
                                <a:moveTo>
                                  <a:pt x="0" y="0"/>
                                </a:moveTo>
                                <a:lnTo>
                                  <a:pt x="490893" y="0"/>
                                </a:lnTo>
                              </a:path>
                            </a:pathLst>
                          </a:custGeom>
                          <a:ln w="6299">
                            <a:solidFill>
                              <a:srgbClr val="231F20"/>
                            </a:solidFill>
                            <a:prstDash val="solid"/>
                          </a:ln>
                        </wps:spPr>
                        <wps:bodyPr wrap="square" lIns="0" tIns="0" rIns="0" bIns="0" rtlCol="0">
                          <a:prstTxWarp prst="textNoShape">
                            <a:avLst/>
                          </a:prstTxWarp>
                          <a:noAutofit/>
                        </wps:bodyPr>
                      </wps:wsp>
                      <wps:wsp>
                        <wps:cNvPr id="174" name="Graphic 174"/>
                        <wps:cNvSpPr/>
                        <wps:spPr>
                          <a:xfrm>
                            <a:off x="2200480" y="3367088"/>
                            <a:ext cx="54610" cy="62865"/>
                          </a:xfrm>
                          <a:custGeom>
                            <a:avLst/>
                            <a:gdLst/>
                            <a:ahLst/>
                            <a:cxnLst/>
                            <a:rect l="l" t="t" r="r" b="b"/>
                            <a:pathLst>
                              <a:path w="54610" h="62865">
                                <a:moveTo>
                                  <a:pt x="0" y="0"/>
                                </a:moveTo>
                                <a:lnTo>
                                  <a:pt x="0" y="62864"/>
                                </a:lnTo>
                                <a:lnTo>
                                  <a:pt x="54432" y="31432"/>
                                </a:lnTo>
                                <a:lnTo>
                                  <a:pt x="0" y="0"/>
                                </a:lnTo>
                                <a:close/>
                              </a:path>
                            </a:pathLst>
                          </a:custGeom>
                          <a:solidFill>
                            <a:srgbClr val="231F20"/>
                          </a:solidFill>
                        </wps:spPr>
                        <wps:bodyPr wrap="square" lIns="0" tIns="0" rIns="0" bIns="0" rtlCol="0">
                          <a:prstTxWarp prst="textNoShape">
                            <a:avLst/>
                          </a:prstTxWarp>
                          <a:noAutofit/>
                        </wps:bodyPr>
                      </wps:wsp>
                      <wps:wsp>
                        <wps:cNvPr id="175" name="Graphic 175"/>
                        <wps:cNvSpPr/>
                        <wps:spPr>
                          <a:xfrm>
                            <a:off x="3149" y="3149"/>
                            <a:ext cx="1715770" cy="1072515"/>
                          </a:xfrm>
                          <a:custGeom>
                            <a:avLst/>
                            <a:gdLst/>
                            <a:ahLst/>
                            <a:cxnLst/>
                            <a:rect l="l" t="t" r="r" b="b"/>
                            <a:pathLst>
                              <a:path w="1715770" h="1072515">
                                <a:moveTo>
                                  <a:pt x="0" y="536143"/>
                                </a:moveTo>
                                <a:lnTo>
                                  <a:pt x="857834" y="0"/>
                                </a:lnTo>
                                <a:lnTo>
                                  <a:pt x="1715643" y="536143"/>
                                </a:lnTo>
                                <a:lnTo>
                                  <a:pt x="857834" y="1072273"/>
                                </a:lnTo>
                                <a:lnTo>
                                  <a:pt x="0" y="536143"/>
                                </a:lnTo>
                                <a:close/>
                              </a:path>
                            </a:pathLst>
                          </a:custGeom>
                          <a:ln w="6299">
                            <a:solidFill>
                              <a:srgbClr val="231F20"/>
                            </a:solidFill>
                            <a:prstDash val="solid"/>
                          </a:ln>
                        </wps:spPr>
                        <wps:bodyPr wrap="square" lIns="0" tIns="0" rIns="0" bIns="0" rtlCol="0">
                          <a:prstTxWarp prst="textNoShape">
                            <a:avLst/>
                          </a:prstTxWarp>
                          <a:noAutofit/>
                        </wps:bodyPr>
                      </wps:wsp>
                      <wps:wsp>
                        <wps:cNvPr id="176" name="Graphic 176"/>
                        <wps:cNvSpPr/>
                        <wps:spPr>
                          <a:xfrm>
                            <a:off x="3149" y="1432847"/>
                            <a:ext cx="1715770" cy="1072515"/>
                          </a:xfrm>
                          <a:custGeom>
                            <a:avLst/>
                            <a:gdLst/>
                            <a:ahLst/>
                            <a:cxnLst/>
                            <a:rect l="l" t="t" r="r" b="b"/>
                            <a:pathLst>
                              <a:path w="1715770" h="1072515">
                                <a:moveTo>
                                  <a:pt x="0" y="536155"/>
                                </a:moveTo>
                                <a:lnTo>
                                  <a:pt x="857834" y="0"/>
                                </a:lnTo>
                                <a:lnTo>
                                  <a:pt x="1715643" y="536155"/>
                                </a:lnTo>
                                <a:lnTo>
                                  <a:pt x="857834" y="1072286"/>
                                </a:lnTo>
                                <a:lnTo>
                                  <a:pt x="0" y="536155"/>
                                </a:lnTo>
                                <a:close/>
                              </a:path>
                            </a:pathLst>
                          </a:custGeom>
                          <a:ln w="6299">
                            <a:solidFill>
                              <a:srgbClr val="231F20"/>
                            </a:solidFill>
                            <a:prstDash val="solid"/>
                          </a:ln>
                        </wps:spPr>
                        <wps:bodyPr wrap="square" lIns="0" tIns="0" rIns="0" bIns="0" rtlCol="0">
                          <a:prstTxWarp prst="textNoShape">
                            <a:avLst/>
                          </a:prstTxWarp>
                          <a:noAutofit/>
                        </wps:bodyPr>
                      </wps:wsp>
                      <wps:wsp>
                        <wps:cNvPr id="177" name="Graphic 177"/>
                        <wps:cNvSpPr/>
                        <wps:spPr>
                          <a:xfrm>
                            <a:off x="3149" y="2862545"/>
                            <a:ext cx="1715770" cy="1072515"/>
                          </a:xfrm>
                          <a:custGeom>
                            <a:avLst/>
                            <a:gdLst/>
                            <a:ahLst/>
                            <a:cxnLst/>
                            <a:rect l="l" t="t" r="r" b="b"/>
                            <a:pathLst>
                              <a:path w="1715770" h="1072515">
                                <a:moveTo>
                                  <a:pt x="0" y="536143"/>
                                </a:moveTo>
                                <a:lnTo>
                                  <a:pt x="857834" y="0"/>
                                </a:lnTo>
                                <a:lnTo>
                                  <a:pt x="1715643" y="536143"/>
                                </a:lnTo>
                                <a:lnTo>
                                  <a:pt x="857834" y="1072286"/>
                                </a:lnTo>
                                <a:lnTo>
                                  <a:pt x="0" y="536143"/>
                                </a:lnTo>
                                <a:close/>
                              </a:path>
                            </a:pathLst>
                          </a:custGeom>
                          <a:ln w="6299">
                            <a:solidFill>
                              <a:srgbClr val="231F20"/>
                            </a:solidFill>
                            <a:prstDash val="solid"/>
                          </a:ln>
                        </wps:spPr>
                        <wps:bodyPr wrap="square" lIns="0" tIns="0" rIns="0" bIns="0" rtlCol="0">
                          <a:prstTxWarp prst="textNoShape">
                            <a:avLst/>
                          </a:prstTxWarp>
                          <a:noAutofit/>
                        </wps:bodyPr>
                      </wps:wsp>
                      <wps:wsp>
                        <wps:cNvPr id="178" name="Textbox 178"/>
                        <wps:cNvSpPr txBox="1"/>
                        <wps:spPr>
                          <a:xfrm>
                            <a:off x="224353" y="207079"/>
                            <a:ext cx="1285875" cy="687705"/>
                          </a:xfrm>
                          <a:prstGeom prst="rect">
                            <a:avLst/>
                          </a:prstGeom>
                        </wps:spPr>
                        <wps:txbx>
                          <w:txbxContent>
                            <w:p>
                              <w:pPr>
                                <w:spacing w:line="232" w:lineRule="auto" w:before="9"/>
                                <w:ind w:left="360" w:right="378" w:firstLine="0"/>
                                <w:jc w:val="center"/>
                                <w:rPr>
                                  <w:sz w:val="16"/>
                                </w:rPr>
                              </w:pPr>
                              <w:r>
                                <w:rPr>
                                  <w:color w:val="231F20"/>
                                  <w:sz w:val="16"/>
                                </w:rPr>
                                <w:t>Are there adequate</w:t>
                              </w:r>
                              <w:r>
                                <w:rPr>
                                  <w:color w:val="231F20"/>
                                  <w:spacing w:val="-1"/>
                                  <w:sz w:val="16"/>
                                </w:rPr>
                                <w:t> </w:t>
                              </w:r>
                              <w:r>
                                <w:rPr>
                                  <w:color w:val="231F20"/>
                                  <w:sz w:val="16"/>
                                </w:rPr>
                                <w:t>chronic</w:t>
                              </w:r>
                            </w:p>
                            <w:p>
                              <w:pPr>
                                <w:spacing w:line="232" w:lineRule="auto" w:before="0"/>
                                <w:ind w:left="0" w:right="18" w:firstLine="0"/>
                                <w:jc w:val="center"/>
                                <w:rPr>
                                  <w:sz w:val="16"/>
                                </w:rPr>
                              </w:pPr>
                              <w:r>
                                <w:rPr>
                                  <w:color w:val="231F20"/>
                                  <w:sz w:val="16"/>
                                </w:rPr>
                                <w:t>toxicity data available for all three trophic levels?</w:t>
                              </w:r>
                            </w:p>
                            <w:p>
                              <w:pPr>
                                <w:spacing w:line="232" w:lineRule="auto" w:before="1"/>
                                <w:ind w:left="390" w:right="409" w:firstLine="0"/>
                                <w:jc w:val="center"/>
                                <w:rPr>
                                  <w:sz w:val="16"/>
                                </w:rPr>
                              </w:pPr>
                              <w:r>
                                <w:rPr>
                                  <w:color w:val="231F20"/>
                                  <w:sz w:val="16"/>
                                </w:rPr>
                                <w:t>See</w:t>
                              </w:r>
                              <w:r>
                                <w:rPr>
                                  <w:color w:val="231F20"/>
                                  <w:spacing w:val="-11"/>
                                  <w:sz w:val="16"/>
                                </w:rPr>
                                <w:t> </w:t>
                              </w:r>
                              <w:r>
                                <w:rPr>
                                  <w:color w:val="231F20"/>
                                  <w:sz w:val="16"/>
                                </w:rPr>
                                <w:t>note</w:t>
                              </w:r>
                              <w:r>
                                <w:rPr>
                                  <w:color w:val="231F20"/>
                                  <w:spacing w:val="-11"/>
                                  <w:sz w:val="16"/>
                                </w:rPr>
                                <w:t> </w:t>
                              </w:r>
                              <w:r>
                                <w:rPr>
                                  <w:color w:val="231F20"/>
                                  <w:sz w:val="16"/>
                                </w:rPr>
                                <w:t>2</w:t>
                              </w:r>
                              <w:r>
                                <w:rPr>
                                  <w:color w:val="231F20"/>
                                  <w:spacing w:val="-11"/>
                                  <w:sz w:val="16"/>
                                </w:rPr>
                                <w:t> </w:t>
                              </w:r>
                              <w:r>
                                <w:rPr>
                                  <w:color w:val="231F20"/>
                                  <w:sz w:val="16"/>
                                </w:rPr>
                                <w:t>to table 2.9.1</w:t>
                              </w:r>
                            </w:p>
                          </w:txbxContent>
                        </wps:txbx>
                        <wps:bodyPr wrap="square" lIns="0" tIns="0" rIns="0" bIns="0" rtlCol="0">
                          <a:noAutofit/>
                        </wps:bodyPr>
                      </wps:wsp>
                      <wps:wsp>
                        <wps:cNvPr id="179" name="Textbox 179"/>
                        <wps:cNvSpPr txBox="1"/>
                        <wps:spPr>
                          <a:xfrm>
                            <a:off x="1868290" y="370192"/>
                            <a:ext cx="178435" cy="120014"/>
                          </a:xfrm>
                          <a:prstGeom prst="rect">
                            <a:avLst/>
                          </a:prstGeom>
                        </wps:spPr>
                        <wps:txbx>
                          <w:txbxContent>
                            <w:p>
                              <w:pPr>
                                <w:spacing w:before="4"/>
                                <w:ind w:left="0" w:right="0" w:firstLine="0"/>
                                <w:jc w:val="left"/>
                                <w:rPr>
                                  <w:sz w:val="16"/>
                                </w:rPr>
                              </w:pPr>
                              <w:r>
                                <w:rPr>
                                  <w:color w:val="231F20"/>
                                  <w:spacing w:val="-5"/>
                                  <w:sz w:val="16"/>
                                </w:rPr>
                                <w:t>Yes</w:t>
                              </w:r>
                            </w:p>
                          </w:txbxContent>
                        </wps:txbx>
                        <wps:bodyPr wrap="square" lIns="0" tIns="0" rIns="0" bIns="0" rtlCol="0">
                          <a:noAutofit/>
                        </wps:bodyPr>
                      </wps:wsp>
                      <wps:wsp>
                        <wps:cNvPr id="180" name="Textbox 180"/>
                        <wps:cNvSpPr txBox="1"/>
                        <wps:spPr>
                          <a:xfrm>
                            <a:off x="932284" y="1156501"/>
                            <a:ext cx="146685" cy="120014"/>
                          </a:xfrm>
                          <a:prstGeom prst="rect">
                            <a:avLst/>
                          </a:prstGeom>
                        </wps:spPr>
                        <wps:txbx>
                          <w:txbxContent>
                            <w:p>
                              <w:pPr>
                                <w:spacing w:before="4"/>
                                <w:ind w:left="0" w:right="0" w:firstLine="0"/>
                                <w:jc w:val="left"/>
                                <w:rPr>
                                  <w:sz w:val="16"/>
                                </w:rPr>
                              </w:pPr>
                              <w:r>
                                <w:rPr>
                                  <w:color w:val="231F20"/>
                                  <w:spacing w:val="-5"/>
                                  <w:sz w:val="16"/>
                                </w:rPr>
                                <w:t>No</w:t>
                              </w:r>
                            </w:p>
                          </w:txbxContent>
                        </wps:txbx>
                        <wps:bodyPr wrap="square" lIns="0" tIns="0" rIns="0" bIns="0" rtlCol="0">
                          <a:noAutofit/>
                        </wps:bodyPr>
                      </wps:wsp>
                      <wps:wsp>
                        <wps:cNvPr id="181" name="Textbox 181"/>
                        <wps:cNvSpPr txBox="1"/>
                        <wps:spPr>
                          <a:xfrm>
                            <a:off x="189753" y="1681750"/>
                            <a:ext cx="1355725" cy="574040"/>
                          </a:xfrm>
                          <a:prstGeom prst="rect">
                            <a:avLst/>
                          </a:prstGeom>
                        </wps:spPr>
                        <wps:txbx>
                          <w:txbxContent>
                            <w:p>
                              <w:pPr>
                                <w:spacing w:line="232" w:lineRule="auto" w:before="9"/>
                                <w:ind w:left="425" w:right="443" w:hanging="1"/>
                                <w:jc w:val="center"/>
                                <w:rPr>
                                  <w:sz w:val="16"/>
                                </w:rPr>
                              </w:pPr>
                              <w:r>
                                <w:rPr>
                                  <w:color w:val="231F20"/>
                                  <w:sz w:val="16"/>
                                </w:rPr>
                                <w:t>Are there adequate</w:t>
                              </w:r>
                              <w:r>
                                <w:rPr>
                                  <w:color w:val="231F20"/>
                                  <w:spacing w:val="-1"/>
                                  <w:sz w:val="16"/>
                                </w:rPr>
                                <w:t> </w:t>
                              </w:r>
                              <w:r>
                                <w:rPr>
                                  <w:color w:val="231F20"/>
                                  <w:sz w:val="16"/>
                                </w:rPr>
                                <w:t>chronic</w:t>
                              </w:r>
                            </w:p>
                            <w:p>
                              <w:pPr>
                                <w:spacing w:line="232" w:lineRule="auto" w:before="0"/>
                                <w:ind w:left="3" w:right="21" w:firstLine="0"/>
                                <w:jc w:val="center"/>
                                <w:rPr>
                                  <w:sz w:val="16"/>
                                </w:rPr>
                              </w:pPr>
                              <w:r>
                                <w:rPr>
                                  <w:color w:val="231F20"/>
                                  <w:sz w:val="16"/>
                                </w:rPr>
                                <w:t>toxicity data available for one or two trophic</w:t>
                              </w:r>
                            </w:p>
                            <w:p>
                              <w:pPr>
                                <w:spacing w:line="180" w:lineRule="exact" w:before="0"/>
                                <w:ind w:left="0" w:right="21" w:firstLine="0"/>
                                <w:jc w:val="center"/>
                                <w:rPr>
                                  <w:sz w:val="16"/>
                                </w:rPr>
                              </w:pPr>
                              <w:r>
                                <w:rPr>
                                  <w:color w:val="231F20"/>
                                  <w:spacing w:val="-2"/>
                                  <w:sz w:val="16"/>
                                </w:rPr>
                                <w:t>levels?</w:t>
                              </w:r>
                            </w:p>
                          </w:txbxContent>
                        </wps:txbx>
                        <wps:bodyPr wrap="square" lIns="0" tIns="0" rIns="0" bIns="0" rtlCol="0">
                          <a:noAutofit/>
                        </wps:bodyPr>
                      </wps:wsp>
                      <wps:wsp>
                        <wps:cNvPr id="182" name="Textbox 182"/>
                        <wps:cNvSpPr txBox="1"/>
                        <wps:spPr>
                          <a:xfrm>
                            <a:off x="1868290" y="1799873"/>
                            <a:ext cx="178435" cy="120014"/>
                          </a:xfrm>
                          <a:prstGeom prst="rect">
                            <a:avLst/>
                          </a:prstGeom>
                        </wps:spPr>
                        <wps:txbx>
                          <w:txbxContent>
                            <w:p>
                              <w:pPr>
                                <w:spacing w:before="4"/>
                                <w:ind w:left="0" w:right="0" w:firstLine="0"/>
                                <w:jc w:val="left"/>
                                <w:rPr>
                                  <w:sz w:val="16"/>
                                </w:rPr>
                              </w:pPr>
                              <w:r>
                                <w:rPr>
                                  <w:color w:val="231F20"/>
                                  <w:spacing w:val="-5"/>
                                  <w:sz w:val="16"/>
                                </w:rPr>
                                <w:t>Yes</w:t>
                              </w:r>
                            </w:p>
                          </w:txbxContent>
                        </wps:txbx>
                        <wps:bodyPr wrap="square" lIns="0" tIns="0" rIns="0" bIns="0" rtlCol="0">
                          <a:noAutofit/>
                        </wps:bodyPr>
                      </wps:wsp>
                      <wps:wsp>
                        <wps:cNvPr id="183" name="Textbox 183"/>
                        <wps:cNvSpPr txBox="1"/>
                        <wps:spPr>
                          <a:xfrm>
                            <a:off x="932284" y="2621891"/>
                            <a:ext cx="146685" cy="120014"/>
                          </a:xfrm>
                          <a:prstGeom prst="rect">
                            <a:avLst/>
                          </a:prstGeom>
                        </wps:spPr>
                        <wps:txbx>
                          <w:txbxContent>
                            <w:p>
                              <w:pPr>
                                <w:spacing w:before="4"/>
                                <w:ind w:left="0" w:right="0" w:firstLine="0"/>
                                <w:jc w:val="left"/>
                                <w:rPr>
                                  <w:sz w:val="16"/>
                                </w:rPr>
                              </w:pPr>
                              <w:r>
                                <w:rPr>
                                  <w:color w:val="231F20"/>
                                  <w:spacing w:val="-5"/>
                                  <w:sz w:val="16"/>
                                </w:rPr>
                                <w:t>No</w:t>
                              </w:r>
                            </w:p>
                          </w:txbxContent>
                        </wps:txbx>
                        <wps:bodyPr wrap="square" lIns="0" tIns="0" rIns="0" bIns="0" rtlCol="0">
                          <a:noAutofit/>
                        </wps:bodyPr>
                      </wps:wsp>
                      <wps:wsp>
                        <wps:cNvPr id="184" name="Textbox 184"/>
                        <wps:cNvSpPr txBox="1"/>
                        <wps:spPr>
                          <a:xfrm>
                            <a:off x="314332" y="3218962"/>
                            <a:ext cx="1106170" cy="346710"/>
                          </a:xfrm>
                          <a:prstGeom prst="rect">
                            <a:avLst/>
                          </a:prstGeom>
                        </wps:spPr>
                        <wps:txbx>
                          <w:txbxContent>
                            <w:p>
                              <w:pPr>
                                <w:spacing w:line="232" w:lineRule="auto" w:before="9"/>
                                <w:ind w:left="0" w:right="0" w:firstLine="530"/>
                                <w:jc w:val="left"/>
                                <w:rPr>
                                  <w:sz w:val="16"/>
                                </w:rPr>
                              </w:pPr>
                              <w:r>
                                <w:rPr>
                                  <w:color w:val="231F20"/>
                                  <w:sz w:val="16"/>
                                </w:rPr>
                                <w:t>Are there adequate acute toxicity</w:t>
                              </w:r>
                            </w:p>
                            <w:p>
                              <w:pPr>
                                <w:spacing w:line="180" w:lineRule="exact" w:before="0"/>
                                <w:ind w:left="309" w:right="0" w:firstLine="0"/>
                                <w:jc w:val="left"/>
                                <w:rPr>
                                  <w:sz w:val="16"/>
                                </w:rPr>
                              </w:pPr>
                              <w:r>
                                <w:rPr>
                                  <w:color w:val="231F20"/>
                                  <w:sz w:val="16"/>
                                </w:rPr>
                                <w:t>data</w:t>
                              </w:r>
                              <w:r>
                                <w:rPr>
                                  <w:color w:val="231F20"/>
                                  <w:spacing w:val="10"/>
                                  <w:sz w:val="16"/>
                                </w:rPr>
                                <w:t> </w:t>
                              </w:r>
                              <w:r>
                                <w:rPr>
                                  <w:color w:val="231F20"/>
                                  <w:spacing w:val="-2"/>
                                  <w:sz w:val="16"/>
                                </w:rPr>
                                <w:t>available?</w:t>
                              </w:r>
                            </w:p>
                          </w:txbxContent>
                        </wps:txbx>
                        <wps:bodyPr wrap="square" lIns="0" tIns="0" rIns="0" bIns="0" rtlCol="0">
                          <a:noAutofit/>
                        </wps:bodyPr>
                      </wps:wsp>
                      <wps:wsp>
                        <wps:cNvPr id="185" name="Textbox 185"/>
                        <wps:cNvSpPr txBox="1"/>
                        <wps:spPr>
                          <a:xfrm>
                            <a:off x="1868290" y="3229554"/>
                            <a:ext cx="178435" cy="120014"/>
                          </a:xfrm>
                          <a:prstGeom prst="rect">
                            <a:avLst/>
                          </a:prstGeom>
                        </wps:spPr>
                        <wps:txbx>
                          <w:txbxContent>
                            <w:p>
                              <w:pPr>
                                <w:spacing w:before="4"/>
                                <w:ind w:left="0" w:right="0" w:firstLine="0"/>
                                <w:jc w:val="left"/>
                                <w:rPr>
                                  <w:sz w:val="16"/>
                                </w:rPr>
                              </w:pPr>
                              <w:r>
                                <w:rPr>
                                  <w:color w:val="231F20"/>
                                  <w:spacing w:val="-5"/>
                                  <w:sz w:val="16"/>
                                </w:rPr>
                                <w:t>Yes</w:t>
                              </w:r>
                            </w:p>
                          </w:txbxContent>
                        </wps:txbx>
                        <wps:bodyPr wrap="square" lIns="0" tIns="0" rIns="0" bIns="0" rtlCol="0">
                          <a:noAutofit/>
                        </wps:bodyPr>
                      </wps:wsp>
                      <wps:wsp>
                        <wps:cNvPr id="186" name="Textbox 186"/>
                        <wps:cNvSpPr txBox="1"/>
                        <wps:spPr>
                          <a:xfrm>
                            <a:off x="2254925" y="3184244"/>
                            <a:ext cx="1930400" cy="429259"/>
                          </a:xfrm>
                          <a:prstGeom prst="rect">
                            <a:avLst/>
                          </a:prstGeom>
                          <a:ln w="6299">
                            <a:solidFill>
                              <a:srgbClr val="231F20"/>
                            </a:solidFill>
                            <a:prstDash val="solid"/>
                          </a:ln>
                        </wps:spPr>
                        <wps:txbx>
                          <w:txbxContent>
                            <w:p>
                              <w:pPr>
                                <w:spacing w:line="232" w:lineRule="auto" w:before="148"/>
                                <w:ind w:left="107" w:right="124" w:firstLine="0"/>
                                <w:jc w:val="left"/>
                                <w:rPr>
                                  <w:sz w:val="16"/>
                                </w:rPr>
                              </w:pPr>
                              <w:r>
                                <w:rPr>
                                  <w:color w:val="231F20"/>
                                  <w:sz w:val="16"/>
                                </w:rPr>
                                <w:t>Classify according to the criteria given in table 2.9.1(b)(iii)</w:t>
                              </w:r>
                            </w:p>
                          </w:txbxContent>
                        </wps:txbx>
                        <wps:bodyPr wrap="square" lIns="0" tIns="0" rIns="0" bIns="0" rtlCol="0">
                          <a:noAutofit/>
                        </wps:bodyPr>
                      </wps:wsp>
                      <wps:wsp>
                        <wps:cNvPr id="187" name="Textbox 187"/>
                        <wps:cNvSpPr txBox="1"/>
                        <wps:spPr>
                          <a:xfrm>
                            <a:off x="2254925" y="1198298"/>
                            <a:ext cx="1930400" cy="1541780"/>
                          </a:xfrm>
                          <a:prstGeom prst="rect">
                            <a:avLst/>
                          </a:prstGeom>
                          <a:ln w="6299">
                            <a:solidFill>
                              <a:srgbClr val="231F20"/>
                            </a:solidFill>
                            <a:prstDash val="solid"/>
                          </a:ln>
                        </wps:spPr>
                        <wps:txbx>
                          <w:txbxContent>
                            <w:p>
                              <w:pPr>
                                <w:spacing w:before="97"/>
                                <w:ind w:left="163" w:right="0" w:firstLine="0"/>
                                <w:jc w:val="both"/>
                                <w:rPr>
                                  <w:sz w:val="16"/>
                                </w:rPr>
                              </w:pPr>
                              <w:r>
                                <w:rPr>
                                  <w:color w:val="231F20"/>
                                  <w:sz w:val="16"/>
                                </w:rPr>
                                <w:t>Assess</w:t>
                              </w:r>
                              <w:r>
                                <w:rPr>
                                  <w:color w:val="231F20"/>
                                  <w:spacing w:val="1"/>
                                  <w:sz w:val="16"/>
                                </w:rPr>
                                <w:t> </w:t>
                              </w:r>
                              <w:r>
                                <w:rPr>
                                  <w:color w:val="231F20"/>
                                  <w:spacing w:val="-2"/>
                                  <w:sz w:val="16"/>
                                </w:rPr>
                                <w:t>both:</w:t>
                              </w:r>
                            </w:p>
                            <w:p>
                              <w:pPr>
                                <w:numPr>
                                  <w:ilvl w:val="0"/>
                                  <w:numId w:val="8"/>
                                </w:numPr>
                                <w:tabs>
                                  <w:tab w:pos="395" w:val="left" w:leader="none"/>
                                  <w:tab w:pos="402" w:val="left" w:leader="none"/>
                                </w:tabs>
                                <w:spacing w:line="232" w:lineRule="auto" w:before="59"/>
                                <w:ind w:left="402" w:right="437" w:hanging="239"/>
                                <w:jc w:val="both"/>
                                <w:rPr>
                                  <w:sz w:val="16"/>
                                </w:rPr>
                              </w:pPr>
                              <w:r>
                                <w:rPr>
                                  <w:color w:val="231F20"/>
                                  <w:sz w:val="16"/>
                                </w:rPr>
                                <w:t>according to the criteria given in</w:t>
                              </w:r>
                              <w:r>
                                <w:rPr>
                                  <w:color w:val="231F20"/>
                                  <w:spacing w:val="-12"/>
                                  <w:sz w:val="16"/>
                                </w:rPr>
                                <w:t> </w:t>
                              </w:r>
                              <w:r>
                                <w:rPr>
                                  <w:color w:val="231F20"/>
                                  <w:sz w:val="16"/>
                                </w:rPr>
                                <w:t>table</w:t>
                              </w:r>
                              <w:r>
                                <w:rPr>
                                  <w:color w:val="231F20"/>
                                  <w:spacing w:val="-11"/>
                                  <w:sz w:val="16"/>
                                </w:rPr>
                                <w:t> </w:t>
                              </w:r>
                              <w:r>
                                <w:rPr>
                                  <w:color w:val="231F20"/>
                                  <w:sz w:val="16"/>
                                </w:rPr>
                                <w:t>2.9.1(b)(i)</w:t>
                              </w:r>
                              <w:r>
                                <w:rPr>
                                  <w:color w:val="231F20"/>
                                  <w:spacing w:val="-11"/>
                                  <w:sz w:val="16"/>
                                </w:rPr>
                                <w:t> </w:t>
                              </w:r>
                              <w:r>
                                <w:rPr>
                                  <w:color w:val="231F20"/>
                                  <w:sz w:val="16"/>
                                </w:rPr>
                                <w:t>or</w:t>
                              </w:r>
                              <w:r>
                                <w:rPr>
                                  <w:color w:val="231F20"/>
                                  <w:spacing w:val="-11"/>
                                  <w:sz w:val="16"/>
                                </w:rPr>
                                <w:t> </w:t>
                              </w:r>
                              <w:r>
                                <w:rPr>
                                  <w:color w:val="231F20"/>
                                  <w:sz w:val="16"/>
                                </w:rPr>
                                <w:t>2.9.1(b)(ii) (depending on information on rapid degradation), and</w:t>
                              </w:r>
                            </w:p>
                            <w:p>
                              <w:pPr>
                                <w:numPr>
                                  <w:ilvl w:val="0"/>
                                  <w:numId w:val="8"/>
                                </w:numPr>
                                <w:tabs>
                                  <w:tab w:pos="395" w:val="left" w:leader="none"/>
                                  <w:tab w:pos="402" w:val="left" w:leader="none"/>
                                </w:tabs>
                                <w:spacing w:line="232" w:lineRule="auto" w:before="60"/>
                                <w:ind w:left="402" w:right="138" w:hanging="239"/>
                                <w:jc w:val="left"/>
                                <w:rPr>
                                  <w:sz w:val="16"/>
                                </w:rPr>
                              </w:pPr>
                              <w:r>
                                <w:rPr>
                                  <w:color w:val="231F20"/>
                                  <w:sz w:val="16"/>
                                </w:rPr>
                                <w:t>(if for the other trophic level(s) adequate acute toxicity data are available) according to the criteria given in table 2.9.1(b)(iii),</w:t>
                              </w:r>
                            </w:p>
                            <w:p>
                              <w:pPr>
                                <w:spacing w:line="232" w:lineRule="auto" w:before="121"/>
                                <w:ind w:left="163" w:right="325" w:firstLine="0"/>
                                <w:jc w:val="both"/>
                                <w:rPr>
                                  <w:sz w:val="16"/>
                                </w:rPr>
                              </w:pPr>
                              <w:r>
                                <w:rPr>
                                  <w:color w:val="231F20"/>
                                  <w:sz w:val="16"/>
                                </w:rPr>
                                <w:t>and classify according to the most stringent outcome</w:t>
                              </w:r>
                            </w:p>
                          </w:txbxContent>
                        </wps:txbx>
                        <wps:bodyPr wrap="square" lIns="0" tIns="0" rIns="0" bIns="0" rtlCol="0">
                          <a:noAutofit/>
                        </wps:bodyPr>
                      </wps:wsp>
                      <wps:wsp>
                        <wps:cNvPr id="188" name="Textbox 188"/>
                        <wps:cNvSpPr txBox="1"/>
                        <wps:spPr>
                          <a:xfrm>
                            <a:off x="2254925" y="217594"/>
                            <a:ext cx="1930400" cy="643890"/>
                          </a:xfrm>
                          <a:prstGeom prst="rect">
                            <a:avLst/>
                          </a:prstGeom>
                          <a:ln w="6299">
                            <a:solidFill>
                              <a:srgbClr val="231F20"/>
                            </a:solidFill>
                            <a:prstDash val="solid"/>
                          </a:ln>
                        </wps:spPr>
                        <wps:txbx>
                          <w:txbxContent>
                            <w:p>
                              <w:pPr>
                                <w:spacing w:line="232" w:lineRule="auto" w:before="135"/>
                                <w:ind w:left="163" w:right="261" w:firstLine="0"/>
                                <w:jc w:val="left"/>
                                <w:rPr>
                                  <w:sz w:val="16"/>
                                </w:rPr>
                              </w:pPr>
                              <w:r>
                                <w:rPr>
                                  <w:color w:val="231F20"/>
                                  <w:sz w:val="16"/>
                                </w:rPr>
                                <w:t>Classify according to the criteria given</w:t>
                              </w:r>
                              <w:r>
                                <w:rPr>
                                  <w:color w:val="231F20"/>
                                  <w:spacing w:val="-12"/>
                                  <w:sz w:val="16"/>
                                </w:rPr>
                                <w:t> </w:t>
                              </w:r>
                              <w:r>
                                <w:rPr>
                                  <w:color w:val="231F20"/>
                                  <w:sz w:val="16"/>
                                </w:rPr>
                                <w:t>in</w:t>
                              </w:r>
                              <w:r>
                                <w:rPr>
                                  <w:color w:val="231F20"/>
                                  <w:spacing w:val="-11"/>
                                  <w:sz w:val="16"/>
                                </w:rPr>
                                <w:t> </w:t>
                              </w:r>
                              <w:r>
                                <w:rPr>
                                  <w:color w:val="231F20"/>
                                  <w:sz w:val="16"/>
                                </w:rPr>
                                <w:t>table</w:t>
                              </w:r>
                              <w:r>
                                <w:rPr>
                                  <w:color w:val="231F20"/>
                                  <w:spacing w:val="-11"/>
                                  <w:sz w:val="16"/>
                                </w:rPr>
                                <w:t> </w:t>
                              </w:r>
                              <w:r>
                                <w:rPr>
                                  <w:color w:val="231F20"/>
                                  <w:sz w:val="16"/>
                                </w:rPr>
                                <w:t>2.9.1(b)(i)</w:t>
                              </w:r>
                              <w:r>
                                <w:rPr>
                                  <w:color w:val="231F20"/>
                                  <w:spacing w:val="-11"/>
                                  <w:sz w:val="16"/>
                                </w:rPr>
                                <w:t> </w:t>
                              </w:r>
                              <w:r>
                                <w:rPr>
                                  <w:color w:val="231F20"/>
                                  <w:sz w:val="16"/>
                                </w:rPr>
                                <w:t>or</w:t>
                              </w:r>
                              <w:r>
                                <w:rPr>
                                  <w:color w:val="231F20"/>
                                  <w:spacing w:val="-11"/>
                                  <w:sz w:val="16"/>
                                </w:rPr>
                                <w:t> </w:t>
                              </w:r>
                              <w:r>
                                <w:rPr>
                                  <w:color w:val="231F20"/>
                                  <w:sz w:val="16"/>
                                </w:rPr>
                                <w:t>2.9.1(b)(ii) depending on information on rapid </w:t>
                              </w:r>
                              <w:r>
                                <w:rPr>
                                  <w:color w:val="231F20"/>
                                  <w:spacing w:val="-2"/>
                                  <w:sz w:val="16"/>
                                </w:rPr>
                                <w:t>degradation</w:t>
                              </w:r>
                            </w:p>
                          </w:txbxContent>
                        </wps:txbx>
                        <wps:bodyPr wrap="square" lIns="0" tIns="0" rIns="0" bIns="0" rtlCol="0">
                          <a:noAutofit/>
                        </wps:bodyPr>
                      </wps:wsp>
                    </wpg:wgp>
                  </a:graphicData>
                </a:graphic>
              </wp:anchor>
            </w:drawing>
          </mc:Choice>
          <mc:Fallback>
            <w:pict>
              <v:group style="position:absolute;margin-left:136.8974pt;margin-top:7.507443pt;width:329.8pt;height:310.1pt;mso-position-horizontal-relative:page;mso-position-vertical-relative:paragraph;z-index:-15721984;mso-wrap-distance-left:0;mso-wrap-distance-right:0" id="docshapegroup65" coordorigin="2738,150" coordsize="6596,6202">
                <v:line style="position:absolute" from="4094,1844" to="4094,2335" stroked="true" strokeweight=".496pt" strokecolor="#231f20">
                  <v:stroke dashstyle="solid"/>
                </v:line>
                <v:shape style="position:absolute;left:4044;top:2320;width:99;height:86" id="docshape66" coordorigin="4045,2321" coordsize="99,86" path="m4144,2321l4045,2321,4094,2407,4144,2321xe" filled="true" fillcolor="#231f20" stroked="false">
                  <v:path arrowok="t"/>
                  <v:fill type="solid"/>
                </v:shape>
                <v:line style="position:absolute" from="4094,4095" to="4094,4587" stroked="true" strokeweight=".496pt" strokecolor="#231f20">
                  <v:stroke dashstyle="solid"/>
                </v:line>
                <v:shape style="position:absolute;left:4044;top:4572;width:99;height:86" id="docshape67" coordorigin="4045,4572" coordsize="99,86" path="m4144,4572l4045,4572,4094,4658,4144,4572xe" filled="true" fillcolor="#231f20" stroked="false">
                  <v:path arrowok="t"/>
                  <v:fill type="solid"/>
                </v:shape>
                <v:line style="position:absolute" from="5445,999" to="6218,999" stroked="true" strokeweight=".496pt" strokecolor="#231f20">
                  <v:stroke dashstyle="solid"/>
                </v:line>
                <v:shape style="position:absolute;left:6203;top:949;width:86;height:99" id="docshape68" coordorigin="6203,950" coordsize="86,99" path="m6203,950l6203,1049,6289,999,6203,950xe" filled="true" fillcolor="#231f20" stroked="false">
                  <v:path arrowok="t"/>
                  <v:fill type="solid"/>
                </v:shape>
                <v:line style="position:absolute" from="5445,3251" to="6218,3251" stroked="true" strokeweight=".496pt" strokecolor="#231f20">
                  <v:stroke dashstyle="solid"/>
                </v:line>
                <v:shape style="position:absolute;left:6203;top:3201;width:86;height:99" id="docshape69" coordorigin="6203,3201" coordsize="86,99" path="m6203,3201l6203,3300,6289,3251,6203,3201xe" filled="true" fillcolor="#231f20" stroked="false">
                  <v:path arrowok="t"/>
                  <v:fill type="solid"/>
                </v:shape>
                <v:line style="position:absolute" from="5445,5502" to="6218,5502" stroked="true" strokeweight=".496pt" strokecolor="#231f20">
                  <v:stroke dashstyle="solid"/>
                </v:line>
                <v:shape style="position:absolute;left:6203;top:5452;width:86;height:99" id="docshape70" coordorigin="6203,5453" coordsize="86,99" path="m6203,5453l6203,5552,6289,5502,6203,5453xe" filled="true" fillcolor="#231f20" stroked="false">
                  <v:path arrowok="t"/>
                  <v:fill type="solid"/>
                </v:shape>
                <v:shape style="position:absolute;left:2742;top:155;width:2702;height:1689" id="docshape71" coordorigin="2743,155" coordsize="2702,1689" path="m2743,999l4094,155,5445,999,4094,1844,2743,999xe" filled="false" stroked="true" strokeweight=".496pt" strokecolor="#231f20">
                  <v:path arrowok="t"/>
                  <v:stroke dashstyle="solid"/>
                </v:shape>
                <v:shape style="position:absolute;left:2742;top:2406;width:2702;height:1689" id="docshape72" coordorigin="2743,2407" coordsize="2702,1689" path="m2743,3251l4094,2407,5445,3251,4094,4095,2743,3251xe" filled="false" stroked="true" strokeweight=".496pt" strokecolor="#231f20">
                  <v:path arrowok="t"/>
                  <v:stroke dashstyle="solid"/>
                </v:shape>
                <v:shape style="position:absolute;left:2742;top:4658;width:2702;height:1689" id="docshape73" coordorigin="2743,4658" coordsize="2702,1689" path="m2743,5502l4094,4658,5445,5502,4094,6347,2743,5502xe" filled="false" stroked="true" strokeweight=".496pt" strokecolor="#231f20">
                  <v:path arrowok="t"/>
                  <v:stroke dashstyle="solid"/>
                </v:shape>
                <v:shape style="position:absolute;left:3091;top:476;width:2025;height:1083" type="#_x0000_t202" id="docshape74" filled="false" stroked="false">
                  <v:textbox inset="0,0,0,0">
                    <w:txbxContent>
                      <w:p>
                        <w:pPr>
                          <w:spacing w:line="232" w:lineRule="auto" w:before="9"/>
                          <w:ind w:left="360" w:right="378" w:firstLine="0"/>
                          <w:jc w:val="center"/>
                          <w:rPr>
                            <w:sz w:val="16"/>
                          </w:rPr>
                        </w:pPr>
                        <w:r>
                          <w:rPr>
                            <w:color w:val="231F20"/>
                            <w:sz w:val="16"/>
                          </w:rPr>
                          <w:t>Are there adequate</w:t>
                        </w:r>
                        <w:r>
                          <w:rPr>
                            <w:color w:val="231F20"/>
                            <w:spacing w:val="-1"/>
                            <w:sz w:val="16"/>
                          </w:rPr>
                          <w:t> </w:t>
                        </w:r>
                        <w:r>
                          <w:rPr>
                            <w:color w:val="231F20"/>
                            <w:sz w:val="16"/>
                          </w:rPr>
                          <w:t>chronic</w:t>
                        </w:r>
                      </w:p>
                      <w:p>
                        <w:pPr>
                          <w:spacing w:line="232" w:lineRule="auto" w:before="0"/>
                          <w:ind w:left="0" w:right="18" w:firstLine="0"/>
                          <w:jc w:val="center"/>
                          <w:rPr>
                            <w:sz w:val="16"/>
                          </w:rPr>
                        </w:pPr>
                        <w:r>
                          <w:rPr>
                            <w:color w:val="231F20"/>
                            <w:sz w:val="16"/>
                          </w:rPr>
                          <w:t>toxicity data available for all three trophic levels?</w:t>
                        </w:r>
                      </w:p>
                      <w:p>
                        <w:pPr>
                          <w:spacing w:line="232" w:lineRule="auto" w:before="1"/>
                          <w:ind w:left="390" w:right="409" w:firstLine="0"/>
                          <w:jc w:val="center"/>
                          <w:rPr>
                            <w:sz w:val="16"/>
                          </w:rPr>
                        </w:pPr>
                        <w:r>
                          <w:rPr>
                            <w:color w:val="231F20"/>
                            <w:sz w:val="16"/>
                          </w:rPr>
                          <w:t>See</w:t>
                        </w:r>
                        <w:r>
                          <w:rPr>
                            <w:color w:val="231F20"/>
                            <w:spacing w:val="-11"/>
                            <w:sz w:val="16"/>
                          </w:rPr>
                          <w:t> </w:t>
                        </w:r>
                        <w:r>
                          <w:rPr>
                            <w:color w:val="231F20"/>
                            <w:sz w:val="16"/>
                          </w:rPr>
                          <w:t>note</w:t>
                        </w:r>
                        <w:r>
                          <w:rPr>
                            <w:color w:val="231F20"/>
                            <w:spacing w:val="-11"/>
                            <w:sz w:val="16"/>
                          </w:rPr>
                          <w:t> </w:t>
                        </w:r>
                        <w:r>
                          <w:rPr>
                            <w:color w:val="231F20"/>
                            <w:sz w:val="16"/>
                          </w:rPr>
                          <w:t>2</w:t>
                        </w:r>
                        <w:r>
                          <w:rPr>
                            <w:color w:val="231F20"/>
                            <w:spacing w:val="-11"/>
                            <w:sz w:val="16"/>
                          </w:rPr>
                          <w:t> </w:t>
                        </w:r>
                        <w:r>
                          <w:rPr>
                            <w:color w:val="231F20"/>
                            <w:sz w:val="16"/>
                          </w:rPr>
                          <w:t>to table 2.9.1</w:t>
                        </w:r>
                      </w:p>
                    </w:txbxContent>
                  </v:textbox>
                  <w10:wrap type="none"/>
                </v:shape>
                <v:shape style="position:absolute;left:5680;top:733;width:281;height:189" type="#_x0000_t202" id="docshape75" filled="false" stroked="false">
                  <v:textbox inset="0,0,0,0">
                    <w:txbxContent>
                      <w:p>
                        <w:pPr>
                          <w:spacing w:before="4"/>
                          <w:ind w:left="0" w:right="0" w:firstLine="0"/>
                          <w:jc w:val="left"/>
                          <w:rPr>
                            <w:sz w:val="16"/>
                          </w:rPr>
                        </w:pPr>
                        <w:r>
                          <w:rPr>
                            <w:color w:val="231F20"/>
                            <w:spacing w:val="-5"/>
                            <w:sz w:val="16"/>
                          </w:rPr>
                          <w:t>Yes</w:t>
                        </w:r>
                      </w:p>
                    </w:txbxContent>
                  </v:textbox>
                  <w10:wrap type="none"/>
                </v:shape>
                <v:shape style="position:absolute;left:4206;top:1971;width:231;height:189" type="#_x0000_t202" id="docshape76" filled="false" stroked="false">
                  <v:textbox inset="0,0,0,0">
                    <w:txbxContent>
                      <w:p>
                        <w:pPr>
                          <w:spacing w:before="4"/>
                          <w:ind w:left="0" w:right="0" w:firstLine="0"/>
                          <w:jc w:val="left"/>
                          <w:rPr>
                            <w:sz w:val="16"/>
                          </w:rPr>
                        </w:pPr>
                        <w:r>
                          <w:rPr>
                            <w:color w:val="231F20"/>
                            <w:spacing w:val="-5"/>
                            <w:sz w:val="16"/>
                          </w:rPr>
                          <w:t>No</w:t>
                        </w:r>
                      </w:p>
                    </w:txbxContent>
                  </v:textbox>
                  <w10:wrap type="none"/>
                </v:shape>
                <v:shape style="position:absolute;left:3036;top:2798;width:2135;height:904" type="#_x0000_t202" id="docshape77" filled="false" stroked="false">
                  <v:textbox inset="0,0,0,0">
                    <w:txbxContent>
                      <w:p>
                        <w:pPr>
                          <w:spacing w:line="232" w:lineRule="auto" w:before="9"/>
                          <w:ind w:left="425" w:right="443" w:hanging="1"/>
                          <w:jc w:val="center"/>
                          <w:rPr>
                            <w:sz w:val="16"/>
                          </w:rPr>
                        </w:pPr>
                        <w:r>
                          <w:rPr>
                            <w:color w:val="231F20"/>
                            <w:sz w:val="16"/>
                          </w:rPr>
                          <w:t>Are there adequate</w:t>
                        </w:r>
                        <w:r>
                          <w:rPr>
                            <w:color w:val="231F20"/>
                            <w:spacing w:val="-1"/>
                            <w:sz w:val="16"/>
                          </w:rPr>
                          <w:t> </w:t>
                        </w:r>
                        <w:r>
                          <w:rPr>
                            <w:color w:val="231F20"/>
                            <w:sz w:val="16"/>
                          </w:rPr>
                          <w:t>chronic</w:t>
                        </w:r>
                      </w:p>
                      <w:p>
                        <w:pPr>
                          <w:spacing w:line="232" w:lineRule="auto" w:before="0"/>
                          <w:ind w:left="3" w:right="21" w:firstLine="0"/>
                          <w:jc w:val="center"/>
                          <w:rPr>
                            <w:sz w:val="16"/>
                          </w:rPr>
                        </w:pPr>
                        <w:r>
                          <w:rPr>
                            <w:color w:val="231F20"/>
                            <w:sz w:val="16"/>
                          </w:rPr>
                          <w:t>toxicity data available for one or two trophic</w:t>
                        </w:r>
                      </w:p>
                      <w:p>
                        <w:pPr>
                          <w:spacing w:line="180" w:lineRule="exact" w:before="0"/>
                          <w:ind w:left="0" w:right="21" w:firstLine="0"/>
                          <w:jc w:val="center"/>
                          <w:rPr>
                            <w:sz w:val="16"/>
                          </w:rPr>
                        </w:pPr>
                        <w:r>
                          <w:rPr>
                            <w:color w:val="231F20"/>
                            <w:spacing w:val="-2"/>
                            <w:sz w:val="16"/>
                          </w:rPr>
                          <w:t>levels?</w:t>
                        </w:r>
                      </w:p>
                    </w:txbxContent>
                  </v:textbox>
                  <w10:wrap type="none"/>
                </v:shape>
                <v:shape style="position:absolute;left:5680;top:2984;width:281;height:189" type="#_x0000_t202" id="docshape78" filled="false" stroked="false">
                  <v:textbox inset="0,0,0,0">
                    <w:txbxContent>
                      <w:p>
                        <w:pPr>
                          <w:spacing w:before="4"/>
                          <w:ind w:left="0" w:right="0" w:firstLine="0"/>
                          <w:jc w:val="left"/>
                          <w:rPr>
                            <w:sz w:val="16"/>
                          </w:rPr>
                        </w:pPr>
                        <w:r>
                          <w:rPr>
                            <w:color w:val="231F20"/>
                            <w:spacing w:val="-5"/>
                            <w:sz w:val="16"/>
                          </w:rPr>
                          <w:t>Yes</w:t>
                        </w:r>
                      </w:p>
                    </w:txbxContent>
                  </v:textbox>
                  <w10:wrap type="none"/>
                </v:shape>
                <v:shape style="position:absolute;left:4206;top:4279;width:231;height:189" type="#_x0000_t202" id="docshape79" filled="false" stroked="false">
                  <v:textbox inset="0,0,0,0">
                    <w:txbxContent>
                      <w:p>
                        <w:pPr>
                          <w:spacing w:before="4"/>
                          <w:ind w:left="0" w:right="0" w:firstLine="0"/>
                          <w:jc w:val="left"/>
                          <w:rPr>
                            <w:sz w:val="16"/>
                          </w:rPr>
                        </w:pPr>
                        <w:r>
                          <w:rPr>
                            <w:color w:val="231F20"/>
                            <w:spacing w:val="-5"/>
                            <w:sz w:val="16"/>
                          </w:rPr>
                          <w:t>No</w:t>
                        </w:r>
                      </w:p>
                    </w:txbxContent>
                  </v:textbox>
                  <w10:wrap type="none"/>
                </v:shape>
                <v:shape style="position:absolute;left:3232;top:5219;width:1742;height:546" type="#_x0000_t202" id="docshape80" filled="false" stroked="false">
                  <v:textbox inset="0,0,0,0">
                    <w:txbxContent>
                      <w:p>
                        <w:pPr>
                          <w:spacing w:line="232" w:lineRule="auto" w:before="9"/>
                          <w:ind w:left="0" w:right="0" w:firstLine="530"/>
                          <w:jc w:val="left"/>
                          <w:rPr>
                            <w:sz w:val="16"/>
                          </w:rPr>
                        </w:pPr>
                        <w:r>
                          <w:rPr>
                            <w:color w:val="231F20"/>
                            <w:sz w:val="16"/>
                          </w:rPr>
                          <w:t>Are there adequate acute toxicity</w:t>
                        </w:r>
                      </w:p>
                      <w:p>
                        <w:pPr>
                          <w:spacing w:line="180" w:lineRule="exact" w:before="0"/>
                          <w:ind w:left="309" w:right="0" w:firstLine="0"/>
                          <w:jc w:val="left"/>
                          <w:rPr>
                            <w:sz w:val="16"/>
                          </w:rPr>
                        </w:pPr>
                        <w:r>
                          <w:rPr>
                            <w:color w:val="231F20"/>
                            <w:sz w:val="16"/>
                          </w:rPr>
                          <w:t>data</w:t>
                        </w:r>
                        <w:r>
                          <w:rPr>
                            <w:color w:val="231F20"/>
                            <w:spacing w:val="10"/>
                            <w:sz w:val="16"/>
                          </w:rPr>
                          <w:t> </w:t>
                        </w:r>
                        <w:r>
                          <w:rPr>
                            <w:color w:val="231F20"/>
                            <w:spacing w:val="-2"/>
                            <w:sz w:val="16"/>
                          </w:rPr>
                          <w:t>available?</w:t>
                        </w:r>
                      </w:p>
                    </w:txbxContent>
                  </v:textbox>
                  <w10:wrap type="none"/>
                </v:shape>
                <v:shape style="position:absolute;left:5680;top:5236;width:281;height:189" type="#_x0000_t202" id="docshape81" filled="false" stroked="false">
                  <v:textbox inset="0,0,0,0">
                    <w:txbxContent>
                      <w:p>
                        <w:pPr>
                          <w:spacing w:before="4"/>
                          <w:ind w:left="0" w:right="0" w:firstLine="0"/>
                          <w:jc w:val="left"/>
                          <w:rPr>
                            <w:sz w:val="16"/>
                          </w:rPr>
                        </w:pPr>
                        <w:r>
                          <w:rPr>
                            <w:color w:val="231F20"/>
                            <w:spacing w:val="-5"/>
                            <w:sz w:val="16"/>
                          </w:rPr>
                          <w:t>Yes</w:t>
                        </w:r>
                      </w:p>
                    </w:txbxContent>
                  </v:textbox>
                  <w10:wrap type="none"/>
                </v:shape>
                <v:shape style="position:absolute;left:6289;top:5164;width:3040;height:676" type="#_x0000_t202" id="docshape82" filled="false" stroked="true" strokeweight=".496pt" strokecolor="#231f20">
                  <v:textbox inset="0,0,0,0">
                    <w:txbxContent>
                      <w:p>
                        <w:pPr>
                          <w:spacing w:line="232" w:lineRule="auto" w:before="148"/>
                          <w:ind w:left="107" w:right="124" w:firstLine="0"/>
                          <w:jc w:val="left"/>
                          <w:rPr>
                            <w:sz w:val="16"/>
                          </w:rPr>
                        </w:pPr>
                        <w:r>
                          <w:rPr>
                            <w:color w:val="231F20"/>
                            <w:sz w:val="16"/>
                          </w:rPr>
                          <w:t>Classify according to the criteria given in table 2.9.1(b)(iii)</w:t>
                        </w:r>
                      </w:p>
                    </w:txbxContent>
                  </v:textbox>
                  <v:stroke dashstyle="solid"/>
                  <w10:wrap type="none"/>
                </v:shape>
                <v:shape style="position:absolute;left:6289;top:2037;width:3040;height:2428" type="#_x0000_t202" id="docshape83" filled="false" stroked="true" strokeweight=".496pt" strokecolor="#231f20">
                  <v:textbox inset="0,0,0,0">
                    <w:txbxContent>
                      <w:p>
                        <w:pPr>
                          <w:spacing w:before="97"/>
                          <w:ind w:left="163" w:right="0" w:firstLine="0"/>
                          <w:jc w:val="both"/>
                          <w:rPr>
                            <w:sz w:val="16"/>
                          </w:rPr>
                        </w:pPr>
                        <w:r>
                          <w:rPr>
                            <w:color w:val="231F20"/>
                            <w:sz w:val="16"/>
                          </w:rPr>
                          <w:t>Assess</w:t>
                        </w:r>
                        <w:r>
                          <w:rPr>
                            <w:color w:val="231F20"/>
                            <w:spacing w:val="1"/>
                            <w:sz w:val="16"/>
                          </w:rPr>
                          <w:t> </w:t>
                        </w:r>
                        <w:r>
                          <w:rPr>
                            <w:color w:val="231F20"/>
                            <w:spacing w:val="-2"/>
                            <w:sz w:val="16"/>
                          </w:rPr>
                          <w:t>both:</w:t>
                        </w:r>
                      </w:p>
                      <w:p>
                        <w:pPr>
                          <w:numPr>
                            <w:ilvl w:val="0"/>
                            <w:numId w:val="8"/>
                          </w:numPr>
                          <w:tabs>
                            <w:tab w:pos="395" w:val="left" w:leader="none"/>
                            <w:tab w:pos="402" w:val="left" w:leader="none"/>
                          </w:tabs>
                          <w:spacing w:line="232" w:lineRule="auto" w:before="59"/>
                          <w:ind w:left="402" w:right="437" w:hanging="239"/>
                          <w:jc w:val="both"/>
                          <w:rPr>
                            <w:sz w:val="16"/>
                          </w:rPr>
                        </w:pPr>
                        <w:r>
                          <w:rPr>
                            <w:color w:val="231F20"/>
                            <w:sz w:val="16"/>
                          </w:rPr>
                          <w:t>according to the criteria given in</w:t>
                        </w:r>
                        <w:r>
                          <w:rPr>
                            <w:color w:val="231F20"/>
                            <w:spacing w:val="-12"/>
                            <w:sz w:val="16"/>
                          </w:rPr>
                          <w:t> </w:t>
                        </w:r>
                        <w:r>
                          <w:rPr>
                            <w:color w:val="231F20"/>
                            <w:sz w:val="16"/>
                          </w:rPr>
                          <w:t>table</w:t>
                        </w:r>
                        <w:r>
                          <w:rPr>
                            <w:color w:val="231F20"/>
                            <w:spacing w:val="-11"/>
                            <w:sz w:val="16"/>
                          </w:rPr>
                          <w:t> </w:t>
                        </w:r>
                        <w:r>
                          <w:rPr>
                            <w:color w:val="231F20"/>
                            <w:sz w:val="16"/>
                          </w:rPr>
                          <w:t>2.9.1(b)(i)</w:t>
                        </w:r>
                        <w:r>
                          <w:rPr>
                            <w:color w:val="231F20"/>
                            <w:spacing w:val="-11"/>
                            <w:sz w:val="16"/>
                          </w:rPr>
                          <w:t> </w:t>
                        </w:r>
                        <w:r>
                          <w:rPr>
                            <w:color w:val="231F20"/>
                            <w:sz w:val="16"/>
                          </w:rPr>
                          <w:t>or</w:t>
                        </w:r>
                        <w:r>
                          <w:rPr>
                            <w:color w:val="231F20"/>
                            <w:spacing w:val="-11"/>
                            <w:sz w:val="16"/>
                          </w:rPr>
                          <w:t> </w:t>
                        </w:r>
                        <w:r>
                          <w:rPr>
                            <w:color w:val="231F20"/>
                            <w:sz w:val="16"/>
                          </w:rPr>
                          <w:t>2.9.1(b)(ii) (depending on information on rapid degradation), and</w:t>
                        </w:r>
                      </w:p>
                      <w:p>
                        <w:pPr>
                          <w:numPr>
                            <w:ilvl w:val="0"/>
                            <w:numId w:val="8"/>
                          </w:numPr>
                          <w:tabs>
                            <w:tab w:pos="395" w:val="left" w:leader="none"/>
                            <w:tab w:pos="402" w:val="left" w:leader="none"/>
                          </w:tabs>
                          <w:spacing w:line="232" w:lineRule="auto" w:before="60"/>
                          <w:ind w:left="402" w:right="138" w:hanging="239"/>
                          <w:jc w:val="left"/>
                          <w:rPr>
                            <w:sz w:val="16"/>
                          </w:rPr>
                        </w:pPr>
                        <w:r>
                          <w:rPr>
                            <w:color w:val="231F20"/>
                            <w:sz w:val="16"/>
                          </w:rPr>
                          <w:t>(if for the other trophic level(s) adequate acute toxicity data are available) according to the criteria given in table 2.9.1(b)(iii),</w:t>
                        </w:r>
                      </w:p>
                      <w:p>
                        <w:pPr>
                          <w:spacing w:line="232" w:lineRule="auto" w:before="121"/>
                          <w:ind w:left="163" w:right="325" w:firstLine="0"/>
                          <w:jc w:val="both"/>
                          <w:rPr>
                            <w:sz w:val="16"/>
                          </w:rPr>
                        </w:pPr>
                        <w:r>
                          <w:rPr>
                            <w:color w:val="231F20"/>
                            <w:sz w:val="16"/>
                          </w:rPr>
                          <w:t>and classify according to the most stringent outcome</w:t>
                        </w:r>
                      </w:p>
                    </w:txbxContent>
                  </v:textbox>
                  <v:stroke dashstyle="solid"/>
                  <w10:wrap type="none"/>
                </v:shape>
                <v:shape style="position:absolute;left:6289;top:492;width:3040;height:1014" type="#_x0000_t202" id="docshape84" filled="false" stroked="true" strokeweight=".496pt" strokecolor="#231f20">
                  <v:textbox inset="0,0,0,0">
                    <w:txbxContent>
                      <w:p>
                        <w:pPr>
                          <w:spacing w:line="232" w:lineRule="auto" w:before="135"/>
                          <w:ind w:left="163" w:right="261" w:firstLine="0"/>
                          <w:jc w:val="left"/>
                          <w:rPr>
                            <w:sz w:val="16"/>
                          </w:rPr>
                        </w:pPr>
                        <w:r>
                          <w:rPr>
                            <w:color w:val="231F20"/>
                            <w:sz w:val="16"/>
                          </w:rPr>
                          <w:t>Classify according to the criteria given</w:t>
                        </w:r>
                        <w:r>
                          <w:rPr>
                            <w:color w:val="231F20"/>
                            <w:spacing w:val="-12"/>
                            <w:sz w:val="16"/>
                          </w:rPr>
                          <w:t> </w:t>
                        </w:r>
                        <w:r>
                          <w:rPr>
                            <w:color w:val="231F20"/>
                            <w:sz w:val="16"/>
                          </w:rPr>
                          <w:t>in</w:t>
                        </w:r>
                        <w:r>
                          <w:rPr>
                            <w:color w:val="231F20"/>
                            <w:spacing w:val="-11"/>
                            <w:sz w:val="16"/>
                          </w:rPr>
                          <w:t> </w:t>
                        </w:r>
                        <w:r>
                          <w:rPr>
                            <w:color w:val="231F20"/>
                            <w:sz w:val="16"/>
                          </w:rPr>
                          <w:t>table</w:t>
                        </w:r>
                        <w:r>
                          <w:rPr>
                            <w:color w:val="231F20"/>
                            <w:spacing w:val="-11"/>
                            <w:sz w:val="16"/>
                          </w:rPr>
                          <w:t> </w:t>
                        </w:r>
                        <w:r>
                          <w:rPr>
                            <w:color w:val="231F20"/>
                            <w:sz w:val="16"/>
                          </w:rPr>
                          <w:t>2.9.1(b)(i)</w:t>
                        </w:r>
                        <w:r>
                          <w:rPr>
                            <w:color w:val="231F20"/>
                            <w:spacing w:val="-11"/>
                            <w:sz w:val="16"/>
                          </w:rPr>
                          <w:t> </w:t>
                        </w:r>
                        <w:r>
                          <w:rPr>
                            <w:color w:val="231F20"/>
                            <w:sz w:val="16"/>
                          </w:rPr>
                          <w:t>or</w:t>
                        </w:r>
                        <w:r>
                          <w:rPr>
                            <w:color w:val="231F20"/>
                            <w:spacing w:val="-11"/>
                            <w:sz w:val="16"/>
                          </w:rPr>
                          <w:t> </w:t>
                        </w:r>
                        <w:r>
                          <w:rPr>
                            <w:color w:val="231F20"/>
                            <w:sz w:val="16"/>
                          </w:rPr>
                          <w:t>2.9.1(b)(ii) depending on information on rapid </w:t>
                        </w:r>
                        <w:r>
                          <w:rPr>
                            <w:color w:val="231F20"/>
                            <w:spacing w:val="-2"/>
                            <w:sz w:val="16"/>
                          </w:rPr>
                          <w:t>degradation</w:t>
                        </w:r>
                      </w:p>
                    </w:txbxContent>
                  </v:textbox>
                  <v:stroke dashstyle="solid"/>
                  <w10:wrap type="none"/>
                </v:shape>
                <w10:wrap type="topAndBottom"/>
              </v:group>
            </w:pict>
          </mc:Fallback>
        </mc:AlternateContent>
      </w:r>
    </w:p>
    <w:p>
      <w:pPr>
        <w:pStyle w:val="BodyText"/>
        <w:spacing w:before="24"/>
      </w:pPr>
    </w:p>
    <w:p>
      <w:pPr>
        <w:spacing w:before="1"/>
        <w:ind w:left="2661" w:right="0" w:firstLine="0"/>
        <w:jc w:val="left"/>
        <w:rPr>
          <w:rFonts w:ascii="Arial" w:hAnsi="Arial"/>
          <w:i/>
          <w:sz w:val="17"/>
        </w:rPr>
      </w:pPr>
      <w:r>
        <w:rPr>
          <w:color w:val="231F20"/>
          <w:w w:val="105"/>
          <w:sz w:val="17"/>
        </w:rPr>
        <w:t>Figure</w:t>
      </w:r>
      <w:r>
        <w:rPr>
          <w:color w:val="231F20"/>
          <w:spacing w:val="-3"/>
          <w:w w:val="105"/>
          <w:sz w:val="17"/>
        </w:rPr>
        <w:t> </w:t>
      </w:r>
      <w:r>
        <w:rPr>
          <w:color w:val="231F20"/>
          <w:w w:val="105"/>
          <w:sz w:val="17"/>
        </w:rPr>
        <w:t>2.9.1</w:t>
      </w:r>
      <w:r>
        <w:rPr>
          <w:color w:val="231F20"/>
          <w:spacing w:val="-3"/>
          <w:w w:val="105"/>
          <w:sz w:val="17"/>
        </w:rPr>
        <w:t> </w:t>
      </w:r>
      <w:r>
        <w:rPr>
          <w:color w:val="231F20"/>
          <w:w w:val="105"/>
          <w:sz w:val="17"/>
        </w:rPr>
        <w:t>–</w:t>
      </w:r>
      <w:r>
        <w:rPr>
          <w:color w:val="231F20"/>
          <w:spacing w:val="-2"/>
          <w:w w:val="105"/>
          <w:sz w:val="17"/>
        </w:rPr>
        <w:t> </w:t>
      </w:r>
      <w:r>
        <w:rPr>
          <w:rFonts w:ascii="Arial" w:hAnsi="Arial"/>
          <w:i/>
          <w:color w:val="231F20"/>
          <w:w w:val="105"/>
          <w:sz w:val="17"/>
        </w:rPr>
        <w:t>Categories</w:t>
      </w:r>
      <w:r>
        <w:rPr>
          <w:rFonts w:ascii="Arial" w:hAnsi="Arial"/>
          <w:i/>
          <w:color w:val="231F20"/>
          <w:spacing w:val="-3"/>
          <w:w w:val="105"/>
          <w:sz w:val="17"/>
        </w:rPr>
        <w:t> </w:t>
      </w:r>
      <w:r>
        <w:rPr>
          <w:rFonts w:ascii="Arial" w:hAnsi="Arial"/>
          <w:i/>
          <w:color w:val="231F20"/>
          <w:w w:val="105"/>
          <w:sz w:val="17"/>
        </w:rPr>
        <w:t>for</w:t>
      </w:r>
      <w:r>
        <w:rPr>
          <w:rFonts w:ascii="Arial" w:hAnsi="Arial"/>
          <w:i/>
          <w:color w:val="231F20"/>
          <w:spacing w:val="-2"/>
          <w:w w:val="105"/>
          <w:sz w:val="17"/>
        </w:rPr>
        <w:t> </w:t>
      </w:r>
      <w:r>
        <w:rPr>
          <w:rFonts w:ascii="Arial" w:hAnsi="Arial"/>
          <w:i/>
          <w:color w:val="231F20"/>
          <w:w w:val="105"/>
          <w:sz w:val="17"/>
        </w:rPr>
        <w:t>substances</w:t>
      </w:r>
      <w:r>
        <w:rPr>
          <w:rFonts w:ascii="Arial" w:hAnsi="Arial"/>
          <w:i/>
          <w:color w:val="231F20"/>
          <w:spacing w:val="-3"/>
          <w:w w:val="105"/>
          <w:sz w:val="17"/>
        </w:rPr>
        <w:t> </w:t>
      </w:r>
      <w:r>
        <w:rPr>
          <w:rFonts w:ascii="Arial" w:hAnsi="Arial"/>
          <w:i/>
          <w:color w:val="231F20"/>
          <w:w w:val="105"/>
          <w:sz w:val="17"/>
        </w:rPr>
        <w:t>long-term</w:t>
      </w:r>
      <w:r>
        <w:rPr>
          <w:rFonts w:ascii="Arial" w:hAnsi="Arial"/>
          <w:i/>
          <w:color w:val="231F20"/>
          <w:spacing w:val="-2"/>
          <w:w w:val="105"/>
          <w:sz w:val="17"/>
        </w:rPr>
        <w:t> </w:t>
      </w:r>
      <w:r>
        <w:rPr>
          <w:rFonts w:ascii="Arial" w:hAnsi="Arial"/>
          <w:i/>
          <w:color w:val="231F20"/>
          <w:w w:val="105"/>
          <w:sz w:val="17"/>
        </w:rPr>
        <w:t>hazardous</w:t>
      </w:r>
      <w:r>
        <w:rPr>
          <w:rFonts w:ascii="Arial" w:hAnsi="Arial"/>
          <w:i/>
          <w:color w:val="231F20"/>
          <w:spacing w:val="-3"/>
          <w:w w:val="105"/>
          <w:sz w:val="17"/>
        </w:rPr>
        <w:t> </w:t>
      </w:r>
      <w:r>
        <w:rPr>
          <w:rFonts w:ascii="Arial" w:hAnsi="Arial"/>
          <w:i/>
          <w:color w:val="231F20"/>
          <w:w w:val="105"/>
          <w:sz w:val="17"/>
        </w:rPr>
        <w:t>to</w:t>
      </w:r>
      <w:r>
        <w:rPr>
          <w:rFonts w:ascii="Arial" w:hAnsi="Arial"/>
          <w:i/>
          <w:color w:val="231F20"/>
          <w:spacing w:val="-2"/>
          <w:w w:val="105"/>
          <w:sz w:val="17"/>
        </w:rPr>
        <w:t> </w:t>
      </w:r>
      <w:r>
        <w:rPr>
          <w:rFonts w:ascii="Arial" w:hAnsi="Arial"/>
          <w:i/>
          <w:color w:val="231F20"/>
          <w:w w:val="105"/>
          <w:sz w:val="17"/>
        </w:rPr>
        <w:t>the</w:t>
      </w:r>
      <w:r>
        <w:rPr>
          <w:rFonts w:ascii="Arial" w:hAnsi="Arial"/>
          <w:i/>
          <w:color w:val="231F20"/>
          <w:spacing w:val="-3"/>
          <w:w w:val="105"/>
          <w:sz w:val="17"/>
        </w:rPr>
        <w:t> </w:t>
      </w:r>
      <w:r>
        <w:rPr>
          <w:rFonts w:ascii="Arial" w:hAnsi="Arial"/>
          <w:i/>
          <w:color w:val="231F20"/>
          <w:w w:val="105"/>
          <w:sz w:val="17"/>
        </w:rPr>
        <w:t>aquatic</w:t>
      </w:r>
      <w:r>
        <w:rPr>
          <w:rFonts w:ascii="Arial" w:hAnsi="Arial"/>
          <w:i/>
          <w:color w:val="231F20"/>
          <w:spacing w:val="-3"/>
          <w:w w:val="105"/>
          <w:sz w:val="17"/>
        </w:rPr>
        <w:t> </w:t>
      </w:r>
      <w:r>
        <w:rPr>
          <w:rFonts w:ascii="Arial" w:hAnsi="Arial"/>
          <w:i/>
          <w:color w:val="231F20"/>
          <w:spacing w:val="-2"/>
          <w:w w:val="105"/>
          <w:sz w:val="17"/>
        </w:rPr>
        <w:t>environment</w:t>
      </w:r>
    </w:p>
    <w:p>
      <w:pPr>
        <w:spacing w:after="0"/>
        <w:jc w:val="left"/>
        <w:rPr>
          <w:rFonts w:ascii="Arial" w:hAnsi="Arial"/>
          <w:i/>
          <w:sz w:val="17"/>
        </w:rPr>
        <w:sectPr>
          <w:headerReference w:type="default" r:id="rId17"/>
          <w:headerReference w:type="even" r:id="rId18"/>
          <w:footerReference w:type="default" r:id="rId19"/>
          <w:footerReference w:type="even" r:id="rId20"/>
          <w:pgSz w:w="11910" w:h="16840"/>
          <w:pgMar w:header="303" w:footer="570" w:top="1540" w:bottom="760" w:left="0" w:right="0"/>
          <w:pgNumType w:start="149"/>
        </w:sectPr>
      </w:pPr>
    </w:p>
    <w:p>
      <w:pPr>
        <w:pStyle w:val="ListParagraph"/>
        <w:numPr>
          <w:ilvl w:val="4"/>
          <w:numId w:val="1"/>
        </w:numPr>
        <w:tabs>
          <w:tab w:pos="2497" w:val="left" w:leader="none"/>
        </w:tabs>
        <w:spacing w:line="240" w:lineRule="auto" w:before="109" w:after="0"/>
        <w:ind w:left="2497" w:right="0" w:hanging="1080"/>
        <w:jc w:val="left"/>
        <w:rPr>
          <w:color w:val="231F20"/>
          <w:sz w:val="17"/>
        </w:rPr>
      </w:pPr>
      <w:r>
        <w:rPr>
          <w:color w:val="231F20"/>
          <w:w w:val="105"/>
          <w:sz w:val="17"/>
        </w:rPr>
        <w:t>The</w:t>
      </w:r>
      <w:r>
        <w:rPr>
          <w:color w:val="231F20"/>
          <w:spacing w:val="-4"/>
          <w:w w:val="105"/>
          <w:sz w:val="17"/>
        </w:rPr>
        <w:t> </w:t>
      </w:r>
      <w:r>
        <w:rPr>
          <w:color w:val="231F20"/>
          <w:w w:val="105"/>
          <w:sz w:val="17"/>
        </w:rPr>
        <w:t>classification</w:t>
      </w:r>
      <w:r>
        <w:rPr>
          <w:color w:val="231F20"/>
          <w:spacing w:val="-3"/>
          <w:w w:val="105"/>
          <w:sz w:val="17"/>
        </w:rPr>
        <w:t> </w:t>
      </w:r>
      <w:r>
        <w:rPr>
          <w:color w:val="231F20"/>
          <w:w w:val="105"/>
          <w:sz w:val="17"/>
        </w:rPr>
        <w:t>scheme</w:t>
      </w:r>
      <w:r>
        <w:rPr>
          <w:color w:val="231F20"/>
          <w:spacing w:val="-3"/>
          <w:w w:val="105"/>
          <w:sz w:val="17"/>
        </w:rPr>
        <w:t> </w:t>
      </w:r>
      <w:r>
        <w:rPr>
          <w:color w:val="231F20"/>
          <w:w w:val="105"/>
          <w:sz w:val="17"/>
        </w:rPr>
        <w:t>in</w:t>
      </w:r>
      <w:r>
        <w:rPr>
          <w:color w:val="231F20"/>
          <w:spacing w:val="-3"/>
          <w:w w:val="105"/>
          <w:sz w:val="17"/>
        </w:rPr>
        <w:t> </w:t>
      </w:r>
      <w:r>
        <w:rPr>
          <w:color w:val="231F20"/>
          <w:w w:val="105"/>
          <w:sz w:val="17"/>
        </w:rPr>
        <w:t>table</w:t>
      </w:r>
      <w:r>
        <w:rPr>
          <w:color w:val="231F20"/>
          <w:spacing w:val="-3"/>
          <w:w w:val="105"/>
          <w:sz w:val="17"/>
        </w:rPr>
        <w:t> </w:t>
      </w:r>
      <w:r>
        <w:rPr>
          <w:color w:val="231F20"/>
          <w:w w:val="105"/>
          <w:sz w:val="17"/>
        </w:rPr>
        <w:t>2.9.2</w:t>
      </w:r>
      <w:r>
        <w:rPr>
          <w:color w:val="231F20"/>
          <w:spacing w:val="-3"/>
          <w:w w:val="105"/>
          <w:sz w:val="17"/>
        </w:rPr>
        <w:t> </w:t>
      </w:r>
      <w:r>
        <w:rPr>
          <w:color w:val="231F20"/>
          <w:w w:val="105"/>
          <w:sz w:val="17"/>
        </w:rPr>
        <w:t>below</w:t>
      </w:r>
      <w:r>
        <w:rPr>
          <w:color w:val="231F20"/>
          <w:spacing w:val="-3"/>
          <w:w w:val="105"/>
          <w:sz w:val="17"/>
        </w:rPr>
        <w:t> </w:t>
      </w:r>
      <w:r>
        <w:rPr>
          <w:color w:val="231F20"/>
          <w:w w:val="105"/>
          <w:sz w:val="17"/>
        </w:rPr>
        <w:t>summarizes</w:t>
      </w:r>
      <w:r>
        <w:rPr>
          <w:color w:val="231F20"/>
          <w:spacing w:val="-3"/>
          <w:w w:val="105"/>
          <w:sz w:val="17"/>
        </w:rPr>
        <w:t> </w:t>
      </w:r>
      <w:r>
        <w:rPr>
          <w:color w:val="231F20"/>
          <w:w w:val="105"/>
          <w:sz w:val="17"/>
        </w:rPr>
        <w:t>the</w:t>
      </w:r>
      <w:r>
        <w:rPr>
          <w:color w:val="231F20"/>
          <w:spacing w:val="-4"/>
          <w:w w:val="105"/>
          <w:sz w:val="17"/>
        </w:rPr>
        <w:t> </w:t>
      </w:r>
      <w:r>
        <w:rPr>
          <w:color w:val="231F20"/>
          <w:w w:val="105"/>
          <w:sz w:val="17"/>
        </w:rPr>
        <w:t>classification</w:t>
      </w:r>
      <w:r>
        <w:rPr>
          <w:color w:val="231F20"/>
          <w:spacing w:val="-3"/>
          <w:w w:val="105"/>
          <w:sz w:val="17"/>
        </w:rPr>
        <w:t> </w:t>
      </w:r>
      <w:r>
        <w:rPr>
          <w:color w:val="231F20"/>
          <w:w w:val="105"/>
          <w:sz w:val="17"/>
        </w:rPr>
        <w:t>criteria</w:t>
      </w:r>
      <w:r>
        <w:rPr>
          <w:color w:val="231F20"/>
          <w:spacing w:val="-3"/>
          <w:w w:val="105"/>
          <w:sz w:val="17"/>
        </w:rPr>
        <w:t> </w:t>
      </w:r>
      <w:r>
        <w:rPr>
          <w:color w:val="231F20"/>
          <w:w w:val="105"/>
          <w:sz w:val="17"/>
        </w:rPr>
        <w:t>for</w:t>
      </w:r>
      <w:r>
        <w:rPr>
          <w:color w:val="231F20"/>
          <w:spacing w:val="-3"/>
          <w:w w:val="105"/>
          <w:sz w:val="17"/>
        </w:rPr>
        <w:t> </w:t>
      </w:r>
      <w:r>
        <w:rPr>
          <w:color w:val="231F20"/>
          <w:spacing w:val="-2"/>
          <w:w w:val="105"/>
          <w:sz w:val="17"/>
        </w:rPr>
        <w:t>substances.</w:t>
      </w:r>
    </w:p>
    <w:p>
      <w:pPr>
        <w:pStyle w:val="BodyText"/>
        <w:spacing w:before="9"/>
      </w:pPr>
    </w:p>
    <w:p>
      <w:pPr>
        <w:spacing w:before="0"/>
        <w:ind w:left="3237" w:right="0" w:firstLine="0"/>
        <w:jc w:val="left"/>
        <w:rPr>
          <w:rFonts w:ascii="Arial" w:hAnsi="Arial"/>
          <w:i/>
          <w:sz w:val="17"/>
        </w:rPr>
      </w:pPr>
      <w:r>
        <w:rPr>
          <w:color w:val="231F20"/>
          <w:sz w:val="17"/>
        </w:rPr>
        <w:t>Table</w:t>
      </w:r>
      <w:r>
        <w:rPr>
          <w:color w:val="231F20"/>
          <w:spacing w:val="22"/>
          <w:sz w:val="17"/>
        </w:rPr>
        <w:t> </w:t>
      </w:r>
      <w:r>
        <w:rPr>
          <w:color w:val="231F20"/>
          <w:sz w:val="17"/>
        </w:rPr>
        <w:t>2.9.2</w:t>
      </w:r>
      <w:r>
        <w:rPr>
          <w:color w:val="231F20"/>
          <w:spacing w:val="22"/>
          <w:sz w:val="17"/>
        </w:rPr>
        <w:t> </w:t>
      </w:r>
      <w:r>
        <w:rPr>
          <w:color w:val="231F20"/>
          <w:sz w:val="17"/>
        </w:rPr>
        <w:t>–</w:t>
      </w:r>
      <w:r>
        <w:rPr>
          <w:color w:val="231F20"/>
          <w:spacing w:val="22"/>
          <w:sz w:val="17"/>
        </w:rPr>
        <w:t> </w:t>
      </w:r>
      <w:r>
        <w:rPr>
          <w:rFonts w:ascii="Arial" w:hAnsi="Arial"/>
          <w:i/>
          <w:color w:val="231F20"/>
          <w:sz w:val="17"/>
        </w:rPr>
        <w:t>Classification</w:t>
      </w:r>
      <w:r>
        <w:rPr>
          <w:rFonts w:ascii="Arial" w:hAnsi="Arial"/>
          <w:i/>
          <w:color w:val="231F20"/>
          <w:spacing w:val="22"/>
          <w:sz w:val="17"/>
        </w:rPr>
        <w:t> </w:t>
      </w:r>
      <w:r>
        <w:rPr>
          <w:rFonts w:ascii="Arial" w:hAnsi="Arial"/>
          <w:i/>
          <w:color w:val="231F20"/>
          <w:sz w:val="17"/>
        </w:rPr>
        <w:t>scheme</w:t>
      </w:r>
      <w:r>
        <w:rPr>
          <w:rFonts w:ascii="Arial" w:hAnsi="Arial"/>
          <w:i/>
          <w:color w:val="231F20"/>
          <w:spacing w:val="22"/>
          <w:sz w:val="17"/>
        </w:rPr>
        <w:t> </w:t>
      </w:r>
      <w:r>
        <w:rPr>
          <w:rFonts w:ascii="Arial" w:hAnsi="Arial"/>
          <w:i/>
          <w:color w:val="231F20"/>
          <w:sz w:val="17"/>
        </w:rPr>
        <w:t>for</w:t>
      </w:r>
      <w:r>
        <w:rPr>
          <w:rFonts w:ascii="Arial" w:hAnsi="Arial"/>
          <w:i/>
          <w:color w:val="231F20"/>
          <w:spacing w:val="22"/>
          <w:sz w:val="17"/>
        </w:rPr>
        <w:t> </w:t>
      </w:r>
      <w:r>
        <w:rPr>
          <w:rFonts w:ascii="Arial" w:hAnsi="Arial"/>
          <w:i/>
          <w:color w:val="231F20"/>
          <w:sz w:val="17"/>
        </w:rPr>
        <w:t>substances</w:t>
      </w:r>
      <w:r>
        <w:rPr>
          <w:rFonts w:ascii="Arial" w:hAnsi="Arial"/>
          <w:i/>
          <w:color w:val="231F20"/>
          <w:spacing w:val="22"/>
          <w:sz w:val="17"/>
        </w:rPr>
        <w:t> </w:t>
      </w:r>
      <w:r>
        <w:rPr>
          <w:rFonts w:ascii="Arial" w:hAnsi="Arial"/>
          <w:i/>
          <w:color w:val="231F20"/>
          <w:sz w:val="17"/>
        </w:rPr>
        <w:t>hazardous</w:t>
      </w:r>
      <w:r>
        <w:rPr>
          <w:rFonts w:ascii="Arial" w:hAnsi="Arial"/>
          <w:i/>
          <w:color w:val="231F20"/>
          <w:spacing w:val="22"/>
          <w:sz w:val="17"/>
        </w:rPr>
        <w:t> </w:t>
      </w:r>
      <w:r>
        <w:rPr>
          <w:rFonts w:ascii="Arial" w:hAnsi="Arial"/>
          <w:i/>
          <w:color w:val="231F20"/>
          <w:sz w:val="17"/>
        </w:rPr>
        <w:t>to</w:t>
      </w:r>
      <w:r>
        <w:rPr>
          <w:rFonts w:ascii="Arial" w:hAnsi="Arial"/>
          <w:i/>
          <w:color w:val="231F20"/>
          <w:spacing w:val="22"/>
          <w:sz w:val="17"/>
        </w:rPr>
        <w:t> </w:t>
      </w:r>
      <w:r>
        <w:rPr>
          <w:rFonts w:ascii="Arial" w:hAnsi="Arial"/>
          <w:i/>
          <w:color w:val="231F20"/>
          <w:sz w:val="17"/>
        </w:rPr>
        <w:t>the</w:t>
      </w:r>
      <w:r>
        <w:rPr>
          <w:rFonts w:ascii="Arial" w:hAnsi="Arial"/>
          <w:i/>
          <w:color w:val="231F20"/>
          <w:spacing w:val="22"/>
          <w:sz w:val="17"/>
        </w:rPr>
        <w:t> </w:t>
      </w:r>
      <w:r>
        <w:rPr>
          <w:rFonts w:ascii="Arial" w:hAnsi="Arial"/>
          <w:i/>
          <w:color w:val="231F20"/>
          <w:sz w:val="17"/>
        </w:rPr>
        <w:t>aquatic</w:t>
      </w:r>
      <w:r>
        <w:rPr>
          <w:rFonts w:ascii="Arial" w:hAnsi="Arial"/>
          <w:i/>
          <w:color w:val="231F20"/>
          <w:spacing w:val="23"/>
          <w:sz w:val="17"/>
        </w:rPr>
        <w:t> </w:t>
      </w:r>
      <w:r>
        <w:rPr>
          <w:rFonts w:ascii="Arial" w:hAnsi="Arial"/>
          <w:i/>
          <w:color w:val="231F20"/>
          <w:spacing w:val="-2"/>
          <w:sz w:val="17"/>
        </w:rPr>
        <w:t>environment</w:t>
      </w:r>
    </w:p>
    <w:p>
      <w:pPr>
        <w:pStyle w:val="BodyText"/>
        <w:spacing w:before="6"/>
        <w:rPr>
          <w:rFonts w:ascii="Arial"/>
          <w:i/>
          <w:sz w:val="9"/>
        </w:rPr>
      </w:pPr>
      <w:r>
        <w:rPr>
          <w:rFonts w:ascii="Arial"/>
          <w:i/>
          <w:sz w:val="9"/>
        </w:rPr>
        <mc:AlternateContent>
          <mc:Choice Requires="wps">
            <w:drawing>
              <wp:anchor distT="0" distB="0" distL="0" distR="0" allowOverlap="1" layoutInCell="1" locked="0" behindDoc="1" simplePos="0" relativeHeight="487587840">
                <wp:simplePos x="0" y="0"/>
                <wp:positionH relativeFrom="page">
                  <wp:posOffset>1585799</wp:posOffset>
                </wp:positionH>
                <wp:positionV relativeFrom="paragraph">
                  <wp:posOffset>91414</wp:posOffset>
                </wp:positionV>
                <wp:extent cx="5434330" cy="2372995"/>
                <wp:effectExtent l="0" t="0" r="0" b="0"/>
                <wp:wrapTopAndBottom/>
                <wp:docPr id="189" name="Textbox 189"/>
                <wp:cNvGraphicFramePr>
                  <a:graphicFrameLocks/>
                </wp:cNvGraphicFramePr>
                <a:graphic>
                  <a:graphicData uri="http://schemas.microsoft.com/office/word/2010/wordprocessingShape">
                    <wps:wsp>
                      <wps:cNvPr id="189" name="Textbox 189"/>
                      <wps:cNvSpPr txBox="1"/>
                      <wps:spPr>
                        <a:xfrm>
                          <a:off x="0" y="0"/>
                          <a:ext cx="5434330" cy="2372995"/>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37"/>
                              <w:gridCol w:w="2137"/>
                              <w:gridCol w:w="2137"/>
                              <w:gridCol w:w="2137"/>
                            </w:tblGrid>
                            <w:tr>
                              <w:trPr>
                                <w:trHeight w:val="240" w:hRule="atLeast"/>
                              </w:trPr>
                              <w:tc>
                                <w:tcPr>
                                  <w:tcW w:w="8548" w:type="dxa"/>
                                  <w:gridSpan w:val="4"/>
                                </w:tcPr>
                                <w:p>
                                  <w:pPr>
                                    <w:pStyle w:val="TableParagraph"/>
                                    <w:spacing w:before="35"/>
                                    <w:ind w:left="9"/>
                                    <w:rPr>
                                      <w:sz w:val="15"/>
                                    </w:rPr>
                                  </w:pPr>
                                  <w:r>
                                    <w:rPr>
                                      <w:color w:val="231F20"/>
                                      <w:spacing w:val="2"/>
                                      <w:w w:val="105"/>
                                      <w:sz w:val="15"/>
                                    </w:rPr>
                                    <w:t>Classification</w:t>
                                  </w:r>
                                  <w:r>
                                    <w:rPr>
                                      <w:color w:val="231F20"/>
                                      <w:spacing w:val="24"/>
                                      <w:w w:val="110"/>
                                      <w:sz w:val="15"/>
                                    </w:rPr>
                                    <w:t> </w:t>
                                  </w:r>
                                  <w:r>
                                    <w:rPr>
                                      <w:color w:val="231F20"/>
                                      <w:spacing w:val="-2"/>
                                      <w:w w:val="110"/>
                                      <w:sz w:val="15"/>
                                    </w:rPr>
                                    <w:t>categories</w:t>
                                  </w:r>
                                </w:p>
                              </w:tc>
                            </w:tr>
                            <w:tr>
                              <w:trPr>
                                <w:trHeight w:val="430" w:hRule="atLeast"/>
                              </w:trPr>
                              <w:tc>
                                <w:tcPr>
                                  <w:tcW w:w="2137" w:type="dxa"/>
                                  <w:vMerge w:val="restart"/>
                                </w:tcPr>
                                <w:p>
                                  <w:pPr>
                                    <w:pStyle w:val="TableParagraph"/>
                                    <w:spacing w:before="35"/>
                                    <w:ind w:left="581"/>
                                    <w:jc w:val="left"/>
                                    <w:rPr>
                                      <w:sz w:val="15"/>
                                    </w:rPr>
                                  </w:pPr>
                                  <w:r>
                                    <w:rPr>
                                      <w:color w:val="231F20"/>
                                      <w:w w:val="110"/>
                                      <w:sz w:val="15"/>
                                    </w:rPr>
                                    <w:t>Acute</w:t>
                                  </w:r>
                                  <w:r>
                                    <w:rPr>
                                      <w:color w:val="231F20"/>
                                      <w:spacing w:val="-6"/>
                                      <w:w w:val="110"/>
                                      <w:sz w:val="15"/>
                                    </w:rPr>
                                    <w:t> </w:t>
                                  </w:r>
                                  <w:r>
                                    <w:rPr>
                                      <w:color w:val="231F20"/>
                                      <w:spacing w:val="-2"/>
                                      <w:w w:val="110"/>
                                      <w:sz w:val="15"/>
                                    </w:rPr>
                                    <w:t>hazard</w:t>
                                  </w:r>
                                </w:p>
                                <w:p>
                                  <w:pPr>
                                    <w:pStyle w:val="TableParagraph"/>
                                    <w:spacing w:before="17"/>
                                    <w:ind w:left="665"/>
                                    <w:jc w:val="left"/>
                                    <w:rPr>
                                      <w:sz w:val="15"/>
                                    </w:rPr>
                                  </w:pPr>
                                  <w:r>
                                    <w:rPr>
                                      <w:color w:val="231F20"/>
                                      <w:sz w:val="15"/>
                                    </w:rPr>
                                    <w:t>(see</w:t>
                                  </w:r>
                                  <w:r>
                                    <w:rPr>
                                      <w:color w:val="231F20"/>
                                      <w:spacing w:val="6"/>
                                      <w:sz w:val="15"/>
                                    </w:rPr>
                                    <w:t> </w:t>
                                  </w:r>
                                  <w:r>
                                    <w:rPr>
                                      <w:color w:val="231F20"/>
                                      <w:sz w:val="15"/>
                                    </w:rPr>
                                    <w:t>note</w:t>
                                  </w:r>
                                  <w:r>
                                    <w:rPr>
                                      <w:color w:val="231F20"/>
                                      <w:spacing w:val="6"/>
                                      <w:sz w:val="15"/>
                                    </w:rPr>
                                    <w:t> </w:t>
                                  </w:r>
                                  <w:r>
                                    <w:rPr>
                                      <w:color w:val="231F20"/>
                                      <w:spacing w:val="-5"/>
                                      <w:sz w:val="15"/>
                                    </w:rPr>
                                    <w:t>1)</w:t>
                                  </w:r>
                                </w:p>
                              </w:tc>
                              <w:tc>
                                <w:tcPr>
                                  <w:tcW w:w="6411" w:type="dxa"/>
                                  <w:gridSpan w:val="3"/>
                                </w:tcPr>
                                <w:p>
                                  <w:pPr>
                                    <w:pStyle w:val="TableParagraph"/>
                                    <w:spacing w:before="35"/>
                                    <w:ind w:left="9"/>
                                    <w:rPr>
                                      <w:sz w:val="15"/>
                                    </w:rPr>
                                  </w:pPr>
                                  <w:r>
                                    <w:rPr>
                                      <w:color w:val="231F20"/>
                                      <w:w w:val="110"/>
                                      <w:sz w:val="15"/>
                                    </w:rPr>
                                    <w:t>Long-term</w:t>
                                  </w:r>
                                  <w:r>
                                    <w:rPr>
                                      <w:color w:val="231F20"/>
                                      <w:spacing w:val="5"/>
                                      <w:w w:val="110"/>
                                      <w:sz w:val="15"/>
                                    </w:rPr>
                                    <w:t> </w:t>
                                  </w:r>
                                  <w:r>
                                    <w:rPr>
                                      <w:color w:val="231F20"/>
                                      <w:spacing w:val="-2"/>
                                      <w:w w:val="110"/>
                                      <w:sz w:val="15"/>
                                    </w:rPr>
                                    <w:t>hazard</w:t>
                                  </w:r>
                                </w:p>
                                <w:p>
                                  <w:pPr>
                                    <w:pStyle w:val="TableParagraph"/>
                                    <w:spacing w:before="17"/>
                                    <w:ind w:left="9"/>
                                    <w:rPr>
                                      <w:sz w:val="15"/>
                                    </w:rPr>
                                  </w:pPr>
                                  <w:r>
                                    <w:rPr>
                                      <w:color w:val="231F20"/>
                                      <w:sz w:val="15"/>
                                    </w:rPr>
                                    <w:t>(see</w:t>
                                  </w:r>
                                  <w:r>
                                    <w:rPr>
                                      <w:color w:val="231F20"/>
                                      <w:spacing w:val="6"/>
                                      <w:sz w:val="15"/>
                                    </w:rPr>
                                    <w:t> </w:t>
                                  </w:r>
                                  <w:r>
                                    <w:rPr>
                                      <w:color w:val="231F20"/>
                                      <w:sz w:val="15"/>
                                    </w:rPr>
                                    <w:t>note</w:t>
                                  </w:r>
                                  <w:r>
                                    <w:rPr>
                                      <w:color w:val="231F20"/>
                                      <w:spacing w:val="6"/>
                                      <w:sz w:val="15"/>
                                    </w:rPr>
                                    <w:t> </w:t>
                                  </w:r>
                                  <w:r>
                                    <w:rPr>
                                      <w:color w:val="231F20"/>
                                      <w:spacing w:val="-5"/>
                                      <w:sz w:val="15"/>
                                    </w:rPr>
                                    <w:t>2)</w:t>
                                  </w:r>
                                </w:p>
                              </w:tc>
                            </w:tr>
                            <w:tr>
                              <w:trPr>
                                <w:trHeight w:val="240" w:hRule="atLeast"/>
                              </w:trPr>
                              <w:tc>
                                <w:tcPr>
                                  <w:tcW w:w="2137" w:type="dxa"/>
                                  <w:vMerge/>
                                  <w:tcBorders>
                                    <w:top w:val="nil"/>
                                  </w:tcBorders>
                                </w:tcPr>
                                <w:p>
                                  <w:pPr>
                                    <w:rPr>
                                      <w:sz w:val="2"/>
                                      <w:szCs w:val="2"/>
                                    </w:rPr>
                                  </w:pPr>
                                </w:p>
                              </w:tc>
                              <w:tc>
                                <w:tcPr>
                                  <w:tcW w:w="4274" w:type="dxa"/>
                                  <w:gridSpan w:val="2"/>
                                </w:tcPr>
                                <w:p>
                                  <w:pPr>
                                    <w:pStyle w:val="TableParagraph"/>
                                    <w:spacing w:before="35"/>
                                    <w:ind w:left="665"/>
                                    <w:jc w:val="left"/>
                                    <w:rPr>
                                      <w:sz w:val="15"/>
                                    </w:rPr>
                                  </w:pPr>
                                  <w:r>
                                    <w:rPr>
                                      <w:color w:val="231F20"/>
                                      <w:w w:val="110"/>
                                      <w:sz w:val="15"/>
                                    </w:rPr>
                                    <w:t>Adequate</w:t>
                                  </w:r>
                                  <w:r>
                                    <w:rPr>
                                      <w:color w:val="231F20"/>
                                      <w:spacing w:val="5"/>
                                      <w:w w:val="110"/>
                                      <w:sz w:val="15"/>
                                    </w:rPr>
                                    <w:t> </w:t>
                                  </w:r>
                                  <w:r>
                                    <w:rPr>
                                      <w:color w:val="231F20"/>
                                      <w:w w:val="110"/>
                                      <w:sz w:val="15"/>
                                    </w:rPr>
                                    <w:t>chronic</w:t>
                                  </w:r>
                                  <w:r>
                                    <w:rPr>
                                      <w:color w:val="231F20"/>
                                      <w:spacing w:val="6"/>
                                      <w:w w:val="110"/>
                                      <w:sz w:val="15"/>
                                    </w:rPr>
                                    <w:t> </w:t>
                                  </w:r>
                                  <w:r>
                                    <w:rPr>
                                      <w:color w:val="231F20"/>
                                      <w:w w:val="110"/>
                                      <w:sz w:val="15"/>
                                    </w:rPr>
                                    <w:t>toxicity</w:t>
                                  </w:r>
                                  <w:r>
                                    <w:rPr>
                                      <w:color w:val="231F20"/>
                                      <w:spacing w:val="5"/>
                                      <w:w w:val="110"/>
                                      <w:sz w:val="15"/>
                                    </w:rPr>
                                    <w:t> </w:t>
                                  </w:r>
                                  <w:r>
                                    <w:rPr>
                                      <w:color w:val="231F20"/>
                                      <w:w w:val="110"/>
                                      <w:sz w:val="15"/>
                                    </w:rPr>
                                    <w:t>data</w:t>
                                  </w:r>
                                  <w:r>
                                    <w:rPr>
                                      <w:color w:val="231F20"/>
                                      <w:spacing w:val="6"/>
                                      <w:w w:val="110"/>
                                      <w:sz w:val="15"/>
                                    </w:rPr>
                                    <w:t> </w:t>
                                  </w:r>
                                  <w:r>
                                    <w:rPr>
                                      <w:color w:val="231F20"/>
                                      <w:spacing w:val="-2"/>
                                      <w:w w:val="110"/>
                                      <w:sz w:val="15"/>
                                    </w:rPr>
                                    <w:t>available</w:t>
                                  </w:r>
                                </w:p>
                              </w:tc>
                              <w:tc>
                                <w:tcPr>
                                  <w:tcW w:w="2137" w:type="dxa"/>
                                  <w:vMerge w:val="restart"/>
                                </w:tcPr>
                                <w:p>
                                  <w:pPr>
                                    <w:pStyle w:val="TableParagraph"/>
                                    <w:spacing w:line="264" w:lineRule="auto" w:before="35"/>
                                    <w:ind w:left="12" w:right="1"/>
                                    <w:rPr>
                                      <w:sz w:val="15"/>
                                    </w:rPr>
                                  </w:pPr>
                                  <w:r>
                                    <w:rPr>
                                      <w:color w:val="231F20"/>
                                      <w:w w:val="110"/>
                                      <w:sz w:val="15"/>
                                    </w:rPr>
                                    <w:t>Adequate chronic toxicity data not available</w:t>
                                  </w:r>
                                </w:p>
                                <w:p>
                                  <w:pPr>
                                    <w:pStyle w:val="TableParagraph"/>
                                    <w:spacing w:before="0"/>
                                    <w:ind w:left="12" w:right="3"/>
                                    <w:rPr>
                                      <w:sz w:val="15"/>
                                    </w:rPr>
                                  </w:pPr>
                                  <w:r>
                                    <w:rPr>
                                      <w:color w:val="231F20"/>
                                      <w:sz w:val="15"/>
                                    </w:rPr>
                                    <w:t>(see</w:t>
                                  </w:r>
                                  <w:r>
                                    <w:rPr>
                                      <w:color w:val="231F20"/>
                                      <w:spacing w:val="6"/>
                                      <w:sz w:val="15"/>
                                    </w:rPr>
                                    <w:t> </w:t>
                                  </w:r>
                                  <w:r>
                                    <w:rPr>
                                      <w:color w:val="231F20"/>
                                      <w:sz w:val="15"/>
                                    </w:rPr>
                                    <w:t>note</w:t>
                                  </w:r>
                                  <w:r>
                                    <w:rPr>
                                      <w:color w:val="231F20"/>
                                      <w:spacing w:val="6"/>
                                      <w:sz w:val="15"/>
                                    </w:rPr>
                                    <w:t> </w:t>
                                  </w:r>
                                  <w:r>
                                    <w:rPr>
                                      <w:color w:val="231F20"/>
                                      <w:spacing w:val="-5"/>
                                      <w:sz w:val="15"/>
                                    </w:rPr>
                                    <w:t>1)</w:t>
                                  </w:r>
                                </w:p>
                              </w:tc>
                            </w:tr>
                            <w:tr>
                              <w:trPr>
                                <w:trHeight w:val="620" w:hRule="atLeast"/>
                              </w:trPr>
                              <w:tc>
                                <w:tcPr>
                                  <w:tcW w:w="2137" w:type="dxa"/>
                                </w:tcPr>
                                <w:p>
                                  <w:pPr>
                                    <w:pStyle w:val="TableParagraph"/>
                                    <w:spacing w:before="0"/>
                                    <w:ind w:left="0"/>
                                    <w:jc w:val="left"/>
                                    <w:rPr>
                                      <w:rFonts w:ascii="Times New Roman"/>
                                      <w:sz w:val="16"/>
                                    </w:rPr>
                                  </w:pPr>
                                </w:p>
                              </w:tc>
                              <w:tc>
                                <w:tcPr>
                                  <w:tcW w:w="2137" w:type="dxa"/>
                                </w:tcPr>
                                <w:p>
                                  <w:pPr>
                                    <w:pStyle w:val="TableParagraph"/>
                                    <w:spacing w:line="264" w:lineRule="auto" w:before="35"/>
                                    <w:ind w:left="12"/>
                                    <w:rPr>
                                      <w:sz w:val="15"/>
                                    </w:rPr>
                                  </w:pPr>
                                  <w:r>
                                    <w:rPr>
                                      <w:color w:val="231F20"/>
                                      <w:w w:val="110"/>
                                      <w:sz w:val="15"/>
                                    </w:rPr>
                                    <w:t>Non-rapidly</w:t>
                                  </w:r>
                                  <w:r>
                                    <w:rPr>
                                      <w:color w:val="231F20"/>
                                      <w:spacing w:val="-3"/>
                                      <w:w w:val="110"/>
                                      <w:sz w:val="15"/>
                                    </w:rPr>
                                    <w:t> </w:t>
                                  </w:r>
                                  <w:r>
                                    <w:rPr>
                                      <w:color w:val="231F20"/>
                                      <w:w w:val="110"/>
                                      <w:sz w:val="15"/>
                                    </w:rPr>
                                    <w:t>degradable </w:t>
                                  </w:r>
                                  <w:r>
                                    <w:rPr>
                                      <w:color w:val="231F20"/>
                                      <w:spacing w:val="-2"/>
                                      <w:w w:val="110"/>
                                      <w:sz w:val="15"/>
                                    </w:rPr>
                                    <w:t>substances</w:t>
                                  </w:r>
                                </w:p>
                                <w:p>
                                  <w:pPr>
                                    <w:pStyle w:val="TableParagraph"/>
                                    <w:spacing w:before="0"/>
                                    <w:ind w:left="12" w:right="3"/>
                                    <w:rPr>
                                      <w:sz w:val="15"/>
                                    </w:rPr>
                                  </w:pPr>
                                  <w:r>
                                    <w:rPr>
                                      <w:color w:val="231F20"/>
                                      <w:sz w:val="15"/>
                                    </w:rPr>
                                    <w:t>(see</w:t>
                                  </w:r>
                                  <w:r>
                                    <w:rPr>
                                      <w:color w:val="231F20"/>
                                      <w:spacing w:val="6"/>
                                      <w:sz w:val="15"/>
                                    </w:rPr>
                                    <w:t> </w:t>
                                  </w:r>
                                  <w:r>
                                    <w:rPr>
                                      <w:color w:val="231F20"/>
                                      <w:sz w:val="15"/>
                                    </w:rPr>
                                    <w:t>note</w:t>
                                  </w:r>
                                  <w:r>
                                    <w:rPr>
                                      <w:color w:val="231F20"/>
                                      <w:spacing w:val="6"/>
                                      <w:sz w:val="15"/>
                                    </w:rPr>
                                    <w:t> </w:t>
                                  </w:r>
                                  <w:r>
                                    <w:rPr>
                                      <w:color w:val="231F20"/>
                                      <w:spacing w:val="-5"/>
                                      <w:sz w:val="15"/>
                                    </w:rPr>
                                    <w:t>3)</w:t>
                                  </w:r>
                                </w:p>
                              </w:tc>
                              <w:tc>
                                <w:tcPr>
                                  <w:tcW w:w="2137" w:type="dxa"/>
                                </w:tcPr>
                                <w:p>
                                  <w:pPr>
                                    <w:pStyle w:val="TableParagraph"/>
                                    <w:spacing w:line="190" w:lineRule="atLeast" w:before="17"/>
                                    <w:ind w:left="643" w:right="381" w:hanging="295"/>
                                    <w:jc w:val="left"/>
                                    <w:rPr>
                                      <w:sz w:val="15"/>
                                    </w:rPr>
                                  </w:pPr>
                                  <w:r>
                                    <w:rPr>
                                      <w:color w:val="231F20"/>
                                      <w:w w:val="105"/>
                                      <w:sz w:val="15"/>
                                    </w:rPr>
                                    <w:t>Rapidly </w:t>
                                  </w:r>
                                  <w:r>
                                    <w:rPr>
                                      <w:color w:val="231F20"/>
                                      <w:w w:val="105"/>
                                      <w:sz w:val="15"/>
                                    </w:rPr>
                                    <w:t>degradable </w:t>
                                  </w:r>
                                  <w:r>
                                    <w:rPr>
                                      <w:color w:val="231F20"/>
                                      <w:spacing w:val="-2"/>
                                      <w:w w:val="105"/>
                                      <w:sz w:val="15"/>
                                    </w:rPr>
                                    <w:t>substances</w:t>
                                  </w:r>
                                  <w:r>
                                    <w:rPr>
                                      <w:color w:val="231F20"/>
                                      <w:spacing w:val="80"/>
                                      <w:w w:val="105"/>
                                      <w:sz w:val="15"/>
                                    </w:rPr>
                                    <w:t> </w:t>
                                  </w:r>
                                  <w:r>
                                    <w:rPr>
                                      <w:color w:val="231F20"/>
                                      <w:w w:val="105"/>
                                      <w:sz w:val="15"/>
                                    </w:rPr>
                                    <w:t>(see note 3)</w:t>
                                  </w:r>
                                </w:p>
                              </w:tc>
                              <w:tc>
                                <w:tcPr>
                                  <w:tcW w:w="2137" w:type="dxa"/>
                                  <w:vMerge/>
                                  <w:tcBorders>
                                    <w:top w:val="nil"/>
                                  </w:tcBorders>
                                </w:tcPr>
                                <w:p>
                                  <w:pPr>
                                    <w:rPr>
                                      <w:sz w:val="2"/>
                                      <w:szCs w:val="2"/>
                                    </w:rPr>
                                  </w:pPr>
                                </w:p>
                              </w:tc>
                            </w:tr>
                            <w:tr>
                              <w:trPr>
                                <w:trHeight w:val="240" w:hRule="atLeast"/>
                              </w:trPr>
                              <w:tc>
                                <w:tcPr>
                                  <w:tcW w:w="2137" w:type="dxa"/>
                                </w:tcPr>
                                <w:p>
                                  <w:pPr>
                                    <w:pStyle w:val="TableParagraph"/>
                                    <w:spacing w:before="35"/>
                                    <w:ind w:left="12" w:right="3"/>
                                    <w:rPr>
                                      <w:sz w:val="15"/>
                                    </w:rPr>
                                  </w:pPr>
                                  <w:r>
                                    <w:rPr>
                                      <w:color w:val="231F20"/>
                                      <w:w w:val="105"/>
                                      <w:sz w:val="15"/>
                                    </w:rPr>
                                    <w:t>Category:</w:t>
                                  </w:r>
                                  <w:r>
                                    <w:rPr>
                                      <w:color w:val="231F20"/>
                                      <w:spacing w:val="24"/>
                                      <w:w w:val="105"/>
                                      <w:sz w:val="15"/>
                                    </w:rPr>
                                    <w:t> </w:t>
                                  </w:r>
                                  <w:r>
                                    <w:rPr>
                                      <w:color w:val="231F20"/>
                                      <w:w w:val="105"/>
                                      <w:sz w:val="15"/>
                                    </w:rPr>
                                    <w:t>Acute</w:t>
                                  </w:r>
                                  <w:r>
                                    <w:rPr>
                                      <w:color w:val="231F20"/>
                                      <w:spacing w:val="24"/>
                                      <w:w w:val="105"/>
                                      <w:sz w:val="15"/>
                                    </w:rPr>
                                    <w:t> </w:t>
                                  </w:r>
                                  <w:r>
                                    <w:rPr>
                                      <w:color w:val="231F20"/>
                                      <w:spacing w:val="-10"/>
                                      <w:w w:val="105"/>
                                      <w:sz w:val="15"/>
                                    </w:rPr>
                                    <w:t>1</w:t>
                                  </w:r>
                                </w:p>
                              </w:tc>
                              <w:tc>
                                <w:tcPr>
                                  <w:tcW w:w="2137" w:type="dxa"/>
                                </w:tcPr>
                                <w:p>
                                  <w:pPr>
                                    <w:pStyle w:val="TableParagraph"/>
                                    <w:spacing w:before="35"/>
                                    <w:ind w:left="12" w:right="3"/>
                                    <w:rPr>
                                      <w:sz w:val="15"/>
                                    </w:rPr>
                                  </w:pPr>
                                  <w:r>
                                    <w:rPr>
                                      <w:color w:val="231F20"/>
                                      <w:w w:val="105"/>
                                      <w:sz w:val="15"/>
                                    </w:rPr>
                                    <w:t>Category:</w:t>
                                  </w:r>
                                  <w:r>
                                    <w:rPr>
                                      <w:color w:val="231F20"/>
                                      <w:spacing w:val="29"/>
                                      <w:w w:val="105"/>
                                      <w:sz w:val="15"/>
                                    </w:rPr>
                                    <w:t> </w:t>
                                  </w:r>
                                  <w:r>
                                    <w:rPr>
                                      <w:color w:val="231F20"/>
                                      <w:w w:val="105"/>
                                      <w:sz w:val="15"/>
                                    </w:rPr>
                                    <w:t>Chronic</w:t>
                                  </w:r>
                                  <w:r>
                                    <w:rPr>
                                      <w:color w:val="231F20"/>
                                      <w:spacing w:val="30"/>
                                      <w:w w:val="105"/>
                                      <w:sz w:val="15"/>
                                    </w:rPr>
                                    <w:t> </w:t>
                                  </w:r>
                                  <w:r>
                                    <w:rPr>
                                      <w:color w:val="231F20"/>
                                      <w:spacing w:val="-10"/>
                                      <w:w w:val="105"/>
                                      <w:sz w:val="15"/>
                                    </w:rPr>
                                    <w:t>1</w:t>
                                  </w:r>
                                </w:p>
                              </w:tc>
                              <w:tc>
                                <w:tcPr>
                                  <w:tcW w:w="2137" w:type="dxa"/>
                                </w:tcPr>
                                <w:p>
                                  <w:pPr>
                                    <w:pStyle w:val="TableParagraph"/>
                                    <w:spacing w:before="35"/>
                                    <w:ind w:left="12" w:right="3"/>
                                    <w:rPr>
                                      <w:sz w:val="15"/>
                                    </w:rPr>
                                  </w:pPr>
                                  <w:r>
                                    <w:rPr>
                                      <w:color w:val="231F20"/>
                                      <w:w w:val="105"/>
                                      <w:sz w:val="15"/>
                                    </w:rPr>
                                    <w:t>Category:</w:t>
                                  </w:r>
                                  <w:r>
                                    <w:rPr>
                                      <w:color w:val="231F20"/>
                                      <w:spacing w:val="29"/>
                                      <w:w w:val="105"/>
                                      <w:sz w:val="15"/>
                                    </w:rPr>
                                    <w:t> </w:t>
                                  </w:r>
                                  <w:r>
                                    <w:rPr>
                                      <w:color w:val="231F20"/>
                                      <w:w w:val="105"/>
                                      <w:sz w:val="15"/>
                                    </w:rPr>
                                    <w:t>Chronic</w:t>
                                  </w:r>
                                  <w:r>
                                    <w:rPr>
                                      <w:color w:val="231F20"/>
                                      <w:spacing w:val="30"/>
                                      <w:w w:val="105"/>
                                      <w:sz w:val="15"/>
                                    </w:rPr>
                                    <w:t> </w:t>
                                  </w:r>
                                  <w:r>
                                    <w:rPr>
                                      <w:color w:val="231F20"/>
                                      <w:spacing w:val="-10"/>
                                      <w:w w:val="105"/>
                                      <w:sz w:val="15"/>
                                    </w:rPr>
                                    <w:t>1</w:t>
                                  </w:r>
                                </w:p>
                              </w:tc>
                              <w:tc>
                                <w:tcPr>
                                  <w:tcW w:w="2137" w:type="dxa"/>
                                </w:tcPr>
                                <w:p>
                                  <w:pPr>
                                    <w:pStyle w:val="TableParagraph"/>
                                    <w:spacing w:before="35"/>
                                    <w:ind w:left="12" w:right="3"/>
                                    <w:rPr>
                                      <w:sz w:val="15"/>
                                    </w:rPr>
                                  </w:pPr>
                                  <w:r>
                                    <w:rPr>
                                      <w:color w:val="231F20"/>
                                      <w:w w:val="105"/>
                                      <w:sz w:val="15"/>
                                    </w:rPr>
                                    <w:t>Category:</w:t>
                                  </w:r>
                                  <w:r>
                                    <w:rPr>
                                      <w:color w:val="231F20"/>
                                      <w:spacing w:val="29"/>
                                      <w:w w:val="105"/>
                                      <w:sz w:val="15"/>
                                    </w:rPr>
                                    <w:t> </w:t>
                                  </w:r>
                                  <w:r>
                                    <w:rPr>
                                      <w:color w:val="231F20"/>
                                      <w:w w:val="105"/>
                                      <w:sz w:val="15"/>
                                    </w:rPr>
                                    <w:t>Chronic</w:t>
                                  </w:r>
                                  <w:r>
                                    <w:rPr>
                                      <w:color w:val="231F20"/>
                                      <w:spacing w:val="30"/>
                                      <w:w w:val="105"/>
                                      <w:sz w:val="15"/>
                                    </w:rPr>
                                    <w:t> </w:t>
                                  </w:r>
                                  <w:r>
                                    <w:rPr>
                                      <w:color w:val="231F20"/>
                                      <w:spacing w:val="-10"/>
                                      <w:w w:val="105"/>
                                      <w:sz w:val="15"/>
                                    </w:rPr>
                                    <w:t>1</w:t>
                                  </w:r>
                                </w:p>
                              </w:tc>
                            </w:tr>
                            <w:tr>
                              <w:trPr>
                                <w:trHeight w:val="816" w:hRule="atLeast"/>
                              </w:trPr>
                              <w:tc>
                                <w:tcPr>
                                  <w:tcW w:w="2137" w:type="dxa"/>
                                </w:tcPr>
                                <w:p>
                                  <w:pPr>
                                    <w:pStyle w:val="TableParagraph"/>
                                    <w:spacing w:before="40"/>
                                    <w:ind w:left="12" w:right="2"/>
                                    <w:rPr>
                                      <w:sz w:val="15"/>
                                    </w:rPr>
                                  </w:pPr>
                                  <w:r>
                                    <w:rPr>
                                      <w:color w:val="231F20"/>
                                      <w:sz w:val="15"/>
                                    </w:rPr>
                                    <w:t>L(E)C</w:t>
                                  </w:r>
                                  <w:r>
                                    <w:rPr>
                                      <w:color w:val="231F20"/>
                                      <w:sz w:val="15"/>
                                      <w:vertAlign w:val="subscript"/>
                                    </w:rPr>
                                    <w:t>50</w:t>
                                  </w:r>
                                  <w:r>
                                    <w:rPr>
                                      <w:color w:val="231F20"/>
                                      <w:spacing w:val="3"/>
                                      <w:sz w:val="15"/>
                                      <w:vertAlign w:val="baseline"/>
                                    </w:rPr>
                                    <w:t> </w:t>
                                  </w:r>
                                  <w:r>
                                    <w:rPr>
                                      <w:rFonts w:ascii="Times New Roman" w:hAnsi="Times New Roman"/>
                                      <w:color w:val="231F20"/>
                                      <w:sz w:val="15"/>
                                      <w:vertAlign w:val="baseline"/>
                                    </w:rPr>
                                    <w:t>≤</w:t>
                                  </w:r>
                                  <w:r>
                                    <w:rPr>
                                      <w:rFonts w:ascii="Times New Roman" w:hAnsi="Times New Roman"/>
                                      <w:color w:val="231F20"/>
                                      <w:spacing w:val="27"/>
                                      <w:sz w:val="15"/>
                                      <w:vertAlign w:val="baseline"/>
                                    </w:rPr>
                                    <w:t> </w:t>
                                  </w:r>
                                  <w:r>
                                    <w:rPr>
                                      <w:color w:val="231F20"/>
                                      <w:spacing w:val="-4"/>
                                      <w:sz w:val="15"/>
                                      <w:vertAlign w:val="baseline"/>
                                    </w:rPr>
                                    <w:t>1.00</w:t>
                                  </w:r>
                                </w:p>
                              </w:tc>
                              <w:tc>
                                <w:tcPr>
                                  <w:tcW w:w="2137" w:type="dxa"/>
                                </w:tcPr>
                                <w:p>
                                  <w:pPr>
                                    <w:pStyle w:val="TableParagraph"/>
                                    <w:spacing w:before="40"/>
                                    <w:ind w:left="12" w:right="12"/>
                                    <w:rPr>
                                      <w:sz w:val="15"/>
                                    </w:rPr>
                                  </w:pPr>
                                  <w:r>
                                    <w:rPr>
                                      <w:color w:val="231F20"/>
                                      <w:sz w:val="15"/>
                                    </w:rPr>
                                    <w:t>NOEC</w:t>
                                  </w:r>
                                  <w:r>
                                    <w:rPr>
                                      <w:color w:val="231F20"/>
                                      <w:spacing w:val="14"/>
                                      <w:sz w:val="15"/>
                                    </w:rPr>
                                    <w:t> </w:t>
                                  </w:r>
                                  <w:r>
                                    <w:rPr>
                                      <w:color w:val="231F20"/>
                                      <w:sz w:val="15"/>
                                    </w:rPr>
                                    <w:t>or</w:t>
                                  </w:r>
                                  <w:r>
                                    <w:rPr>
                                      <w:color w:val="231F20"/>
                                      <w:spacing w:val="14"/>
                                      <w:sz w:val="15"/>
                                    </w:rPr>
                                    <w:t> </w:t>
                                  </w:r>
                                  <w:r>
                                    <w:rPr>
                                      <w:color w:val="231F20"/>
                                      <w:sz w:val="15"/>
                                    </w:rPr>
                                    <w:t>EC</w:t>
                                  </w:r>
                                  <w:r>
                                    <w:rPr>
                                      <w:color w:val="231F20"/>
                                      <w:position w:val="-3"/>
                                      <w:sz w:val="11"/>
                                    </w:rPr>
                                    <w:t>x</w:t>
                                  </w:r>
                                  <w:r>
                                    <w:rPr>
                                      <w:color w:val="231F20"/>
                                      <w:spacing w:val="25"/>
                                      <w:position w:val="-3"/>
                                      <w:sz w:val="11"/>
                                    </w:rPr>
                                    <w:t> </w:t>
                                  </w:r>
                                  <w:r>
                                    <w:rPr>
                                      <w:rFonts w:ascii="Times New Roman" w:hAnsi="Times New Roman"/>
                                      <w:color w:val="231F20"/>
                                      <w:sz w:val="15"/>
                                    </w:rPr>
                                    <w:t>≤</w:t>
                                  </w:r>
                                  <w:r>
                                    <w:rPr>
                                      <w:rFonts w:ascii="Times New Roman" w:hAnsi="Times New Roman"/>
                                      <w:color w:val="231F20"/>
                                      <w:spacing w:val="18"/>
                                      <w:sz w:val="15"/>
                                    </w:rPr>
                                    <w:t> </w:t>
                                  </w:r>
                                  <w:r>
                                    <w:rPr>
                                      <w:color w:val="231F20"/>
                                      <w:spacing w:val="-5"/>
                                      <w:sz w:val="15"/>
                                    </w:rPr>
                                    <w:t>0.1</w:t>
                                  </w:r>
                                </w:p>
                              </w:tc>
                              <w:tc>
                                <w:tcPr>
                                  <w:tcW w:w="2137" w:type="dxa"/>
                                </w:tcPr>
                                <w:p>
                                  <w:pPr>
                                    <w:pStyle w:val="TableParagraph"/>
                                    <w:spacing w:before="40"/>
                                    <w:ind w:left="12" w:right="5"/>
                                    <w:rPr>
                                      <w:sz w:val="15"/>
                                    </w:rPr>
                                  </w:pPr>
                                  <w:r>
                                    <w:rPr>
                                      <w:color w:val="231F20"/>
                                      <w:sz w:val="15"/>
                                    </w:rPr>
                                    <w:t>NOEC</w:t>
                                  </w:r>
                                  <w:r>
                                    <w:rPr>
                                      <w:color w:val="231F20"/>
                                      <w:spacing w:val="14"/>
                                      <w:sz w:val="15"/>
                                    </w:rPr>
                                    <w:t> </w:t>
                                  </w:r>
                                  <w:r>
                                    <w:rPr>
                                      <w:color w:val="231F20"/>
                                      <w:sz w:val="15"/>
                                    </w:rPr>
                                    <w:t>or</w:t>
                                  </w:r>
                                  <w:r>
                                    <w:rPr>
                                      <w:color w:val="231F20"/>
                                      <w:spacing w:val="14"/>
                                      <w:sz w:val="15"/>
                                    </w:rPr>
                                    <w:t> </w:t>
                                  </w:r>
                                  <w:r>
                                    <w:rPr>
                                      <w:color w:val="231F20"/>
                                      <w:sz w:val="15"/>
                                    </w:rPr>
                                    <w:t>EC</w:t>
                                  </w:r>
                                  <w:r>
                                    <w:rPr>
                                      <w:color w:val="231F20"/>
                                      <w:position w:val="-3"/>
                                      <w:sz w:val="11"/>
                                    </w:rPr>
                                    <w:t>x</w:t>
                                  </w:r>
                                  <w:r>
                                    <w:rPr>
                                      <w:color w:val="231F20"/>
                                      <w:spacing w:val="25"/>
                                      <w:position w:val="-3"/>
                                      <w:sz w:val="11"/>
                                    </w:rPr>
                                    <w:t> </w:t>
                                  </w:r>
                                  <w:r>
                                    <w:rPr>
                                      <w:rFonts w:ascii="Times New Roman" w:hAnsi="Times New Roman"/>
                                      <w:color w:val="231F20"/>
                                      <w:sz w:val="15"/>
                                    </w:rPr>
                                    <w:t>≤</w:t>
                                  </w:r>
                                  <w:r>
                                    <w:rPr>
                                      <w:rFonts w:ascii="Times New Roman" w:hAnsi="Times New Roman"/>
                                      <w:color w:val="231F20"/>
                                      <w:spacing w:val="18"/>
                                      <w:sz w:val="15"/>
                                    </w:rPr>
                                    <w:t> </w:t>
                                  </w:r>
                                  <w:r>
                                    <w:rPr>
                                      <w:color w:val="231F20"/>
                                      <w:spacing w:val="-4"/>
                                      <w:sz w:val="15"/>
                                    </w:rPr>
                                    <w:t>0.01</w:t>
                                  </w:r>
                                </w:p>
                              </w:tc>
                              <w:tc>
                                <w:tcPr>
                                  <w:tcW w:w="2137" w:type="dxa"/>
                                </w:tcPr>
                                <w:p>
                                  <w:pPr>
                                    <w:pStyle w:val="TableParagraph"/>
                                    <w:spacing w:before="40"/>
                                    <w:ind w:left="12" w:right="3"/>
                                    <w:rPr>
                                      <w:sz w:val="15"/>
                                    </w:rPr>
                                  </w:pPr>
                                  <w:r>
                                    <w:rPr>
                                      <w:color w:val="231F20"/>
                                      <w:sz w:val="15"/>
                                    </w:rPr>
                                    <w:t>L(E)C</w:t>
                                  </w:r>
                                  <w:r>
                                    <w:rPr>
                                      <w:color w:val="231F20"/>
                                      <w:sz w:val="15"/>
                                      <w:vertAlign w:val="subscript"/>
                                    </w:rPr>
                                    <w:t>50</w:t>
                                  </w:r>
                                  <w:r>
                                    <w:rPr>
                                      <w:color w:val="231F20"/>
                                      <w:spacing w:val="15"/>
                                      <w:sz w:val="15"/>
                                      <w:vertAlign w:val="baseline"/>
                                    </w:rPr>
                                    <w:t> </w:t>
                                  </w:r>
                                  <w:r>
                                    <w:rPr>
                                      <w:rFonts w:ascii="Times New Roman" w:hAnsi="Times New Roman"/>
                                      <w:color w:val="231F20"/>
                                      <w:sz w:val="15"/>
                                      <w:vertAlign w:val="baseline"/>
                                    </w:rPr>
                                    <w:t>≤</w:t>
                                  </w:r>
                                  <w:r>
                                    <w:rPr>
                                      <w:rFonts w:ascii="Times New Roman" w:hAnsi="Times New Roman"/>
                                      <w:color w:val="231F20"/>
                                      <w:spacing w:val="19"/>
                                      <w:sz w:val="15"/>
                                      <w:vertAlign w:val="baseline"/>
                                    </w:rPr>
                                    <w:t> </w:t>
                                  </w:r>
                                  <w:r>
                                    <w:rPr>
                                      <w:color w:val="231F20"/>
                                      <w:sz w:val="15"/>
                                      <w:vertAlign w:val="baseline"/>
                                    </w:rPr>
                                    <w:t>1.00</w:t>
                                  </w:r>
                                  <w:r>
                                    <w:rPr>
                                      <w:color w:val="231F20"/>
                                      <w:spacing w:val="15"/>
                                      <w:sz w:val="15"/>
                                      <w:vertAlign w:val="baseline"/>
                                    </w:rPr>
                                    <w:t> </w:t>
                                  </w:r>
                                  <w:r>
                                    <w:rPr>
                                      <w:color w:val="231F20"/>
                                      <w:spacing w:val="-5"/>
                                      <w:sz w:val="15"/>
                                      <w:vertAlign w:val="baseline"/>
                                    </w:rPr>
                                    <w:t>and</w:t>
                                  </w:r>
                                </w:p>
                                <w:p>
                                  <w:pPr>
                                    <w:pStyle w:val="TableParagraph"/>
                                    <w:spacing w:line="190" w:lineRule="exact" w:before="6"/>
                                    <w:ind w:left="12" w:right="1"/>
                                    <w:rPr>
                                      <w:sz w:val="15"/>
                                    </w:rPr>
                                  </w:pPr>
                                  <w:r>
                                    <w:rPr>
                                      <w:color w:val="231F20"/>
                                      <w:sz w:val="15"/>
                                    </w:rPr>
                                    <w:t>lack of rapid degradability </w:t>
                                  </w:r>
                                  <w:r>
                                    <w:rPr>
                                      <w:color w:val="231F20"/>
                                      <w:w w:val="110"/>
                                      <w:sz w:val="15"/>
                                    </w:rPr>
                                    <w:t>and/or BCF </w:t>
                                  </w:r>
                                  <w:r>
                                    <w:rPr>
                                      <w:rFonts w:ascii="Times New Roman" w:hAnsi="Times New Roman"/>
                                      <w:color w:val="231F20"/>
                                      <w:w w:val="115"/>
                                      <w:sz w:val="15"/>
                                    </w:rPr>
                                    <w:t>≥ </w:t>
                                  </w:r>
                                  <w:r>
                                    <w:rPr>
                                      <w:color w:val="231F20"/>
                                      <w:w w:val="110"/>
                                      <w:sz w:val="15"/>
                                    </w:rPr>
                                    <w:t>500 or, if absent, log </w:t>
                                  </w:r>
                                  <w:r>
                                    <w:rPr>
                                      <w:rFonts w:ascii="Arial" w:hAnsi="Arial"/>
                                      <w:i/>
                                      <w:color w:val="231F20"/>
                                      <w:w w:val="110"/>
                                      <w:sz w:val="15"/>
                                    </w:rPr>
                                    <w:t>K</w:t>
                                  </w:r>
                                  <w:r>
                                    <w:rPr>
                                      <w:color w:val="231F20"/>
                                      <w:w w:val="110"/>
                                      <w:position w:val="-3"/>
                                      <w:sz w:val="11"/>
                                    </w:rPr>
                                    <w:t>ow </w:t>
                                  </w:r>
                                  <w:r>
                                    <w:rPr>
                                      <w:rFonts w:ascii="Times New Roman" w:hAnsi="Times New Roman"/>
                                      <w:color w:val="231F20"/>
                                      <w:w w:val="115"/>
                                      <w:sz w:val="15"/>
                                    </w:rPr>
                                    <w:t>≥ </w:t>
                                  </w:r>
                                  <w:r>
                                    <w:rPr>
                                      <w:color w:val="231F20"/>
                                      <w:w w:val="110"/>
                                      <w:sz w:val="15"/>
                                    </w:rPr>
                                    <w:t>4</w:t>
                                  </w:r>
                                </w:p>
                              </w:tc>
                            </w:tr>
                            <w:tr>
                              <w:trPr>
                                <w:trHeight w:val="240" w:hRule="atLeast"/>
                              </w:trPr>
                              <w:tc>
                                <w:tcPr>
                                  <w:tcW w:w="2137" w:type="dxa"/>
                                </w:tcPr>
                                <w:p>
                                  <w:pPr>
                                    <w:pStyle w:val="TableParagraph"/>
                                    <w:spacing w:before="0"/>
                                    <w:ind w:left="0"/>
                                    <w:jc w:val="left"/>
                                    <w:rPr>
                                      <w:rFonts w:ascii="Times New Roman"/>
                                      <w:sz w:val="16"/>
                                    </w:rPr>
                                  </w:pPr>
                                </w:p>
                              </w:tc>
                              <w:tc>
                                <w:tcPr>
                                  <w:tcW w:w="2137" w:type="dxa"/>
                                </w:tcPr>
                                <w:p>
                                  <w:pPr>
                                    <w:pStyle w:val="TableParagraph"/>
                                    <w:spacing w:before="35"/>
                                    <w:ind w:left="12" w:right="3"/>
                                    <w:rPr>
                                      <w:sz w:val="15"/>
                                    </w:rPr>
                                  </w:pPr>
                                  <w:r>
                                    <w:rPr>
                                      <w:color w:val="231F20"/>
                                      <w:w w:val="105"/>
                                      <w:sz w:val="15"/>
                                    </w:rPr>
                                    <w:t>Category:</w:t>
                                  </w:r>
                                  <w:r>
                                    <w:rPr>
                                      <w:color w:val="231F20"/>
                                      <w:spacing w:val="29"/>
                                      <w:w w:val="105"/>
                                      <w:sz w:val="15"/>
                                    </w:rPr>
                                    <w:t> </w:t>
                                  </w:r>
                                  <w:r>
                                    <w:rPr>
                                      <w:color w:val="231F20"/>
                                      <w:w w:val="105"/>
                                      <w:sz w:val="15"/>
                                    </w:rPr>
                                    <w:t>Chronic</w:t>
                                  </w:r>
                                  <w:r>
                                    <w:rPr>
                                      <w:color w:val="231F20"/>
                                      <w:spacing w:val="30"/>
                                      <w:w w:val="105"/>
                                      <w:sz w:val="15"/>
                                    </w:rPr>
                                    <w:t> </w:t>
                                  </w:r>
                                  <w:r>
                                    <w:rPr>
                                      <w:color w:val="231F20"/>
                                      <w:spacing w:val="-10"/>
                                      <w:w w:val="105"/>
                                      <w:sz w:val="15"/>
                                    </w:rPr>
                                    <w:t>2</w:t>
                                  </w:r>
                                </w:p>
                              </w:tc>
                              <w:tc>
                                <w:tcPr>
                                  <w:tcW w:w="2137" w:type="dxa"/>
                                </w:tcPr>
                                <w:p>
                                  <w:pPr>
                                    <w:pStyle w:val="TableParagraph"/>
                                    <w:spacing w:before="35"/>
                                    <w:ind w:left="12" w:right="3"/>
                                    <w:rPr>
                                      <w:sz w:val="15"/>
                                    </w:rPr>
                                  </w:pPr>
                                  <w:r>
                                    <w:rPr>
                                      <w:color w:val="231F20"/>
                                      <w:w w:val="105"/>
                                      <w:sz w:val="15"/>
                                    </w:rPr>
                                    <w:t>Category:</w:t>
                                  </w:r>
                                  <w:r>
                                    <w:rPr>
                                      <w:color w:val="231F20"/>
                                      <w:spacing w:val="29"/>
                                      <w:w w:val="105"/>
                                      <w:sz w:val="15"/>
                                    </w:rPr>
                                    <w:t> </w:t>
                                  </w:r>
                                  <w:r>
                                    <w:rPr>
                                      <w:color w:val="231F20"/>
                                      <w:w w:val="105"/>
                                      <w:sz w:val="15"/>
                                    </w:rPr>
                                    <w:t>Chronic</w:t>
                                  </w:r>
                                  <w:r>
                                    <w:rPr>
                                      <w:color w:val="231F20"/>
                                      <w:spacing w:val="30"/>
                                      <w:w w:val="105"/>
                                      <w:sz w:val="15"/>
                                    </w:rPr>
                                    <w:t> </w:t>
                                  </w:r>
                                  <w:r>
                                    <w:rPr>
                                      <w:color w:val="231F20"/>
                                      <w:spacing w:val="-10"/>
                                      <w:w w:val="105"/>
                                      <w:sz w:val="15"/>
                                    </w:rPr>
                                    <w:t>2</w:t>
                                  </w:r>
                                </w:p>
                              </w:tc>
                              <w:tc>
                                <w:tcPr>
                                  <w:tcW w:w="2137" w:type="dxa"/>
                                </w:tcPr>
                                <w:p>
                                  <w:pPr>
                                    <w:pStyle w:val="TableParagraph"/>
                                    <w:spacing w:before="35"/>
                                    <w:ind w:left="12" w:right="3"/>
                                    <w:rPr>
                                      <w:sz w:val="15"/>
                                    </w:rPr>
                                  </w:pPr>
                                  <w:r>
                                    <w:rPr>
                                      <w:color w:val="231F20"/>
                                      <w:w w:val="105"/>
                                      <w:sz w:val="15"/>
                                    </w:rPr>
                                    <w:t>Category:</w:t>
                                  </w:r>
                                  <w:r>
                                    <w:rPr>
                                      <w:color w:val="231F20"/>
                                      <w:spacing w:val="29"/>
                                      <w:w w:val="105"/>
                                      <w:sz w:val="15"/>
                                    </w:rPr>
                                    <w:t> </w:t>
                                  </w:r>
                                  <w:r>
                                    <w:rPr>
                                      <w:color w:val="231F20"/>
                                      <w:w w:val="105"/>
                                      <w:sz w:val="15"/>
                                    </w:rPr>
                                    <w:t>Chronic</w:t>
                                  </w:r>
                                  <w:r>
                                    <w:rPr>
                                      <w:color w:val="231F20"/>
                                      <w:spacing w:val="30"/>
                                      <w:w w:val="105"/>
                                      <w:sz w:val="15"/>
                                    </w:rPr>
                                    <w:t> </w:t>
                                  </w:r>
                                  <w:r>
                                    <w:rPr>
                                      <w:color w:val="231F20"/>
                                      <w:spacing w:val="-10"/>
                                      <w:w w:val="105"/>
                                      <w:sz w:val="15"/>
                                    </w:rPr>
                                    <w:t>2</w:t>
                                  </w:r>
                                </w:p>
                              </w:tc>
                            </w:tr>
                            <w:tr>
                              <w:trPr>
                                <w:trHeight w:val="816" w:hRule="atLeast"/>
                              </w:trPr>
                              <w:tc>
                                <w:tcPr>
                                  <w:tcW w:w="2137" w:type="dxa"/>
                                </w:tcPr>
                                <w:p>
                                  <w:pPr>
                                    <w:pStyle w:val="TableParagraph"/>
                                    <w:spacing w:before="0"/>
                                    <w:ind w:left="0"/>
                                    <w:jc w:val="left"/>
                                    <w:rPr>
                                      <w:rFonts w:ascii="Times New Roman"/>
                                      <w:sz w:val="16"/>
                                    </w:rPr>
                                  </w:pPr>
                                </w:p>
                              </w:tc>
                              <w:tc>
                                <w:tcPr>
                                  <w:tcW w:w="2137" w:type="dxa"/>
                                </w:tcPr>
                                <w:p>
                                  <w:pPr>
                                    <w:pStyle w:val="TableParagraph"/>
                                    <w:spacing w:before="40"/>
                                    <w:ind w:left="249"/>
                                    <w:jc w:val="left"/>
                                    <w:rPr>
                                      <w:sz w:val="15"/>
                                    </w:rPr>
                                  </w:pPr>
                                  <w:r>
                                    <w:rPr>
                                      <w:color w:val="231F20"/>
                                      <w:w w:val="110"/>
                                      <w:sz w:val="15"/>
                                    </w:rPr>
                                    <w:t>0.1</w:t>
                                  </w:r>
                                  <w:r>
                                    <w:rPr>
                                      <w:color w:val="231F20"/>
                                      <w:spacing w:val="-12"/>
                                      <w:w w:val="110"/>
                                      <w:sz w:val="15"/>
                                    </w:rPr>
                                    <w:t> </w:t>
                                  </w:r>
                                  <w:r>
                                    <w:rPr>
                                      <w:rFonts w:ascii="Times New Roman" w:hAnsi="Times New Roman"/>
                                      <w:color w:val="231F20"/>
                                      <w:w w:val="120"/>
                                      <w:sz w:val="15"/>
                                    </w:rPr>
                                    <w:t>&lt;</w:t>
                                  </w:r>
                                  <w:r>
                                    <w:rPr>
                                      <w:rFonts w:ascii="Times New Roman" w:hAnsi="Times New Roman"/>
                                      <w:color w:val="231F20"/>
                                      <w:spacing w:val="-11"/>
                                      <w:w w:val="120"/>
                                      <w:sz w:val="15"/>
                                    </w:rPr>
                                    <w:t> </w:t>
                                  </w:r>
                                  <w:r>
                                    <w:rPr>
                                      <w:color w:val="231F20"/>
                                      <w:w w:val="110"/>
                                      <w:sz w:val="15"/>
                                    </w:rPr>
                                    <w:t>NOEC</w:t>
                                  </w:r>
                                  <w:r>
                                    <w:rPr>
                                      <w:color w:val="231F20"/>
                                      <w:spacing w:val="-12"/>
                                      <w:w w:val="110"/>
                                      <w:sz w:val="15"/>
                                    </w:rPr>
                                    <w:t> </w:t>
                                  </w:r>
                                  <w:r>
                                    <w:rPr>
                                      <w:color w:val="231F20"/>
                                      <w:w w:val="110"/>
                                      <w:sz w:val="15"/>
                                    </w:rPr>
                                    <w:t>or</w:t>
                                  </w:r>
                                  <w:r>
                                    <w:rPr>
                                      <w:color w:val="231F20"/>
                                      <w:spacing w:val="-11"/>
                                      <w:w w:val="110"/>
                                      <w:sz w:val="15"/>
                                    </w:rPr>
                                    <w:t> </w:t>
                                  </w:r>
                                  <w:r>
                                    <w:rPr>
                                      <w:color w:val="231F20"/>
                                      <w:w w:val="110"/>
                                      <w:sz w:val="15"/>
                                    </w:rPr>
                                    <w:t>EC</w:t>
                                  </w:r>
                                  <w:r>
                                    <w:rPr>
                                      <w:color w:val="231F20"/>
                                      <w:w w:val="110"/>
                                      <w:position w:val="-3"/>
                                      <w:sz w:val="11"/>
                                    </w:rPr>
                                    <w:t>x</w:t>
                                  </w:r>
                                  <w:r>
                                    <w:rPr>
                                      <w:color w:val="231F20"/>
                                      <w:spacing w:val="-6"/>
                                      <w:w w:val="110"/>
                                      <w:position w:val="-3"/>
                                      <w:sz w:val="11"/>
                                    </w:rPr>
                                    <w:t> </w:t>
                                  </w:r>
                                  <w:r>
                                    <w:rPr>
                                      <w:rFonts w:ascii="Times New Roman" w:hAnsi="Times New Roman"/>
                                      <w:color w:val="231F20"/>
                                      <w:w w:val="120"/>
                                      <w:sz w:val="15"/>
                                    </w:rPr>
                                    <w:t>≤</w:t>
                                  </w:r>
                                  <w:r>
                                    <w:rPr>
                                      <w:rFonts w:ascii="Times New Roman" w:hAnsi="Times New Roman"/>
                                      <w:color w:val="231F20"/>
                                      <w:spacing w:val="-11"/>
                                      <w:w w:val="120"/>
                                      <w:sz w:val="15"/>
                                    </w:rPr>
                                    <w:t> </w:t>
                                  </w:r>
                                  <w:r>
                                    <w:rPr>
                                      <w:color w:val="231F20"/>
                                      <w:spacing w:val="-10"/>
                                      <w:w w:val="110"/>
                                      <w:sz w:val="15"/>
                                    </w:rPr>
                                    <w:t>1</w:t>
                                  </w:r>
                                </w:p>
                              </w:tc>
                              <w:tc>
                                <w:tcPr>
                                  <w:tcW w:w="2137" w:type="dxa"/>
                                </w:tcPr>
                                <w:p>
                                  <w:pPr>
                                    <w:pStyle w:val="TableParagraph"/>
                                    <w:spacing w:before="40"/>
                                    <w:ind w:left="141"/>
                                    <w:jc w:val="left"/>
                                    <w:rPr>
                                      <w:sz w:val="15"/>
                                    </w:rPr>
                                  </w:pPr>
                                  <w:r>
                                    <w:rPr>
                                      <w:color w:val="231F20"/>
                                      <w:w w:val="110"/>
                                      <w:sz w:val="15"/>
                                    </w:rPr>
                                    <w:t>0.01</w:t>
                                  </w:r>
                                  <w:r>
                                    <w:rPr>
                                      <w:color w:val="231F20"/>
                                      <w:spacing w:val="-11"/>
                                      <w:w w:val="110"/>
                                      <w:sz w:val="15"/>
                                    </w:rPr>
                                    <w:t> </w:t>
                                  </w:r>
                                  <w:r>
                                    <w:rPr>
                                      <w:rFonts w:ascii="Times New Roman" w:hAnsi="Times New Roman"/>
                                      <w:color w:val="231F20"/>
                                      <w:w w:val="115"/>
                                      <w:sz w:val="15"/>
                                    </w:rPr>
                                    <w:t>&lt;</w:t>
                                  </w:r>
                                  <w:r>
                                    <w:rPr>
                                      <w:rFonts w:ascii="Times New Roman" w:hAnsi="Times New Roman"/>
                                      <w:color w:val="231F20"/>
                                      <w:spacing w:val="-8"/>
                                      <w:w w:val="115"/>
                                      <w:sz w:val="15"/>
                                    </w:rPr>
                                    <w:t> </w:t>
                                  </w:r>
                                  <w:r>
                                    <w:rPr>
                                      <w:color w:val="231F20"/>
                                      <w:w w:val="110"/>
                                      <w:sz w:val="15"/>
                                    </w:rPr>
                                    <w:t>NOEC</w:t>
                                  </w:r>
                                  <w:r>
                                    <w:rPr>
                                      <w:color w:val="231F20"/>
                                      <w:spacing w:val="-10"/>
                                      <w:w w:val="110"/>
                                      <w:sz w:val="15"/>
                                    </w:rPr>
                                    <w:t> </w:t>
                                  </w:r>
                                  <w:r>
                                    <w:rPr>
                                      <w:color w:val="231F20"/>
                                      <w:w w:val="110"/>
                                      <w:sz w:val="15"/>
                                    </w:rPr>
                                    <w:t>or</w:t>
                                  </w:r>
                                  <w:r>
                                    <w:rPr>
                                      <w:color w:val="231F20"/>
                                      <w:spacing w:val="-11"/>
                                      <w:w w:val="110"/>
                                      <w:sz w:val="15"/>
                                    </w:rPr>
                                    <w:t> </w:t>
                                  </w:r>
                                  <w:r>
                                    <w:rPr>
                                      <w:color w:val="231F20"/>
                                      <w:w w:val="110"/>
                                      <w:sz w:val="15"/>
                                    </w:rPr>
                                    <w:t>EC</w:t>
                                  </w:r>
                                  <w:r>
                                    <w:rPr>
                                      <w:color w:val="231F20"/>
                                      <w:w w:val="110"/>
                                      <w:position w:val="-3"/>
                                      <w:sz w:val="11"/>
                                    </w:rPr>
                                    <w:t>x</w:t>
                                  </w:r>
                                  <w:r>
                                    <w:rPr>
                                      <w:color w:val="231F20"/>
                                      <w:w w:val="115"/>
                                      <w:position w:val="-3"/>
                                      <w:sz w:val="11"/>
                                    </w:rPr>
                                    <w:t> </w:t>
                                  </w:r>
                                  <w:r>
                                    <w:rPr>
                                      <w:rFonts w:ascii="Times New Roman" w:hAnsi="Times New Roman"/>
                                      <w:color w:val="231F20"/>
                                      <w:w w:val="115"/>
                                      <w:sz w:val="15"/>
                                    </w:rPr>
                                    <w:t>≤</w:t>
                                  </w:r>
                                  <w:r>
                                    <w:rPr>
                                      <w:rFonts w:ascii="Times New Roman" w:hAnsi="Times New Roman"/>
                                      <w:color w:val="231F20"/>
                                      <w:spacing w:val="-8"/>
                                      <w:w w:val="115"/>
                                      <w:sz w:val="15"/>
                                    </w:rPr>
                                    <w:t> </w:t>
                                  </w:r>
                                  <w:r>
                                    <w:rPr>
                                      <w:color w:val="231F20"/>
                                      <w:spacing w:val="-5"/>
                                      <w:w w:val="110"/>
                                      <w:sz w:val="15"/>
                                    </w:rPr>
                                    <w:t>0.1</w:t>
                                  </w:r>
                                </w:p>
                              </w:tc>
                              <w:tc>
                                <w:tcPr>
                                  <w:tcW w:w="2137" w:type="dxa"/>
                                </w:tcPr>
                                <w:p>
                                  <w:pPr>
                                    <w:pStyle w:val="TableParagraph"/>
                                    <w:spacing w:line="197" w:lineRule="exact" w:before="40"/>
                                    <w:ind w:left="167"/>
                                    <w:jc w:val="left"/>
                                    <w:rPr>
                                      <w:sz w:val="15"/>
                                    </w:rPr>
                                  </w:pPr>
                                  <w:r>
                                    <w:rPr>
                                      <w:color w:val="231F20"/>
                                      <w:w w:val="105"/>
                                      <w:sz w:val="15"/>
                                    </w:rPr>
                                    <w:t>1.00</w:t>
                                  </w:r>
                                  <w:r>
                                    <w:rPr>
                                      <w:color w:val="231F20"/>
                                      <w:spacing w:val="-8"/>
                                      <w:w w:val="105"/>
                                      <w:sz w:val="15"/>
                                    </w:rPr>
                                    <w:t> </w:t>
                                  </w:r>
                                  <w:r>
                                    <w:rPr>
                                      <w:color w:val="231F20"/>
                                      <w:w w:val="105"/>
                                      <w:sz w:val="15"/>
                                    </w:rPr>
                                    <w:t>&lt;</w:t>
                                  </w:r>
                                  <w:r>
                                    <w:rPr>
                                      <w:color w:val="231F20"/>
                                      <w:spacing w:val="-7"/>
                                      <w:w w:val="105"/>
                                      <w:sz w:val="15"/>
                                    </w:rPr>
                                    <w:t> </w:t>
                                  </w:r>
                                  <w:r>
                                    <w:rPr>
                                      <w:color w:val="231F20"/>
                                      <w:w w:val="105"/>
                                      <w:sz w:val="15"/>
                                    </w:rPr>
                                    <w:t>L(E)C</w:t>
                                  </w:r>
                                  <w:r>
                                    <w:rPr>
                                      <w:color w:val="231F20"/>
                                      <w:w w:val="105"/>
                                      <w:position w:val="-3"/>
                                      <w:sz w:val="11"/>
                                    </w:rPr>
                                    <w:t>50</w:t>
                                  </w:r>
                                  <w:r>
                                    <w:rPr>
                                      <w:color w:val="231F20"/>
                                      <w:spacing w:val="2"/>
                                      <w:w w:val="115"/>
                                      <w:position w:val="-3"/>
                                      <w:sz w:val="11"/>
                                    </w:rPr>
                                    <w:t> </w:t>
                                  </w:r>
                                  <w:r>
                                    <w:rPr>
                                      <w:rFonts w:ascii="Times New Roman" w:hAnsi="Times New Roman"/>
                                      <w:color w:val="231F20"/>
                                      <w:w w:val="115"/>
                                      <w:sz w:val="15"/>
                                    </w:rPr>
                                    <w:t>≤</w:t>
                                  </w:r>
                                  <w:r>
                                    <w:rPr>
                                      <w:rFonts w:ascii="Times New Roman" w:hAnsi="Times New Roman"/>
                                      <w:color w:val="231F20"/>
                                      <w:spacing w:val="-7"/>
                                      <w:w w:val="115"/>
                                      <w:sz w:val="15"/>
                                    </w:rPr>
                                    <w:t> </w:t>
                                  </w:r>
                                  <w:r>
                                    <w:rPr>
                                      <w:color w:val="231F20"/>
                                      <w:w w:val="105"/>
                                      <w:sz w:val="15"/>
                                    </w:rPr>
                                    <w:t>10.0</w:t>
                                  </w:r>
                                  <w:r>
                                    <w:rPr>
                                      <w:color w:val="231F20"/>
                                      <w:spacing w:val="-7"/>
                                      <w:w w:val="105"/>
                                      <w:sz w:val="15"/>
                                    </w:rPr>
                                    <w:t> </w:t>
                                  </w:r>
                                  <w:r>
                                    <w:rPr>
                                      <w:color w:val="231F20"/>
                                      <w:spacing w:val="-5"/>
                                      <w:w w:val="105"/>
                                      <w:sz w:val="15"/>
                                    </w:rPr>
                                    <w:t>and</w:t>
                                  </w:r>
                                </w:p>
                                <w:p>
                                  <w:pPr>
                                    <w:pStyle w:val="TableParagraph"/>
                                    <w:spacing w:line="264" w:lineRule="auto" w:before="0"/>
                                    <w:ind w:left="12" w:right="1"/>
                                    <w:rPr>
                                      <w:sz w:val="15"/>
                                    </w:rPr>
                                  </w:pPr>
                                  <w:r>
                                    <w:rPr>
                                      <w:color w:val="231F20"/>
                                      <w:sz w:val="15"/>
                                    </w:rPr>
                                    <w:t>lack of rapid degradability </w:t>
                                  </w:r>
                                  <w:r>
                                    <w:rPr>
                                      <w:color w:val="231F20"/>
                                      <w:w w:val="110"/>
                                      <w:sz w:val="15"/>
                                    </w:rPr>
                                    <w:t>and/or BCF </w:t>
                                  </w:r>
                                  <w:r>
                                    <w:rPr>
                                      <w:rFonts w:ascii="Times New Roman" w:hAnsi="Times New Roman"/>
                                      <w:color w:val="231F20"/>
                                      <w:w w:val="115"/>
                                      <w:sz w:val="15"/>
                                    </w:rPr>
                                    <w:t>≥ </w:t>
                                  </w:r>
                                  <w:r>
                                    <w:rPr>
                                      <w:color w:val="231F20"/>
                                      <w:w w:val="110"/>
                                      <w:sz w:val="15"/>
                                    </w:rPr>
                                    <w:t>500 or, if</w:t>
                                  </w:r>
                                </w:p>
                                <w:p>
                                  <w:pPr>
                                    <w:pStyle w:val="TableParagraph"/>
                                    <w:spacing w:line="186" w:lineRule="exact" w:before="0"/>
                                    <w:ind w:left="12" w:right="3"/>
                                    <w:rPr>
                                      <w:sz w:val="15"/>
                                    </w:rPr>
                                  </w:pPr>
                                  <w:r>
                                    <w:rPr>
                                      <w:color w:val="231F20"/>
                                      <w:w w:val="110"/>
                                      <w:sz w:val="15"/>
                                    </w:rPr>
                                    <w:t>absent,</w:t>
                                  </w:r>
                                  <w:r>
                                    <w:rPr>
                                      <w:color w:val="231F20"/>
                                      <w:spacing w:val="-8"/>
                                      <w:w w:val="110"/>
                                      <w:sz w:val="15"/>
                                    </w:rPr>
                                    <w:t> </w:t>
                                  </w:r>
                                  <w:r>
                                    <w:rPr>
                                      <w:color w:val="231F20"/>
                                      <w:w w:val="110"/>
                                      <w:sz w:val="15"/>
                                    </w:rPr>
                                    <w:t>log</w:t>
                                  </w:r>
                                  <w:r>
                                    <w:rPr>
                                      <w:color w:val="231F20"/>
                                      <w:spacing w:val="-8"/>
                                      <w:w w:val="110"/>
                                      <w:sz w:val="15"/>
                                    </w:rPr>
                                    <w:t> </w:t>
                                  </w:r>
                                  <w:r>
                                    <w:rPr>
                                      <w:rFonts w:ascii="Arial" w:hAnsi="Arial"/>
                                      <w:i/>
                                      <w:color w:val="231F20"/>
                                      <w:w w:val="110"/>
                                      <w:sz w:val="15"/>
                                    </w:rPr>
                                    <w:t>K</w:t>
                                  </w:r>
                                  <w:r>
                                    <w:rPr>
                                      <w:color w:val="231F20"/>
                                      <w:w w:val="110"/>
                                      <w:position w:val="-3"/>
                                      <w:sz w:val="11"/>
                                    </w:rPr>
                                    <w:t>ow</w:t>
                                  </w:r>
                                  <w:r>
                                    <w:rPr>
                                      <w:color w:val="231F20"/>
                                      <w:spacing w:val="2"/>
                                      <w:w w:val="115"/>
                                      <w:position w:val="-3"/>
                                      <w:sz w:val="11"/>
                                    </w:rPr>
                                    <w:t> </w:t>
                                  </w:r>
                                  <w:r>
                                    <w:rPr>
                                      <w:rFonts w:ascii="Times New Roman" w:hAnsi="Times New Roman"/>
                                      <w:color w:val="231F20"/>
                                      <w:w w:val="115"/>
                                      <w:sz w:val="15"/>
                                    </w:rPr>
                                    <w:t>≥</w:t>
                                  </w:r>
                                  <w:r>
                                    <w:rPr>
                                      <w:rFonts w:ascii="Times New Roman" w:hAnsi="Times New Roman"/>
                                      <w:color w:val="231F20"/>
                                      <w:spacing w:val="-5"/>
                                      <w:w w:val="115"/>
                                      <w:sz w:val="15"/>
                                    </w:rPr>
                                    <w:t> </w:t>
                                  </w:r>
                                  <w:r>
                                    <w:rPr>
                                      <w:color w:val="231F20"/>
                                      <w:spacing w:val="-10"/>
                                      <w:w w:val="110"/>
                                      <w:sz w:val="15"/>
                                    </w:rPr>
                                    <w:t>4</w:t>
                                  </w:r>
                                </w:p>
                              </w:tc>
                            </w:tr>
                          </w:tbl>
                          <w:p>
                            <w:pPr>
                              <w:pStyle w:val="BodyText"/>
                            </w:pPr>
                          </w:p>
                        </w:txbxContent>
                      </wps:txbx>
                      <wps:bodyPr wrap="square" lIns="0" tIns="0" rIns="0" bIns="0" rtlCol="0">
                        <a:noAutofit/>
                      </wps:bodyPr>
                    </wps:wsp>
                  </a:graphicData>
                </a:graphic>
              </wp:anchor>
            </w:drawing>
          </mc:Choice>
          <mc:Fallback>
            <w:pict>
              <v:shape style="position:absolute;margin-left:124.866096pt;margin-top:7.19799pt;width:427.9pt;height:186.85pt;mso-position-horizontal-relative:page;mso-position-vertical-relative:paragraph;z-index:-15728640;mso-wrap-distance-left:0;mso-wrap-distance-right:0" type="#_x0000_t202" id="docshape85"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37"/>
                        <w:gridCol w:w="2137"/>
                        <w:gridCol w:w="2137"/>
                        <w:gridCol w:w="2137"/>
                      </w:tblGrid>
                      <w:tr>
                        <w:trPr>
                          <w:trHeight w:val="240" w:hRule="atLeast"/>
                        </w:trPr>
                        <w:tc>
                          <w:tcPr>
                            <w:tcW w:w="8548" w:type="dxa"/>
                            <w:gridSpan w:val="4"/>
                          </w:tcPr>
                          <w:p>
                            <w:pPr>
                              <w:pStyle w:val="TableParagraph"/>
                              <w:spacing w:before="35"/>
                              <w:ind w:left="9"/>
                              <w:rPr>
                                <w:sz w:val="15"/>
                              </w:rPr>
                            </w:pPr>
                            <w:r>
                              <w:rPr>
                                <w:color w:val="231F20"/>
                                <w:spacing w:val="2"/>
                                <w:w w:val="105"/>
                                <w:sz w:val="15"/>
                              </w:rPr>
                              <w:t>Classification</w:t>
                            </w:r>
                            <w:r>
                              <w:rPr>
                                <w:color w:val="231F20"/>
                                <w:spacing w:val="24"/>
                                <w:w w:val="110"/>
                                <w:sz w:val="15"/>
                              </w:rPr>
                              <w:t> </w:t>
                            </w:r>
                            <w:r>
                              <w:rPr>
                                <w:color w:val="231F20"/>
                                <w:spacing w:val="-2"/>
                                <w:w w:val="110"/>
                                <w:sz w:val="15"/>
                              </w:rPr>
                              <w:t>categories</w:t>
                            </w:r>
                          </w:p>
                        </w:tc>
                      </w:tr>
                      <w:tr>
                        <w:trPr>
                          <w:trHeight w:val="430" w:hRule="atLeast"/>
                        </w:trPr>
                        <w:tc>
                          <w:tcPr>
                            <w:tcW w:w="2137" w:type="dxa"/>
                            <w:vMerge w:val="restart"/>
                          </w:tcPr>
                          <w:p>
                            <w:pPr>
                              <w:pStyle w:val="TableParagraph"/>
                              <w:spacing w:before="35"/>
                              <w:ind w:left="581"/>
                              <w:jc w:val="left"/>
                              <w:rPr>
                                <w:sz w:val="15"/>
                              </w:rPr>
                            </w:pPr>
                            <w:r>
                              <w:rPr>
                                <w:color w:val="231F20"/>
                                <w:w w:val="110"/>
                                <w:sz w:val="15"/>
                              </w:rPr>
                              <w:t>Acute</w:t>
                            </w:r>
                            <w:r>
                              <w:rPr>
                                <w:color w:val="231F20"/>
                                <w:spacing w:val="-6"/>
                                <w:w w:val="110"/>
                                <w:sz w:val="15"/>
                              </w:rPr>
                              <w:t> </w:t>
                            </w:r>
                            <w:r>
                              <w:rPr>
                                <w:color w:val="231F20"/>
                                <w:spacing w:val="-2"/>
                                <w:w w:val="110"/>
                                <w:sz w:val="15"/>
                              </w:rPr>
                              <w:t>hazard</w:t>
                            </w:r>
                          </w:p>
                          <w:p>
                            <w:pPr>
                              <w:pStyle w:val="TableParagraph"/>
                              <w:spacing w:before="17"/>
                              <w:ind w:left="665"/>
                              <w:jc w:val="left"/>
                              <w:rPr>
                                <w:sz w:val="15"/>
                              </w:rPr>
                            </w:pPr>
                            <w:r>
                              <w:rPr>
                                <w:color w:val="231F20"/>
                                <w:sz w:val="15"/>
                              </w:rPr>
                              <w:t>(see</w:t>
                            </w:r>
                            <w:r>
                              <w:rPr>
                                <w:color w:val="231F20"/>
                                <w:spacing w:val="6"/>
                                <w:sz w:val="15"/>
                              </w:rPr>
                              <w:t> </w:t>
                            </w:r>
                            <w:r>
                              <w:rPr>
                                <w:color w:val="231F20"/>
                                <w:sz w:val="15"/>
                              </w:rPr>
                              <w:t>note</w:t>
                            </w:r>
                            <w:r>
                              <w:rPr>
                                <w:color w:val="231F20"/>
                                <w:spacing w:val="6"/>
                                <w:sz w:val="15"/>
                              </w:rPr>
                              <w:t> </w:t>
                            </w:r>
                            <w:r>
                              <w:rPr>
                                <w:color w:val="231F20"/>
                                <w:spacing w:val="-5"/>
                                <w:sz w:val="15"/>
                              </w:rPr>
                              <w:t>1)</w:t>
                            </w:r>
                          </w:p>
                        </w:tc>
                        <w:tc>
                          <w:tcPr>
                            <w:tcW w:w="6411" w:type="dxa"/>
                            <w:gridSpan w:val="3"/>
                          </w:tcPr>
                          <w:p>
                            <w:pPr>
                              <w:pStyle w:val="TableParagraph"/>
                              <w:spacing w:before="35"/>
                              <w:ind w:left="9"/>
                              <w:rPr>
                                <w:sz w:val="15"/>
                              </w:rPr>
                            </w:pPr>
                            <w:r>
                              <w:rPr>
                                <w:color w:val="231F20"/>
                                <w:w w:val="110"/>
                                <w:sz w:val="15"/>
                              </w:rPr>
                              <w:t>Long-term</w:t>
                            </w:r>
                            <w:r>
                              <w:rPr>
                                <w:color w:val="231F20"/>
                                <w:spacing w:val="5"/>
                                <w:w w:val="110"/>
                                <w:sz w:val="15"/>
                              </w:rPr>
                              <w:t> </w:t>
                            </w:r>
                            <w:r>
                              <w:rPr>
                                <w:color w:val="231F20"/>
                                <w:spacing w:val="-2"/>
                                <w:w w:val="110"/>
                                <w:sz w:val="15"/>
                              </w:rPr>
                              <w:t>hazard</w:t>
                            </w:r>
                          </w:p>
                          <w:p>
                            <w:pPr>
                              <w:pStyle w:val="TableParagraph"/>
                              <w:spacing w:before="17"/>
                              <w:ind w:left="9"/>
                              <w:rPr>
                                <w:sz w:val="15"/>
                              </w:rPr>
                            </w:pPr>
                            <w:r>
                              <w:rPr>
                                <w:color w:val="231F20"/>
                                <w:sz w:val="15"/>
                              </w:rPr>
                              <w:t>(see</w:t>
                            </w:r>
                            <w:r>
                              <w:rPr>
                                <w:color w:val="231F20"/>
                                <w:spacing w:val="6"/>
                                <w:sz w:val="15"/>
                              </w:rPr>
                              <w:t> </w:t>
                            </w:r>
                            <w:r>
                              <w:rPr>
                                <w:color w:val="231F20"/>
                                <w:sz w:val="15"/>
                              </w:rPr>
                              <w:t>note</w:t>
                            </w:r>
                            <w:r>
                              <w:rPr>
                                <w:color w:val="231F20"/>
                                <w:spacing w:val="6"/>
                                <w:sz w:val="15"/>
                              </w:rPr>
                              <w:t> </w:t>
                            </w:r>
                            <w:r>
                              <w:rPr>
                                <w:color w:val="231F20"/>
                                <w:spacing w:val="-5"/>
                                <w:sz w:val="15"/>
                              </w:rPr>
                              <w:t>2)</w:t>
                            </w:r>
                          </w:p>
                        </w:tc>
                      </w:tr>
                      <w:tr>
                        <w:trPr>
                          <w:trHeight w:val="240" w:hRule="atLeast"/>
                        </w:trPr>
                        <w:tc>
                          <w:tcPr>
                            <w:tcW w:w="2137" w:type="dxa"/>
                            <w:vMerge/>
                            <w:tcBorders>
                              <w:top w:val="nil"/>
                            </w:tcBorders>
                          </w:tcPr>
                          <w:p>
                            <w:pPr>
                              <w:rPr>
                                <w:sz w:val="2"/>
                                <w:szCs w:val="2"/>
                              </w:rPr>
                            </w:pPr>
                          </w:p>
                        </w:tc>
                        <w:tc>
                          <w:tcPr>
                            <w:tcW w:w="4274" w:type="dxa"/>
                            <w:gridSpan w:val="2"/>
                          </w:tcPr>
                          <w:p>
                            <w:pPr>
                              <w:pStyle w:val="TableParagraph"/>
                              <w:spacing w:before="35"/>
                              <w:ind w:left="665"/>
                              <w:jc w:val="left"/>
                              <w:rPr>
                                <w:sz w:val="15"/>
                              </w:rPr>
                            </w:pPr>
                            <w:r>
                              <w:rPr>
                                <w:color w:val="231F20"/>
                                <w:w w:val="110"/>
                                <w:sz w:val="15"/>
                              </w:rPr>
                              <w:t>Adequate</w:t>
                            </w:r>
                            <w:r>
                              <w:rPr>
                                <w:color w:val="231F20"/>
                                <w:spacing w:val="5"/>
                                <w:w w:val="110"/>
                                <w:sz w:val="15"/>
                              </w:rPr>
                              <w:t> </w:t>
                            </w:r>
                            <w:r>
                              <w:rPr>
                                <w:color w:val="231F20"/>
                                <w:w w:val="110"/>
                                <w:sz w:val="15"/>
                              </w:rPr>
                              <w:t>chronic</w:t>
                            </w:r>
                            <w:r>
                              <w:rPr>
                                <w:color w:val="231F20"/>
                                <w:spacing w:val="6"/>
                                <w:w w:val="110"/>
                                <w:sz w:val="15"/>
                              </w:rPr>
                              <w:t> </w:t>
                            </w:r>
                            <w:r>
                              <w:rPr>
                                <w:color w:val="231F20"/>
                                <w:w w:val="110"/>
                                <w:sz w:val="15"/>
                              </w:rPr>
                              <w:t>toxicity</w:t>
                            </w:r>
                            <w:r>
                              <w:rPr>
                                <w:color w:val="231F20"/>
                                <w:spacing w:val="5"/>
                                <w:w w:val="110"/>
                                <w:sz w:val="15"/>
                              </w:rPr>
                              <w:t> </w:t>
                            </w:r>
                            <w:r>
                              <w:rPr>
                                <w:color w:val="231F20"/>
                                <w:w w:val="110"/>
                                <w:sz w:val="15"/>
                              </w:rPr>
                              <w:t>data</w:t>
                            </w:r>
                            <w:r>
                              <w:rPr>
                                <w:color w:val="231F20"/>
                                <w:spacing w:val="6"/>
                                <w:w w:val="110"/>
                                <w:sz w:val="15"/>
                              </w:rPr>
                              <w:t> </w:t>
                            </w:r>
                            <w:r>
                              <w:rPr>
                                <w:color w:val="231F20"/>
                                <w:spacing w:val="-2"/>
                                <w:w w:val="110"/>
                                <w:sz w:val="15"/>
                              </w:rPr>
                              <w:t>available</w:t>
                            </w:r>
                          </w:p>
                        </w:tc>
                        <w:tc>
                          <w:tcPr>
                            <w:tcW w:w="2137" w:type="dxa"/>
                            <w:vMerge w:val="restart"/>
                          </w:tcPr>
                          <w:p>
                            <w:pPr>
                              <w:pStyle w:val="TableParagraph"/>
                              <w:spacing w:line="264" w:lineRule="auto" w:before="35"/>
                              <w:ind w:left="12" w:right="1"/>
                              <w:rPr>
                                <w:sz w:val="15"/>
                              </w:rPr>
                            </w:pPr>
                            <w:r>
                              <w:rPr>
                                <w:color w:val="231F20"/>
                                <w:w w:val="110"/>
                                <w:sz w:val="15"/>
                              </w:rPr>
                              <w:t>Adequate chronic toxicity data not available</w:t>
                            </w:r>
                          </w:p>
                          <w:p>
                            <w:pPr>
                              <w:pStyle w:val="TableParagraph"/>
                              <w:spacing w:before="0"/>
                              <w:ind w:left="12" w:right="3"/>
                              <w:rPr>
                                <w:sz w:val="15"/>
                              </w:rPr>
                            </w:pPr>
                            <w:r>
                              <w:rPr>
                                <w:color w:val="231F20"/>
                                <w:sz w:val="15"/>
                              </w:rPr>
                              <w:t>(see</w:t>
                            </w:r>
                            <w:r>
                              <w:rPr>
                                <w:color w:val="231F20"/>
                                <w:spacing w:val="6"/>
                                <w:sz w:val="15"/>
                              </w:rPr>
                              <w:t> </w:t>
                            </w:r>
                            <w:r>
                              <w:rPr>
                                <w:color w:val="231F20"/>
                                <w:sz w:val="15"/>
                              </w:rPr>
                              <w:t>note</w:t>
                            </w:r>
                            <w:r>
                              <w:rPr>
                                <w:color w:val="231F20"/>
                                <w:spacing w:val="6"/>
                                <w:sz w:val="15"/>
                              </w:rPr>
                              <w:t> </w:t>
                            </w:r>
                            <w:r>
                              <w:rPr>
                                <w:color w:val="231F20"/>
                                <w:spacing w:val="-5"/>
                                <w:sz w:val="15"/>
                              </w:rPr>
                              <w:t>1)</w:t>
                            </w:r>
                          </w:p>
                        </w:tc>
                      </w:tr>
                      <w:tr>
                        <w:trPr>
                          <w:trHeight w:val="620" w:hRule="atLeast"/>
                        </w:trPr>
                        <w:tc>
                          <w:tcPr>
                            <w:tcW w:w="2137" w:type="dxa"/>
                          </w:tcPr>
                          <w:p>
                            <w:pPr>
                              <w:pStyle w:val="TableParagraph"/>
                              <w:spacing w:before="0"/>
                              <w:ind w:left="0"/>
                              <w:jc w:val="left"/>
                              <w:rPr>
                                <w:rFonts w:ascii="Times New Roman"/>
                                <w:sz w:val="16"/>
                              </w:rPr>
                            </w:pPr>
                          </w:p>
                        </w:tc>
                        <w:tc>
                          <w:tcPr>
                            <w:tcW w:w="2137" w:type="dxa"/>
                          </w:tcPr>
                          <w:p>
                            <w:pPr>
                              <w:pStyle w:val="TableParagraph"/>
                              <w:spacing w:line="264" w:lineRule="auto" w:before="35"/>
                              <w:ind w:left="12"/>
                              <w:rPr>
                                <w:sz w:val="15"/>
                              </w:rPr>
                            </w:pPr>
                            <w:r>
                              <w:rPr>
                                <w:color w:val="231F20"/>
                                <w:w w:val="110"/>
                                <w:sz w:val="15"/>
                              </w:rPr>
                              <w:t>Non-rapidly</w:t>
                            </w:r>
                            <w:r>
                              <w:rPr>
                                <w:color w:val="231F20"/>
                                <w:spacing w:val="-3"/>
                                <w:w w:val="110"/>
                                <w:sz w:val="15"/>
                              </w:rPr>
                              <w:t> </w:t>
                            </w:r>
                            <w:r>
                              <w:rPr>
                                <w:color w:val="231F20"/>
                                <w:w w:val="110"/>
                                <w:sz w:val="15"/>
                              </w:rPr>
                              <w:t>degradable </w:t>
                            </w:r>
                            <w:r>
                              <w:rPr>
                                <w:color w:val="231F20"/>
                                <w:spacing w:val="-2"/>
                                <w:w w:val="110"/>
                                <w:sz w:val="15"/>
                              </w:rPr>
                              <w:t>substances</w:t>
                            </w:r>
                          </w:p>
                          <w:p>
                            <w:pPr>
                              <w:pStyle w:val="TableParagraph"/>
                              <w:spacing w:before="0"/>
                              <w:ind w:left="12" w:right="3"/>
                              <w:rPr>
                                <w:sz w:val="15"/>
                              </w:rPr>
                            </w:pPr>
                            <w:r>
                              <w:rPr>
                                <w:color w:val="231F20"/>
                                <w:sz w:val="15"/>
                              </w:rPr>
                              <w:t>(see</w:t>
                            </w:r>
                            <w:r>
                              <w:rPr>
                                <w:color w:val="231F20"/>
                                <w:spacing w:val="6"/>
                                <w:sz w:val="15"/>
                              </w:rPr>
                              <w:t> </w:t>
                            </w:r>
                            <w:r>
                              <w:rPr>
                                <w:color w:val="231F20"/>
                                <w:sz w:val="15"/>
                              </w:rPr>
                              <w:t>note</w:t>
                            </w:r>
                            <w:r>
                              <w:rPr>
                                <w:color w:val="231F20"/>
                                <w:spacing w:val="6"/>
                                <w:sz w:val="15"/>
                              </w:rPr>
                              <w:t> </w:t>
                            </w:r>
                            <w:r>
                              <w:rPr>
                                <w:color w:val="231F20"/>
                                <w:spacing w:val="-5"/>
                                <w:sz w:val="15"/>
                              </w:rPr>
                              <w:t>3)</w:t>
                            </w:r>
                          </w:p>
                        </w:tc>
                        <w:tc>
                          <w:tcPr>
                            <w:tcW w:w="2137" w:type="dxa"/>
                          </w:tcPr>
                          <w:p>
                            <w:pPr>
                              <w:pStyle w:val="TableParagraph"/>
                              <w:spacing w:line="190" w:lineRule="atLeast" w:before="17"/>
                              <w:ind w:left="643" w:right="381" w:hanging="295"/>
                              <w:jc w:val="left"/>
                              <w:rPr>
                                <w:sz w:val="15"/>
                              </w:rPr>
                            </w:pPr>
                            <w:r>
                              <w:rPr>
                                <w:color w:val="231F20"/>
                                <w:w w:val="105"/>
                                <w:sz w:val="15"/>
                              </w:rPr>
                              <w:t>Rapidly </w:t>
                            </w:r>
                            <w:r>
                              <w:rPr>
                                <w:color w:val="231F20"/>
                                <w:w w:val="105"/>
                                <w:sz w:val="15"/>
                              </w:rPr>
                              <w:t>degradable </w:t>
                            </w:r>
                            <w:r>
                              <w:rPr>
                                <w:color w:val="231F20"/>
                                <w:spacing w:val="-2"/>
                                <w:w w:val="105"/>
                                <w:sz w:val="15"/>
                              </w:rPr>
                              <w:t>substances</w:t>
                            </w:r>
                            <w:r>
                              <w:rPr>
                                <w:color w:val="231F20"/>
                                <w:spacing w:val="80"/>
                                <w:w w:val="105"/>
                                <w:sz w:val="15"/>
                              </w:rPr>
                              <w:t> </w:t>
                            </w:r>
                            <w:r>
                              <w:rPr>
                                <w:color w:val="231F20"/>
                                <w:w w:val="105"/>
                                <w:sz w:val="15"/>
                              </w:rPr>
                              <w:t>(see note 3)</w:t>
                            </w:r>
                          </w:p>
                        </w:tc>
                        <w:tc>
                          <w:tcPr>
                            <w:tcW w:w="2137" w:type="dxa"/>
                            <w:vMerge/>
                            <w:tcBorders>
                              <w:top w:val="nil"/>
                            </w:tcBorders>
                          </w:tcPr>
                          <w:p>
                            <w:pPr>
                              <w:rPr>
                                <w:sz w:val="2"/>
                                <w:szCs w:val="2"/>
                              </w:rPr>
                            </w:pPr>
                          </w:p>
                        </w:tc>
                      </w:tr>
                      <w:tr>
                        <w:trPr>
                          <w:trHeight w:val="240" w:hRule="atLeast"/>
                        </w:trPr>
                        <w:tc>
                          <w:tcPr>
                            <w:tcW w:w="2137" w:type="dxa"/>
                          </w:tcPr>
                          <w:p>
                            <w:pPr>
                              <w:pStyle w:val="TableParagraph"/>
                              <w:spacing w:before="35"/>
                              <w:ind w:left="12" w:right="3"/>
                              <w:rPr>
                                <w:sz w:val="15"/>
                              </w:rPr>
                            </w:pPr>
                            <w:r>
                              <w:rPr>
                                <w:color w:val="231F20"/>
                                <w:w w:val="105"/>
                                <w:sz w:val="15"/>
                              </w:rPr>
                              <w:t>Category:</w:t>
                            </w:r>
                            <w:r>
                              <w:rPr>
                                <w:color w:val="231F20"/>
                                <w:spacing w:val="24"/>
                                <w:w w:val="105"/>
                                <w:sz w:val="15"/>
                              </w:rPr>
                              <w:t> </w:t>
                            </w:r>
                            <w:r>
                              <w:rPr>
                                <w:color w:val="231F20"/>
                                <w:w w:val="105"/>
                                <w:sz w:val="15"/>
                              </w:rPr>
                              <w:t>Acute</w:t>
                            </w:r>
                            <w:r>
                              <w:rPr>
                                <w:color w:val="231F20"/>
                                <w:spacing w:val="24"/>
                                <w:w w:val="105"/>
                                <w:sz w:val="15"/>
                              </w:rPr>
                              <w:t> </w:t>
                            </w:r>
                            <w:r>
                              <w:rPr>
                                <w:color w:val="231F20"/>
                                <w:spacing w:val="-10"/>
                                <w:w w:val="105"/>
                                <w:sz w:val="15"/>
                              </w:rPr>
                              <w:t>1</w:t>
                            </w:r>
                          </w:p>
                        </w:tc>
                        <w:tc>
                          <w:tcPr>
                            <w:tcW w:w="2137" w:type="dxa"/>
                          </w:tcPr>
                          <w:p>
                            <w:pPr>
                              <w:pStyle w:val="TableParagraph"/>
                              <w:spacing w:before="35"/>
                              <w:ind w:left="12" w:right="3"/>
                              <w:rPr>
                                <w:sz w:val="15"/>
                              </w:rPr>
                            </w:pPr>
                            <w:r>
                              <w:rPr>
                                <w:color w:val="231F20"/>
                                <w:w w:val="105"/>
                                <w:sz w:val="15"/>
                              </w:rPr>
                              <w:t>Category:</w:t>
                            </w:r>
                            <w:r>
                              <w:rPr>
                                <w:color w:val="231F20"/>
                                <w:spacing w:val="29"/>
                                <w:w w:val="105"/>
                                <w:sz w:val="15"/>
                              </w:rPr>
                              <w:t> </w:t>
                            </w:r>
                            <w:r>
                              <w:rPr>
                                <w:color w:val="231F20"/>
                                <w:w w:val="105"/>
                                <w:sz w:val="15"/>
                              </w:rPr>
                              <w:t>Chronic</w:t>
                            </w:r>
                            <w:r>
                              <w:rPr>
                                <w:color w:val="231F20"/>
                                <w:spacing w:val="30"/>
                                <w:w w:val="105"/>
                                <w:sz w:val="15"/>
                              </w:rPr>
                              <w:t> </w:t>
                            </w:r>
                            <w:r>
                              <w:rPr>
                                <w:color w:val="231F20"/>
                                <w:spacing w:val="-10"/>
                                <w:w w:val="105"/>
                                <w:sz w:val="15"/>
                              </w:rPr>
                              <w:t>1</w:t>
                            </w:r>
                          </w:p>
                        </w:tc>
                        <w:tc>
                          <w:tcPr>
                            <w:tcW w:w="2137" w:type="dxa"/>
                          </w:tcPr>
                          <w:p>
                            <w:pPr>
                              <w:pStyle w:val="TableParagraph"/>
                              <w:spacing w:before="35"/>
                              <w:ind w:left="12" w:right="3"/>
                              <w:rPr>
                                <w:sz w:val="15"/>
                              </w:rPr>
                            </w:pPr>
                            <w:r>
                              <w:rPr>
                                <w:color w:val="231F20"/>
                                <w:w w:val="105"/>
                                <w:sz w:val="15"/>
                              </w:rPr>
                              <w:t>Category:</w:t>
                            </w:r>
                            <w:r>
                              <w:rPr>
                                <w:color w:val="231F20"/>
                                <w:spacing w:val="29"/>
                                <w:w w:val="105"/>
                                <w:sz w:val="15"/>
                              </w:rPr>
                              <w:t> </w:t>
                            </w:r>
                            <w:r>
                              <w:rPr>
                                <w:color w:val="231F20"/>
                                <w:w w:val="105"/>
                                <w:sz w:val="15"/>
                              </w:rPr>
                              <w:t>Chronic</w:t>
                            </w:r>
                            <w:r>
                              <w:rPr>
                                <w:color w:val="231F20"/>
                                <w:spacing w:val="30"/>
                                <w:w w:val="105"/>
                                <w:sz w:val="15"/>
                              </w:rPr>
                              <w:t> </w:t>
                            </w:r>
                            <w:r>
                              <w:rPr>
                                <w:color w:val="231F20"/>
                                <w:spacing w:val="-10"/>
                                <w:w w:val="105"/>
                                <w:sz w:val="15"/>
                              </w:rPr>
                              <w:t>1</w:t>
                            </w:r>
                          </w:p>
                        </w:tc>
                        <w:tc>
                          <w:tcPr>
                            <w:tcW w:w="2137" w:type="dxa"/>
                          </w:tcPr>
                          <w:p>
                            <w:pPr>
                              <w:pStyle w:val="TableParagraph"/>
                              <w:spacing w:before="35"/>
                              <w:ind w:left="12" w:right="3"/>
                              <w:rPr>
                                <w:sz w:val="15"/>
                              </w:rPr>
                            </w:pPr>
                            <w:r>
                              <w:rPr>
                                <w:color w:val="231F20"/>
                                <w:w w:val="105"/>
                                <w:sz w:val="15"/>
                              </w:rPr>
                              <w:t>Category:</w:t>
                            </w:r>
                            <w:r>
                              <w:rPr>
                                <w:color w:val="231F20"/>
                                <w:spacing w:val="29"/>
                                <w:w w:val="105"/>
                                <w:sz w:val="15"/>
                              </w:rPr>
                              <w:t> </w:t>
                            </w:r>
                            <w:r>
                              <w:rPr>
                                <w:color w:val="231F20"/>
                                <w:w w:val="105"/>
                                <w:sz w:val="15"/>
                              </w:rPr>
                              <w:t>Chronic</w:t>
                            </w:r>
                            <w:r>
                              <w:rPr>
                                <w:color w:val="231F20"/>
                                <w:spacing w:val="30"/>
                                <w:w w:val="105"/>
                                <w:sz w:val="15"/>
                              </w:rPr>
                              <w:t> </w:t>
                            </w:r>
                            <w:r>
                              <w:rPr>
                                <w:color w:val="231F20"/>
                                <w:spacing w:val="-10"/>
                                <w:w w:val="105"/>
                                <w:sz w:val="15"/>
                              </w:rPr>
                              <w:t>1</w:t>
                            </w:r>
                          </w:p>
                        </w:tc>
                      </w:tr>
                      <w:tr>
                        <w:trPr>
                          <w:trHeight w:val="816" w:hRule="atLeast"/>
                        </w:trPr>
                        <w:tc>
                          <w:tcPr>
                            <w:tcW w:w="2137" w:type="dxa"/>
                          </w:tcPr>
                          <w:p>
                            <w:pPr>
                              <w:pStyle w:val="TableParagraph"/>
                              <w:spacing w:before="40"/>
                              <w:ind w:left="12" w:right="2"/>
                              <w:rPr>
                                <w:sz w:val="15"/>
                              </w:rPr>
                            </w:pPr>
                            <w:r>
                              <w:rPr>
                                <w:color w:val="231F20"/>
                                <w:sz w:val="15"/>
                              </w:rPr>
                              <w:t>L(E)C</w:t>
                            </w:r>
                            <w:r>
                              <w:rPr>
                                <w:color w:val="231F20"/>
                                <w:sz w:val="15"/>
                                <w:vertAlign w:val="subscript"/>
                              </w:rPr>
                              <w:t>50</w:t>
                            </w:r>
                            <w:r>
                              <w:rPr>
                                <w:color w:val="231F20"/>
                                <w:spacing w:val="3"/>
                                <w:sz w:val="15"/>
                                <w:vertAlign w:val="baseline"/>
                              </w:rPr>
                              <w:t> </w:t>
                            </w:r>
                            <w:r>
                              <w:rPr>
                                <w:rFonts w:ascii="Times New Roman" w:hAnsi="Times New Roman"/>
                                <w:color w:val="231F20"/>
                                <w:sz w:val="15"/>
                                <w:vertAlign w:val="baseline"/>
                              </w:rPr>
                              <w:t>≤</w:t>
                            </w:r>
                            <w:r>
                              <w:rPr>
                                <w:rFonts w:ascii="Times New Roman" w:hAnsi="Times New Roman"/>
                                <w:color w:val="231F20"/>
                                <w:spacing w:val="27"/>
                                <w:sz w:val="15"/>
                                <w:vertAlign w:val="baseline"/>
                              </w:rPr>
                              <w:t> </w:t>
                            </w:r>
                            <w:r>
                              <w:rPr>
                                <w:color w:val="231F20"/>
                                <w:spacing w:val="-4"/>
                                <w:sz w:val="15"/>
                                <w:vertAlign w:val="baseline"/>
                              </w:rPr>
                              <w:t>1.00</w:t>
                            </w:r>
                          </w:p>
                        </w:tc>
                        <w:tc>
                          <w:tcPr>
                            <w:tcW w:w="2137" w:type="dxa"/>
                          </w:tcPr>
                          <w:p>
                            <w:pPr>
                              <w:pStyle w:val="TableParagraph"/>
                              <w:spacing w:before="40"/>
                              <w:ind w:left="12" w:right="12"/>
                              <w:rPr>
                                <w:sz w:val="15"/>
                              </w:rPr>
                            </w:pPr>
                            <w:r>
                              <w:rPr>
                                <w:color w:val="231F20"/>
                                <w:sz w:val="15"/>
                              </w:rPr>
                              <w:t>NOEC</w:t>
                            </w:r>
                            <w:r>
                              <w:rPr>
                                <w:color w:val="231F20"/>
                                <w:spacing w:val="14"/>
                                <w:sz w:val="15"/>
                              </w:rPr>
                              <w:t> </w:t>
                            </w:r>
                            <w:r>
                              <w:rPr>
                                <w:color w:val="231F20"/>
                                <w:sz w:val="15"/>
                              </w:rPr>
                              <w:t>or</w:t>
                            </w:r>
                            <w:r>
                              <w:rPr>
                                <w:color w:val="231F20"/>
                                <w:spacing w:val="14"/>
                                <w:sz w:val="15"/>
                              </w:rPr>
                              <w:t> </w:t>
                            </w:r>
                            <w:r>
                              <w:rPr>
                                <w:color w:val="231F20"/>
                                <w:sz w:val="15"/>
                              </w:rPr>
                              <w:t>EC</w:t>
                            </w:r>
                            <w:r>
                              <w:rPr>
                                <w:color w:val="231F20"/>
                                <w:position w:val="-3"/>
                                <w:sz w:val="11"/>
                              </w:rPr>
                              <w:t>x</w:t>
                            </w:r>
                            <w:r>
                              <w:rPr>
                                <w:color w:val="231F20"/>
                                <w:spacing w:val="25"/>
                                <w:position w:val="-3"/>
                                <w:sz w:val="11"/>
                              </w:rPr>
                              <w:t> </w:t>
                            </w:r>
                            <w:r>
                              <w:rPr>
                                <w:rFonts w:ascii="Times New Roman" w:hAnsi="Times New Roman"/>
                                <w:color w:val="231F20"/>
                                <w:sz w:val="15"/>
                              </w:rPr>
                              <w:t>≤</w:t>
                            </w:r>
                            <w:r>
                              <w:rPr>
                                <w:rFonts w:ascii="Times New Roman" w:hAnsi="Times New Roman"/>
                                <w:color w:val="231F20"/>
                                <w:spacing w:val="18"/>
                                <w:sz w:val="15"/>
                              </w:rPr>
                              <w:t> </w:t>
                            </w:r>
                            <w:r>
                              <w:rPr>
                                <w:color w:val="231F20"/>
                                <w:spacing w:val="-5"/>
                                <w:sz w:val="15"/>
                              </w:rPr>
                              <w:t>0.1</w:t>
                            </w:r>
                          </w:p>
                        </w:tc>
                        <w:tc>
                          <w:tcPr>
                            <w:tcW w:w="2137" w:type="dxa"/>
                          </w:tcPr>
                          <w:p>
                            <w:pPr>
                              <w:pStyle w:val="TableParagraph"/>
                              <w:spacing w:before="40"/>
                              <w:ind w:left="12" w:right="5"/>
                              <w:rPr>
                                <w:sz w:val="15"/>
                              </w:rPr>
                            </w:pPr>
                            <w:r>
                              <w:rPr>
                                <w:color w:val="231F20"/>
                                <w:sz w:val="15"/>
                              </w:rPr>
                              <w:t>NOEC</w:t>
                            </w:r>
                            <w:r>
                              <w:rPr>
                                <w:color w:val="231F20"/>
                                <w:spacing w:val="14"/>
                                <w:sz w:val="15"/>
                              </w:rPr>
                              <w:t> </w:t>
                            </w:r>
                            <w:r>
                              <w:rPr>
                                <w:color w:val="231F20"/>
                                <w:sz w:val="15"/>
                              </w:rPr>
                              <w:t>or</w:t>
                            </w:r>
                            <w:r>
                              <w:rPr>
                                <w:color w:val="231F20"/>
                                <w:spacing w:val="14"/>
                                <w:sz w:val="15"/>
                              </w:rPr>
                              <w:t> </w:t>
                            </w:r>
                            <w:r>
                              <w:rPr>
                                <w:color w:val="231F20"/>
                                <w:sz w:val="15"/>
                              </w:rPr>
                              <w:t>EC</w:t>
                            </w:r>
                            <w:r>
                              <w:rPr>
                                <w:color w:val="231F20"/>
                                <w:position w:val="-3"/>
                                <w:sz w:val="11"/>
                              </w:rPr>
                              <w:t>x</w:t>
                            </w:r>
                            <w:r>
                              <w:rPr>
                                <w:color w:val="231F20"/>
                                <w:spacing w:val="25"/>
                                <w:position w:val="-3"/>
                                <w:sz w:val="11"/>
                              </w:rPr>
                              <w:t> </w:t>
                            </w:r>
                            <w:r>
                              <w:rPr>
                                <w:rFonts w:ascii="Times New Roman" w:hAnsi="Times New Roman"/>
                                <w:color w:val="231F20"/>
                                <w:sz w:val="15"/>
                              </w:rPr>
                              <w:t>≤</w:t>
                            </w:r>
                            <w:r>
                              <w:rPr>
                                <w:rFonts w:ascii="Times New Roman" w:hAnsi="Times New Roman"/>
                                <w:color w:val="231F20"/>
                                <w:spacing w:val="18"/>
                                <w:sz w:val="15"/>
                              </w:rPr>
                              <w:t> </w:t>
                            </w:r>
                            <w:r>
                              <w:rPr>
                                <w:color w:val="231F20"/>
                                <w:spacing w:val="-4"/>
                                <w:sz w:val="15"/>
                              </w:rPr>
                              <w:t>0.01</w:t>
                            </w:r>
                          </w:p>
                        </w:tc>
                        <w:tc>
                          <w:tcPr>
                            <w:tcW w:w="2137" w:type="dxa"/>
                          </w:tcPr>
                          <w:p>
                            <w:pPr>
                              <w:pStyle w:val="TableParagraph"/>
                              <w:spacing w:before="40"/>
                              <w:ind w:left="12" w:right="3"/>
                              <w:rPr>
                                <w:sz w:val="15"/>
                              </w:rPr>
                            </w:pPr>
                            <w:r>
                              <w:rPr>
                                <w:color w:val="231F20"/>
                                <w:sz w:val="15"/>
                              </w:rPr>
                              <w:t>L(E)C</w:t>
                            </w:r>
                            <w:r>
                              <w:rPr>
                                <w:color w:val="231F20"/>
                                <w:sz w:val="15"/>
                                <w:vertAlign w:val="subscript"/>
                              </w:rPr>
                              <w:t>50</w:t>
                            </w:r>
                            <w:r>
                              <w:rPr>
                                <w:color w:val="231F20"/>
                                <w:spacing w:val="15"/>
                                <w:sz w:val="15"/>
                                <w:vertAlign w:val="baseline"/>
                              </w:rPr>
                              <w:t> </w:t>
                            </w:r>
                            <w:r>
                              <w:rPr>
                                <w:rFonts w:ascii="Times New Roman" w:hAnsi="Times New Roman"/>
                                <w:color w:val="231F20"/>
                                <w:sz w:val="15"/>
                                <w:vertAlign w:val="baseline"/>
                              </w:rPr>
                              <w:t>≤</w:t>
                            </w:r>
                            <w:r>
                              <w:rPr>
                                <w:rFonts w:ascii="Times New Roman" w:hAnsi="Times New Roman"/>
                                <w:color w:val="231F20"/>
                                <w:spacing w:val="19"/>
                                <w:sz w:val="15"/>
                                <w:vertAlign w:val="baseline"/>
                              </w:rPr>
                              <w:t> </w:t>
                            </w:r>
                            <w:r>
                              <w:rPr>
                                <w:color w:val="231F20"/>
                                <w:sz w:val="15"/>
                                <w:vertAlign w:val="baseline"/>
                              </w:rPr>
                              <w:t>1.00</w:t>
                            </w:r>
                            <w:r>
                              <w:rPr>
                                <w:color w:val="231F20"/>
                                <w:spacing w:val="15"/>
                                <w:sz w:val="15"/>
                                <w:vertAlign w:val="baseline"/>
                              </w:rPr>
                              <w:t> </w:t>
                            </w:r>
                            <w:r>
                              <w:rPr>
                                <w:color w:val="231F20"/>
                                <w:spacing w:val="-5"/>
                                <w:sz w:val="15"/>
                                <w:vertAlign w:val="baseline"/>
                              </w:rPr>
                              <w:t>and</w:t>
                            </w:r>
                          </w:p>
                          <w:p>
                            <w:pPr>
                              <w:pStyle w:val="TableParagraph"/>
                              <w:spacing w:line="190" w:lineRule="exact" w:before="6"/>
                              <w:ind w:left="12" w:right="1"/>
                              <w:rPr>
                                <w:sz w:val="15"/>
                              </w:rPr>
                            </w:pPr>
                            <w:r>
                              <w:rPr>
                                <w:color w:val="231F20"/>
                                <w:sz w:val="15"/>
                              </w:rPr>
                              <w:t>lack of rapid degradability </w:t>
                            </w:r>
                            <w:r>
                              <w:rPr>
                                <w:color w:val="231F20"/>
                                <w:w w:val="110"/>
                                <w:sz w:val="15"/>
                              </w:rPr>
                              <w:t>and/or BCF </w:t>
                            </w:r>
                            <w:r>
                              <w:rPr>
                                <w:rFonts w:ascii="Times New Roman" w:hAnsi="Times New Roman"/>
                                <w:color w:val="231F20"/>
                                <w:w w:val="115"/>
                                <w:sz w:val="15"/>
                              </w:rPr>
                              <w:t>≥ </w:t>
                            </w:r>
                            <w:r>
                              <w:rPr>
                                <w:color w:val="231F20"/>
                                <w:w w:val="110"/>
                                <w:sz w:val="15"/>
                              </w:rPr>
                              <w:t>500 or, if absent, log </w:t>
                            </w:r>
                            <w:r>
                              <w:rPr>
                                <w:rFonts w:ascii="Arial" w:hAnsi="Arial"/>
                                <w:i/>
                                <w:color w:val="231F20"/>
                                <w:w w:val="110"/>
                                <w:sz w:val="15"/>
                              </w:rPr>
                              <w:t>K</w:t>
                            </w:r>
                            <w:r>
                              <w:rPr>
                                <w:color w:val="231F20"/>
                                <w:w w:val="110"/>
                                <w:position w:val="-3"/>
                                <w:sz w:val="11"/>
                              </w:rPr>
                              <w:t>ow </w:t>
                            </w:r>
                            <w:r>
                              <w:rPr>
                                <w:rFonts w:ascii="Times New Roman" w:hAnsi="Times New Roman"/>
                                <w:color w:val="231F20"/>
                                <w:w w:val="115"/>
                                <w:sz w:val="15"/>
                              </w:rPr>
                              <w:t>≥ </w:t>
                            </w:r>
                            <w:r>
                              <w:rPr>
                                <w:color w:val="231F20"/>
                                <w:w w:val="110"/>
                                <w:sz w:val="15"/>
                              </w:rPr>
                              <w:t>4</w:t>
                            </w:r>
                          </w:p>
                        </w:tc>
                      </w:tr>
                      <w:tr>
                        <w:trPr>
                          <w:trHeight w:val="240" w:hRule="atLeast"/>
                        </w:trPr>
                        <w:tc>
                          <w:tcPr>
                            <w:tcW w:w="2137" w:type="dxa"/>
                          </w:tcPr>
                          <w:p>
                            <w:pPr>
                              <w:pStyle w:val="TableParagraph"/>
                              <w:spacing w:before="0"/>
                              <w:ind w:left="0"/>
                              <w:jc w:val="left"/>
                              <w:rPr>
                                <w:rFonts w:ascii="Times New Roman"/>
                                <w:sz w:val="16"/>
                              </w:rPr>
                            </w:pPr>
                          </w:p>
                        </w:tc>
                        <w:tc>
                          <w:tcPr>
                            <w:tcW w:w="2137" w:type="dxa"/>
                          </w:tcPr>
                          <w:p>
                            <w:pPr>
                              <w:pStyle w:val="TableParagraph"/>
                              <w:spacing w:before="35"/>
                              <w:ind w:left="12" w:right="3"/>
                              <w:rPr>
                                <w:sz w:val="15"/>
                              </w:rPr>
                            </w:pPr>
                            <w:r>
                              <w:rPr>
                                <w:color w:val="231F20"/>
                                <w:w w:val="105"/>
                                <w:sz w:val="15"/>
                              </w:rPr>
                              <w:t>Category:</w:t>
                            </w:r>
                            <w:r>
                              <w:rPr>
                                <w:color w:val="231F20"/>
                                <w:spacing w:val="29"/>
                                <w:w w:val="105"/>
                                <w:sz w:val="15"/>
                              </w:rPr>
                              <w:t> </w:t>
                            </w:r>
                            <w:r>
                              <w:rPr>
                                <w:color w:val="231F20"/>
                                <w:w w:val="105"/>
                                <w:sz w:val="15"/>
                              </w:rPr>
                              <w:t>Chronic</w:t>
                            </w:r>
                            <w:r>
                              <w:rPr>
                                <w:color w:val="231F20"/>
                                <w:spacing w:val="30"/>
                                <w:w w:val="105"/>
                                <w:sz w:val="15"/>
                              </w:rPr>
                              <w:t> </w:t>
                            </w:r>
                            <w:r>
                              <w:rPr>
                                <w:color w:val="231F20"/>
                                <w:spacing w:val="-10"/>
                                <w:w w:val="105"/>
                                <w:sz w:val="15"/>
                              </w:rPr>
                              <w:t>2</w:t>
                            </w:r>
                          </w:p>
                        </w:tc>
                        <w:tc>
                          <w:tcPr>
                            <w:tcW w:w="2137" w:type="dxa"/>
                          </w:tcPr>
                          <w:p>
                            <w:pPr>
                              <w:pStyle w:val="TableParagraph"/>
                              <w:spacing w:before="35"/>
                              <w:ind w:left="12" w:right="3"/>
                              <w:rPr>
                                <w:sz w:val="15"/>
                              </w:rPr>
                            </w:pPr>
                            <w:r>
                              <w:rPr>
                                <w:color w:val="231F20"/>
                                <w:w w:val="105"/>
                                <w:sz w:val="15"/>
                              </w:rPr>
                              <w:t>Category:</w:t>
                            </w:r>
                            <w:r>
                              <w:rPr>
                                <w:color w:val="231F20"/>
                                <w:spacing w:val="29"/>
                                <w:w w:val="105"/>
                                <w:sz w:val="15"/>
                              </w:rPr>
                              <w:t> </w:t>
                            </w:r>
                            <w:r>
                              <w:rPr>
                                <w:color w:val="231F20"/>
                                <w:w w:val="105"/>
                                <w:sz w:val="15"/>
                              </w:rPr>
                              <w:t>Chronic</w:t>
                            </w:r>
                            <w:r>
                              <w:rPr>
                                <w:color w:val="231F20"/>
                                <w:spacing w:val="30"/>
                                <w:w w:val="105"/>
                                <w:sz w:val="15"/>
                              </w:rPr>
                              <w:t> </w:t>
                            </w:r>
                            <w:r>
                              <w:rPr>
                                <w:color w:val="231F20"/>
                                <w:spacing w:val="-10"/>
                                <w:w w:val="105"/>
                                <w:sz w:val="15"/>
                              </w:rPr>
                              <w:t>2</w:t>
                            </w:r>
                          </w:p>
                        </w:tc>
                        <w:tc>
                          <w:tcPr>
                            <w:tcW w:w="2137" w:type="dxa"/>
                          </w:tcPr>
                          <w:p>
                            <w:pPr>
                              <w:pStyle w:val="TableParagraph"/>
                              <w:spacing w:before="35"/>
                              <w:ind w:left="12" w:right="3"/>
                              <w:rPr>
                                <w:sz w:val="15"/>
                              </w:rPr>
                            </w:pPr>
                            <w:r>
                              <w:rPr>
                                <w:color w:val="231F20"/>
                                <w:w w:val="105"/>
                                <w:sz w:val="15"/>
                              </w:rPr>
                              <w:t>Category:</w:t>
                            </w:r>
                            <w:r>
                              <w:rPr>
                                <w:color w:val="231F20"/>
                                <w:spacing w:val="29"/>
                                <w:w w:val="105"/>
                                <w:sz w:val="15"/>
                              </w:rPr>
                              <w:t> </w:t>
                            </w:r>
                            <w:r>
                              <w:rPr>
                                <w:color w:val="231F20"/>
                                <w:w w:val="105"/>
                                <w:sz w:val="15"/>
                              </w:rPr>
                              <w:t>Chronic</w:t>
                            </w:r>
                            <w:r>
                              <w:rPr>
                                <w:color w:val="231F20"/>
                                <w:spacing w:val="30"/>
                                <w:w w:val="105"/>
                                <w:sz w:val="15"/>
                              </w:rPr>
                              <w:t> </w:t>
                            </w:r>
                            <w:r>
                              <w:rPr>
                                <w:color w:val="231F20"/>
                                <w:spacing w:val="-10"/>
                                <w:w w:val="105"/>
                                <w:sz w:val="15"/>
                              </w:rPr>
                              <w:t>2</w:t>
                            </w:r>
                          </w:p>
                        </w:tc>
                      </w:tr>
                      <w:tr>
                        <w:trPr>
                          <w:trHeight w:val="816" w:hRule="atLeast"/>
                        </w:trPr>
                        <w:tc>
                          <w:tcPr>
                            <w:tcW w:w="2137" w:type="dxa"/>
                          </w:tcPr>
                          <w:p>
                            <w:pPr>
                              <w:pStyle w:val="TableParagraph"/>
                              <w:spacing w:before="0"/>
                              <w:ind w:left="0"/>
                              <w:jc w:val="left"/>
                              <w:rPr>
                                <w:rFonts w:ascii="Times New Roman"/>
                                <w:sz w:val="16"/>
                              </w:rPr>
                            </w:pPr>
                          </w:p>
                        </w:tc>
                        <w:tc>
                          <w:tcPr>
                            <w:tcW w:w="2137" w:type="dxa"/>
                          </w:tcPr>
                          <w:p>
                            <w:pPr>
                              <w:pStyle w:val="TableParagraph"/>
                              <w:spacing w:before="40"/>
                              <w:ind w:left="249"/>
                              <w:jc w:val="left"/>
                              <w:rPr>
                                <w:sz w:val="15"/>
                              </w:rPr>
                            </w:pPr>
                            <w:r>
                              <w:rPr>
                                <w:color w:val="231F20"/>
                                <w:w w:val="110"/>
                                <w:sz w:val="15"/>
                              </w:rPr>
                              <w:t>0.1</w:t>
                            </w:r>
                            <w:r>
                              <w:rPr>
                                <w:color w:val="231F20"/>
                                <w:spacing w:val="-12"/>
                                <w:w w:val="110"/>
                                <w:sz w:val="15"/>
                              </w:rPr>
                              <w:t> </w:t>
                            </w:r>
                            <w:r>
                              <w:rPr>
                                <w:rFonts w:ascii="Times New Roman" w:hAnsi="Times New Roman"/>
                                <w:color w:val="231F20"/>
                                <w:w w:val="120"/>
                                <w:sz w:val="15"/>
                              </w:rPr>
                              <w:t>&lt;</w:t>
                            </w:r>
                            <w:r>
                              <w:rPr>
                                <w:rFonts w:ascii="Times New Roman" w:hAnsi="Times New Roman"/>
                                <w:color w:val="231F20"/>
                                <w:spacing w:val="-11"/>
                                <w:w w:val="120"/>
                                <w:sz w:val="15"/>
                              </w:rPr>
                              <w:t> </w:t>
                            </w:r>
                            <w:r>
                              <w:rPr>
                                <w:color w:val="231F20"/>
                                <w:w w:val="110"/>
                                <w:sz w:val="15"/>
                              </w:rPr>
                              <w:t>NOEC</w:t>
                            </w:r>
                            <w:r>
                              <w:rPr>
                                <w:color w:val="231F20"/>
                                <w:spacing w:val="-12"/>
                                <w:w w:val="110"/>
                                <w:sz w:val="15"/>
                              </w:rPr>
                              <w:t> </w:t>
                            </w:r>
                            <w:r>
                              <w:rPr>
                                <w:color w:val="231F20"/>
                                <w:w w:val="110"/>
                                <w:sz w:val="15"/>
                              </w:rPr>
                              <w:t>or</w:t>
                            </w:r>
                            <w:r>
                              <w:rPr>
                                <w:color w:val="231F20"/>
                                <w:spacing w:val="-11"/>
                                <w:w w:val="110"/>
                                <w:sz w:val="15"/>
                              </w:rPr>
                              <w:t> </w:t>
                            </w:r>
                            <w:r>
                              <w:rPr>
                                <w:color w:val="231F20"/>
                                <w:w w:val="110"/>
                                <w:sz w:val="15"/>
                              </w:rPr>
                              <w:t>EC</w:t>
                            </w:r>
                            <w:r>
                              <w:rPr>
                                <w:color w:val="231F20"/>
                                <w:w w:val="110"/>
                                <w:position w:val="-3"/>
                                <w:sz w:val="11"/>
                              </w:rPr>
                              <w:t>x</w:t>
                            </w:r>
                            <w:r>
                              <w:rPr>
                                <w:color w:val="231F20"/>
                                <w:spacing w:val="-6"/>
                                <w:w w:val="110"/>
                                <w:position w:val="-3"/>
                                <w:sz w:val="11"/>
                              </w:rPr>
                              <w:t> </w:t>
                            </w:r>
                            <w:r>
                              <w:rPr>
                                <w:rFonts w:ascii="Times New Roman" w:hAnsi="Times New Roman"/>
                                <w:color w:val="231F20"/>
                                <w:w w:val="120"/>
                                <w:sz w:val="15"/>
                              </w:rPr>
                              <w:t>≤</w:t>
                            </w:r>
                            <w:r>
                              <w:rPr>
                                <w:rFonts w:ascii="Times New Roman" w:hAnsi="Times New Roman"/>
                                <w:color w:val="231F20"/>
                                <w:spacing w:val="-11"/>
                                <w:w w:val="120"/>
                                <w:sz w:val="15"/>
                              </w:rPr>
                              <w:t> </w:t>
                            </w:r>
                            <w:r>
                              <w:rPr>
                                <w:color w:val="231F20"/>
                                <w:spacing w:val="-10"/>
                                <w:w w:val="110"/>
                                <w:sz w:val="15"/>
                              </w:rPr>
                              <w:t>1</w:t>
                            </w:r>
                          </w:p>
                        </w:tc>
                        <w:tc>
                          <w:tcPr>
                            <w:tcW w:w="2137" w:type="dxa"/>
                          </w:tcPr>
                          <w:p>
                            <w:pPr>
                              <w:pStyle w:val="TableParagraph"/>
                              <w:spacing w:before="40"/>
                              <w:ind w:left="141"/>
                              <w:jc w:val="left"/>
                              <w:rPr>
                                <w:sz w:val="15"/>
                              </w:rPr>
                            </w:pPr>
                            <w:r>
                              <w:rPr>
                                <w:color w:val="231F20"/>
                                <w:w w:val="110"/>
                                <w:sz w:val="15"/>
                              </w:rPr>
                              <w:t>0.01</w:t>
                            </w:r>
                            <w:r>
                              <w:rPr>
                                <w:color w:val="231F20"/>
                                <w:spacing w:val="-11"/>
                                <w:w w:val="110"/>
                                <w:sz w:val="15"/>
                              </w:rPr>
                              <w:t> </w:t>
                            </w:r>
                            <w:r>
                              <w:rPr>
                                <w:rFonts w:ascii="Times New Roman" w:hAnsi="Times New Roman"/>
                                <w:color w:val="231F20"/>
                                <w:w w:val="115"/>
                                <w:sz w:val="15"/>
                              </w:rPr>
                              <w:t>&lt;</w:t>
                            </w:r>
                            <w:r>
                              <w:rPr>
                                <w:rFonts w:ascii="Times New Roman" w:hAnsi="Times New Roman"/>
                                <w:color w:val="231F20"/>
                                <w:spacing w:val="-8"/>
                                <w:w w:val="115"/>
                                <w:sz w:val="15"/>
                              </w:rPr>
                              <w:t> </w:t>
                            </w:r>
                            <w:r>
                              <w:rPr>
                                <w:color w:val="231F20"/>
                                <w:w w:val="110"/>
                                <w:sz w:val="15"/>
                              </w:rPr>
                              <w:t>NOEC</w:t>
                            </w:r>
                            <w:r>
                              <w:rPr>
                                <w:color w:val="231F20"/>
                                <w:spacing w:val="-10"/>
                                <w:w w:val="110"/>
                                <w:sz w:val="15"/>
                              </w:rPr>
                              <w:t> </w:t>
                            </w:r>
                            <w:r>
                              <w:rPr>
                                <w:color w:val="231F20"/>
                                <w:w w:val="110"/>
                                <w:sz w:val="15"/>
                              </w:rPr>
                              <w:t>or</w:t>
                            </w:r>
                            <w:r>
                              <w:rPr>
                                <w:color w:val="231F20"/>
                                <w:spacing w:val="-11"/>
                                <w:w w:val="110"/>
                                <w:sz w:val="15"/>
                              </w:rPr>
                              <w:t> </w:t>
                            </w:r>
                            <w:r>
                              <w:rPr>
                                <w:color w:val="231F20"/>
                                <w:w w:val="110"/>
                                <w:sz w:val="15"/>
                              </w:rPr>
                              <w:t>EC</w:t>
                            </w:r>
                            <w:r>
                              <w:rPr>
                                <w:color w:val="231F20"/>
                                <w:w w:val="110"/>
                                <w:position w:val="-3"/>
                                <w:sz w:val="11"/>
                              </w:rPr>
                              <w:t>x</w:t>
                            </w:r>
                            <w:r>
                              <w:rPr>
                                <w:color w:val="231F20"/>
                                <w:w w:val="115"/>
                                <w:position w:val="-3"/>
                                <w:sz w:val="11"/>
                              </w:rPr>
                              <w:t> </w:t>
                            </w:r>
                            <w:r>
                              <w:rPr>
                                <w:rFonts w:ascii="Times New Roman" w:hAnsi="Times New Roman"/>
                                <w:color w:val="231F20"/>
                                <w:w w:val="115"/>
                                <w:sz w:val="15"/>
                              </w:rPr>
                              <w:t>≤</w:t>
                            </w:r>
                            <w:r>
                              <w:rPr>
                                <w:rFonts w:ascii="Times New Roman" w:hAnsi="Times New Roman"/>
                                <w:color w:val="231F20"/>
                                <w:spacing w:val="-8"/>
                                <w:w w:val="115"/>
                                <w:sz w:val="15"/>
                              </w:rPr>
                              <w:t> </w:t>
                            </w:r>
                            <w:r>
                              <w:rPr>
                                <w:color w:val="231F20"/>
                                <w:spacing w:val="-5"/>
                                <w:w w:val="110"/>
                                <w:sz w:val="15"/>
                              </w:rPr>
                              <w:t>0.1</w:t>
                            </w:r>
                          </w:p>
                        </w:tc>
                        <w:tc>
                          <w:tcPr>
                            <w:tcW w:w="2137" w:type="dxa"/>
                          </w:tcPr>
                          <w:p>
                            <w:pPr>
                              <w:pStyle w:val="TableParagraph"/>
                              <w:spacing w:line="197" w:lineRule="exact" w:before="40"/>
                              <w:ind w:left="167"/>
                              <w:jc w:val="left"/>
                              <w:rPr>
                                <w:sz w:val="15"/>
                              </w:rPr>
                            </w:pPr>
                            <w:r>
                              <w:rPr>
                                <w:color w:val="231F20"/>
                                <w:w w:val="105"/>
                                <w:sz w:val="15"/>
                              </w:rPr>
                              <w:t>1.00</w:t>
                            </w:r>
                            <w:r>
                              <w:rPr>
                                <w:color w:val="231F20"/>
                                <w:spacing w:val="-8"/>
                                <w:w w:val="105"/>
                                <w:sz w:val="15"/>
                              </w:rPr>
                              <w:t> </w:t>
                            </w:r>
                            <w:r>
                              <w:rPr>
                                <w:color w:val="231F20"/>
                                <w:w w:val="105"/>
                                <w:sz w:val="15"/>
                              </w:rPr>
                              <w:t>&lt;</w:t>
                            </w:r>
                            <w:r>
                              <w:rPr>
                                <w:color w:val="231F20"/>
                                <w:spacing w:val="-7"/>
                                <w:w w:val="105"/>
                                <w:sz w:val="15"/>
                              </w:rPr>
                              <w:t> </w:t>
                            </w:r>
                            <w:r>
                              <w:rPr>
                                <w:color w:val="231F20"/>
                                <w:w w:val="105"/>
                                <w:sz w:val="15"/>
                              </w:rPr>
                              <w:t>L(E)C</w:t>
                            </w:r>
                            <w:r>
                              <w:rPr>
                                <w:color w:val="231F20"/>
                                <w:w w:val="105"/>
                                <w:position w:val="-3"/>
                                <w:sz w:val="11"/>
                              </w:rPr>
                              <w:t>50</w:t>
                            </w:r>
                            <w:r>
                              <w:rPr>
                                <w:color w:val="231F20"/>
                                <w:spacing w:val="2"/>
                                <w:w w:val="115"/>
                                <w:position w:val="-3"/>
                                <w:sz w:val="11"/>
                              </w:rPr>
                              <w:t> </w:t>
                            </w:r>
                            <w:r>
                              <w:rPr>
                                <w:rFonts w:ascii="Times New Roman" w:hAnsi="Times New Roman"/>
                                <w:color w:val="231F20"/>
                                <w:w w:val="115"/>
                                <w:sz w:val="15"/>
                              </w:rPr>
                              <w:t>≤</w:t>
                            </w:r>
                            <w:r>
                              <w:rPr>
                                <w:rFonts w:ascii="Times New Roman" w:hAnsi="Times New Roman"/>
                                <w:color w:val="231F20"/>
                                <w:spacing w:val="-7"/>
                                <w:w w:val="115"/>
                                <w:sz w:val="15"/>
                              </w:rPr>
                              <w:t> </w:t>
                            </w:r>
                            <w:r>
                              <w:rPr>
                                <w:color w:val="231F20"/>
                                <w:w w:val="105"/>
                                <w:sz w:val="15"/>
                              </w:rPr>
                              <w:t>10.0</w:t>
                            </w:r>
                            <w:r>
                              <w:rPr>
                                <w:color w:val="231F20"/>
                                <w:spacing w:val="-7"/>
                                <w:w w:val="105"/>
                                <w:sz w:val="15"/>
                              </w:rPr>
                              <w:t> </w:t>
                            </w:r>
                            <w:r>
                              <w:rPr>
                                <w:color w:val="231F20"/>
                                <w:spacing w:val="-5"/>
                                <w:w w:val="105"/>
                                <w:sz w:val="15"/>
                              </w:rPr>
                              <w:t>and</w:t>
                            </w:r>
                          </w:p>
                          <w:p>
                            <w:pPr>
                              <w:pStyle w:val="TableParagraph"/>
                              <w:spacing w:line="264" w:lineRule="auto" w:before="0"/>
                              <w:ind w:left="12" w:right="1"/>
                              <w:rPr>
                                <w:sz w:val="15"/>
                              </w:rPr>
                            </w:pPr>
                            <w:r>
                              <w:rPr>
                                <w:color w:val="231F20"/>
                                <w:sz w:val="15"/>
                              </w:rPr>
                              <w:t>lack of rapid degradability </w:t>
                            </w:r>
                            <w:r>
                              <w:rPr>
                                <w:color w:val="231F20"/>
                                <w:w w:val="110"/>
                                <w:sz w:val="15"/>
                              </w:rPr>
                              <w:t>and/or BCF </w:t>
                            </w:r>
                            <w:r>
                              <w:rPr>
                                <w:rFonts w:ascii="Times New Roman" w:hAnsi="Times New Roman"/>
                                <w:color w:val="231F20"/>
                                <w:w w:val="115"/>
                                <w:sz w:val="15"/>
                              </w:rPr>
                              <w:t>≥ </w:t>
                            </w:r>
                            <w:r>
                              <w:rPr>
                                <w:color w:val="231F20"/>
                                <w:w w:val="110"/>
                                <w:sz w:val="15"/>
                              </w:rPr>
                              <w:t>500 or, if</w:t>
                            </w:r>
                          </w:p>
                          <w:p>
                            <w:pPr>
                              <w:pStyle w:val="TableParagraph"/>
                              <w:spacing w:line="186" w:lineRule="exact" w:before="0"/>
                              <w:ind w:left="12" w:right="3"/>
                              <w:rPr>
                                <w:sz w:val="15"/>
                              </w:rPr>
                            </w:pPr>
                            <w:r>
                              <w:rPr>
                                <w:color w:val="231F20"/>
                                <w:w w:val="110"/>
                                <w:sz w:val="15"/>
                              </w:rPr>
                              <w:t>absent,</w:t>
                            </w:r>
                            <w:r>
                              <w:rPr>
                                <w:color w:val="231F20"/>
                                <w:spacing w:val="-8"/>
                                <w:w w:val="110"/>
                                <w:sz w:val="15"/>
                              </w:rPr>
                              <w:t> </w:t>
                            </w:r>
                            <w:r>
                              <w:rPr>
                                <w:color w:val="231F20"/>
                                <w:w w:val="110"/>
                                <w:sz w:val="15"/>
                              </w:rPr>
                              <w:t>log</w:t>
                            </w:r>
                            <w:r>
                              <w:rPr>
                                <w:color w:val="231F20"/>
                                <w:spacing w:val="-8"/>
                                <w:w w:val="110"/>
                                <w:sz w:val="15"/>
                              </w:rPr>
                              <w:t> </w:t>
                            </w:r>
                            <w:r>
                              <w:rPr>
                                <w:rFonts w:ascii="Arial" w:hAnsi="Arial"/>
                                <w:i/>
                                <w:color w:val="231F20"/>
                                <w:w w:val="110"/>
                                <w:sz w:val="15"/>
                              </w:rPr>
                              <w:t>K</w:t>
                            </w:r>
                            <w:r>
                              <w:rPr>
                                <w:color w:val="231F20"/>
                                <w:w w:val="110"/>
                                <w:position w:val="-3"/>
                                <w:sz w:val="11"/>
                              </w:rPr>
                              <w:t>ow</w:t>
                            </w:r>
                            <w:r>
                              <w:rPr>
                                <w:color w:val="231F20"/>
                                <w:spacing w:val="2"/>
                                <w:w w:val="115"/>
                                <w:position w:val="-3"/>
                                <w:sz w:val="11"/>
                              </w:rPr>
                              <w:t> </w:t>
                            </w:r>
                            <w:r>
                              <w:rPr>
                                <w:rFonts w:ascii="Times New Roman" w:hAnsi="Times New Roman"/>
                                <w:color w:val="231F20"/>
                                <w:w w:val="115"/>
                                <w:sz w:val="15"/>
                              </w:rPr>
                              <w:t>≥</w:t>
                            </w:r>
                            <w:r>
                              <w:rPr>
                                <w:rFonts w:ascii="Times New Roman" w:hAnsi="Times New Roman"/>
                                <w:color w:val="231F20"/>
                                <w:spacing w:val="-5"/>
                                <w:w w:val="115"/>
                                <w:sz w:val="15"/>
                              </w:rPr>
                              <w:t> </w:t>
                            </w:r>
                            <w:r>
                              <w:rPr>
                                <w:color w:val="231F20"/>
                                <w:spacing w:val="-10"/>
                                <w:w w:val="110"/>
                                <w:sz w:val="15"/>
                              </w:rPr>
                              <w:t>4</w:t>
                            </w:r>
                          </w:p>
                        </w:tc>
                      </w:tr>
                    </w:tbl>
                    <w:p>
                      <w:pPr>
                        <w:pStyle w:val="BodyText"/>
                      </w:pPr>
                    </w:p>
                  </w:txbxContent>
                </v:textbox>
                <w10:wrap type="topAndBottom"/>
              </v:shape>
            </w:pict>
          </mc:Fallback>
        </mc:AlternateContent>
      </w:r>
      <w:r>
        <w:rPr>
          <w:rFonts w:ascii="Arial"/>
          <w:i/>
          <w:sz w:val="9"/>
        </w:rPr>
        <mc:AlternateContent>
          <mc:Choice Requires="wps">
            <w:drawing>
              <wp:anchor distT="0" distB="0" distL="0" distR="0" allowOverlap="1" layoutInCell="1" locked="0" behindDoc="1" simplePos="0" relativeHeight="487595520">
                <wp:simplePos x="0" y="0"/>
                <wp:positionH relativeFrom="page">
                  <wp:posOffset>7199998</wp:posOffset>
                </wp:positionH>
                <wp:positionV relativeFrom="paragraph">
                  <wp:posOffset>84772</wp:posOffset>
                </wp:positionV>
                <wp:extent cx="360045" cy="1530350"/>
                <wp:effectExtent l="0" t="0" r="0" b="0"/>
                <wp:wrapTopAndBottom/>
                <wp:docPr id="190" name="Textbox 190"/>
                <wp:cNvGraphicFramePr>
                  <a:graphicFrameLocks/>
                </wp:cNvGraphicFramePr>
                <a:graphic>
                  <a:graphicData uri="http://schemas.microsoft.com/office/word/2010/wordprocessingShape">
                    <wps:wsp>
                      <wps:cNvPr id="190" name="Textbox 190"/>
                      <wps:cNvSpPr txBox="1"/>
                      <wps:spPr>
                        <a:xfrm>
                          <a:off x="0" y="0"/>
                          <a:ext cx="360045" cy="1530350"/>
                        </a:xfrm>
                        <a:prstGeom prst="rect">
                          <a:avLst/>
                        </a:prstGeom>
                        <a:solidFill>
                          <a:srgbClr val="58595B"/>
                        </a:solidFill>
                      </wps:spPr>
                      <wps:txbx>
                        <w:txbxContent>
                          <w:p>
                            <w:pPr>
                              <w:pStyle w:val="BodyText"/>
                              <w:spacing w:before="87"/>
                              <w:rPr>
                                <w:rFonts w:ascii="Arial"/>
                                <w:i/>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6.67499pt;width:28.35pt;height:120.5pt;mso-position-horizontal-relative:page;mso-position-vertical-relative:paragraph;z-index:-15720960;mso-wrap-distance-left:0;mso-wrap-distance-right:0" type="#_x0000_t202" id="docshape86" filled="true" fillcolor="#58595b" stroked="false">
                <v:textbox inset="0,0,0,0">
                  <w:txbxContent>
                    <w:p>
                      <w:pPr>
                        <w:pStyle w:val="BodyText"/>
                        <w:spacing w:before="87"/>
                        <w:rPr>
                          <w:rFonts w:ascii="Arial"/>
                          <w:i/>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topAndBottom"/>
              </v:shape>
            </w:pict>
          </mc:Fallback>
        </mc:AlternateContent>
      </w:r>
    </w:p>
    <w:p>
      <w:pPr>
        <w:pStyle w:val="BodyText"/>
        <w:spacing w:before="35"/>
        <w:rPr>
          <w:rFonts w:ascii="Arial"/>
          <w:i/>
        </w:rPr>
      </w:pPr>
    </w:p>
    <w:p>
      <w:pPr>
        <w:pStyle w:val="BodyText"/>
        <w:spacing w:line="256" w:lineRule="auto"/>
        <w:ind w:left="2497" w:right="848"/>
        <w:jc w:val="both"/>
        <w:rPr>
          <w:rFonts w:ascii="Times New Roman"/>
        </w:rPr>
      </w:pPr>
      <w:r>
        <w:rPr>
          <w:rFonts w:ascii="Arial"/>
          <w:b/>
          <w:color w:val="231F20"/>
          <w:w w:val="105"/>
        </w:rPr>
        <w:t>Note</w:t>
      </w:r>
      <w:r>
        <w:rPr>
          <w:rFonts w:ascii="Arial"/>
          <w:b/>
          <w:color w:val="231F20"/>
          <w:spacing w:val="-3"/>
          <w:w w:val="105"/>
        </w:rPr>
        <w:t> </w:t>
      </w:r>
      <w:r>
        <w:rPr>
          <w:rFonts w:ascii="Arial"/>
          <w:b/>
          <w:color w:val="231F20"/>
          <w:w w:val="105"/>
        </w:rPr>
        <w:t>1:</w:t>
      </w:r>
      <w:r>
        <w:rPr>
          <w:rFonts w:ascii="Arial"/>
          <w:b/>
          <w:color w:val="231F20"/>
          <w:spacing w:val="-3"/>
          <w:w w:val="105"/>
        </w:rPr>
        <w:t> </w:t>
      </w:r>
      <w:r>
        <w:rPr>
          <w:color w:val="231F20"/>
          <w:w w:val="105"/>
        </w:rPr>
        <w:t>Acute</w:t>
      </w:r>
      <w:r>
        <w:rPr>
          <w:color w:val="231F20"/>
          <w:spacing w:val="-3"/>
          <w:w w:val="105"/>
        </w:rPr>
        <w:t> </w:t>
      </w:r>
      <w:r>
        <w:rPr>
          <w:color w:val="231F20"/>
          <w:w w:val="105"/>
        </w:rPr>
        <w:t>toxicity</w:t>
      </w:r>
      <w:r>
        <w:rPr>
          <w:color w:val="231F20"/>
          <w:spacing w:val="-3"/>
          <w:w w:val="105"/>
        </w:rPr>
        <w:t> </w:t>
      </w:r>
      <w:r>
        <w:rPr>
          <w:color w:val="231F20"/>
          <w:w w:val="105"/>
        </w:rPr>
        <w:t>band</w:t>
      </w:r>
      <w:r>
        <w:rPr>
          <w:color w:val="231F20"/>
          <w:spacing w:val="-3"/>
          <w:w w:val="105"/>
        </w:rPr>
        <w:t> </w:t>
      </w:r>
      <w:r>
        <w:rPr>
          <w:color w:val="231F20"/>
          <w:w w:val="105"/>
        </w:rPr>
        <w:t>based</w:t>
      </w:r>
      <w:r>
        <w:rPr>
          <w:color w:val="231F20"/>
          <w:spacing w:val="-3"/>
          <w:w w:val="105"/>
        </w:rPr>
        <w:t> </w:t>
      </w:r>
      <w:r>
        <w:rPr>
          <w:color w:val="231F20"/>
          <w:w w:val="105"/>
        </w:rPr>
        <w:t>on</w:t>
      </w:r>
      <w:r>
        <w:rPr>
          <w:color w:val="231F20"/>
          <w:spacing w:val="-3"/>
          <w:w w:val="105"/>
        </w:rPr>
        <w:t> </w:t>
      </w:r>
      <w:r>
        <w:rPr>
          <w:color w:val="231F20"/>
          <w:w w:val="105"/>
        </w:rPr>
        <w:t>L(E)C</w:t>
      </w:r>
      <w:r>
        <w:rPr>
          <w:color w:val="231F20"/>
          <w:w w:val="105"/>
          <w:vertAlign w:val="subscript"/>
        </w:rPr>
        <w:t>50</w:t>
      </w:r>
      <w:r>
        <w:rPr>
          <w:color w:val="231F20"/>
          <w:spacing w:val="-3"/>
          <w:w w:val="105"/>
          <w:vertAlign w:val="baseline"/>
        </w:rPr>
        <w:t> </w:t>
      </w:r>
      <w:r>
        <w:rPr>
          <w:color w:val="231F20"/>
          <w:w w:val="105"/>
          <w:vertAlign w:val="baseline"/>
        </w:rPr>
        <w:t>values</w:t>
      </w:r>
      <w:r>
        <w:rPr>
          <w:color w:val="231F20"/>
          <w:spacing w:val="-3"/>
          <w:w w:val="105"/>
          <w:vertAlign w:val="baseline"/>
        </w:rPr>
        <w:t> </w:t>
      </w:r>
      <w:r>
        <w:rPr>
          <w:color w:val="231F20"/>
          <w:w w:val="105"/>
          <w:vertAlign w:val="baseline"/>
        </w:rPr>
        <w:t>in</w:t>
      </w:r>
      <w:r>
        <w:rPr>
          <w:color w:val="231F20"/>
          <w:spacing w:val="-3"/>
          <w:w w:val="105"/>
          <w:vertAlign w:val="baseline"/>
        </w:rPr>
        <w:t> </w:t>
      </w:r>
      <w:r>
        <w:rPr>
          <w:color w:val="231F20"/>
          <w:w w:val="105"/>
          <w:vertAlign w:val="baseline"/>
        </w:rPr>
        <w:t>mg</w:t>
      </w:r>
      <w:r>
        <w:rPr>
          <w:rFonts w:ascii="Times New Roman"/>
          <w:color w:val="231F20"/>
          <w:w w:val="105"/>
          <w:vertAlign w:val="baseline"/>
        </w:rPr>
        <w:t>/</w:t>
      </w:r>
      <w:r>
        <w:rPr>
          <w:color w:val="231F20"/>
          <w:w w:val="105"/>
          <w:vertAlign w:val="baseline"/>
        </w:rPr>
        <w:t>L</w:t>
      </w:r>
      <w:r>
        <w:rPr>
          <w:color w:val="231F20"/>
          <w:spacing w:val="-3"/>
          <w:w w:val="105"/>
          <w:vertAlign w:val="baseline"/>
        </w:rPr>
        <w:t> </w:t>
      </w:r>
      <w:r>
        <w:rPr>
          <w:color w:val="231F20"/>
          <w:w w:val="105"/>
          <w:vertAlign w:val="baseline"/>
        </w:rPr>
        <w:t>for</w:t>
      </w:r>
      <w:r>
        <w:rPr>
          <w:color w:val="231F20"/>
          <w:spacing w:val="-3"/>
          <w:w w:val="105"/>
          <w:vertAlign w:val="baseline"/>
        </w:rPr>
        <w:t> </w:t>
      </w:r>
      <w:r>
        <w:rPr>
          <w:color w:val="231F20"/>
          <w:w w:val="105"/>
          <w:vertAlign w:val="baseline"/>
        </w:rPr>
        <w:t>fish,</w:t>
      </w:r>
      <w:r>
        <w:rPr>
          <w:color w:val="231F20"/>
          <w:spacing w:val="-3"/>
          <w:w w:val="105"/>
          <w:vertAlign w:val="baseline"/>
        </w:rPr>
        <w:t> </w:t>
      </w:r>
      <w:r>
        <w:rPr>
          <w:color w:val="231F20"/>
          <w:w w:val="105"/>
          <w:vertAlign w:val="baseline"/>
        </w:rPr>
        <w:t>crustacea</w:t>
      </w:r>
      <w:r>
        <w:rPr>
          <w:color w:val="231F20"/>
          <w:spacing w:val="-3"/>
          <w:w w:val="105"/>
          <w:vertAlign w:val="baseline"/>
        </w:rPr>
        <w:t> </w:t>
      </w:r>
      <w:r>
        <w:rPr>
          <w:color w:val="231F20"/>
          <w:w w:val="105"/>
          <w:vertAlign w:val="baseline"/>
        </w:rPr>
        <w:t>and/or</w:t>
      </w:r>
      <w:r>
        <w:rPr>
          <w:color w:val="231F20"/>
          <w:spacing w:val="-3"/>
          <w:w w:val="105"/>
          <w:vertAlign w:val="baseline"/>
        </w:rPr>
        <w:t> </w:t>
      </w:r>
      <w:r>
        <w:rPr>
          <w:color w:val="231F20"/>
          <w:w w:val="105"/>
          <w:vertAlign w:val="baseline"/>
        </w:rPr>
        <w:t>algae</w:t>
      </w:r>
      <w:r>
        <w:rPr>
          <w:color w:val="231F20"/>
          <w:spacing w:val="-3"/>
          <w:w w:val="105"/>
          <w:vertAlign w:val="baseline"/>
        </w:rPr>
        <w:t> </w:t>
      </w:r>
      <w:r>
        <w:rPr>
          <w:color w:val="231F20"/>
          <w:w w:val="105"/>
          <w:vertAlign w:val="baseline"/>
        </w:rPr>
        <w:t>or</w:t>
      </w:r>
      <w:r>
        <w:rPr>
          <w:color w:val="231F20"/>
          <w:spacing w:val="-3"/>
          <w:w w:val="105"/>
          <w:vertAlign w:val="baseline"/>
        </w:rPr>
        <w:t> </w:t>
      </w:r>
      <w:r>
        <w:rPr>
          <w:color w:val="231F20"/>
          <w:w w:val="105"/>
          <w:vertAlign w:val="baseline"/>
        </w:rPr>
        <w:t>other</w:t>
      </w:r>
      <w:r>
        <w:rPr>
          <w:color w:val="231F20"/>
          <w:spacing w:val="-3"/>
          <w:w w:val="105"/>
          <w:vertAlign w:val="baseline"/>
        </w:rPr>
        <w:t> </w:t>
      </w:r>
      <w:r>
        <w:rPr>
          <w:color w:val="231F20"/>
          <w:w w:val="105"/>
          <w:vertAlign w:val="baseline"/>
        </w:rPr>
        <w:t>aquatic plants (or Quantitative Structure Activity Relationships (QSAR) estimation if no experimental data).</w:t>
      </w:r>
      <w:r>
        <w:rPr>
          <w:rFonts w:ascii="Times New Roman"/>
          <w:color w:val="231F20"/>
          <w:w w:val="105"/>
          <w:vertAlign w:val="superscript"/>
        </w:rPr>
        <w:t>*</w:t>
      </w:r>
    </w:p>
    <w:p>
      <w:pPr>
        <w:pStyle w:val="BodyText"/>
        <w:spacing w:line="256" w:lineRule="auto" w:before="100"/>
        <w:ind w:left="2497" w:right="847"/>
        <w:jc w:val="both"/>
      </w:pPr>
      <w:r>
        <w:rPr>
          <w:rFonts w:ascii="Arial" w:hAnsi="Arial"/>
          <w:b/>
          <w:color w:val="231F20"/>
          <w:w w:val="105"/>
        </w:rPr>
        <w:t>Note</w:t>
      </w:r>
      <w:r>
        <w:rPr>
          <w:rFonts w:ascii="Arial" w:hAnsi="Arial"/>
          <w:b/>
          <w:color w:val="231F20"/>
          <w:spacing w:val="-8"/>
          <w:w w:val="105"/>
        </w:rPr>
        <w:t> </w:t>
      </w:r>
      <w:r>
        <w:rPr>
          <w:rFonts w:ascii="Arial" w:hAnsi="Arial"/>
          <w:b/>
          <w:color w:val="231F20"/>
          <w:w w:val="105"/>
        </w:rPr>
        <w:t>2:</w:t>
      </w:r>
      <w:r>
        <w:rPr>
          <w:rFonts w:ascii="Arial" w:hAnsi="Arial"/>
          <w:b/>
          <w:color w:val="231F20"/>
          <w:spacing w:val="-8"/>
          <w:w w:val="105"/>
        </w:rPr>
        <w:t> </w:t>
      </w:r>
      <w:r>
        <w:rPr>
          <w:color w:val="231F20"/>
          <w:w w:val="105"/>
        </w:rPr>
        <w:t>Substances</w:t>
      </w:r>
      <w:r>
        <w:rPr>
          <w:color w:val="231F20"/>
          <w:spacing w:val="-8"/>
          <w:w w:val="105"/>
        </w:rPr>
        <w:t> </w:t>
      </w:r>
      <w:r>
        <w:rPr>
          <w:color w:val="231F20"/>
          <w:w w:val="105"/>
        </w:rPr>
        <w:t>are</w:t>
      </w:r>
      <w:r>
        <w:rPr>
          <w:color w:val="231F20"/>
          <w:spacing w:val="-8"/>
          <w:w w:val="105"/>
        </w:rPr>
        <w:t> </w:t>
      </w:r>
      <w:r>
        <w:rPr>
          <w:color w:val="231F20"/>
          <w:w w:val="105"/>
        </w:rPr>
        <w:t>classified</w:t>
      </w:r>
      <w:r>
        <w:rPr>
          <w:color w:val="231F20"/>
          <w:spacing w:val="-8"/>
          <w:w w:val="105"/>
        </w:rPr>
        <w:t> </w:t>
      </w:r>
      <w:r>
        <w:rPr>
          <w:color w:val="231F20"/>
          <w:w w:val="105"/>
        </w:rPr>
        <w:t>in</w:t>
      </w:r>
      <w:r>
        <w:rPr>
          <w:color w:val="231F20"/>
          <w:spacing w:val="-8"/>
          <w:w w:val="105"/>
        </w:rPr>
        <w:t> </w:t>
      </w:r>
      <w:r>
        <w:rPr>
          <w:color w:val="231F20"/>
          <w:w w:val="105"/>
        </w:rPr>
        <w:t>the</w:t>
      </w:r>
      <w:r>
        <w:rPr>
          <w:color w:val="231F20"/>
          <w:spacing w:val="-8"/>
          <w:w w:val="105"/>
        </w:rPr>
        <w:t> </w:t>
      </w:r>
      <w:r>
        <w:rPr>
          <w:color w:val="231F20"/>
          <w:w w:val="105"/>
        </w:rPr>
        <w:t>various</w:t>
      </w:r>
      <w:r>
        <w:rPr>
          <w:color w:val="231F20"/>
          <w:spacing w:val="-8"/>
          <w:w w:val="105"/>
        </w:rPr>
        <w:t> </w:t>
      </w:r>
      <w:r>
        <w:rPr>
          <w:color w:val="231F20"/>
          <w:w w:val="105"/>
        </w:rPr>
        <w:t>chronic</w:t>
      </w:r>
      <w:r>
        <w:rPr>
          <w:color w:val="231F20"/>
          <w:spacing w:val="-8"/>
          <w:w w:val="105"/>
        </w:rPr>
        <w:t> </w:t>
      </w:r>
      <w:r>
        <w:rPr>
          <w:color w:val="231F20"/>
          <w:w w:val="105"/>
        </w:rPr>
        <w:t>categories</w:t>
      </w:r>
      <w:r>
        <w:rPr>
          <w:color w:val="231F20"/>
          <w:spacing w:val="-8"/>
          <w:w w:val="105"/>
        </w:rPr>
        <w:t> </w:t>
      </w:r>
      <w:r>
        <w:rPr>
          <w:color w:val="231F20"/>
          <w:w w:val="105"/>
        </w:rPr>
        <w:t>unless</w:t>
      </w:r>
      <w:r>
        <w:rPr>
          <w:color w:val="231F20"/>
          <w:spacing w:val="-8"/>
          <w:w w:val="105"/>
        </w:rPr>
        <w:t> </w:t>
      </w:r>
      <w:r>
        <w:rPr>
          <w:color w:val="231F20"/>
          <w:w w:val="105"/>
        </w:rPr>
        <w:t>there</w:t>
      </w:r>
      <w:r>
        <w:rPr>
          <w:color w:val="231F20"/>
          <w:spacing w:val="-8"/>
          <w:w w:val="105"/>
        </w:rPr>
        <w:t> </w:t>
      </w:r>
      <w:r>
        <w:rPr>
          <w:color w:val="231F20"/>
          <w:w w:val="105"/>
        </w:rPr>
        <w:t>are</w:t>
      </w:r>
      <w:r>
        <w:rPr>
          <w:color w:val="231F20"/>
          <w:spacing w:val="-8"/>
          <w:w w:val="105"/>
        </w:rPr>
        <w:t> </w:t>
      </w:r>
      <w:r>
        <w:rPr>
          <w:color w:val="231F20"/>
          <w:w w:val="105"/>
        </w:rPr>
        <w:t>adequate</w:t>
      </w:r>
      <w:r>
        <w:rPr>
          <w:color w:val="231F20"/>
          <w:spacing w:val="-8"/>
          <w:w w:val="105"/>
        </w:rPr>
        <w:t> </w:t>
      </w:r>
      <w:r>
        <w:rPr>
          <w:color w:val="231F20"/>
          <w:w w:val="105"/>
        </w:rPr>
        <w:t>chronic</w:t>
      </w:r>
      <w:r>
        <w:rPr>
          <w:color w:val="231F20"/>
          <w:spacing w:val="-8"/>
          <w:w w:val="105"/>
        </w:rPr>
        <w:t> </w:t>
      </w:r>
      <w:r>
        <w:rPr>
          <w:color w:val="231F20"/>
          <w:w w:val="105"/>
        </w:rPr>
        <w:t>toxicity data available for all three trophic levels above the water solubility or above 1 mg</w:t>
      </w:r>
      <w:r>
        <w:rPr>
          <w:rFonts w:ascii="Times New Roman" w:hAnsi="Times New Roman"/>
          <w:color w:val="231F20"/>
          <w:w w:val="105"/>
        </w:rPr>
        <w:t>/</w:t>
      </w:r>
      <w:r>
        <w:rPr>
          <w:color w:val="231F20"/>
          <w:w w:val="105"/>
        </w:rPr>
        <w:t>L. (“Adequate” means that the data sufficiently cover the endpoint of concern. Generally this would mean measured test data, but in order</w:t>
      </w:r>
      <w:r>
        <w:rPr>
          <w:color w:val="231F20"/>
          <w:spacing w:val="-4"/>
          <w:w w:val="105"/>
        </w:rPr>
        <w:t> </w:t>
      </w:r>
      <w:r>
        <w:rPr>
          <w:color w:val="231F20"/>
          <w:w w:val="105"/>
        </w:rPr>
        <w:t>to</w:t>
      </w:r>
      <w:r>
        <w:rPr>
          <w:color w:val="231F20"/>
          <w:spacing w:val="-4"/>
          <w:w w:val="105"/>
        </w:rPr>
        <w:t> </w:t>
      </w:r>
      <w:r>
        <w:rPr>
          <w:color w:val="231F20"/>
          <w:w w:val="105"/>
        </w:rPr>
        <w:t>avoid</w:t>
      </w:r>
      <w:r>
        <w:rPr>
          <w:color w:val="231F20"/>
          <w:spacing w:val="-4"/>
          <w:w w:val="105"/>
        </w:rPr>
        <w:t> </w:t>
      </w:r>
      <w:r>
        <w:rPr>
          <w:color w:val="231F20"/>
          <w:w w:val="105"/>
        </w:rPr>
        <w:t>unnecessary</w:t>
      </w:r>
      <w:r>
        <w:rPr>
          <w:color w:val="231F20"/>
          <w:spacing w:val="-4"/>
          <w:w w:val="105"/>
        </w:rPr>
        <w:t> </w:t>
      </w:r>
      <w:r>
        <w:rPr>
          <w:color w:val="231F20"/>
          <w:w w:val="105"/>
        </w:rPr>
        <w:t>testing</w:t>
      </w:r>
      <w:r>
        <w:rPr>
          <w:color w:val="231F20"/>
          <w:spacing w:val="-4"/>
          <w:w w:val="105"/>
        </w:rPr>
        <w:t> </w:t>
      </w:r>
      <w:r>
        <w:rPr>
          <w:color w:val="231F20"/>
          <w:w w:val="105"/>
        </w:rPr>
        <w:t>it</w:t>
      </w:r>
      <w:r>
        <w:rPr>
          <w:color w:val="231F20"/>
          <w:spacing w:val="-4"/>
          <w:w w:val="105"/>
        </w:rPr>
        <w:t> </w:t>
      </w:r>
      <w:r>
        <w:rPr>
          <w:color w:val="231F20"/>
          <w:w w:val="105"/>
        </w:rPr>
        <w:t>can</w:t>
      </w:r>
      <w:r>
        <w:rPr>
          <w:color w:val="231F20"/>
          <w:spacing w:val="-4"/>
          <w:w w:val="105"/>
        </w:rPr>
        <w:t> </w:t>
      </w:r>
      <w:r>
        <w:rPr>
          <w:color w:val="231F20"/>
          <w:w w:val="105"/>
        </w:rPr>
        <w:t>on</w:t>
      </w:r>
      <w:r>
        <w:rPr>
          <w:color w:val="231F20"/>
          <w:spacing w:val="-4"/>
          <w:w w:val="105"/>
        </w:rPr>
        <w:t> </w:t>
      </w:r>
      <w:r>
        <w:rPr>
          <w:color w:val="231F20"/>
          <w:w w:val="105"/>
        </w:rPr>
        <w:t>a</w:t>
      </w:r>
      <w:r>
        <w:rPr>
          <w:color w:val="231F20"/>
          <w:spacing w:val="-4"/>
          <w:w w:val="105"/>
        </w:rPr>
        <w:t> </w:t>
      </w:r>
      <w:r>
        <w:rPr>
          <w:color w:val="231F20"/>
          <w:w w:val="105"/>
        </w:rPr>
        <w:t>case</w:t>
      </w:r>
      <w:r>
        <w:rPr>
          <w:color w:val="231F20"/>
          <w:spacing w:val="-4"/>
          <w:w w:val="105"/>
        </w:rPr>
        <w:t> </w:t>
      </w:r>
      <w:r>
        <w:rPr>
          <w:color w:val="231F20"/>
          <w:w w:val="105"/>
        </w:rPr>
        <w:t>by</w:t>
      </w:r>
      <w:r>
        <w:rPr>
          <w:color w:val="231F20"/>
          <w:spacing w:val="-4"/>
          <w:w w:val="105"/>
        </w:rPr>
        <w:t> </w:t>
      </w:r>
      <w:r>
        <w:rPr>
          <w:color w:val="231F20"/>
          <w:w w:val="105"/>
        </w:rPr>
        <w:t>case</w:t>
      </w:r>
      <w:r>
        <w:rPr>
          <w:color w:val="231F20"/>
          <w:spacing w:val="-4"/>
          <w:w w:val="105"/>
        </w:rPr>
        <w:t> </w:t>
      </w:r>
      <w:r>
        <w:rPr>
          <w:color w:val="231F20"/>
          <w:w w:val="105"/>
        </w:rPr>
        <w:t>basis</w:t>
      </w:r>
      <w:r>
        <w:rPr>
          <w:color w:val="231F20"/>
          <w:spacing w:val="-4"/>
          <w:w w:val="105"/>
        </w:rPr>
        <w:t> </w:t>
      </w:r>
      <w:r>
        <w:rPr>
          <w:color w:val="231F20"/>
          <w:w w:val="105"/>
        </w:rPr>
        <w:t>also</w:t>
      </w:r>
      <w:r>
        <w:rPr>
          <w:color w:val="231F20"/>
          <w:spacing w:val="-4"/>
          <w:w w:val="105"/>
        </w:rPr>
        <w:t> </w:t>
      </w:r>
      <w:r>
        <w:rPr>
          <w:color w:val="231F20"/>
          <w:w w:val="105"/>
        </w:rPr>
        <w:t>be</w:t>
      </w:r>
      <w:r>
        <w:rPr>
          <w:color w:val="231F20"/>
          <w:spacing w:val="-4"/>
          <w:w w:val="105"/>
        </w:rPr>
        <w:t> </w:t>
      </w:r>
      <w:r>
        <w:rPr>
          <w:color w:val="231F20"/>
          <w:w w:val="105"/>
        </w:rPr>
        <w:t>estimated</w:t>
      </w:r>
      <w:r>
        <w:rPr>
          <w:color w:val="231F20"/>
          <w:spacing w:val="-4"/>
          <w:w w:val="105"/>
        </w:rPr>
        <w:t> </w:t>
      </w:r>
      <w:r>
        <w:rPr>
          <w:color w:val="231F20"/>
          <w:w w:val="105"/>
        </w:rPr>
        <w:t>data,</w:t>
      </w:r>
      <w:r>
        <w:rPr>
          <w:color w:val="231F20"/>
          <w:spacing w:val="-4"/>
          <w:w w:val="105"/>
        </w:rPr>
        <w:t> </w:t>
      </w:r>
      <w:r>
        <w:rPr>
          <w:color w:val="231F20"/>
          <w:w w:val="105"/>
        </w:rPr>
        <w:t>e.g.</w:t>
      </w:r>
      <w:r>
        <w:rPr>
          <w:color w:val="231F20"/>
          <w:spacing w:val="-4"/>
          <w:w w:val="105"/>
        </w:rPr>
        <w:t> </w:t>
      </w:r>
      <w:r>
        <w:rPr>
          <w:color w:val="231F20"/>
          <w:w w:val="105"/>
        </w:rPr>
        <w:t>(Q)SAR,</w:t>
      </w:r>
      <w:r>
        <w:rPr>
          <w:color w:val="231F20"/>
          <w:spacing w:val="-4"/>
          <w:w w:val="105"/>
        </w:rPr>
        <w:t> </w:t>
      </w:r>
      <w:r>
        <w:rPr>
          <w:color w:val="231F20"/>
          <w:w w:val="105"/>
        </w:rPr>
        <w:t>or</w:t>
      </w:r>
      <w:r>
        <w:rPr>
          <w:color w:val="231F20"/>
          <w:spacing w:val="-4"/>
          <w:w w:val="105"/>
        </w:rPr>
        <w:t> </w:t>
      </w:r>
      <w:r>
        <w:rPr>
          <w:color w:val="231F20"/>
          <w:w w:val="105"/>
        </w:rPr>
        <w:t>for obvious cases expert judgment).</w:t>
      </w:r>
    </w:p>
    <w:p>
      <w:pPr>
        <w:pStyle w:val="BodyText"/>
        <w:spacing w:line="223" w:lineRule="auto" w:before="112"/>
        <w:ind w:left="2497" w:right="848" w:hanging="1"/>
        <w:jc w:val="both"/>
      </w:pPr>
      <w:r>
        <w:rPr>
          <w:rFonts w:ascii="Arial"/>
          <w:b/>
          <w:color w:val="231F20"/>
          <w:w w:val="105"/>
        </w:rPr>
        <w:t>Note</w:t>
      </w:r>
      <w:r>
        <w:rPr>
          <w:rFonts w:ascii="Arial"/>
          <w:b/>
          <w:color w:val="231F20"/>
          <w:spacing w:val="-3"/>
          <w:w w:val="105"/>
        </w:rPr>
        <w:t> </w:t>
      </w:r>
      <w:r>
        <w:rPr>
          <w:rFonts w:ascii="Arial"/>
          <w:b/>
          <w:color w:val="231F20"/>
          <w:w w:val="105"/>
        </w:rPr>
        <w:t>3:</w:t>
      </w:r>
      <w:r>
        <w:rPr>
          <w:rFonts w:ascii="Arial"/>
          <w:b/>
          <w:color w:val="231F20"/>
          <w:spacing w:val="-3"/>
          <w:w w:val="105"/>
        </w:rPr>
        <w:t> </w:t>
      </w:r>
      <w:r>
        <w:rPr>
          <w:color w:val="231F20"/>
          <w:w w:val="105"/>
        </w:rPr>
        <w:t>Chronic</w:t>
      </w:r>
      <w:r>
        <w:rPr>
          <w:color w:val="231F20"/>
          <w:spacing w:val="-3"/>
          <w:w w:val="105"/>
        </w:rPr>
        <w:t> </w:t>
      </w:r>
      <w:r>
        <w:rPr>
          <w:color w:val="231F20"/>
          <w:w w:val="105"/>
        </w:rPr>
        <w:t>toxicity</w:t>
      </w:r>
      <w:r>
        <w:rPr>
          <w:color w:val="231F20"/>
          <w:spacing w:val="-3"/>
          <w:w w:val="105"/>
        </w:rPr>
        <w:t> </w:t>
      </w:r>
      <w:r>
        <w:rPr>
          <w:color w:val="231F20"/>
          <w:w w:val="105"/>
        </w:rPr>
        <w:t>band</w:t>
      </w:r>
      <w:r>
        <w:rPr>
          <w:color w:val="231F20"/>
          <w:spacing w:val="-3"/>
          <w:w w:val="105"/>
        </w:rPr>
        <w:t> </w:t>
      </w:r>
      <w:r>
        <w:rPr>
          <w:color w:val="231F20"/>
          <w:w w:val="105"/>
        </w:rPr>
        <w:t>based</w:t>
      </w:r>
      <w:r>
        <w:rPr>
          <w:color w:val="231F20"/>
          <w:spacing w:val="-3"/>
          <w:w w:val="105"/>
        </w:rPr>
        <w:t> </w:t>
      </w:r>
      <w:r>
        <w:rPr>
          <w:color w:val="231F20"/>
          <w:w w:val="105"/>
        </w:rPr>
        <w:t>on</w:t>
      </w:r>
      <w:r>
        <w:rPr>
          <w:color w:val="231F20"/>
          <w:spacing w:val="-3"/>
          <w:w w:val="105"/>
        </w:rPr>
        <w:t> </w:t>
      </w:r>
      <w:r>
        <w:rPr>
          <w:color w:val="231F20"/>
          <w:w w:val="105"/>
        </w:rPr>
        <w:t>NOEC</w:t>
      </w:r>
      <w:r>
        <w:rPr>
          <w:color w:val="231F20"/>
          <w:spacing w:val="-3"/>
          <w:w w:val="105"/>
        </w:rPr>
        <w:t> </w:t>
      </w:r>
      <w:r>
        <w:rPr>
          <w:color w:val="231F20"/>
          <w:w w:val="105"/>
        </w:rPr>
        <w:t>or</w:t>
      </w:r>
      <w:r>
        <w:rPr>
          <w:color w:val="231F20"/>
          <w:spacing w:val="-3"/>
          <w:w w:val="105"/>
        </w:rPr>
        <w:t> </w:t>
      </w:r>
      <w:r>
        <w:rPr>
          <w:color w:val="231F20"/>
          <w:w w:val="105"/>
        </w:rPr>
        <w:t>equivalent</w:t>
      </w:r>
      <w:r>
        <w:rPr>
          <w:color w:val="231F20"/>
          <w:spacing w:val="-3"/>
          <w:w w:val="105"/>
        </w:rPr>
        <w:t> </w:t>
      </w:r>
      <w:r>
        <w:rPr>
          <w:color w:val="231F20"/>
          <w:w w:val="105"/>
        </w:rPr>
        <w:t>EC</w:t>
      </w:r>
      <w:r>
        <w:rPr>
          <w:color w:val="231F20"/>
          <w:w w:val="105"/>
          <w:position w:val="-3"/>
          <w:sz w:val="12"/>
        </w:rPr>
        <w:t>x</w:t>
      </w:r>
      <w:r>
        <w:rPr>
          <w:color w:val="231F20"/>
          <w:spacing w:val="11"/>
          <w:w w:val="105"/>
          <w:position w:val="-3"/>
          <w:sz w:val="12"/>
        </w:rPr>
        <w:t> </w:t>
      </w:r>
      <w:r>
        <w:rPr>
          <w:color w:val="231F20"/>
          <w:w w:val="105"/>
        </w:rPr>
        <w:t>values</w:t>
      </w:r>
      <w:r>
        <w:rPr>
          <w:color w:val="231F20"/>
          <w:spacing w:val="-3"/>
          <w:w w:val="105"/>
        </w:rPr>
        <w:t> </w:t>
      </w:r>
      <w:r>
        <w:rPr>
          <w:color w:val="231F20"/>
          <w:w w:val="105"/>
        </w:rPr>
        <w:t>in</w:t>
      </w:r>
      <w:r>
        <w:rPr>
          <w:color w:val="231F20"/>
          <w:spacing w:val="-3"/>
          <w:w w:val="105"/>
        </w:rPr>
        <w:t> </w:t>
      </w:r>
      <w:r>
        <w:rPr>
          <w:color w:val="231F20"/>
          <w:w w:val="105"/>
        </w:rPr>
        <w:t>mg</w:t>
      </w:r>
      <w:r>
        <w:rPr>
          <w:rFonts w:ascii="Times New Roman"/>
          <w:color w:val="231F20"/>
          <w:w w:val="105"/>
        </w:rPr>
        <w:t>/</w:t>
      </w:r>
      <w:r>
        <w:rPr>
          <w:color w:val="231F20"/>
          <w:w w:val="105"/>
        </w:rPr>
        <w:t>L</w:t>
      </w:r>
      <w:r>
        <w:rPr>
          <w:color w:val="231F20"/>
          <w:spacing w:val="-3"/>
          <w:w w:val="105"/>
        </w:rPr>
        <w:t> </w:t>
      </w:r>
      <w:r>
        <w:rPr>
          <w:color w:val="231F20"/>
          <w:w w:val="105"/>
        </w:rPr>
        <w:t>for</w:t>
      </w:r>
      <w:r>
        <w:rPr>
          <w:color w:val="231F20"/>
          <w:spacing w:val="-3"/>
          <w:w w:val="105"/>
        </w:rPr>
        <w:t> </w:t>
      </w:r>
      <w:r>
        <w:rPr>
          <w:color w:val="231F20"/>
          <w:w w:val="105"/>
        </w:rPr>
        <w:t>fish</w:t>
      </w:r>
      <w:r>
        <w:rPr>
          <w:color w:val="231F20"/>
          <w:spacing w:val="-3"/>
          <w:w w:val="105"/>
        </w:rPr>
        <w:t> </w:t>
      </w:r>
      <w:r>
        <w:rPr>
          <w:color w:val="231F20"/>
          <w:w w:val="105"/>
        </w:rPr>
        <w:t>or</w:t>
      </w:r>
      <w:r>
        <w:rPr>
          <w:color w:val="231F20"/>
          <w:spacing w:val="-3"/>
          <w:w w:val="105"/>
        </w:rPr>
        <w:t> </w:t>
      </w:r>
      <w:r>
        <w:rPr>
          <w:color w:val="231F20"/>
          <w:w w:val="105"/>
        </w:rPr>
        <w:t>crustacea</w:t>
      </w:r>
      <w:r>
        <w:rPr>
          <w:color w:val="231F20"/>
          <w:spacing w:val="-3"/>
          <w:w w:val="105"/>
        </w:rPr>
        <w:t> </w:t>
      </w:r>
      <w:r>
        <w:rPr>
          <w:color w:val="231F20"/>
          <w:w w:val="105"/>
        </w:rPr>
        <w:t>or</w:t>
      </w:r>
      <w:r>
        <w:rPr>
          <w:color w:val="231F20"/>
          <w:spacing w:val="-3"/>
          <w:w w:val="105"/>
        </w:rPr>
        <w:t> </w:t>
      </w:r>
      <w:r>
        <w:rPr>
          <w:color w:val="231F20"/>
          <w:w w:val="105"/>
        </w:rPr>
        <w:t>other recognized measures for chronic toxicity.</w:t>
      </w:r>
    </w:p>
    <w:p>
      <w:pPr>
        <w:pStyle w:val="BodyText"/>
        <w:spacing w:before="93"/>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Mixtures</w:t>
      </w:r>
      <w:r>
        <w:rPr>
          <w:color w:val="231F20"/>
          <w:spacing w:val="12"/>
          <w:w w:val="105"/>
        </w:rPr>
        <w:t> </w:t>
      </w:r>
      <w:r>
        <w:rPr>
          <w:color w:val="231F20"/>
          <w:w w:val="105"/>
        </w:rPr>
        <w:t>classification</w:t>
      </w:r>
      <w:r>
        <w:rPr>
          <w:color w:val="231F20"/>
          <w:spacing w:val="12"/>
          <w:w w:val="105"/>
        </w:rPr>
        <w:t> </w:t>
      </w:r>
      <w:r>
        <w:rPr>
          <w:color w:val="231F20"/>
          <w:w w:val="105"/>
        </w:rPr>
        <w:t>categories</w:t>
      </w:r>
      <w:r>
        <w:rPr>
          <w:color w:val="231F20"/>
          <w:spacing w:val="12"/>
          <w:w w:val="105"/>
        </w:rPr>
        <w:t> </w:t>
      </w:r>
      <w:r>
        <w:rPr>
          <w:color w:val="231F20"/>
          <w:w w:val="105"/>
        </w:rPr>
        <w:t>and</w:t>
      </w:r>
      <w:r>
        <w:rPr>
          <w:color w:val="231F20"/>
          <w:spacing w:val="13"/>
          <w:w w:val="105"/>
        </w:rPr>
        <w:t> </w:t>
      </w:r>
      <w:r>
        <w:rPr>
          <w:color w:val="231F20"/>
          <w:spacing w:val="-2"/>
          <w:w w:val="105"/>
        </w:rPr>
        <w:t>criteria</w:t>
      </w:r>
    </w:p>
    <w:p>
      <w:pPr>
        <w:pStyle w:val="ListParagraph"/>
        <w:numPr>
          <w:ilvl w:val="4"/>
          <w:numId w:val="1"/>
        </w:numPr>
        <w:tabs>
          <w:tab w:pos="2492" w:val="left" w:leader="none"/>
          <w:tab w:pos="2497" w:val="left" w:leader="none"/>
        </w:tabs>
        <w:spacing w:line="256" w:lineRule="auto" w:before="113" w:after="0"/>
        <w:ind w:left="2497" w:right="847" w:hanging="1080"/>
        <w:jc w:val="both"/>
        <w:rPr>
          <w:color w:val="231F20"/>
          <w:sz w:val="17"/>
        </w:rPr>
      </w:pPr>
      <w:r>
        <w:rPr>
          <w:color w:val="231F20"/>
          <w:w w:val="105"/>
          <w:sz w:val="17"/>
        </w:rPr>
        <w:t>The classification system for mixtures covers the classification categories which are used for substances, meaning categories Acute 1 and Chronic 1 and 2. In order to make use of all available data for purposes of classifying</w:t>
      </w:r>
      <w:r>
        <w:rPr>
          <w:color w:val="231F20"/>
          <w:spacing w:val="-6"/>
          <w:w w:val="105"/>
          <w:sz w:val="17"/>
        </w:rPr>
        <w:t> </w:t>
      </w:r>
      <w:r>
        <w:rPr>
          <w:color w:val="231F20"/>
          <w:w w:val="105"/>
          <w:sz w:val="17"/>
        </w:rPr>
        <w:t>the</w:t>
      </w:r>
      <w:r>
        <w:rPr>
          <w:color w:val="231F20"/>
          <w:spacing w:val="-6"/>
          <w:w w:val="105"/>
          <w:sz w:val="17"/>
        </w:rPr>
        <w:t> </w:t>
      </w:r>
      <w:r>
        <w:rPr>
          <w:color w:val="231F20"/>
          <w:w w:val="105"/>
          <w:sz w:val="17"/>
        </w:rPr>
        <w:t>aquatic</w:t>
      </w:r>
      <w:r>
        <w:rPr>
          <w:color w:val="231F20"/>
          <w:spacing w:val="-6"/>
          <w:w w:val="105"/>
          <w:sz w:val="17"/>
        </w:rPr>
        <w:t> </w:t>
      </w:r>
      <w:r>
        <w:rPr>
          <w:color w:val="231F20"/>
          <w:w w:val="105"/>
          <w:sz w:val="17"/>
        </w:rPr>
        <w:t>environmental</w:t>
      </w:r>
      <w:r>
        <w:rPr>
          <w:color w:val="231F20"/>
          <w:spacing w:val="-6"/>
          <w:w w:val="105"/>
          <w:sz w:val="17"/>
        </w:rPr>
        <w:t> </w:t>
      </w:r>
      <w:r>
        <w:rPr>
          <w:color w:val="231F20"/>
          <w:w w:val="105"/>
          <w:sz w:val="17"/>
        </w:rPr>
        <w:t>hazards</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mixture,</w:t>
      </w:r>
      <w:r>
        <w:rPr>
          <w:color w:val="231F20"/>
          <w:spacing w:val="-6"/>
          <w:w w:val="105"/>
          <w:sz w:val="17"/>
        </w:rPr>
        <w:t> </w:t>
      </w:r>
      <w:r>
        <w:rPr>
          <w:color w:val="231F20"/>
          <w:w w:val="105"/>
          <w:sz w:val="17"/>
        </w:rPr>
        <w:t>the</w:t>
      </w:r>
      <w:r>
        <w:rPr>
          <w:color w:val="231F20"/>
          <w:spacing w:val="-6"/>
          <w:w w:val="105"/>
          <w:sz w:val="17"/>
        </w:rPr>
        <w:t> </w:t>
      </w:r>
      <w:r>
        <w:rPr>
          <w:color w:val="231F20"/>
          <w:w w:val="105"/>
          <w:sz w:val="17"/>
        </w:rPr>
        <w:t>following</w:t>
      </w:r>
      <w:r>
        <w:rPr>
          <w:color w:val="231F20"/>
          <w:spacing w:val="-6"/>
          <w:w w:val="105"/>
          <w:sz w:val="17"/>
        </w:rPr>
        <w:t> </w:t>
      </w:r>
      <w:r>
        <w:rPr>
          <w:color w:val="231F20"/>
          <w:w w:val="105"/>
          <w:sz w:val="17"/>
        </w:rPr>
        <w:t>assumption</w:t>
      </w:r>
      <w:r>
        <w:rPr>
          <w:color w:val="231F20"/>
          <w:spacing w:val="-6"/>
          <w:w w:val="105"/>
          <w:sz w:val="17"/>
        </w:rPr>
        <w:t> </w:t>
      </w:r>
      <w:r>
        <w:rPr>
          <w:color w:val="231F20"/>
          <w:w w:val="105"/>
          <w:sz w:val="17"/>
        </w:rPr>
        <w:t>is</w:t>
      </w:r>
      <w:r>
        <w:rPr>
          <w:color w:val="231F20"/>
          <w:spacing w:val="-6"/>
          <w:w w:val="105"/>
          <w:sz w:val="17"/>
        </w:rPr>
        <w:t> </w:t>
      </w:r>
      <w:r>
        <w:rPr>
          <w:color w:val="231F20"/>
          <w:w w:val="105"/>
          <w:sz w:val="17"/>
        </w:rPr>
        <w:t>made</w:t>
      </w:r>
      <w:r>
        <w:rPr>
          <w:color w:val="231F20"/>
          <w:spacing w:val="-6"/>
          <w:w w:val="105"/>
          <w:sz w:val="17"/>
        </w:rPr>
        <w:t> </w:t>
      </w:r>
      <w:r>
        <w:rPr>
          <w:color w:val="231F20"/>
          <w:w w:val="105"/>
          <w:sz w:val="17"/>
        </w:rPr>
        <w:t>and</w:t>
      </w:r>
      <w:r>
        <w:rPr>
          <w:color w:val="231F20"/>
          <w:spacing w:val="-6"/>
          <w:w w:val="105"/>
          <w:sz w:val="17"/>
        </w:rPr>
        <w:t> </w:t>
      </w:r>
      <w:r>
        <w:rPr>
          <w:color w:val="231F20"/>
          <w:w w:val="105"/>
          <w:sz w:val="17"/>
        </w:rPr>
        <w:t>is</w:t>
      </w:r>
      <w:r>
        <w:rPr>
          <w:color w:val="231F20"/>
          <w:spacing w:val="-6"/>
          <w:w w:val="105"/>
          <w:sz w:val="17"/>
        </w:rPr>
        <w:t> </w:t>
      </w:r>
      <w:r>
        <w:rPr>
          <w:color w:val="231F20"/>
          <w:w w:val="105"/>
          <w:sz w:val="17"/>
        </w:rPr>
        <w:t>applied where appropriate:</w:t>
      </w:r>
    </w:p>
    <w:p>
      <w:pPr>
        <w:pStyle w:val="BodyText"/>
        <w:spacing w:line="256" w:lineRule="auto" w:before="123"/>
        <w:ind w:left="2497" w:right="848"/>
        <w:jc w:val="both"/>
      </w:pPr>
      <w:r>
        <w:rPr>
          <w:color w:val="231F20"/>
          <w:w w:val="105"/>
        </w:rPr>
        <w:t>The “relevant ingredients” of a mixture are those which are present in a concentration equal to or greater than</w:t>
      </w:r>
      <w:r>
        <w:rPr>
          <w:color w:val="231F20"/>
          <w:spacing w:val="-1"/>
          <w:w w:val="105"/>
        </w:rPr>
        <w:t> </w:t>
      </w:r>
      <w:r>
        <w:rPr>
          <w:color w:val="231F20"/>
          <w:w w:val="105"/>
        </w:rPr>
        <w:t>0.1%</w:t>
      </w:r>
      <w:r>
        <w:rPr>
          <w:color w:val="231F20"/>
          <w:spacing w:val="-1"/>
          <w:w w:val="105"/>
        </w:rPr>
        <w:t> </w:t>
      </w:r>
      <w:r>
        <w:rPr>
          <w:color w:val="231F20"/>
          <w:w w:val="105"/>
        </w:rPr>
        <w:t>(by</w:t>
      </w:r>
      <w:r>
        <w:rPr>
          <w:color w:val="231F20"/>
          <w:spacing w:val="-1"/>
          <w:w w:val="105"/>
        </w:rPr>
        <w:t> </w:t>
      </w:r>
      <w:r>
        <w:rPr>
          <w:color w:val="231F20"/>
          <w:w w:val="105"/>
        </w:rPr>
        <w:t>mass)</w:t>
      </w:r>
      <w:r>
        <w:rPr>
          <w:color w:val="231F20"/>
          <w:spacing w:val="-1"/>
          <w:w w:val="105"/>
        </w:rPr>
        <w:t> </w:t>
      </w:r>
      <w:r>
        <w:rPr>
          <w:color w:val="231F20"/>
          <w:w w:val="105"/>
        </w:rPr>
        <w:t>for</w:t>
      </w:r>
      <w:r>
        <w:rPr>
          <w:color w:val="231F20"/>
          <w:spacing w:val="-1"/>
          <w:w w:val="105"/>
        </w:rPr>
        <w:t> </w:t>
      </w:r>
      <w:r>
        <w:rPr>
          <w:color w:val="231F20"/>
          <w:w w:val="105"/>
        </w:rPr>
        <w:t>ingredients</w:t>
      </w:r>
      <w:r>
        <w:rPr>
          <w:color w:val="231F20"/>
          <w:spacing w:val="-1"/>
          <w:w w:val="105"/>
        </w:rPr>
        <w:t> </w:t>
      </w:r>
      <w:r>
        <w:rPr>
          <w:color w:val="231F20"/>
          <w:w w:val="105"/>
        </w:rPr>
        <w:t>classified</w:t>
      </w:r>
      <w:r>
        <w:rPr>
          <w:color w:val="231F20"/>
          <w:spacing w:val="-1"/>
          <w:w w:val="105"/>
        </w:rPr>
        <w:t> </w:t>
      </w:r>
      <w:r>
        <w:rPr>
          <w:color w:val="231F20"/>
          <w:w w:val="105"/>
        </w:rPr>
        <w:t>as</w:t>
      </w:r>
      <w:r>
        <w:rPr>
          <w:color w:val="231F20"/>
          <w:spacing w:val="-1"/>
          <w:w w:val="105"/>
        </w:rPr>
        <w:t> </w:t>
      </w:r>
      <w:r>
        <w:rPr>
          <w:color w:val="231F20"/>
          <w:w w:val="105"/>
        </w:rPr>
        <w:t>Acute</w:t>
      </w:r>
      <w:r>
        <w:rPr>
          <w:color w:val="231F20"/>
          <w:spacing w:val="-1"/>
          <w:w w:val="105"/>
        </w:rPr>
        <w:t> </w:t>
      </w:r>
      <w:r>
        <w:rPr>
          <w:color w:val="231F20"/>
          <w:w w:val="105"/>
        </w:rPr>
        <w:t>and/or</w:t>
      </w:r>
      <w:r>
        <w:rPr>
          <w:color w:val="231F20"/>
          <w:spacing w:val="-1"/>
          <w:w w:val="105"/>
        </w:rPr>
        <w:t> </w:t>
      </w:r>
      <w:r>
        <w:rPr>
          <w:color w:val="231F20"/>
          <w:w w:val="105"/>
        </w:rPr>
        <w:t>Chronic</w:t>
      </w:r>
      <w:r>
        <w:rPr>
          <w:color w:val="231F20"/>
          <w:spacing w:val="-1"/>
          <w:w w:val="105"/>
        </w:rPr>
        <w:t> </w:t>
      </w:r>
      <w:r>
        <w:rPr>
          <w:color w:val="231F20"/>
          <w:w w:val="105"/>
        </w:rPr>
        <w:t>1</w:t>
      </w:r>
      <w:r>
        <w:rPr>
          <w:color w:val="231F20"/>
          <w:spacing w:val="-1"/>
          <w:w w:val="105"/>
        </w:rPr>
        <w:t> </w:t>
      </w:r>
      <w:r>
        <w:rPr>
          <w:color w:val="231F20"/>
          <w:w w:val="105"/>
        </w:rPr>
        <w:t>and</w:t>
      </w:r>
      <w:r>
        <w:rPr>
          <w:color w:val="231F20"/>
          <w:spacing w:val="-1"/>
          <w:w w:val="105"/>
        </w:rPr>
        <w:t> </w:t>
      </w:r>
      <w:r>
        <w:rPr>
          <w:color w:val="231F20"/>
          <w:w w:val="105"/>
        </w:rPr>
        <w:t>equal</w:t>
      </w:r>
      <w:r>
        <w:rPr>
          <w:color w:val="231F20"/>
          <w:spacing w:val="-1"/>
          <w:w w:val="105"/>
        </w:rPr>
        <w:t> </w:t>
      </w:r>
      <w:r>
        <w:rPr>
          <w:color w:val="231F20"/>
          <w:w w:val="105"/>
        </w:rPr>
        <w:t>to</w:t>
      </w:r>
      <w:r>
        <w:rPr>
          <w:color w:val="231F20"/>
          <w:spacing w:val="-1"/>
          <w:w w:val="105"/>
        </w:rPr>
        <w:t> </w:t>
      </w:r>
      <w:r>
        <w:rPr>
          <w:color w:val="231F20"/>
          <w:w w:val="105"/>
        </w:rPr>
        <w:t>or</w:t>
      </w:r>
      <w:r>
        <w:rPr>
          <w:color w:val="231F20"/>
          <w:spacing w:val="-1"/>
          <w:w w:val="105"/>
        </w:rPr>
        <w:t> </w:t>
      </w:r>
      <w:r>
        <w:rPr>
          <w:color w:val="231F20"/>
          <w:w w:val="105"/>
        </w:rPr>
        <w:t>greater</w:t>
      </w:r>
      <w:r>
        <w:rPr>
          <w:color w:val="231F20"/>
          <w:spacing w:val="-1"/>
          <w:w w:val="105"/>
        </w:rPr>
        <w:t> </w:t>
      </w:r>
      <w:r>
        <w:rPr>
          <w:color w:val="231F20"/>
          <w:w w:val="105"/>
        </w:rPr>
        <w:t>than</w:t>
      </w:r>
      <w:r>
        <w:rPr>
          <w:color w:val="231F20"/>
          <w:spacing w:val="-1"/>
          <w:w w:val="105"/>
        </w:rPr>
        <w:t> </w:t>
      </w:r>
      <w:r>
        <w:rPr>
          <w:color w:val="231F20"/>
          <w:w w:val="105"/>
        </w:rPr>
        <w:t>1%</w:t>
      </w:r>
      <w:r>
        <w:rPr>
          <w:color w:val="231F20"/>
          <w:spacing w:val="-1"/>
          <w:w w:val="105"/>
        </w:rPr>
        <w:t> </w:t>
      </w:r>
      <w:r>
        <w:rPr>
          <w:color w:val="231F20"/>
          <w:w w:val="105"/>
        </w:rPr>
        <w:t>for other</w:t>
      </w:r>
      <w:r>
        <w:rPr>
          <w:color w:val="231F20"/>
          <w:spacing w:val="-6"/>
          <w:w w:val="105"/>
        </w:rPr>
        <w:t> </w:t>
      </w:r>
      <w:r>
        <w:rPr>
          <w:color w:val="231F20"/>
          <w:w w:val="105"/>
        </w:rPr>
        <w:t>ingredients,</w:t>
      </w:r>
      <w:r>
        <w:rPr>
          <w:color w:val="231F20"/>
          <w:spacing w:val="-6"/>
          <w:w w:val="105"/>
        </w:rPr>
        <w:t> </w:t>
      </w:r>
      <w:r>
        <w:rPr>
          <w:color w:val="231F20"/>
          <w:w w:val="105"/>
        </w:rPr>
        <w:t>unless</w:t>
      </w:r>
      <w:r>
        <w:rPr>
          <w:color w:val="231F20"/>
          <w:spacing w:val="-6"/>
          <w:w w:val="105"/>
        </w:rPr>
        <w:t> </w:t>
      </w:r>
      <w:r>
        <w:rPr>
          <w:color w:val="231F20"/>
          <w:w w:val="105"/>
        </w:rPr>
        <w:t>there</w:t>
      </w:r>
      <w:r>
        <w:rPr>
          <w:color w:val="231F20"/>
          <w:spacing w:val="-6"/>
          <w:w w:val="105"/>
        </w:rPr>
        <w:t> </w:t>
      </w:r>
      <w:r>
        <w:rPr>
          <w:color w:val="231F20"/>
          <w:w w:val="105"/>
        </w:rPr>
        <w:t>is</w:t>
      </w:r>
      <w:r>
        <w:rPr>
          <w:color w:val="231F20"/>
          <w:spacing w:val="-6"/>
          <w:w w:val="105"/>
        </w:rPr>
        <w:t> </w:t>
      </w:r>
      <w:r>
        <w:rPr>
          <w:color w:val="231F20"/>
          <w:w w:val="105"/>
        </w:rPr>
        <w:t>a</w:t>
      </w:r>
      <w:r>
        <w:rPr>
          <w:color w:val="231F20"/>
          <w:spacing w:val="-6"/>
          <w:w w:val="105"/>
        </w:rPr>
        <w:t> </w:t>
      </w:r>
      <w:r>
        <w:rPr>
          <w:color w:val="231F20"/>
          <w:w w:val="105"/>
        </w:rPr>
        <w:t>presumption</w:t>
      </w:r>
      <w:r>
        <w:rPr>
          <w:color w:val="231F20"/>
          <w:spacing w:val="-6"/>
          <w:w w:val="105"/>
        </w:rPr>
        <w:t> </w:t>
      </w:r>
      <w:r>
        <w:rPr>
          <w:color w:val="231F20"/>
          <w:w w:val="105"/>
        </w:rPr>
        <w:t>(e.g.</w:t>
      </w:r>
      <w:r>
        <w:rPr>
          <w:color w:val="231F20"/>
          <w:spacing w:val="-6"/>
          <w:w w:val="105"/>
        </w:rPr>
        <w:t> </w:t>
      </w:r>
      <w:r>
        <w:rPr>
          <w:color w:val="231F20"/>
          <w:w w:val="105"/>
        </w:rPr>
        <w:t>in</w:t>
      </w:r>
      <w:r>
        <w:rPr>
          <w:color w:val="231F20"/>
          <w:spacing w:val="-6"/>
          <w:w w:val="105"/>
        </w:rPr>
        <w:t> </w:t>
      </w:r>
      <w:r>
        <w:rPr>
          <w:color w:val="231F20"/>
          <w:w w:val="105"/>
        </w:rPr>
        <w:t>the</w:t>
      </w:r>
      <w:r>
        <w:rPr>
          <w:color w:val="231F20"/>
          <w:spacing w:val="-6"/>
          <w:w w:val="105"/>
        </w:rPr>
        <w:t> </w:t>
      </w:r>
      <w:r>
        <w:rPr>
          <w:color w:val="231F20"/>
          <w:w w:val="105"/>
        </w:rPr>
        <w:t>case</w:t>
      </w:r>
      <w:r>
        <w:rPr>
          <w:color w:val="231F20"/>
          <w:spacing w:val="-6"/>
          <w:w w:val="105"/>
        </w:rPr>
        <w:t> </w:t>
      </w:r>
      <w:r>
        <w:rPr>
          <w:color w:val="231F20"/>
          <w:w w:val="105"/>
        </w:rPr>
        <w:t>of</w:t>
      </w:r>
      <w:r>
        <w:rPr>
          <w:color w:val="231F20"/>
          <w:spacing w:val="-6"/>
          <w:w w:val="105"/>
        </w:rPr>
        <w:t> </w:t>
      </w:r>
      <w:r>
        <w:rPr>
          <w:color w:val="231F20"/>
          <w:w w:val="105"/>
        </w:rPr>
        <w:t>highly</w:t>
      </w:r>
      <w:r>
        <w:rPr>
          <w:color w:val="231F20"/>
          <w:spacing w:val="-6"/>
          <w:w w:val="105"/>
        </w:rPr>
        <w:t> </w:t>
      </w:r>
      <w:r>
        <w:rPr>
          <w:color w:val="231F20"/>
          <w:w w:val="105"/>
        </w:rPr>
        <w:t>toxic</w:t>
      </w:r>
      <w:r>
        <w:rPr>
          <w:color w:val="231F20"/>
          <w:spacing w:val="-6"/>
          <w:w w:val="105"/>
        </w:rPr>
        <w:t> </w:t>
      </w:r>
      <w:r>
        <w:rPr>
          <w:color w:val="231F20"/>
          <w:w w:val="105"/>
        </w:rPr>
        <w:t>ingredients)</w:t>
      </w:r>
      <w:r>
        <w:rPr>
          <w:color w:val="231F20"/>
          <w:spacing w:val="-6"/>
          <w:w w:val="105"/>
        </w:rPr>
        <w:t> </w:t>
      </w:r>
      <w:r>
        <w:rPr>
          <w:color w:val="231F20"/>
          <w:w w:val="105"/>
        </w:rPr>
        <w:t>that</w:t>
      </w:r>
      <w:r>
        <w:rPr>
          <w:color w:val="231F20"/>
          <w:spacing w:val="-6"/>
          <w:w w:val="105"/>
        </w:rPr>
        <w:t> </w:t>
      </w:r>
      <w:r>
        <w:rPr>
          <w:color w:val="231F20"/>
          <w:w w:val="105"/>
        </w:rPr>
        <w:t>an</w:t>
      </w:r>
      <w:r>
        <w:rPr>
          <w:color w:val="231F20"/>
          <w:spacing w:val="-6"/>
          <w:w w:val="105"/>
        </w:rPr>
        <w:t> </w:t>
      </w:r>
      <w:r>
        <w:rPr>
          <w:color w:val="231F20"/>
          <w:w w:val="105"/>
        </w:rPr>
        <w:t>ingredient present at less than 0.1% can still be relevant for classifying the mixture for aquatic environmental hazards.</w:t>
      </w:r>
    </w:p>
    <w:p>
      <w:pPr>
        <w:pStyle w:val="ListParagraph"/>
        <w:numPr>
          <w:ilvl w:val="4"/>
          <w:numId w:val="1"/>
        </w:numPr>
        <w:tabs>
          <w:tab w:pos="2491" w:val="left" w:leader="none"/>
          <w:tab w:pos="2497" w:val="left" w:leader="none"/>
        </w:tabs>
        <w:spacing w:line="256" w:lineRule="auto" w:before="104" w:after="0"/>
        <w:ind w:left="2497" w:right="848" w:hanging="1081"/>
        <w:jc w:val="both"/>
        <w:rPr>
          <w:color w:val="231F20"/>
          <w:sz w:val="17"/>
        </w:rPr>
      </w:pPr>
      <w:r>
        <w:rPr>
          <w:color w:val="231F20"/>
          <w:w w:val="105"/>
          <w:sz w:val="17"/>
        </w:rPr>
        <w:t>The</w:t>
      </w:r>
      <w:r>
        <w:rPr>
          <w:color w:val="231F20"/>
          <w:spacing w:val="-3"/>
          <w:w w:val="105"/>
          <w:sz w:val="17"/>
        </w:rPr>
        <w:t> </w:t>
      </w:r>
      <w:r>
        <w:rPr>
          <w:color w:val="231F20"/>
          <w:w w:val="105"/>
          <w:sz w:val="17"/>
        </w:rPr>
        <w:t>approach</w:t>
      </w:r>
      <w:r>
        <w:rPr>
          <w:color w:val="231F20"/>
          <w:spacing w:val="-3"/>
          <w:w w:val="105"/>
          <w:sz w:val="17"/>
        </w:rPr>
        <w:t> </w:t>
      </w:r>
      <w:r>
        <w:rPr>
          <w:color w:val="231F20"/>
          <w:w w:val="105"/>
          <w:sz w:val="17"/>
        </w:rPr>
        <w:t>for</w:t>
      </w:r>
      <w:r>
        <w:rPr>
          <w:color w:val="231F20"/>
          <w:spacing w:val="-3"/>
          <w:w w:val="105"/>
          <w:sz w:val="17"/>
        </w:rPr>
        <w:t> </w:t>
      </w:r>
      <w:r>
        <w:rPr>
          <w:color w:val="231F20"/>
          <w:w w:val="105"/>
          <w:sz w:val="17"/>
        </w:rPr>
        <w:t>classification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aquatic</w:t>
      </w:r>
      <w:r>
        <w:rPr>
          <w:color w:val="231F20"/>
          <w:spacing w:val="-3"/>
          <w:w w:val="105"/>
          <w:sz w:val="17"/>
        </w:rPr>
        <w:t> </w:t>
      </w:r>
      <w:r>
        <w:rPr>
          <w:color w:val="231F20"/>
          <w:w w:val="105"/>
          <w:sz w:val="17"/>
        </w:rPr>
        <w:t>environmental</w:t>
      </w:r>
      <w:r>
        <w:rPr>
          <w:color w:val="231F20"/>
          <w:spacing w:val="-3"/>
          <w:w w:val="105"/>
          <w:sz w:val="17"/>
        </w:rPr>
        <w:t> </w:t>
      </w:r>
      <w:r>
        <w:rPr>
          <w:color w:val="231F20"/>
          <w:w w:val="105"/>
          <w:sz w:val="17"/>
        </w:rPr>
        <w:t>hazards</w:t>
      </w:r>
      <w:r>
        <w:rPr>
          <w:color w:val="231F20"/>
          <w:spacing w:val="-3"/>
          <w:w w:val="105"/>
          <w:sz w:val="17"/>
        </w:rPr>
        <w:t> </w:t>
      </w:r>
      <w:r>
        <w:rPr>
          <w:color w:val="231F20"/>
          <w:w w:val="105"/>
          <w:sz w:val="17"/>
        </w:rPr>
        <w:t>is</w:t>
      </w:r>
      <w:r>
        <w:rPr>
          <w:color w:val="231F20"/>
          <w:spacing w:val="-3"/>
          <w:w w:val="105"/>
          <w:sz w:val="17"/>
        </w:rPr>
        <w:t> </w:t>
      </w:r>
      <w:r>
        <w:rPr>
          <w:color w:val="231F20"/>
          <w:w w:val="105"/>
          <w:sz w:val="17"/>
        </w:rPr>
        <w:t>tiered,</w:t>
      </w:r>
      <w:r>
        <w:rPr>
          <w:color w:val="231F20"/>
          <w:spacing w:val="-3"/>
          <w:w w:val="105"/>
          <w:sz w:val="17"/>
        </w:rPr>
        <w:t> </w:t>
      </w:r>
      <w:r>
        <w:rPr>
          <w:color w:val="231F20"/>
          <w:w w:val="105"/>
          <w:sz w:val="17"/>
        </w:rPr>
        <w:t>and</w:t>
      </w:r>
      <w:r>
        <w:rPr>
          <w:color w:val="231F20"/>
          <w:spacing w:val="-3"/>
          <w:w w:val="105"/>
          <w:sz w:val="17"/>
        </w:rPr>
        <w:t> </w:t>
      </w:r>
      <w:r>
        <w:rPr>
          <w:color w:val="231F20"/>
          <w:w w:val="105"/>
          <w:sz w:val="17"/>
        </w:rPr>
        <w:t>is</w:t>
      </w:r>
      <w:r>
        <w:rPr>
          <w:color w:val="231F20"/>
          <w:spacing w:val="-3"/>
          <w:w w:val="105"/>
          <w:sz w:val="17"/>
        </w:rPr>
        <w:t> </w:t>
      </w:r>
      <w:r>
        <w:rPr>
          <w:color w:val="231F20"/>
          <w:w w:val="105"/>
          <w:sz w:val="17"/>
        </w:rPr>
        <w:t>dependent</w:t>
      </w:r>
      <w:r>
        <w:rPr>
          <w:color w:val="231F20"/>
          <w:spacing w:val="-3"/>
          <w:w w:val="105"/>
          <w:sz w:val="17"/>
        </w:rPr>
        <w:t> </w:t>
      </w:r>
      <w:r>
        <w:rPr>
          <w:color w:val="231F20"/>
          <w:w w:val="105"/>
          <w:sz w:val="17"/>
        </w:rPr>
        <w:t>upon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type</w:t>
      </w:r>
      <w:r>
        <w:rPr>
          <w:color w:val="231F20"/>
          <w:spacing w:val="-3"/>
          <w:w w:val="105"/>
          <w:sz w:val="17"/>
        </w:rPr>
        <w:t> </w:t>
      </w:r>
      <w:r>
        <w:rPr>
          <w:color w:val="231F20"/>
          <w:w w:val="105"/>
          <w:sz w:val="17"/>
        </w:rPr>
        <w:t>of information available for the mixture itself and for its ingredients. Elements of the tiered approach include:</w:t>
      </w:r>
    </w:p>
    <w:p>
      <w:pPr>
        <w:pStyle w:val="ListParagraph"/>
        <w:numPr>
          <w:ilvl w:val="0"/>
          <w:numId w:val="9"/>
        </w:numPr>
        <w:tabs>
          <w:tab w:pos="2857" w:val="left" w:leader="none"/>
        </w:tabs>
        <w:spacing w:line="240" w:lineRule="auto" w:before="61" w:after="0"/>
        <w:ind w:left="2857" w:right="0" w:hanging="360"/>
        <w:jc w:val="left"/>
        <w:rPr>
          <w:sz w:val="17"/>
        </w:rPr>
      </w:pPr>
      <w:r>
        <w:rPr>
          <w:color w:val="231F20"/>
          <w:w w:val="105"/>
          <w:sz w:val="17"/>
        </w:rPr>
        <w:t>classification</w:t>
      </w:r>
      <w:r>
        <w:rPr>
          <w:color w:val="231F20"/>
          <w:spacing w:val="2"/>
          <w:w w:val="105"/>
          <w:sz w:val="17"/>
        </w:rPr>
        <w:t> </w:t>
      </w:r>
      <w:r>
        <w:rPr>
          <w:color w:val="231F20"/>
          <w:w w:val="105"/>
          <w:sz w:val="17"/>
        </w:rPr>
        <w:t>based</w:t>
      </w:r>
      <w:r>
        <w:rPr>
          <w:color w:val="231F20"/>
          <w:spacing w:val="2"/>
          <w:w w:val="105"/>
          <w:sz w:val="17"/>
        </w:rPr>
        <w:t> </w:t>
      </w:r>
      <w:r>
        <w:rPr>
          <w:color w:val="231F20"/>
          <w:w w:val="105"/>
          <w:sz w:val="17"/>
        </w:rPr>
        <w:t>on</w:t>
      </w:r>
      <w:r>
        <w:rPr>
          <w:color w:val="231F20"/>
          <w:spacing w:val="2"/>
          <w:w w:val="105"/>
          <w:sz w:val="17"/>
        </w:rPr>
        <w:t> </w:t>
      </w:r>
      <w:r>
        <w:rPr>
          <w:color w:val="231F20"/>
          <w:w w:val="105"/>
          <w:sz w:val="17"/>
        </w:rPr>
        <w:t>tested</w:t>
      </w:r>
      <w:r>
        <w:rPr>
          <w:color w:val="231F20"/>
          <w:spacing w:val="3"/>
          <w:w w:val="105"/>
          <w:sz w:val="17"/>
        </w:rPr>
        <w:t> </w:t>
      </w:r>
      <w:r>
        <w:rPr>
          <w:color w:val="231F20"/>
          <w:spacing w:val="-2"/>
          <w:w w:val="105"/>
          <w:sz w:val="17"/>
        </w:rPr>
        <w:t>mixtures;</w:t>
      </w:r>
    </w:p>
    <w:p>
      <w:pPr>
        <w:pStyle w:val="ListParagraph"/>
        <w:numPr>
          <w:ilvl w:val="0"/>
          <w:numId w:val="9"/>
        </w:numPr>
        <w:tabs>
          <w:tab w:pos="2857" w:val="left" w:leader="none"/>
        </w:tabs>
        <w:spacing w:line="240" w:lineRule="auto" w:before="75" w:after="0"/>
        <w:ind w:left="2857" w:right="0" w:hanging="360"/>
        <w:jc w:val="left"/>
        <w:rPr>
          <w:sz w:val="17"/>
        </w:rPr>
      </w:pPr>
      <w:r>
        <w:rPr>
          <w:color w:val="231F20"/>
          <w:w w:val="105"/>
          <w:sz w:val="17"/>
        </w:rPr>
        <w:t>classification</w:t>
      </w:r>
      <w:r>
        <w:rPr>
          <w:color w:val="231F20"/>
          <w:spacing w:val="3"/>
          <w:w w:val="105"/>
          <w:sz w:val="17"/>
        </w:rPr>
        <w:t> </w:t>
      </w:r>
      <w:r>
        <w:rPr>
          <w:color w:val="231F20"/>
          <w:w w:val="105"/>
          <w:sz w:val="17"/>
        </w:rPr>
        <w:t>based</w:t>
      </w:r>
      <w:r>
        <w:rPr>
          <w:color w:val="231F20"/>
          <w:spacing w:val="4"/>
          <w:w w:val="105"/>
          <w:sz w:val="17"/>
        </w:rPr>
        <w:t> </w:t>
      </w:r>
      <w:r>
        <w:rPr>
          <w:color w:val="231F20"/>
          <w:w w:val="105"/>
          <w:sz w:val="17"/>
        </w:rPr>
        <w:t>on</w:t>
      </w:r>
      <w:r>
        <w:rPr>
          <w:color w:val="231F20"/>
          <w:spacing w:val="4"/>
          <w:w w:val="105"/>
          <w:sz w:val="17"/>
        </w:rPr>
        <w:t> </w:t>
      </w:r>
      <w:r>
        <w:rPr>
          <w:color w:val="231F20"/>
          <w:w w:val="105"/>
          <w:sz w:val="17"/>
        </w:rPr>
        <w:t>bridging</w:t>
      </w:r>
      <w:r>
        <w:rPr>
          <w:color w:val="231F20"/>
          <w:spacing w:val="3"/>
          <w:w w:val="105"/>
          <w:sz w:val="17"/>
        </w:rPr>
        <w:t> </w:t>
      </w:r>
      <w:r>
        <w:rPr>
          <w:color w:val="231F20"/>
          <w:spacing w:val="-2"/>
          <w:w w:val="105"/>
          <w:sz w:val="17"/>
        </w:rPr>
        <w:t>principles;</w:t>
      </w:r>
    </w:p>
    <w:p>
      <w:pPr>
        <w:pStyle w:val="ListParagraph"/>
        <w:numPr>
          <w:ilvl w:val="0"/>
          <w:numId w:val="9"/>
        </w:numPr>
        <w:tabs>
          <w:tab w:pos="2497" w:val="left" w:leader="none"/>
          <w:tab w:pos="2857" w:val="left" w:leader="none"/>
        </w:tabs>
        <w:spacing w:line="405" w:lineRule="auto" w:before="74" w:after="0"/>
        <w:ind w:left="2497" w:right="2848" w:hanging="1"/>
        <w:jc w:val="left"/>
        <w:rPr>
          <w:sz w:val="17"/>
        </w:rPr>
      </w:pPr>
      <w:r>
        <w:rPr>
          <w:color w:val="231F20"/>
          <w:w w:val="105"/>
          <w:sz w:val="17"/>
        </w:rPr>
        <w:t>the use of “summation of classified ingredients” and/or an “additivity formula”. Figure 2.9.2 outlines the process to be followed.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0"/>
        <w:rPr>
          <w:sz w:val="20"/>
        </w:rPr>
      </w:pPr>
      <w:r>
        <w:rPr>
          <w:sz w:val="20"/>
        </w:rPr>
        <mc:AlternateContent>
          <mc:Choice Requires="wps">
            <w:drawing>
              <wp:anchor distT="0" distB="0" distL="0" distR="0" allowOverlap="1" layoutInCell="1" locked="0" behindDoc="1" simplePos="0" relativeHeight="487596032">
                <wp:simplePos x="0" y="0"/>
                <wp:positionH relativeFrom="page">
                  <wp:posOffset>899999</wp:posOffset>
                </wp:positionH>
                <wp:positionV relativeFrom="paragraph">
                  <wp:posOffset>237664</wp:posOffset>
                </wp:positionV>
                <wp:extent cx="914400" cy="1270"/>
                <wp:effectExtent l="0" t="0" r="0" b="0"/>
                <wp:wrapTopAndBottom/>
                <wp:docPr id="191" name="Graphic 191"/>
                <wp:cNvGraphicFramePr>
                  <a:graphicFrameLocks/>
                </wp:cNvGraphicFramePr>
                <a:graphic>
                  <a:graphicData uri="http://schemas.microsoft.com/office/word/2010/wordprocessingShape">
                    <wps:wsp>
                      <wps:cNvPr id="191" name="Graphic 191"/>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18.713711pt;width:72pt;height:.1pt;mso-position-horizontal-relative:page;mso-position-vertical-relative:paragraph;z-index:-15720448;mso-wrap-distance-left:0;mso-wrap-distance-right:0" id="docshape87" coordorigin="1417,374" coordsize="1440,0" path="m1417,374l2857,374e" filled="false" stroked="true" strokeweight=".5pt" strokecolor="#231f20">
                <v:path arrowok="t"/>
                <v:stroke dashstyle="solid"/>
                <w10:wrap type="topAndBottom"/>
              </v:shape>
            </w:pict>
          </mc:Fallback>
        </mc:AlternateContent>
      </w:r>
    </w:p>
    <w:p>
      <w:pPr>
        <w:spacing w:before="75"/>
        <w:ind w:left="1417" w:right="0" w:firstLine="0"/>
        <w:jc w:val="left"/>
        <w:rPr>
          <w:sz w:val="16"/>
        </w:rPr>
      </w:pPr>
      <w:r>
        <w:rPr>
          <w:rFonts w:ascii="Times New Roman"/>
          <w:color w:val="231F20"/>
          <w:sz w:val="16"/>
          <w:vertAlign w:val="superscript"/>
        </w:rPr>
        <w:t>*</w:t>
      </w:r>
      <w:r>
        <w:rPr>
          <w:rFonts w:ascii="Times New Roman"/>
          <w:color w:val="231F20"/>
          <w:spacing w:val="20"/>
          <w:sz w:val="16"/>
          <w:vertAlign w:val="baseline"/>
        </w:rPr>
        <w:t> </w:t>
      </w:r>
      <w:r>
        <w:rPr>
          <w:color w:val="231F20"/>
          <w:sz w:val="16"/>
          <w:vertAlign w:val="baseline"/>
        </w:rPr>
        <w:t>Special</w:t>
      </w:r>
      <w:r>
        <w:rPr>
          <w:color w:val="231F20"/>
          <w:spacing w:val="2"/>
          <w:sz w:val="16"/>
          <w:vertAlign w:val="baseline"/>
        </w:rPr>
        <w:t> </w:t>
      </w:r>
      <w:r>
        <w:rPr>
          <w:color w:val="231F20"/>
          <w:sz w:val="16"/>
          <w:vertAlign w:val="baseline"/>
        </w:rPr>
        <w:t>guidance</w:t>
      </w:r>
      <w:r>
        <w:rPr>
          <w:color w:val="231F20"/>
          <w:spacing w:val="2"/>
          <w:sz w:val="16"/>
          <w:vertAlign w:val="baseline"/>
        </w:rPr>
        <w:t> </w:t>
      </w:r>
      <w:r>
        <w:rPr>
          <w:color w:val="231F20"/>
          <w:sz w:val="16"/>
          <w:vertAlign w:val="baseline"/>
        </w:rPr>
        <w:t>is</w:t>
      </w:r>
      <w:r>
        <w:rPr>
          <w:color w:val="231F20"/>
          <w:spacing w:val="3"/>
          <w:sz w:val="16"/>
          <w:vertAlign w:val="baseline"/>
        </w:rPr>
        <w:t> </w:t>
      </w:r>
      <w:r>
        <w:rPr>
          <w:color w:val="231F20"/>
          <w:sz w:val="16"/>
          <w:vertAlign w:val="baseline"/>
        </w:rPr>
        <w:t>provided</w:t>
      </w:r>
      <w:r>
        <w:rPr>
          <w:color w:val="231F20"/>
          <w:spacing w:val="2"/>
          <w:sz w:val="16"/>
          <w:vertAlign w:val="baseline"/>
        </w:rPr>
        <w:t> </w:t>
      </w:r>
      <w:r>
        <w:rPr>
          <w:color w:val="231F20"/>
          <w:sz w:val="16"/>
          <w:vertAlign w:val="baseline"/>
        </w:rPr>
        <w:t>in</w:t>
      </w:r>
      <w:r>
        <w:rPr>
          <w:color w:val="231F20"/>
          <w:spacing w:val="2"/>
          <w:sz w:val="16"/>
          <w:vertAlign w:val="baseline"/>
        </w:rPr>
        <w:t> </w:t>
      </w:r>
      <w:r>
        <w:rPr>
          <w:color w:val="231F20"/>
          <w:sz w:val="16"/>
          <w:vertAlign w:val="baseline"/>
        </w:rPr>
        <w:t>chapter</w:t>
      </w:r>
      <w:r>
        <w:rPr>
          <w:color w:val="231F20"/>
          <w:spacing w:val="2"/>
          <w:sz w:val="16"/>
          <w:vertAlign w:val="baseline"/>
        </w:rPr>
        <w:t> </w:t>
      </w:r>
      <w:r>
        <w:rPr>
          <w:color w:val="231F20"/>
          <w:sz w:val="16"/>
          <w:vertAlign w:val="baseline"/>
        </w:rPr>
        <w:t>4.1,</w:t>
      </w:r>
      <w:r>
        <w:rPr>
          <w:color w:val="231F20"/>
          <w:spacing w:val="3"/>
          <w:sz w:val="16"/>
          <w:vertAlign w:val="baseline"/>
        </w:rPr>
        <w:t> </w:t>
      </w:r>
      <w:r>
        <w:rPr>
          <w:color w:val="231F20"/>
          <w:sz w:val="16"/>
          <w:vertAlign w:val="baseline"/>
        </w:rPr>
        <w:t>paragraph</w:t>
      </w:r>
      <w:r>
        <w:rPr>
          <w:color w:val="231F20"/>
          <w:spacing w:val="2"/>
          <w:sz w:val="16"/>
          <w:vertAlign w:val="baseline"/>
        </w:rPr>
        <w:t> </w:t>
      </w:r>
      <w:r>
        <w:rPr>
          <w:color w:val="231F20"/>
          <w:sz w:val="16"/>
          <w:vertAlign w:val="baseline"/>
        </w:rPr>
        <w:t>4.1.2.13</w:t>
      </w:r>
      <w:r>
        <w:rPr>
          <w:color w:val="231F20"/>
          <w:spacing w:val="2"/>
          <w:sz w:val="16"/>
          <w:vertAlign w:val="baseline"/>
        </w:rPr>
        <w:t> </w:t>
      </w:r>
      <w:r>
        <w:rPr>
          <w:color w:val="231F20"/>
          <w:sz w:val="16"/>
          <w:vertAlign w:val="baseline"/>
        </w:rPr>
        <w:t>and</w:t>
      </w:r>
      <w:r>
        <w:rPr>
          <w:color w:val="231F20"/>
          <w:spacing w:val="3"/>
          <w:sz w:val="16"/>
          <w:vertAlign w:val="baseline"/>
        </w:rPr>
        <w:t> </w:t>
      </w:r>
      <w:r>
        <w:rPr>
          <w:color w:val="231F20"/>
          <w:sz w:val="16"/>
          <w:vertAlign w:val="baseline"/>
        </w:rPr>
        <w:t>annex</w:t>
      </w:r>
      <w:r>
        <w:rPr>
          <w:color w:val="231F20"/>
          <w:spacing w:val="2"/>
          <w:sz w:val="16"/>
          <w:vertAlign w:val="baseline"/>
        </w:rPr>
        <w:t> </w:t>
      </w:r>
      <w:r>
        <w:rPr>
          <w:color w:val="231F20"/>
          <w:sz w:val="16"/>
          <w:vertAlign w:val="baseline"/>
        </w:rPr>
        <w:t>9,</w:t>
      </w:r>
      <w:r>
        <w:rPr>
          <w:color w:val="231F20"/>
          <w:spacing w:val="3"/>
          <w:sz w:val="16"/>
          <w:vertAlign w:val="baseline"/>
        </w:rPr>
        <w:t> </w:t>
      </w:r>
      <w:r>
        <w:rPr>
          <w:color w:val="231F20"/>
          <w:sz w:val="16"/>
          <w:vertAlign w:val="baseline"/>
        </w:rPr>
        <w:t>section</w:t>
      </w:r>
      <w:r>
        <w:rPr>
          <w:color w:val="231F20"/>
          <w:spacing w:val="2"/>
          <w:sz w:val="16"/>
          <w:vertAlign w:val="baseline"/>
        </w:rPr>
        <w:t> </w:t>
      </w:r>
      <w:r>
        <w:rPr>
          <w:color w:val="231F20"/>
          <w:sz w:val="16"/>
          <w:vertAlign w:val="baseline"/>
        </w:rPr>
        <w:t>A9.6</w:t>
      </w:r>
      <w:r>
        <w:rPr>
          <w:color w:val="231F20"/>
          <w:spacing w:val="2"/>
          <w:sz w:val="16"/>
          <w:vertAlign w:val="baseline"/>
        </w:rPr>
        <w:t> </w:t>
      </w:r>
      <w:r>
        <w:rPr>
          <w:color w:val="231F20"/>
          <w:sz w:val="16"/>
          <w:vertAlign w:val="baseline"/>
        </w:rPr>
        <w:t>of</w:t>
      </w:r>
      <w:r>
        <w:rPr>
          <w:color w:val="231F20"/>
          <w:spacing w:val="3"/>
          <w:sz w:val="16"/>
          <w:vertAlign w:val="baseline"/>
        </w:rPr>
        <w:t> </w:t>
      </w:r>
      <w:r>
        <w:rPr>
          <w:color w:val="231F20"/>
          <w:sz w:val="16"/>
          <w:vertAlign w:val="baseline"/>
        </w:rPr>
        <w:t>the</w:t>
      </w:r>
      <w:r>
        <w:rPr>
          <w:color w:val="231F20"/>
          <w:spacing w:val="2"/>
          <w:sz w:val="16"/>
          <w:vertAlign w:val="baseline"/>
        </w:rPr>
        <w:t> </w:t>
      </w:r>
      <w:r>
        <w:rPr>
          <w:color w:val="231F20"/>
          <w:spacing w:val="-4"/>
          <w:sz w:val="16"/>
          <w:vertAlign w:val="baseline"/>
        </w:rPr>
        <w:t>GHS.</w:t>
      </w:r>
    </w:p>
    <w:p>
      <w:pPr>
        <w:spacing w:after="0"/>
        <w:jc w:val="left"/>
        <w:rPr>
          <w:sz w:val="16"/>
        </w:rPr>
        <w:sectPr>
          <w:pgSz w:w="11910" w:h="16840"/>
          <w:pgMar w:header="303" w:footer="570" w:top="1540" w:bottom="760" w:left="0" w:right="0"/>
        </w:sectPr>
      </w:pPr>
    </w:p>
    <w:p>
      <w:pPr>
        <w:pStyle w:val="BodyText"/>
        <w:spacing w:before="9"/>
        <w:rPr>
          <w:sz w:val="15"/>
        </w:rPr>
      </w:pPr>
    </w:p>
    <w:p>
      <w:pPr>
        <w:tabs>
          <w:tab w:pos="1998" w:val="left" w:leader="none"/>
        </w:tabs>
        <w:spacing w:line="240" w:lineRule="auto"/>
        <w:ind w:left="0" w:right="0" w:firstLine="0"/>
        <w:rPr>
          <w:sz w:val="20"/>
        </w:rPr>
      </w:pPr>
      <w:r>
        <w:rPr>
          <w:position w:val="516"/>
          <w:sz w:val="20"/>
        </w:rPr>
        <mc:AlternateContent>
          <mc:Choice Requires="wps">
            <w:drawing>
              <wp:inline distT="0" distB="0" distL="0" distR="0">
                <wp:extent cx="360045" cy="1530350"/>
                <wp:effectExtent l="0" t="0" r="0" b="0"/>
                <wp:docPr id="208" name="Textbox 208"/>
                <wp:cNvGraphicFramePr>
                  <a:graphicFrameLocks/>
                </wp:cNvGraphicFramePr>
                <a:graphic>
                  <a:graphicData uri="http://schemas.microsoft.com/office/word/2010/wordprocessingShape">
                    <wps:wsp>
                      <wps:cNvPr id="208" name="Textbox 208"/>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inline>
            </w:drawing>
          </mc:Choice>
          <mc:Fallback>
            <w:pict>
              <v:shape style="width:28.35pt;height:120.5pt;mso-position-horizontal-relative:char;mso-position-vertical-relative:line" type="#_x0000_t202" id="docshape98" filled="true" fillcolor="#58595b" stroked="false">
                <w10:anchorlock/>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v:shape>
            </w:pict>
          </mc:Fallback>
        </mc:AlternateContent>
      </w:r>
      <w:r>
        <w:rPr>
          <w:position w:val="516"/>
          <w:sz w:val="20"/>
        </w:rPr>
      </w:r>
      <w:r>
        <w:rPr>
          <w:position w:val="516"/>
          <w:sz w:val="20"/>
        </w:rPr>
        <w:tab/>
      </w:r>
      <w:r>
        <w:rPr>
          <w:sz w:val="20"/>
        </w:rPr>
        <mc:AlternateContent>
          <mc:Choice Requires="wps">
            <w:drawing>
              <wp:inline distT="0" distB="0" distL="0" distR="0">
                <wp:extent cx="5335270" cy="5220970"/>
                <wp:effectExtent l="0" t="0" r="0" b="8254"/>
                <wp:docPr id="209" name="Group 209"/>
                <wp:cNvGraphicFramePr>
                  <a:graphicFrameLocks/>
                </wp:cNvGraphicFramePr>
                <a:graphic>
                  <a:graphicData uri="http://schemas.microsoft.com/office/word/2010/wordprocessingGroup">
                    <wpg:wgp>
                      <wpg:cNvPr id="209" name="Group 209"/>
                      <wpg:cNvGrpSpPr/>
                      <wpg:grpSpPr>
                        <a:xfrm>
                          <a:off x="0" y="0"/>
                          <a:ext cx="5335270" cy="5220970"/>
                          <a:chExt cx="5335270" cy="5220970"/>
                        </a:xfrm>
                      </wpg:grpSpPr>
                      <wps:wsp>
                        <wps:cNvPr id="210" name="Graphic 210"/>
                        <wps:cNvSpPr/>
                        <wps:spPr>
                          <a:xfrm>
                            <a:off x="507372" y="2008829"/>
                            <a:ext cx="1270" cy="601980"/>
                          </a:xfrm>
                          <a:custGeom>
                            <a:avLst/>
                            <a:gdLst/>
                            <a:ahLst/>
                            <a:cxnLst/>
                            <a:rect l="l" t="t" r="r" b="b"/>
                            <a:pathLst>
                              <a:path w="0" h="601980">
                                <a:moveTo>
                                  <a:pt x="0" y="0"/>
                                </a:moveTo>
                                <a:lnTo>
                                  <a:pt x="0" y="601643"/>
                                </a:lnTo>
                              </a:path>
                            </a:pathLst>
                          </a:custGeom>
                          <a:ln w="6350">
                            <a:solidFill>
                              <a:srgbClr val="231F20"/>
                            </a:solidFill>
                            <a:prstDash val="solid"/>
                          </a:ln>
                        </wps:spPr>
                        <wps:bodyPr wrap="square" lIns="0" tIns="0" rIns="0" bIns="0" rtlCol="0">
                          <a:prstTxWarp prst="textNoShape">
                            <a:avLst/>
                          </a:prstTxWarp>
                          <a:noAutofit/>
                        </wps:bodyPr>
                      </wps:wsp>
                      <wps:wsp>
                        <wps:cNvPr id="211" name="Graphic 211"/>
                        <wps:cNvSpPr/>
                        <wps:spPr>
                          <a:xfrm>
                            <a:off x="481971" y="2602208"/>
                            <a:ext cx="50800" cy="48895"/>
                          </a:xfrm>
                          <a:custGeom>
                            <a:avLst/>
                            <a:gdLst/>
                            <a:ahLst/>
                            <a:cxnLst/>
                            <a:rect l="l" t="t" r="r" b="b"/>
                            <a:pathLst>
                              <a:path w="50800" h="48895">
                                <a:moveTo>
                                  <a:pt x="25311" y="48887"/>
                                </a:moveTo>
                                <a:lnTo>
                                  <a:pt x="0" y="0"/>
                                </a:lnTo>
                                <a:lnTo>
                                  <a:pt x="50660" y="0"/>
                                </a:lnTo>
                                <a:lnTo>
                                  <a:pt x="25311" y="48887"/>
                                </a:lnTo>
                                <a:close/>
                              </a:path>
                            </a:pathLst>
                          </a:custGeom>
                          <a:solidFill>
                            <a:srgbClr val="231F20"/>
                          </a:solidFill>
                        </wps:spPr>
                        <wps:bodyPr wrap="square" lIns="0" tIns="0" rIns="0" bIns="0" rtlCol="0">
                          <a:prstTxWarp prst="textNoShape">
                            <a:avLst/>
                          </a:prstTxWarp>
                          <a:noAutofit/>
                        </wps:bodyPr>
                      </wps:wsp>
                      <wps:wsp>
                        <wps:cNvPr id="212" name="Graphic 212"/>
                        <wps:cNvSpPr/>
                        <wps:spPr>
                          <a:xfrm>
                            <a:off x="507372" y="3613205"/>
                            <a:ext cx="1270" cy="601980"/>
                          </a:xfrm>
                          <a:custGeom>
                            <a:avLst/>
                            <a:gdLst/>
                            <a:ahLst/>
                            <a:cxnLst/>
                            <a:rect l="l" t="t" r="r" b="b"/>
                            <a:pathLst>
                              <a:path w="0" h="601980">
                                <a:moveTo>
                                  <a:pt x="0" y="0"/>
                                </a:moveTo>
                                <a:lnTo>
                                  <a:pt x="0" y="601643"/>
                                </a:lnTo>
                              </a:path>
                            </a:pathLst>
                          </a:custGeom>
                          <a:ln w="6350">
                            <a:solidFill>
                              <a:srgbClr val="231F20"/>
                            </a:solidFill>
                            <a:prstDash val="solid"/>
                          </a:ln>
                        </wps:spPr>
                        <wps:bodyPr wrap="square" lIns="0" tIns="0" rIns="0" bIns="0" rtlCol="0">
                          <a:prstTxWarp prst="textNoShape">
                            <a:avLst/>
                          </a:prstTxWarp>
                          <a:noAutofit/>
                        </wps:bodyPr>
                      </wps:wsp>
                      <wps:wsp>
                        <wps:cNvPr id="213" name="Graphic 213"/>
                        <wps:cNvSpPr/>
                        <wps:spPr>
                          <a:xfrm>
                            <a:off x="481971" y="4206587"/>
                            <a:ext cx="50800" cy="48895"/>
                          </a:xfrm>
                          <a:custGeom>
                            <a:avLst/>
                            <a:gdLst/>
                            <a:ahLst/>
                            <a:cxnLst/>
                            <a:rect l="l" t="t" r="r" b="b"/>
                            <a:pathLst>
                              <a:path w="50800" h="48895">
                                <a:moveTo>
                                  <a:pt x="25311" y="48887"/>
                                </a:moveTo>
                                <a:lnTo>
                                  <a:pt x="0" y="0"/>
                                </a:lnTo>
                                <a:lnTo>
                                  <a:pt x="50660" y="0"/>
                                </a:lnTo>
                                <a:lnTo>
                                  <a:pt x="25311" y="48887"/>
                                </a:lnTo>
                                <a:close/>
                              </a:path>
                            </a:pathLst>
                          </a:custGeom>
                          <a:solidFill>
                            <a:srgbClr val="231F20"/>
                          </a:solidFill>
                        </wps:spPr>
                        <wps:bodyPr wrap="square" lIns="0" tIns="0" rIns="0" bIns="0" rtlCol="0">
                          <a:prstTxWarp prst="textNoShape">
                            <a:avLst/>
                          </a:prstTxWarp>
                          <a:noAutofit/>
                        </wps:bodyPr>
                      </wps:wsp>
                      <wps:wsp>
                        <wps:cNvPr id="214" name="Graphic 214"/>
                        <wps:cNvSpPr/>
                        <wps:spPr>
                          <a:xfrm>
                            <a:off x="1137375" y="1487404"/>
                            <a:ext cx="540385" cy="1270"/>
                          </a:xfrm>
                          <a:custGeom>
                            <a:avLst/>
                            <a:gdLst/>
                            <a:ahLst/>
                            <a:cxnLst/>
                            <a:rect l="l" t="t" r="r" b="b"/>
                            <a:pathLst>
                              <a:path w="540385" h="0">
                                <a:moveTo>
                                  <a:pt x="0" y="0"/>
                                </a:moveTo>
                                <a:lnTo>
                                  <a:pt x="540004" y="0"/>
                                </a:lnTo>
                              </a:path>
                            </a:pathLst>
                          </a:custGeom>
                          <a:ln w="7074">
                            <a:solidFill>
                              <a:srgbClr val="231F20"/>
                            </a:solidFill>
                            <a:prstDash val="solid"/>
                          </a:ln>
                        </wps:spPr>
                        <wps:bodyPr wrap="square" lIns="0" tIns="0" rIns="0" bIns="0" rtlCol="0">
                          <a:prstTxWarp prst="textNoShape">
                            <a:avLst/>
                          </a:prstTxWarp>
                          <a:noAutofit/>
                        </wps:bodyPr>
                      </wps:wsp>
                      <wps:wsp>
                        <wps:cNvPr id="215" name="Graphic 215"/>
                        <wps:cNvSpPr/>
                        <wps:spPr>
                          <a:xfrm>
                            <a:off x="1669959" y="1459269"/>
                            <a:ext cx="44450" cy="56515"/>
                          </a:xfrm>
                          <a:custGeom>
                            <a:avLst/>
                            <a:gdLst/>
                            <a:ahLst/>
                            <a:cxnLst/>
                            <a:rect l="l" t="t" r="r" b="b"/>
                            <a:pathLst>
                              <a:path w="44450" h="56515">
                                <a:moveTo>
                                  <a:pt x="0" y="56442"/>
                                </a:moveTo>
                                <a:lnTo>
                                  <a:pt x="0" y="0"/>
                                </a:lnTo>
                                <a:lnTo>
                                  <a:pt x="43878" y="28228"/>
                                </a:lnTo>
                                <a:lnTo>
                                  <a:pt x="0" y="56442"/>
                                </a:lnTo>
                                <a:close/>
                              </a:path>
                            </a:pathLst>
                          </a:custGeom>
                          <a:solidFill>
                            <a:srgbClr val="231F20"/>
                          </a:solidFill>
                        </wps:spPr>
                        <wps:bodyPr wrap="square" lIns="0" tIns="0" rIns="0" bIns="0" rtlCol="0">
                          <a:prstTxWarp prst="textNoShape">
                            <a:avLst/>
                          </a:prstTxWarp>
                          <a:noAutofit/>
                        </wps:bodyPr>
                      </wps:wsp>
                      <wps:wsp>
                        <wps:cNvPr id="216" name="Graphic 216"/>
                        <wps:cNvSpPr/>
                        <wps:spPr>
                          <a:xfrm>
                            <a:off x="1137375" y="3091781"/>
                            <a:ext cx="540385" cy="1270"/>
                          </a:xfrm>
                          <a:custGeom>
                            <a:avLst/>
                            <a:gdLst/>
                            <a:ahLst/>
                            <a:cxnLst/>
                            <a:rect l="l" t="t" r="r" b="b"/>
                            <a:pathLst>
                              <a:path w="540385" h="0">
                                <a:moveTo>
                                  <a:pt x="0" y="0"/>
                                </a:moveTo>
                                <a:lnTo>
                                  <a:pt x="540004" y="0"/>
                                </a:lnTo>
                              </a:path>
                            </a:pathLst>
                          </a:custGeom>
                          <a:ln w="7074">
                            <a:solidFill>
                              <a:srgbClr val="231F20"/>
                            </a:solidFill>
                            <a:prstDash val="solid"/>
                          </a:ln>
                        </wps:spPr>
                        <wps:bodyPr wrap="square" lIns="0" tIns="0" rIns="0" bIns="0" rtlCol="0">
                          <a:prstTxWarp prst="textNoShape">
                            <a:avLst/>
                          </a:prstTxWarp>
                          <a:noAutofit/>
                        </wps:bodyPr>
                      </wps:wsp>
                      <wps:wsp>
                        <wps:cNvPr id="217" name="Graphic 217"/>
                        <wps:cNvSpPr/>
                        <wps:spPr>
                          <a:xfrm>
                            <a:off x="1669959" y="3063649"/>
                            <a:ext cx="44450" cy="56515"/>
                          </a:xfrm>
                          <a:custGeom>
                            <a:avLst/>
                            <a:gdLst/>
                            <a:ahLst/>
                            <a:cxnLst/>
                            <a:rect l="l" t="t" r="r" b="b"/>
                            <a:pathLst>
                              <a:path w="44450" h="56515">
                                <a:moveTo>
                                  <a:pt x="0" y="56442"/>
                                </a:moveTo>
                                <a:lnTo>
                                  <a:pt x="0" y="0"/>
                                </a:lnTo>
                                <a:lnTo>
                                  <a:pt x="43878" y="28214"/>
                                </a:lnTo>
                                <a:lnTo>
                                  <a:pt x="0" y="56442"/>
                                </a:lnTo>
                                <a:close/>
                              </a:path>
                            </a:pathLst>
                          </a:custGeom>
                          <a:solidFill>
                            <a:srgbClr val="231F20"/>
                          </a:solidFill>
                        </wps:spPr>
                        <wps:bodyPr wrap="square" lIns="0" tIns="0" rIns="0" bIns="0" rtlCol="0">
                          <a:prstTxWarp prst="textNoShape">
                            <a:avLst/>
                          </a:prstTxWarp>
                          <a:noAutofit/>
                        </wps:bodyPr>
                      </wps:wsp>
                      <wps:wsp>
                        <wps:cNvPr id="218" name="Graphic 218"/>
                        <wps:cNvSpPr/>
                        <wps:spPr>
                          <a:xfrm>
                            <a:off x="1137375" y="4736243"/>
                            <a:ext cx="540385" cy="1270"/>
                          </a:xfrm>
                          <a:custGeom>
                            <a:avLst/>
                            <a:gdLst/>
                            <a:ahLst/>
                            <a:cxnLst/>
                            <a:rect l="l" t="t" r="r" b="b"/>
                            <a:pathLst>
                              <a:path w="540385" h="0">
                                <a:moveTo>
                                  <a:pt x="0" y="0"/>
                                </a:moveTo>
                                <a:lnTo>
                                  <a:pt x="540004" y="0"/>
                                </a:lnTo>
                              </a:path>
                            </a:pathLst>
                          </a:custGeom>
                          <a:ln w="7074">
                            <a:solidFill>
                              <a:srgbClr val="231F20"/>
                            </a:solidFill>
                            <a:prstDash val="solid"/>
                          </a:ln>
                        </wps:spPr>
                        <wps:bodyPr wrap="square" lIns="0" tIns="0" rIns="0" bIns="0" rtlCol="0">
                          <a:prstTxWarp prst="textNoShape">
                            <a:avLst/>
                          </a:prstTxWarp>
                          <a:noAutofit/>
                        </wps:bodyPr>
                      </wps:wsp>
                      <wps:wsp>
                        <wps:cNvPr id="219" name="Graphic 219"/>
                        <wps:cNvSpPr/>
                        <wps:spPr>
                          <a:xfrm>
                            <a:off x="1669959" y="4708117"/>
                            <a:ext cx="44450" cy="56515"/>
                          </a:xfrm>
                          <a:custGeom>
                            <a:avLst/>
                            <a:gdLst/>
                            <a:ahLst/>
                            <a:cxnLst/>
                            <a:rect l="l" t="t" r="r" b="b"/>
                            <a:pathLst>
                              <a:path w="44450" h="56515">
                                <a:moveTo>
                                  <a:pt x="0" y="56442"/>
                                </a:moveTo>
                                <a:lnTo>
                                  <a:pt x="0" y="0"/>
                                </a:lnTo>
                                <a:lnTo>
                                  <a:pt x="43878" y="28200"/>
                                </a:lnTo>
                                <a:lnTo>
                                  <a:pt x="0" y="56442"/>
                                </a:lnTo>
                                <a:close/>
                              </a:path>
                            </a:pathLst>
                          </a:custGeom>
                          <a:solidFill>
                            <a:srgbClr val="231F20"/>
                          </a:solidFill>
                        </wps:spPr>
                        <wps:bodyPr wrap="square" lIns="0" tIns="0" rIns="0" bIns="0" rtlCol="0">
                          <a:prstTxWarp prst="textNoShape">
                            <a:avLst/>
                          </a:prstTxWarp>
                          <a:noAutofit/>
                        </wps:bodyPr>
                      </wps:wsp>
                      <wps:wsp>
                        <wps:cNvPr id="220" name="Graphic 220"/>
                        <wps:cNvSpPr/>
                        <wps:spPr>
                          <a:xfrm>
                            <a:off x="3657376" y="1487412"/>
                            <a:ext cx="540385" cy="1270"/>
                          </a:xfrm>
                          <a:custGeom>
                            <a:avLst/>
                            <a:gdLst/>
                            <a:ahLst/>
                            <a:cxnLst/>
                            <a:rect l="l" t="t" r="r" b="b"/>
                            <a:pathLst>
                              <a:path w="540385" h="0">
                                <a:moveTo>
                                  <a:pt x="0" y="0"/>
                                </a:moveTo>
                                <a:lnTo>
                                  <a:pt x="540004" y="0"/>
                                </a:lnTo>
                              </a:path>
                            </a:pathLst>
                          </a:custGeom>
                          <a:ln w="7074">
                            <a:solidFill>
                              <a:srgbClr val="231F20"/>
                            </a:solidFill>
                            <a:prstDash val="solid"/>
                          </a:ln>
                        </wps:spPr>
                        <wps:bodyPr wrap="square" lIns="0" tIns="0" rIns="0" bIns="0" rtlCol="0">
                          <a:prstTxWarp prst="textNoShape">
                            <a:avLst/>
                          </a:prstTxWarp>
                          <a:noAutofit/>
                        </wps:bodyPr>
                      </wps:wsp>
                      <wps:wsp>
                        <wps:cNvPr id="221" name="Graphic 221"/>
                        <wps:cNvSpPr/>
                        <wps:spPr>
                          <a:xfrm>
                            <a:off x="4189954" y="1459282"/>
                            <a:ext cx="44450" cy="56515"/>
                          </a:xfrm>
                          <a:custGeom>
                            <a:avLst/>
                            <a:gdLst/>
                            <a:ahLst/>
                            <a:cxnLst/>
                            <a:rect l="l" t="t" r="r" b="b"/>
                            <a:pathLst>
                              <a:path w="44450" h="56515">
                                <a:moveTo>
                                  <a:pt x="0" y="56442"/>
                                </a:moveTo>
                                <a:lnTo>
                                  <a:pt x="0" y="0"/>
                                </a:lnTo>
                                <a:lnTo>
                                  <a:pt x="43878" y="28214"/>
                                </a:lnTo>
                                <a:lnTo>
                                  <a:pt x="0" y="56442"/>
                                </a:lnTo>
                                <a:close/>
                              </a:path>
                            </a:pathLst>
                          </a:custGeom>
                          <a:solidFill>
                            <a:srgbClr val="231F20"/>
                          </a:solidFill>
                        </wps:spPr>
                        <wps:bodyPr wrap="square" lIns="0" tIns="0" rIns="0" bIns="0" rtlCol="0">
                          <a:prstTxWarp prst="textNoShape">
                            <a:avLst/>
                          </a:prstTxWarp>
                          <a:noAutofit/>
                        </wps:bodyPr>
                      </wps:wsp>
                      <wps:wsp>
                        <wps:cNvPr id="222" name="Graphic 222"/>
                        <wps:cNvSpPr/>
                        <wps:spPr>
                          <a:xfrm>
                            <a:off x="3657376" y="3091781"/>
                            <a:ext cx="540385" cy="1270"/>
                          </a:xfrm>
                          <a:custGeom>
                            <a:avLst/>
                            <a:gdLst/>
                            <a:ahLst/>
                            <a:cxnLst/>
                            <a:rect l="l" t="t" r="r" b="b"/>
                            <a:pathLst>
                              <a:path w="540385" h="0">
                                <a:moveTo>
                                  <a:pt x="0" y="0"/>
                                </a:moveTo>
                                <a:lnTo>
                                  <a:pt x="540004" y="0"/>
                                </a:lnTo>
                              </a:path>
                            </a:pathLst>
                          </a:custGeom>
                          <a:ln w="7074">
                            <a:solidFill>
                              <a:srgbClr val="231F20"/>
                            </a:solidFill>
                            <a:prstDash val="solid"/>
                          </a:ln>
                        </wps:spPr>
                        <wps:bodyPr wrap="square" lIns="0" tIns="0" rIns="0" bIns="0" rtlCol="0">
                          <a:prstTxWarp prst="textNoShape">
                            <a:avLst/>
                          </a:prstTxWarp>
                          <a:noAutofit/>
                        </wps:bodyPr>
                      </wps:wsp>
                      <wps:wsp>
                        <wps:cNvPr id="223" name="Graphic 223"/>
                        <wps:cNvSpPr/>
                        <wps:spPr>
                          <a:xfrm>
                            <a:off x="4189954" y="3063649"/>
                            <a:ext cx="44450" cy="56515"/>
                          </a:xfrm>
                          <a:custGeom>
                            <a:avLst/>
                            <a:gdLst/>
                            <a:ahLst/>
                            <a:cxnLst/>
                            <a:rect l="l" t="t" r="r" b="b"/>
                            <a:pathLst>
                              <a:path w="44450" h="56515">
                                <a:moveTo>
                                  <a:pt x="0" y="56442"/>
                                </a:moveTo>
                                <a:lnTo>
                                  <a:pt x="0" y="0"/>
                                </a:lnTo>
                                <a:lnTo>
                                  <a:pt x="43878" y="28214"/>
                                </a:lnTo>
                                <a:lnTo>
                                  <a:pt x="0" y="56442"/>
                                </a:lnTo>
                                <a:close/>
                              </a:path>
                            </a:pathLst>
                          </a:custGeom>
                          <a:solidFill>
                            <a:srgbClr val="231F20"/>
                          </a:solidFill>
                        </wps:spPr>
                        <wps:bodyPr wrap="square" lIns="0" tIns="0" rIns="0" bIns="0" rtlCol="0">
                          <a:prstTxWarp prst="textNoShape">
                            <a:avLst/>
                          </a:prstTxWarp>
                          <a:noAutofit/>
                        </wps:bodyPr>
                      </wps:wsp>
                      <wps:wsp>
                        <wps:cNvPr id="224" name="Graphic 224"/>
                        <wps:cNvSpPr/>
                        <wps:spPr>
                          <a:xfrm>
                            <a:off x="3657376" y="4736258"/>
                            <a:ext cx="540385" cy="1270"/>
                          </a:xfrm>
                          <a:custGeom>
                            <a:avLst/>
                            <a:gdLst/>
                            <a:ahLst/>
                            <a:cxnLst/>
                            <a:rect l="l" t="t" r="r" b="b"/>
                            <a:pathLst>
                              <a:path w="540385" h="0">
                                <a:moveTo>
                                  <a:pt x="0" y="0"/>
                                </a:moveTo>
                                <a:lnTo>
                                  <a:pt x="540004" y="0"/>
                                </a:lnTo>
                              </a:path>
                            </a:pathLst>
                          </a:custGeom>
                          <a:ln w="7074">
                            <a:solidFill>
                              <a:srgbClr val="231F20"/>
                            </a:solidFill>
                            <a:prstDash val="solid"/>
                          </a:ln>
                        </wps:spPr>
                        <wps:bodyPr wrap="square" lIns="0" tIns="0" rIns="0" bIns="0" rtlCol="0">
                          <a:prstTxWarp prst="textNoShape">
                            <a:avLst/>
                          </a:prstTxWarp>
                          <a:noAutofit/>
                        </wps:bodyPr>
                      </wps:wsp>
                      <wps:wsp>
                        <wps:cNvPr id="225" name="Graphic 225"/>
                        <wps:cNvSpPr/>
                        <wps:spPr>
                          <a:xfrm>
                            <a:off x="4189954" y="4708130"/>
                            <a:ext cx="44450" cy="56515"/>
                          </a:xfrm>
                          <a:custGeom>
                            <a:avLst/>
                            <a:gdLst/>
                            <a:ahLst/>
                            <a:cxnLst/>
                            <a:rect l="l" t="t" r="r" b="b"/>
                            <a:pathLst>
                              <a:path w="44450" h="56515">
                                <a:moveTo>
                                  <a:pt x="0" y="56442"/>
                                </a:moveTo>
                                <a:lnTo>
                                  <a:pt x="0" y="0"/>
                                </a:lnTo>
                                <a:lnTo>
                                  <a:pt x="43878" y="28200"/>
                                </a:lnTo>
                                <a:lnTo>
                                  <a:pt x="0" y="56442"/>
                                </a:lnTo>
                                <a:close/>
                              </a:path>
                            </a:pathLst>
                          </a:custGeom>
                          <a:solidFill>
                            <a:srgbClr val="231F20"/>
                          </a:solidFill>
                        </wps:spPr>
                        <wps:bodyPr wrap="square" lIns="0" tIns="0" rIns="0" bIns="0" rtlCol="0">
                          <a:prstTxWarp prst="textNoShape">
                            <a:avLst/>
                          </a:prstTxWarp>
                          <a:noAutofit/>
                        </wps:bodyPr>
                      </wps:wsp>
                      <wps:wsp>
                        <wps:cNvPr id="226" name="Graphic 226"/>
                        <wps:cNvSpPr/>
                        <wps:spPr>
                          <a:xfrm>
                            <a:off x="507372" y="805554"/>
                            <a:ext cx="3690620" cy="200660"/>
                          </a:xfrm>
                          <a:custGeom>
                            <a:avLst/>
                            <a:gdLst/>
                            <a:ahLst/>
                            <a:cxnLst/>
                            <a:rect l="l" t="t" r="r" b="b"/>
                            <a:pathLst>
                              <a:path w="3690620" h="200660">
                                <a:moveTo>
                                  <a:pt x="0" y="200543"/>
                                </a:moveTo>
                                <a:lnTo>
                                  <a:pt x="0" y="0"/>
                                </a:lnTo>
                                <a:lnTo>
                                  <a:pt x="3689997" y="0"/>
                                </a:lnTo>
                              </a:path>
                            </a:pathLst>
                          </a:custGeom>
                          <a:ln w="7072">
                            <a:solidFill>
                              <a:srgbClr val="231F20"/>
                            </a:solidFill>
                            <a:prstDash val="solid"/>
                          </a:ln>
                        </wps:spPr>
                        <wps:bodyPr wrap="square" lIns="0" tIns="0" rIns="0" bIns="0" rtlCol="0">
                          <a:prstTxWarp prst="textNoShape">
                            <a:avLst/>
                          </a:prstTxWarp>
                          <a:noAutofit/>
                        </wps:bodyPr>
                      </wps:wsp>
                      <wps:wsp>
                        <wps:cNvPr id="227" name="Graphic 227"/>
                        <wps:cNvSpPr/>
                        <wps:spPr>
                          <a:xfrm>
                            <a:off x="481965" y="777419"/>
                            <a:ext cx="3752215" cy="269875"/>
                          </a:xfrm>
                          <a:custGeom>
                            <a:avLst/>
                            <a:gdLst/>
                            <a:ahLst/>
                            <a:cxnLst/>
                            <a:rect l="l" t="t" r="r" b="b"/>
                            <a:pathLst>
                              <a:path w="3752215" h="269875">
                                <a:moveTo>
                                  <a:pt x="50660" y="220408"/>
                                </a:moveTo>
                                <a:lnTo>
                                  <a:pt x="0" y="220408"/>
                                </a:lnTo>
                                <a:lnTo>
                                  <a:pt x="25311" y="269303"/>
                                </a:lnTo>
                                <a:lnTo>
                                  <a:pt x="50660" y="220408"/>
                                </a:lnTo>
                                <a:close/>
                              </a:path>
                              <a:path w="3752215" h="269875">
                                <a:moveTo>
                                  <a:pt x="3751859" y="28232"/>
                                </a:moveTo>
                                <a:lnTo>
                                  <a:pt x="3707981" y="0"/>
                                </a:lnTo>
                                <a:lnTo>
                                  <a:pt x="3707981" y="56451"/>
                                </a:lnTo>
                                <a:lnTo>
                                  <a:pt x="3751859" y="28232"/>
                                </a:lnTo>
                                <a:close/>
                              </a:path>
                            </a:pathLst>
                          </a:custGeom>
                          <a:solidFill>
                            <a:srgbClr val="231F20"/>
                          </a:solidFill>
                        </wps:spPr>
                        <wps:bodyPr wrap="square" lIns="0" tIns="0" rIns="0" bIns="0" rtlCol="0">
                          <a:prstTxWarp prst="textNoShape">
                            <a:avLst/>
                          </a:prstTxWarp>
                          <a:noAutofit/>
                        </wps:bodyPr>
                      </wps:wsp>
                      <wps:wsp>
                        <wps:cNvPr id="228" name="Graphic 228"/>
                        <wps:cNvSpPr/>
                        <wps:spPr>
                          <a:xfrm>
                            <a:off x="2667377" y="404461"/>
                            <a:ext cx="1270" cy="401320"/>
                          </a:xfrm>
                          <a:custGeom>
                            <a:avLst/>
                            <a:gdLst/>
                            <a:ahLst/>
                            <a:cxnLst/>
                            <a:rect l="l" t="t" r="r" b="b"/>
                            <a:pathLst>
                              <a:path w="0" h="401320">
                                <a:moveTo>
                                  <a:pt x="0" y="0"/>
                                </a:moveTo>
                                <a:lnTo>
                                  <a:pt x="0" y="401100"/>
                                </a:lnTo>
                              </a:path>
                            </a:pathLst>
                          </a:custGeom>
                          <a:ln w="6350">
                            <a:solidFill>
                              <a:srgbClr val="231F20"/>
                            </a:solidFill>
                            <a:prstDash val="solid"/>
                          </a:ln>
                        </wps:spPr>
                        <wps:bodyPr wrap="square" lIns="0" tIns="0" rIns="0" bIns="0" rtlCol="0">
                          <a:prstTxWarp prst="textNoShape">
                            <a:avLst/>
                          </a:prstTxWarp>
                          <a:noAutofit/>
                        </wps:bodyPr>
                      </wps:wsp>
                      <wps:wsp>
                        <wps:cNvPr id="229" name="Graphic 229"/>
                        <wps:cNvSpPr/>
                        <wps:spPr>
                          <a:xfrm>
                            <a:off x="3379" y="3379"/>
                            <a:ext cx="5328285" cy="5214620"/>
                          </a:xfrm>
                          <a:custGeom>
                            <a:avLst/>
                            <a:gdLst/>
                            <a:ahLst/>
                            <a:cxnLst/>
                            <a:rect l="l" t="t" r="r" b="b"/>
                            <a:pathLst>
                              <a:path w="5328285" h="5214620">
                                <a:moveTo>
                                  <a:pt x="5327992" y="5214189"/>
                                </a:moveTo>
                                <a:lnTo>
                                  <a:pt x="0" y="5214189"/>
                                </a:lnTo>
                                <a:lnTo>
                                  <a:pt x="0" y="0"/>
                                </a:lnTo>
                                <a:lnTo>
                                  <a:pt x="5327992" y="0"/>
                                </a:lnTo>
                                <a:lnTo>
                                  <a:pt x="5327992" y="5214189"/>
                                </a:lnTo>
                                <a:close/>
                              </a:path>
                            </a:pathLst>
                          </a:custGeom>
                          <a:ln w="6720">
                            <a:solidFill>
                              <a:srgbClr val="231F20"/>
                            </a:solidFill>
                            <a:prstDash val="solid"/>
                          </a:ln>
                        </wps:spPr>
                        <wps:bodyPr wrap="square" lIns="0" tIns="0" rIns="0" bIns="0" rtlCol="0">
                          <a:prstTxWarp prst="textNoShape">
                            <a:avLst/>
                          </a:prstTxWarp>
                          <a:noAutofit/>
                        </wps:bodyPr>
                      </wps:wsp>
                      <wps:wsp>
                        <wps:cNvPr id="230" name="Textbox 230"/>
                        <wps:cNvSpPr txBox="1"/>
                        <wps:spPr>
                          <a:xfrm>
                            <a:off x="147560" y="2742446"/>
                            <a:ext cx="859790" cy="643255"/>
                          </a:xfrm>
                          <a:prstGeom prst="rect">
                            <a:avLst/>
                          </a:prstGeom>
                        </wps:spPr>
                        <wps:txbx>
                          <w:txbxContent>
                            <w:p>
                              <w:pPr>
                                <w:spacing w:line="232" w:lineRule="auto" w:before="8"/>
                                <w:ind w:left="0" w:right="0" w:firstLine="0"/>
                                <w:jc w:val="left"/>
                                <w:rPr>
                                  <w:sz w:val="18"/>
                                </w:rPr>
                              </w:pPr>
                              <w:r>
                                <w:rPr>
                                  <w:color w:val="231F20"/>
                                  <w:sz w:val="18"/>
                                </w:rPr>
                                <w:t>Either aquatic toxicity or </w:t>
                              </w:r>
                              <w:r>
                                <w:rPr>
                                  <w:color w:val="231F20"/>
                                  <w:spacing w:val="-6"/>
                                  <w:sz w:val="18"/>
                                </w:rPr>
                                <w:t>classification</w:t>
                              </w:r>
                              <w:r>
                                <w:rPr>
                                  <w:color w:val="231F20"/>
                                  <w:spacing w:val="-13"/>
                                  <w:sz w:val="18"/>
                                </w:rPr>
                                <w:t> </w:t>
                              </w:r>
                              <w:r>
                                <w:rPr>
                                  <w:color w:val="231F20"/>
                                  <w:spacing w:val="-6"/>
                                  <w:sz w:val="18"/>
                                </w:rPr>
                                <w:t>data </w:t>
                              </w:r>
                              <w:r>
                                <w:rPr>
                                  <w:color w:val="231F20"/>
                                  <w:sz w:val="18"/>
                                </w:rPr>
                                <w:t>available for all </w:t>
                              </w:r>
                              <w:r>
                                <w:rPr>
                                  <w:color w:val="231F20"/>
                                  <w:spacing w:val="-2"/>
                                  <w:w w:val="85"/>
                                  <w:sz w:val="18"/>
                                </w:rPr>
                                <w:t>relevant </w:t>
                              </w:r>
                              <w:r>
                                <w:rPr>
                                  <w:color w:val="231F20"/>
                                  <w:spacing w:val="-2"/>
                                  <w:w w:val="85"/>
                                  <w:sz w:val="18"/>
                                </w:rPr>
                                <w:t>ingredients</w:t>
                              </w:r>
                            </w:p>
                          </w:txbxContent>
                        </wps:txbx>
                        <wps:bodyPr wrap="square" lIns="0" tIns="0" rIns="0" bIns="0" rtlCol="0">
                          <a:noAutofit/>
                        </wps:bodyPr>
                      </wps:wsp>
                      <wps:wsp>
                        <wps:cNvPr id="231" name="Textbox 231"/>
                        <wps:cNvSpPr txBox="1"/>
                        <wps:spPr>
                          <a:xfrm>
                            <a:off x="4287456" y="4548401"/>
                            <a:ext cx="900430" cy="387350"/>
                          </a:xfrm>
                          <a:prstGeom prst="rect">
                            <a:avLst/>
                          </a:prstGeom>
                        </wps:spPr>
                        <wps:txbx>
                          <w:txbxContent>
                            <w:p>
                              <w:pPr>
                                <w:spacing w:line="204" w:lineRule="exact" w:before="1"/>
                                <w:ind w:left="0" w:right="0" w:firstLine="0"/>
                                <w:jc w:val="left"/>
                                <w:rPr>
                                  <w:sz w:val="18"/>
                                </w:rPr>
                              </w:pPr>
                              <w:r>
                                <w:rPr>
                                  <w:color w:val="231F20"/>
                                  <w:spacing w:val="-2"/>
                                  <w:sz w:val="18"/>
                                </w:rPr>
                                <w:t>CLASSIFY</w:t>
                              </w:r>
                            </w:p>
                            <w:p>
                              <w:pPr>
                                <w:spacing w:line="232" w:lineRule="auto" w:before="2"/>
                                <w:ind w:left="0" w:right="0" w:firstLine="0"/>
                                <w:jc w:val="left"/>
                                <w:rPr>
                                  <w:sz w:val="18"/>
                                </w:rPr>
                              </w:pPr>
                              <w:r>
                                <w:rPr>
                                  <w:color w:val="231F20"/>
                                  <w:w w:val="85"/>
                                  <w:sz w:val="18"/>
                                </w:rPr>
                                <w:t>For acute/long-</w:t>
                              </w:r>
                              <w:r>
                                <w:rPr>
                                  <w:color w:val="231F20"/>
                                  <w:w w:val="85"/>
                                  <w:sz w:val="18"/>
                                </w:rPr>
                                <w:t>term </w:t>
                              </w:r>
                              <w:r>
                                <w:rPr>
                                  <w:color w:val="231F20"/>
                                  <w:spacing w:val="-2"/>
                                  <w:w w:val="95"/>
                                  <w:sz w:val="18"/>
                                </w:rPr>
                                <w:t>hazard</w:t>
                              </w:r>
                            </w:p>
                          </w:txbxContent>
                        </wps:txbx>
                        <wps:bodyPr wrap="square" lIns="0" tIns="0" rIns="0" bIns="0" rtlCol="0">
                          <a:noAutofit/>
                        </wps:bodyPr>
                      </wps:wsp>
                      <wps:wsp>
                        <wps:cNvPr id="232" name="Textbox 232"/>
                        <wps:cNvSpPr txBox="1"/>
                        <wps:spPr>
                          <a:xfrm>
                            <a:off x="1947387" y="4547125"/>
                            <a:ext cx="1483360" cy="388620"/>
                          </a:xfrm>
                          <a:prstGeom prst="rect">
                            <a:avLst/>
                          </a:prstGeom>
                        </wps:spPr>
                        <wps:txbx>
                          <w:txbxContent>
                            <w:p>
                              <w:pPr>
                                <w:spacing w:line="232" w:lineRule="auto" w:before="8"/>
                                <w:ind w:left="0" w:right="0" w:firstLine="0"/>
                                <w:jc w:val="left"/>
                                <w:rPr>
                                  <w:sz w:val="18"/>
                                </w:rPr>
                              </w:pPr>
                              <w:r>
                                <w:rPr>
                                  <w:color w:val="231F20"/>
                                  <w:spacing w:val="-4"/>
                                  <w:sz w:val="18"/>
                                </w:rPr>
                                <w:t>Apply</w:t>
                              </w:r>
                              <w:r>
                                <w:rPr>
                                  <w:color w:val="231F20"/>
                                  <w:spacing w:val="-15"/>
                                  <w:sz w:val="18"/>
                                </w:rPr>
                                <w:t> </w:t>
                              </w:r>
                              <w:r>
                                <w:rPr>
                                  <w:color w:val="231F20"/>
                                  <w:spacing w:val="-4"/>
                                  <w:sz w:val="18"/>
                                </w:rPr>
                                <w:t>Summation</w:t>
                              </w:r>
                              <w:r>
                                <w:rPr>
                                  <w:color w:val="231F20"/>
                                  <w:spacing w:val="-12"/>
                                  <w:sz w:val="18"/>
                                </w:rPr>
                                <w:t> </w:t>
                              </w:r>
                              <w:r>
                                <w:rPr>
                                  <w:color w:val="231F20"/>
                                  <w:spacing w:val="-4"/>
                                  <w:sz w:val="18"/>
                                </w:rPr>
                                <w:t>Method</w:t>
                              </w:r>
                              <w:r>
                                <w:rPr>
                                  <w:color w:val="231F20"/>
                                  <w:spacing w:val="-13"/>
                                  <w:sz w:val="18"/>
                                </w:rPr>
                                <w:t> </w:t>
                              </w:r>
                              <w:r>
                                <w:rPr>
                                  <w:color w:val="231F20"/>
                                  <w:spacing w:val="-4"/>
                                  <w:sz w:val="18"/>
                                </w:rPr>
                                <w:t>and </w:t>
                              </w:r>
                              <w:r>
                                <w:rPr>
                                  <w:color w:val="231F20"/>
                                  <w:w w:val="90"/>
                                  <w:sz w:val="18"/>
                                </w:rPr>
                                <w:t>additivity formula (2.9.3.4.6.1 to </w:t>
                              </w:r>
                              <w:r>
                                <w:rPr>
                                  <w:color w:val="231F20"/>
                                  <w:w w:val="85"/>
                                  <w:sz w:val="18"/>
                                </w:rPr>
                                <w:t>2.9.3.4.6.4)</w:t>
                              </w:r>
                              <w:r>
                                <w:rPr>
                                  <w:color w:val="231F20"/>
                                  <w:spacing w:val="-10"/>
                                  <w:sz w:val="18"/>
                                </w:rPr>
                                <w:t> </w:t>
                              </w:r>
                              <w:r>
                                <w:rPr>
                                  <w:color w:val="231F20"/>
                                  <w:w w:val="85"/>
                                  <w:sz w:val="18"/>
                                </w:rPr>
                                <w:t>and</w:t>
                              </w:r>
                              <w:r>
                                <w:rPr>
                                  <w:color w:val="231F20"/>
                                  <w:spacing w:val="-7"/>
                                  <w:sz w:val="18"/>
                                </w:rPr>
                                <w:t> </w:t>
                              </w:r>
                              <w:r>
                                <w:rPr>
                                  <w:color w:val="231F20"/>
                                  <w:w w:val="85"/>
                                  <w:sz w:val="18"/>
                                </w:rPr>
                                <w:t>apply </w:t>
                              </w:r>
                              <w:r>
                                <w:rPr>
                                  <w:color w:val="231F20"/>
                                  <w:spacing w:val="-2"/>
                                  <w:w w:val="85"/>
                                  <w:sz w:val="18"/>
                                </w:rPr>
                                <w:t>2.9.3.4.6.5</w:t>
                              </w:r>
                            </w:p>
                          </w:txbxContent>
                        </wps:txbx>
                        <wps:bodyPr wrap="square" lIns="0" tIns="0" rIns="0" bIns="0" rtlCol="0">
                          <a:noAutofit/>
                        </wps:bodyPr>
                      </wps:wsp>
                      <wps:wsp>
                        <wps:cNvPr id="233" name="Textbox 233"/>
                        <wps:cNvSpPr txBox="1"/>
                        <wps:spPr>
                          <a:xfrm>
                            <a:off x="1328051" y="4587454"/>
                            <a:ext cx="172085" cy="133985"/>
                          </a:xfrm>
                          <a:prstGeom prst="rect">
                            <a:avLst/>
                          </a:prstGeom>
                        </wps:spPr>
                        <wps:txbx>
                          <w:txbxContent>
                            <w:p>
                              <w:pPr>
                                <w:spacing w:before="3"/>
                                <w:ind w:left="0" w:right="0" w:firstLine="0"/>
                                <w:jc w:val="left"/>
                                <w:rPr>
                                  <w:sz w:val="18"/>
                                </w:rPr>
                              </w:pPr>
                              <w:r>
                                <w:rPr>
                                  <w:color w:val="231F20"/>
                                  <w:spacing w:val="-8"/>
                                  <w:w w:val="90"/>
                                  <w:sz w:val="18"/>
                                </w:rPr>
                                <w:t>Yes</w:t>
                              </w:r>
                            </w:p>
                          </w:txbxContent>
                        </wps:txbx>
                        <wps:bodyPr wrap="square" lIns="0" tIns="0" rIns="0" bIns="0" rtlCol="0">
                          <a:noAutofit/>
                        </wps:bodyPr>
                      </wps:wsp>
                      <wps:wsp>
                        <wps:cNvPr id="234" name="Textbox 234"/>
                        <wps:cNvSpPr txBox="1"/>
                        <wps:spPr>
                          <a:xfrm>
                            <a:off x="147560" y="4547382"/>
                            <a:ext cx="911225" cy="388620"/>
                          </a:xfrm>
                          <a:prstGeom prst="rect">
                            <a:avLst/>
                          </a:prstGeom>
                        </wps:spPr>
                        <wps:txbx>
                          <w:txbxContent>
                            <w:p>
                              <w:pPr>
                                <w:spacing w:line="232" w:lineRule="auto" w:before="8"/>
                                <w:ind w:left="0" w:right="0" w:firstLine="0"/>
                                <w:jc w:val="left"/>
                                <w:rPr>
                                  <w:sz w:val="18"/>
                                </w:rPr>
                              </w:pPr>
                              <w:r>
                                <w:rPr>
                                  <w:color w:val="231F20"/>
                                  <w:spacing w:val="-2"/>
                                  <w:w w:val="85"/>
                                  <w:sz w:val="18"/>
                                </w:rPr>
                                <w:t>Use</w:t>
                              </w:r>
                              <w:r>
                                <w:rPr>
                                  <w:color w:val="231F20"/>
                                  <w:spacing w:val="-7"/>
                                  <w:w w:val="85"/>
                                  <w:sz w:val="18"/>
                                </w:rPr>
                                <w:t> </w:t>
                              </w:r>
                              <w:r>
                                <w:rPr>
                                  <w:color w:val="231F20"/>
                                  <w:spacing w:val="-2"/>
                                  <w:w w:val="85"/>
                                  <w:sz w:val="18"/>
                                </w:rPr>
                                <w:t>available</w:t>
                              </w:r>
                              <w:r>
                                <w:rPr>
                                  <w:color w:val="231F20"/>
                                  <w:spacing w:val="-3"/>
                                  <w:w w:val="85"/>
                                  <w:sz w:val="18"/>
                                </w:rPr>
                                <w:t> </w:t>
                              </w:r>
                              <w:r>
                                <w:rPr>
                                  <w:color w:val="231F20"/>
                                  <w:spacing w:val="-2"/>
                                  <w:w w:val="85"/>
                                  <w:sz w:val="18"/>
                                </w:rPr>
                                <w:t>hazard </w:t>
                              </w:r>
                              <w:r>
                                <w:rPr>
                                  <w:color w:val="231F20"/>
                                  <w:sz w:val="18"/>
                                </w:rPr>
                                <w:t>data of known </w:t>
                              </w:r>
                              <w:r>
                                <w:rPr>
                                  <w:color w:val="231F20"/>
                                  <w:spacing w:val="-2"/>
                                  <w:sz w:val="18"/>
                                </w:rPr>
                                <w:t>ingredients</w:t>
                              </w:r>
                            </w:p>
                          </w:txbxContent>
                        </wps:txbx>
                        <wps:bodyPr wrap="square" lIns="0" tIns="0" rIns="0" bIns="0" rtlCol="0">
                          <a:noAutofit/>
                        </wps:bodyPr>
                      </wps:wsp>
                      <wps:wsp>
                        <wps:cNvPr id="235" name="Textbox 235"/>
                        <wps:cNvSpPr txBox="1"/>
                        <wps:spPr>
                          <a:xfrm>
                            <a:off x="4287456" y="2887452"/>
                            <a:ext cx="900430" cy="387350"/>
                          </a:xfrm>
                          <a:prstGeom prst="rect">
                            <a:avLst/>
                          </a:prstGeom>
                        </wps:spPr>
                        <wps:txbx>
                          <w:txbxContent>
                            <w:p>
                              <w:pPr>
                                <w:spacing w:line="204" w:lineRule="exact" w:before="1"/>
                                <w:ind w:left="0" w:right="0" w:firstLine="0"/>
                                <w:jc w:val="left"/>
                                <w:rPr>
                                  <w:sz w:val="18"/>
                                </w:rPr>
                              </w:pPr>
                              <w:r>
                                <w:rPr>
                                  <w:color w:val="231F20"/>
                                  <w:spacing w:val="-2"/>
                                  <w:sz w:val="18"/>
                                </w:rPr>
                                <w:t>CLASSIFY</w:t>
                              </w:r>
                            </w:p>
                            <w:p>
                              <w:pPr>
                                <w:spacing w:line="232" w:lineRule="auto" w:before="2"/>
                                <w:ind w:left="0" w:right="0" w:firstLine="0"/>
                                <w:jc w:val="left"/>
                                <w:rPr>
                                  <w:sz w:val="18"/>
                                </w:rPr>
                              </w:pPr>
                              <w:r>
                                <w:rPr>
                                  <w:color w:val="231F20"/>
                                  <w:w w:val="85"/>
                                  <w:sz w:val="18"/>
                                </w:rPr>
                                <w:t>For acute/long-</w:t>
                              </w:r>
                              <w:r>
                                <w:rPr>
                                  <w:color w:val="231F20"/>
                                  <w:w w:val="85"/>
                                  <w:sz w:val="18"/>
                                </w:rPr>
                                <w:t>term </w:t>
                              </w:r>
                              <w:r>
                                <w:rPr>
                                  <w:color w:val="231F20"/>
                                  <w:spacing w:val="-2"/>
                                  <w:w w:val="95"/>
                                  <w:sz w:val="18"/>
                                </w:rPr>
                                <w:t>hazard</w:t>
                              </w:r>
                            </w:p>
                          </w:txbxContent>
                        </wps:txbx>
                        <wps:bodyPr wrap="square" lIns="0" tIns="0" rIns="0" bIns="0" rtlCol="0">
                          <a:noAutofit/>
                        </wps:bodyPr>
                      </wps:wsp>
                      <wps:wsp>
                        <wps:cNvPr id="236" name="Textbox 236"/>
                        <wps:cNvSpPr txBox="1"/>
                        <wps:spPr>
                          <a:xfrm>
                            <a:off x="2099675" y="2515598"/>
                            <a:ext cx="1329055" cy="1567815"/>
                          </a:xfrm>
                          <a:prstGeom prst="rect">
                            <a:avLst/>
                          </a:prstGeom>
                        </wps:spPr>
                        <wps:txbx>
                          <w:txbxContent>
                            <w:p>
                              <w:pPr>
                                <w:spacing w:line="232" w:lineRule="auto" w:before="9"/>
                                <w:ind w:left="0" w:right="0" w:firstLine="0"/>
                                <w:jc w:val="left"/>
                                <w:rPr>
                                  <w:sz w:val="18"/>
                                </w:rPr>
                              </w:pPr>
                              <w:r>
                                <w:rPr>
                                  <w:color w:val="231F20"/>
                                  <w:w w:val="85"/>
                                  <w:sz w:val="18"/>
                                </w:rPr>
                                <w:t>Percentage</w:t>
                              </w:r>
                              <w:r>
                                <w:rPr>
                                  <w:color w:val="231F20"/>
                                  <w:spacing w:val="-9"/>
                                  <w:w w:val="85"/>
                                  <w:sz w:val="18"/>
                                </w:rPr>
                                <w:t> </w:t>
                              </w:r>
                              <w:r>
                                <w:rPr>
                                  <w:color w:val="231F20"/>
                                  <w:w w:val="85"/>
                                  <w:sz w:val="18"/>
                                </w:rPr>
                                <w:t>of</w:t>
                              </w:r>
                              <w:r>
                                <w:rPr>
                                  <w:color w:val="231F20"/>
                                  <w:spacing w:val="-5"/>
                                  <w:w w:val="85"/>
                                  <w:sz w:val="18"/>
                                </w:rPr>
                                <w:t> </w:t>
                              </w:r>
                              <w:r>
                                <w:rPr>
                                  <w:color w:val="231F20"/>
                                  <w:w w:val="85"/>
                                  <w:sz w:val="18"/>
                                </w:rPr>
                                <w:t>all</w:t>
                              </w:r>
                              <w:r>
                                <w:rPr>
                                  <w:color w:val="231F20"/>
                                  <w:spacing w:val="-5"/>
                                  <w:w w:val="85"/>
                                  <w:sz w:val="18"/>
                                </w:rPr>
                                <w:t> </w:t>
                              </w:r>
                              <w:r>
                                <w:rPr>
                                  <w:color w:val="231F20"/>
                                  <w:w w:val="85"/>
                                  <w:sz w:val="18"/>
                                </w:rPr>
                                <w:t>ingredients </w:t>
                              </w:r>
                              <w:r>
                                <w:rPr>
                                  <w:color w:val="231F20"/>
                                  <w:sz w:val="18"/>
                                </w:rPr>
                                <w:t>classified as “Chronic”</w:t>
                              </w:r>
                            </w:p>
                            <w:p>
                              <w:pPr>
                                <w:spacing w:line="232" w:lineRule="auto" w:before="125"/>
                                <w:ind w:left="0" w:right="0" w:firstLine="0"/>
                                <w:jc w:val="left"/>
                                <w:rPr>
                                  <w:sz w:val="18"/>
                                </w:rPr>
                              </w:pPr>
                              <w:r>
                                <w:rPr>
                                  <w:color w:val="231F20"/>
                                  <w:w w:val="85"/>
                                  <w:sz w:val="18"/>
                                </w:rPr>
                                <w:t>Percentage</w:t>
                              </w:r>
                              <w:r>
                                <w:rPr>
                                  <w:color w:val="231F20"/>
                                  <w:spacing w:val="-9"/>
                                  <w:w w:val="85"/>
                                  <w:sz w:val="18"/>
                                </w:rPr>
                                <w:t> </w:t>
                              </w:r>
                              <w:r>
                                <w:rPr>
                                  <w:color w:val="231F20"/>
                                  <w:w w:val="85"/>
                                  <w:sz w:val="18"/>
                                </w:rPr>
                                <w:t>of</w:t>
                              </w:r>
                              <w:r>
                                <w:rPr>
                                  <w:color w:val="231F20"/>
                                  <w:spacing w:val="-5"/>
                                  <w:w w:val="85"/>
                                  <w:sz w:val="18"/>
                                </w:rPr>
                                <w:t> </w:t>
                              </w:r>
                              <w:r>
                                <w:rPr>
                                  <w:color w:val="231F20"/>
                                  <w:w w:val="85"/>
                                  <w:sz w:val="18"/>
                                </w:rPr>
                                <w:t>ingredients </w:t>
                              </w:r>
                              <w:r>
                                <w:rPr>
                                  <w:color w:val="231F20"/>
                                  <w:sz w:val="18"/>
                                </w:rPr>
                                <w:t>classified as “Acute”</w:t>
                              </w:r>
                            </w:p>
                            <w:p>
                              <w:pPr>
                                <w:spacing w:line="232" w:lineRule="auto" w:before="126"/>
                                <w:ind w:left="0" w:right="325" w:firstLine="0"/>
                                <w:jc w:val="left"/>
                                <w:rPr>
                                  <w:sz w:val="18"/>
                                </w:rPr>
                              </w:pPr>
                              <w:r>
                                <w:rPr>
                                  <w:color w:val="231F20"/>
                                  <w:w w:val="85"/>
                                  <w:sz w:val="18"/>
                                </w:rPr>
                                <w:t>Percentage</w:t>
                              </w:r>
                              <w:r>
                                <w:rPr>
                                  <w:color w:val="231F20"/>
                                  <w:spacing w:val="-9"/>
                                  <w:w w:val="85"/>
                                  <w:sz w:val="18"/>
                                </w:rPr>
                                <w:t> </w:t>
                              </w:r>
                              <w:r>
                                <w:rPr>
                                  <w:color w:val="231F20"/>
                                  <w:w w:val="85"/>
                                  <w:sz w:val="18"/>
                                </w:rPr>
                                <w:t>of</w:t>
                              </w:r>
                              <w:r>
                                <w:rPr>
                                  <w:color w:val="231F20"/>
                                  <w:spacing w:val="-5"/>
                                  <w:w w:val="85"/>
                                  <w:sz w:val="18"/>
                                </w:rPr>
                                <w:t> </w:t>
                              </w:r>
                              <w:r>
                                <w:rPr>
                                  <w:color w:val="231F20"/>
                                  <w:w w:val="85"/>
                                  <w:sz w:val="18"/>
                                </w:rPr>
                                <w:t>ingredients </w:t>
                              </w:r>
                              <w:r>
                                <w:rPr>
                                  <w:color w:val="231F20"/>
                                  <w:spacing w:val="-4"/>
                                  <w:sz w:val="18"/>
                                </w:rPr>
                                <w:t>with</w:t>
                              </w:r>
                              <w:r>
                                <w:rPr>
                                  <w:color w:val="231F20"/>
                                  <w:spacing w:val="-15"/>
                                  <w:sz w:val="18"/>
                                </w:rPr>
                                <w:t> </w:t>
                              </w:r>
                              <w:r>
                                <w:rPr>
                                  <w:color w:val="231F20"/>
                                  <w:spacing w:val="-4"/>
                                  <w:sz w:val="18"/>
                                </w:rPr>
                                <w:t>acute</w:t>
                              </w:r>
                              <w:r>
                                <w:rPr>
                                  <w:color w:val="231F20"/>
                                  <w:spacing w:val="-12"/>
                                  <w:sz w:val="18"/>
                                </w:rPr>
                                <w:t> </w:t>
                              </w:r>
                              <w:r>
                                <w:rPr>
                                  <w:color w:val="231F20"/>
                                  <w:spacing w:val="-4"/>
                                  <w:sz w:val="18"/>
                                </w:rPr>
                                <w:t>toxicity</w:t>
                              </w:r>
                              <w:r>
                                <w:rPr>
                                  <w:color w:val="231F20"/>
                                  <w:spacing w:val="-13"/>
                                  <w:sz w:val="18"/>
                                </w:rPr>
                                <w:t> </w:t>
                              </w:r>
                              <w:r>
                                <w:rPr>
                                  <w:color w:val="231F20"/>
                                  <w:spacing w:val="-4"/>
                                  <w:sz w:val="18"/>
                                </w:rPr>
                                <w:t>data: apply</w:t>
                              </w:r>
                              <w:r>
                                <w:rPr>
                                  <w:color w:val="231F20"/>
                                  <w:spacing w:val="-10"/>
                                  <w:sz w:val="18"/>
                                </w:rPr>
                                <w:t> </w:t>
                              </w:r>
                              <w:r>
                                <w:rPr>
                                  <w:color w:val="231F20"/>
                                  <w:spacing w:val="-4"/>
                                  <w:sz w:val="18"/>
                                </w:rPr>
                                <w:t>additivity</w:t>
                              </w:r>
                              <w:r>
                                <w:rPr>
                                  <w:color w:val="231F20"/>
                                  <w:spacing w:val="-10"/>
                                  <w:sz w:val="18"/>
                                </w:rPr>
                                <w:t> </w:t>
                              </w:r>
                              <w:r>
                                <w:rPr>
                                  <w:color w:val="231F20"/>
                                  <w:spacing w:val="-4"/>
                                  <w:sz w:val="18"/>
                                </w:rPr>
                                <w:t>formula </w:t>
                              </w:r>
                              <w:r>
                                <w:rPr>
                                  <w:color w:val="231F20"/>
                                  <w:w w:val="90"/>
                                  <w:sz w:val="18"/>
                                </w:rPr>
                                <w:t>(2.9.3.4.5.2)</w:t>
                              </w:r>
                              <w:r>
                                <w:rPr>
                                  <w:color w:val="231F20"/>
                                  <w:spacing w:val="-10"/>
                                  <w:w w:val="90"/>
                                  <w:sz w:val="18"/>
                                </w:rPr>
                                <w:t> </w:t>
                              </w:r>
                              <w:r>
                                <w:rPr>
                                  <w:color w:val="231F20"/>
                                  <w:w w:val="90"/>
                                  <w:sz w:val="18"/>
                                </w:rPr>
                                <w:t>and</w:t>
                              </w:r>
                              <w:r>
                                <w:rPr>
                                  <w:color w:val="231F20"/>
                                  <w:spacing w:val="-8"/>
                                  <w:w w:val="90"/>
                                  <w:sz w:val="18"/>
                                </w:rPr>
                                <w:t> </w:t>
                              </w:r>
                              <w:r>
                                <w:rPr>
                                  <w:color w:val="231F20"/>
                                  <w:w w:val="90"/>
                                  <w:sz w:val="18"/>
                                </w:rPr>
                                <w:t>convert </w:t>
                              </w:r>
                              <w:r>
                                <w:rPr>
                                  <w:color w:val="231F20"/>
                                  <w:sz w:val="18"/>
                                </w:rPr>
                                <w:t>the</w:t>
                              </w:r>
                              <w:r>
                                <w:rPr>
                                  <w:color w:val="231F20"/>
                                  <w:spacing w:val="-12"/>
                                  <w:sz w:val="18"/>
                                </w:rPr>
                                <w:t> </w:t>
                              </w:r>
                              <w:r>
                                <w:rPr>
                                  <w:color w:val="231F20"/>
                                  <w:sz w:val="18"/>
                                </w:rPr>
                                <w:t>derived</w:t>
                              </w:r>
                              <w:r>
                                <w:rPr>
                                  <w:color w:val="231F20"/>
                                  <w:spacing w:val="-10"/>
                                  <w:sz w:val="18"/>
                                </w:rPr>
                                <w:t> </w:t>
                              </w:r>
                              <w:r>
                                <w:rPr>
                                  <w:color w:val="231F20"/>
                                  <w:sz w:val="18"/>
                                </w:rPr>
                                <w:t>L(E)C</w:t>
                              </w:r>
                              <w:r>
                                <w:rPr>
                                  <w:color w:val="231F20"/>
                                  <w:sz w:val="18"/>
                                  <w:vertAlign w:val="subscript"/>
                                </w:rPr>
                                <w:t>50</w:t>
                              </w:r>
                              <w:r>
                                <w:rPr>
                                  <w:color w:val="231F20"/>
                                  <w:spacing w:val="-10"/>
                                  <w:sz w:val="18"/>
                                  <w:vertAlign w:val="baseline"/>
                                </w:rPr>
                                <w:t> </w:t>
                              </w:r>
                              <w:r>
                                <w:rPr>
                                  <w:color w:val="231F20"/>
                                  <w:sz w:val="18"/>
                                  <w:vertAlign w:val="baseline"/>
                                </w:rPr>
                                <w:t>or</w:t>
                              </w:r>
                            </w:p>
                            <w:p>
                              <w:pPr>
                                <w:spacing w:line="192" w:lineRule="auto" w:before="19"/>
                                <w:ind w:left="0" w:right="0" w:hanging="1"/>
                                <w:jc w:val="left"/>
                                <w:rPr>
                                  <w:sz w:val="18"/>
                                </w:rPr>
                              </w:pPr>
                              <w:r>
                                <w:rPr>
                                  <w:color w:val="231F20"/>
                                  <w:w w:val="90"/>
                                  <w:sz w:val="18"/>
                                </w:rPr>
                                <w:t>EqNOEC</w:t>
                              </w:r>
                              <w:r>
                                <w:rPr>
                                  <w:color w:val="231F20"/>
                                  <w:w w:val="90"/>
                                  <w:position w:val="-5"/>
                                  <w:sz w:val="10"/>
                                </w:rPr>
                                <w:t>m</w:t>
                              </w:r>
                              <w:r>
                                <w:rPr>
                                  <w:color w:val="231F20"/>
                                  <w:spacing w:val="9"/>
                                  <w:position w:val="-5"/>
                                  <w:sz w:val="10"/>
                                </w:rPr>
                                <w:t> </w:t>
                              </w:r>
                              <w:r>
                                <w:rPr>
                                  <w:color w:val="231F20"/>
                                  <w:w w:val="90"/>
                                  <w:sz w:val="18"/>
                                </w:rPr>
                                <w:t>to</w:t>
                              </w:r>
                              <w:r>
                                <w:rPr>
                                  <w:color w:val="231F20"/>
                                  <w:spacing w:val="-7"/>
                                  <w:w w:val="90"/>
                                  <w:sz w:val="18"/>
                                </w:rPr>
                                <w:t> </w:t>
                              </w:r>
                              <w:r>
                                <w:rPr>
                                  <w:color w:val="231F20"/>
                                  <w:w w:val="90"/>
                                  <w:sz w:val="18"/>
                                </w:rPr>
                                <w:t>the</w:t>
                              </w:r>
                              <w:r>
                                <w:rPr>
                                  <w:color w:val="231F20"/>
                                  <w:spacing w:val="-7"/>
                                  <w:w w:val="90"/>
                                  <w:sz w:val="18"/>
                                </w:rPr>
                                <w:t> </w:t>
                              </w:r>
                              <w:r>
                                <w:rPr>
                                  <w:color w:val="231F20"/>
                                  <w:w w:val="90"/>
                                  <w:sz w:val="18"/>
                                </w:rPr>
                                <w:t>appropriate </w:t>
                              </w:r>
                              <w:r>
                                <w:rPr>
                                  <w:color w:val="231F20"/>
                                  <w:spacing w:val="-2"/>
                                  <w:w w:val="90"/>
                                  <w:sz w:val="18"/>
                                </w:rPr>
                                <w:t>“Acute” or “Chronic” category</w:t>
                              </w:r>
                            </w:p>
                          </w:txbxContent>
                        </wps:txbx>
                        <wps:bodyPr wrap="square" lIns="0" tIns="0" rIns="0" bIns="0" rtlCol="0">
                          <a:noAutofit/>
                        </wps:bodyPr>
                      </wps:wsp>
                      <wps:wsp>
                        <wps:cNvPr id="237" name="Textbox 237"/>
                        <wps:cNvSpPr txBox="1"/>
                        <wps:spPr>
                          <a:xfrm>
                            <a:off x="543597" y="3745150"/>
                            <a:ext cx="144145" cy="133985"/>
                          </a:xfrm>
                          <a:prstGeom prst="rect">
                            <a:avLst/>
                          </a:prstGeom>
                        </wps:spPr>
                        <wps:txbx>
                          <w:txbxContent>
                            <w:p>
                              <w:pPr>
                                <w:spacing w:before="3"/>
                                <w:ind w:left="0" w:right="0" w:firstLine="0"/>
                                <w:jc w:val="left"/>
                                <w:rPr>
                                  <w:sz w:val="18"/>
                                </w:rPr>
                              </w:pPr>
                              <w:r>
                                <w:rPr>
                                  <w:color w:val="231F20"/>
                                  <w:spacing w:val="-8"/>
                                  <w:sz w:val="18"/>
                                </w:rPr>
                                <w:t>No</w:t>
                              </w:r>
                            </w:p>
                          </w:txbxContent>
                        </wps:txbx>
                        <wps:bodyPr wrap="square" lIns="0" tIns="0" rIns="0" bIns="0" rtlCol="0">
                          <a:noAutofit/>
                        </wps:bodyPr>
                      </wps:wsp>
                      <wps:wsp>
                        <wps:cNvPr id="238" name="Textbox 238"/>
                        <wps:cNvSpPr txBox="1"/>
                        <wps:spPr>
                          <a:xfrm>
                            <a:off x="1947377" y="2850603"/>
                            <a:ext cx="63500" cy="469265"/>
                          </a:xfrm>
                          <a:prstGeom prst="rect">
                            <a:avLst/>
                          </a:prstGeom>
                        </wps:spPr>
                        <wps:txbx>
                          <w:txbxContent>
                            <w:p>
                              <w:pPr>
                                <w:spacing w:before="3"/>
                                <w:ind w:left="0" w:right="0" w:firstLine="0"/>
                                <w:jc w:val="left"/>
                                <w:rPr>
                                  <w:sz w:val="18"/>
                                </w:rPr>
                              </w:pPr>
                              <w:r>
                                <w:rPr>
                                  <w:color w:val="231F20"/>
                                  <w:spacing w:val="-10"/>
                                  <w:w w:val="125"/>
                                  <w:sz w:val="18"/>
                                </w:rPr>
                                <w:t>•</w:t>
                              </w:r>
                            </w:p>
                            <w:p>
                              <w:pPr>
                                <w:spacing w:line="240" w:lineRule="auto" w:before="114"/>
                                <w:rPr>
                                  <w:sz w:val="18"/>
                                </w:rPr>
                              </w:pPr>
                            </w:p>
                            <w:p>
                              <w:pPr>
                                <w:spacing w:before="0"/>
                                <w:ind w:left="0" w:right="0" w:firstLine="0"/>
                                <w:jc w:val="left"/>
                                <w:rPr>
                                  <w:sz w:val="18"/>
                                </w:rPr>
                              </w:pPr>
                              <w:r>
                                <w:rPr>
                                  <w:color w:val="231F20"/>
                                  <w:spacing w:val="-10"/>
                                  <w:w w:val="125"/>
                                  <w:sz w:val="18"/>
                                </w:rPr>
                                <w:t>•</w:t>
                              </w:r>
                            </w:p>
                          </w:txbxContent>
                        </wps:txbx>
                        <wps:bodyPr wrap="square" lIns="0" tIns="0" rIns="0" bIns="0" rtlCol="0">
                          <a:noAutofit/>
                        </wps:bodyPr>
                      </wps:wsp>
                      <wps:wsp>
                        <wps:cNvPr id="239" name="Textbox 239"/>
                        <wps:cNvSpPr txBox="1"/>
                        <wps:spPr>
                          <a:xfrm>
                            <a:off x="1328051" y="2942919"/>
                            <a:ext cx="172085" cy="133985"/>
                          </a:xfrm>
                          <a:prstGeom prst="rect">
                            <a:avLst/>
                          </a:prstGeom>
                        </wps:spPr>
                        <wps:txbx>
                          <w:txbxContent>
                            <w:p>
                              <w:pPr>
                                <w:spacing w:before="3"/>
                                <w:ind w:left="0" w:right="0" w:firstLine="0"/>
                                <w:jc w:val="left"/>
                                <w:rPr>
                                  <w:sz w:val="18"/>
                                </w:rPr>
                              </w:pPr>
                              <w:r>
                                <w:rPr>
                                  <w:color w:val="231F20"/>
                                  <w:spacing w:val="-8"/>
                                  <w:w w:val="90"/>
                                  <w:sz w:val="18"/>
                                </w:rPr>
                                <w:t>Yes</w:t>
                              </w:r>
                            </w:p>
                          </w:txbxContent>
                        </wps:txbx>
                        <wps:bodyPr wrap="square" lIns="0" tIns="0" rIns="0" bIns="0" rtlCol="0">
                          <a:noAutofit/>
                        </wps:bodyPr>
                      </wps:wsp>
                      <wps:wsp>
                        <wps:cNvPr id="240" name="Textbox 240"/>
                        <wps:cNvSpPr txBox="1"/>
                        <wps:spPr>
                          <a:xfrm>
                            <a:off x="1353654" y="135164"/>
                            <a:ext cx="2640330" cy="133985"/>
                          </a:xfrm>
                          <a:prstGeom prst="rect">
                            <a:avLst/>
                          </a:prstGeom>
                        </wps:spPr>
                        <wps:txbx>
                          <w:txbxContent>
                            <w:p>
                              <w:pPr>
                                <w:spacing w:before="3"/>
                                <w:ind w:left="0" w:right="0" w:firstLine="0"/>
                                <w:jc w:val="left"/>
                                <w:rPr>
                                  <w:sz w:val="18"/>
                                </w:rPr>
                              </w:pPr>
                              <w:r>
                                <w:rPr>
                                  <w:color w:val="231F20"/>
                                  <w:w w:val="85"/>
                                  <w:sz w:val="18"/>
                                </w:rPr>
                                <w:t>Aquatic</w:t>
                              </w:r>
                              <w:r>
                                <w:rPr>
                                  <w:color w:val="231F20"/>
                                  <w:spacing w:val="-7"/>
                                  <w:sz w:val="18"/>
                                </w:rPr>
                                <w:t> </w:t>
                              </w:r>
                              <w:r>
                                <w:rPr>
                                  <w:color w:val="231F20"/>
                                  <w:w w:val="85"/>
                                  <w:sz w:val="18"/>
                                </w:rPr>
                                <w:t>toxicity</w:t>
                              </w:r>
                              <w:r>
                                <w:rPr>
                                  <w:color w:val="231F20"/>
                                  <w:spacing w:val="-7"/>
                                  <w:sz w:val="18"/>
                                </w:rPr>
                                <w:t> </w:t>
                              </w:r>
                              <w:r>
                                <w:rPr>
                                  <w:color w:val="231F20"/>
                                  <w:w w:val="85"/>
                                  <w:sz w:val="18"/>
                                </w:rPr>
                                <w:t>test</w:t>
                              </w:r>
                              <w:r>
                                <w:rPr>
                                  <w:color w:val="231F20"/>
                                  <w:spacing w:val="-6"/>
                                  <w:sz w:val="18"/>
                                </w:rPr>
                                <w:t> </w:t>
                              </w:r>
                              <w:r>
                                <w:rPr>
                                  <w:color w:val="231F20"/>
                                  <w:w w:val="85"/>
                                  <w:sz w:val="18"/>
                                </w:rPr>
                                <w:t>data</w:t>
                              </w:r>
                              <w:r>
                                <w:rPr>
                                  <w:color w:val="231F20"/>
                                  <w:spacing w:val="-6"/>
                                  <w:sz w:val="18"/>
                                </w:rPr>
                                <w:t> </w:t>
                              </w:r>
                              <w:r>
                                <w:rPr>
                                  <w:color w:val="231F20"/>
                                  <w:w w:val="85"/>
                                  <w:sz w:val="18"/>
                                </w:rPr>
                                <w:t>available</w:t>
                              </w:r>
                              <w:r>
                                <w:rPr>
                                  <w:color w:val="231F20"/>
                                  <w:spacing w:val="-7"/>
                                  <w:sz w:val="18"/>
                                </w:rPr>
                                <w:t> </w:t>
                              </w:r>
                              <w:r>
                                <w:rPr>
                                  <w:color w:val="231F20"/>
                                  <w:w w:val="85"/>
                                  <w:sz w:val="18"/>
                                </w:rPr>
                                <w:t>on</w:t>
                              </w:r>
                              <w:r>
                                <w:rPr>
                                  <w:color w:val="231F20"/>
                                  <w:spacing w:val="-7"/>
                                  <w:sz w:val="18"/>
                                </w:rPr>
                                <w:t> </w:t>
                              </w:r>
                              <w:r>
                                <w:rPr>
                                  <w:color w:val="231F20"/>
                                  <w:w w:val="85"/>
                                  <w:sz w:val="18"/>
                                </w:rPr>
                                <w:t>the</w:t>
                              </w:r>
                              <w:r>
                                <w:rPr>
                                  <w:color w:val="231F20"/>
                                  <w:spacing w:val="-6"/>
                                  <w:sz w:val="18"/>
                                </w:rPr>
                                <w:t> </w:t>
                              </w:r>
                              <w:r>
                                <w:rPr>
                                  <w:color w:val="231F20"/>
                                  <w:w w:val="85"/>
                                  <w:sz w:val="18"/>
                                </w:rPr>
                                <w:t>mixture</w:t>
                              </w:r>
                              <w:r>
                                <w:rPr>
                                  <w:color w:val="231F20"/>
                                  <w:spacing w:val="-6"/>
                                  <w:sz w:val="18"/>
                                </w:rPr>
                                <w:t> </w:t>
                              </w:r>
                              <w:r>
                                <w:rPr>
                                  <w:color w:val="231F20"/>
                                  <w:w w:val="85"/>
                                  <w:sz w:val="18"/>
                                </w:rPr>
                                <w:t>as</w:t>
                              </w:r>
                              <w:r>
                                <w:rPr>
                                  <w:color w:val="231F20"/>
                                  <w:spacing w:val="-7"/>
                                  <w:sz w:val="18"/>
                                </w:rPr>
                                <w:t> </w:t>
                              </w:r>
                              <w:r>
                                <w:rPr>
                                  <w:color w:val="231F20"/>
                                  <w:w w:val="85"/>
                                  <w:sz w:val="18"/>
                                </w:rPr>
                                <w:t>a</w:t>
                              </w:r>
                              <w:r>
                                <w:rPr>
                                  <w:color w:val="231F20"/>
                                  <w:spacing w:val="-6"/>
                                  <w:sz w:val="18"/>
                                </w:rPr>
                                <w:t> </w:t>
                              </w:r>
                              <w:r>
                                <w:rPr>
                                  <w:color w:val="231F20"/>
                                  <w:spacing w:val="-2"/>
                                  <w:w w:val="85"/>
                                  <w:sz w:val="18"/>
                                </w:rPr>
                                <w:t>whole</w:t>
                              </w:r>
                            </w:p>
                          </w:txbxContent>
                        </wps:txbx>
                        <wps:bodyPr wrap="square" lIns="0" tIns="0" rIns="0" bIns="0" rtlCol="0">
                          <a:noAutofit/>
                        </wps:bodyPr>
                      </wps:wsp>
                      <wps:wsp>
                        <wps:cNvPr id="241" name="Textbox 241"/>
                        <wps:cNvSpPr txBox="1"/>
                        <wps:spPr>
                          <a:xfrm>
                            <a:off x="1947608" y="2180985"/>
                            <a:ext cx="1455420" cy="469265"/>
                          </a:xfrm>
                          <a:prstGeom prst="rect">
                            <a:avLst/>
                          </a:prstGeom>
                        </wps:spPr>
                        <wps:txbx>
                          <w:txbxContent>
                            <w:p>
                              <w:pPr>
                                <w:spacing w:line="232" w:lineRule="auto" w:before="8"/>
                                <w:ind w:left="0" w:right="0" w:firstLine="0"/>
                                <w:jc w:val="left"/>
                                <w:rPr>
                                  <w:sz w:val="18"/>
                                </w:rPr>
                              </w:pPr>
                              <w:r>
                                <w:rPr>
                                  <w:color w:val="231F20"/>
                                  <w:sz w:val="18"/>
                                </w:rPr>
                                <w:t>Apply Summation Method </w:t>
                              </w:r>
                              <w:r>
                                <w:rPr>
                                  <w:color w:val="231F20"/>
                                  <w:w w:val="85"/>
                                  <w:sz w:val="18"/>
                                </w:rPr>
                                <w:t>(2.9.3.4.6.1 to 2.9.3.4.6.4) </w:t>
                              </w:r>
                              <w:r>
                                <w:rPr>
                                  <w:color w:val="231F20"/>
                                  <w:w w:val="85"/>
                                  <w:sz w:val="18"/>
                                </w:rPr>
                                <w:t>using:</w:t>
                              </w:r>
                            </w:p>
                            <w:p>
                              <w:pPr>
                                <w:spacing w:before="121"/>
                                <w:ind w:left="0" w:right="0" w:firstLine="0"/>
                                <w:jc w:val="left"/>
                                <w:rPr>
                                  <w:sz w:val="18"/>
                                </w:rPr>
                              </w:pPr>
                              <w:r>
                                <w:rPr>
                                  <w:color w:val="231F20"/>
                                  <w:spacing w:val="-10"/>
                                  <w:w w:val="125"/>
                                  <w:sz w:val="18"/>
                                </w:rPr>
                                <w:t>•</w:t>
                              </w:r>
                            </w:p>
                          </w:txbxContent>
                        </wps:txbx>
                        <wps:bodyPr wrap="square" lIns="0" tIns="0" rIns="0" bIns="0" rtlCol="0">
                          <a:noAutofit/>
                        </wps:bodyPr>
                      </wps:wsp>
                      <wps:wsp>
                        <wps:cNvPr id="242" name="Textbox 242"/>
                        <wps:cNvSpPr txBox="1"/>
                        <wps:spPr>
                          <a:xfrm>
                            <a:off x="543597" y="2140800"/>
                            <a:ext cx="144145" cy="133985"/>
                          </a:xfrm>
                          <a:prstGeom prst="rect">
                            <a:avLst/>
                          </a:prstGeom>
                        </wps:spPr>
                        <wps:txbx>
                          <w:txbxContent>
                            <w:p>
                              <w:pPr>
                                <w:spacing w:before="3"/>
                                <w:ind w:left="0" w:right="0" w:firstLine="0"/>
                                <w:jc w:val="left"/>
                                <w:rPr>
                                  <w:sz w:val="18"/>
                                </w:rPr>
                              </w:pPr>
                              <w:r>
                                <w:rPr>
                                  <w:color w:val="231F20"/>
                                  <w:spacing w:val="-8"/>
                                  <w:sz w:val="18"/>
                                </w:rPr>
                                <w:t>No</w:t>
                              </w:r>
                            </w:p>
                          </w:txbxContent>
                        </wps:txbx>
                        <wps:bodyPr wrap="square" lIns="0" tIns="0" rIns="0" bIns="0" rtlCol="0">
                          <a:noAutofit/>
                        </wps:bodyPr>
                      </wps:wsp>
                      <wps:wsp>
                        <wps:cNvPr id="243" name="Textbox 243"/>
                        <wps:cNvSpPr txBox="1"/>
                        <wps:spPr>
                          <a:xfrm>
                            <a:off x="4287456" y="1299515"/>
                            <a:ext cx="900430" cy="387350"/>
                          </a:xfrm>
                          <a:prstGeom prst="rect">
                            <a:avLst/>
                          </a:prstGeom>
                        </wps:spPr>
                        <wps:txbx>
                          <w:txbxContent>
                            <w:p>
                              <w:pPr>
                                <w:spacing w:line="204" w:lineRule="exact" w:before="1"/>
                                <w:ind w:left="0" w:right="0" w:firstLine="0"/>
                                <w:jc w:val="left"/>
                                <w:rPr>
                                  <w:sz w:val="18"/>
                                </w:rPr>
                              </w:pPr>
                              <w:r>
                                <w:rPr>
                                  <w:color w:val="231F20"/>
                                  <w:spacing w:val="-2"/>
                                  <w:sz w:val="18"/>
                                </w:rPr>
                                <w:t>CLASSIFY</w:t>
                              </w:r>
                            </w:p>
                            <w:p>
                              <w:pPr>
                                <w:spacing w:line="232" w:lineRule="auto" w:before="2"/>
                                <w:ind w:left="0" w:right="0" w:firstLine="0"/>
                                <w:jc w:val="left"/>
                                <w:rPr>
                                  <w:sz w:val="18"/>
                                </w:rPr>
                              </w:pPr>
                              <w:r>
                                <w:rPr>
                                  <w:color w:val="231F20"/>
                                  <w:w w:val="85"/>
                                  <w:sz w:val="18"/>
                                </w:rPr>
                                <w:t>For acute/long-</w:t>
                              </w:r>
                              <w:r>
                                <w:rPr>
                                  <w:color w:val="231F20"/>
                                  <w:w w:val="85"/>
                                  <w:sz w:val="18"/>
                                </w:rPr>
                                <w:t>term </w:t>
                              </w:r>
                              <w:r>
                                <w:rPr>
                                  <w:color w:val="231F20"/>
                                  <w:spacing w:val="-2"/>
                                  <w:w w:val="95"/>
                                  <w:sz w:val="18"/>
                                </w:rPr>
                                <w:t>hazard</w:t>
                              </w:r>
                            </w:p>
                          </w:txbxContent>
                        </wps:txbx>
                        <wps:bodyPr wrap="square" lIns="0" tIns="0" rIns="0" bIns="0" rtlCol="0">
                          <a:noAutofit/>
                        </wps:bodyPr>
                      </wps:wsp>
                      <wps:wsp>
                        <wps:cNvPr id="244" name="Textbox 244"/>
                        <wps:cNvSpPr txBox="1"/>
                        <wps:spPr>
                          <a:xfrm>
                            <a:off x="1947608" y="1338682"/>
                            <a:ext cx="1083310" cy="261620"/>
                          </a:xfrm>
                          <a:prstGeom prst="rect">
                            <a:avLst/>
                          </a:prstGeom>
                        </wps:spPr>
                        <wps:txbx>
                          <w:txbxContent>
                            <w:p>
                              <w:pPr>
                                <w:spacing w:line="232" w:lineRule="auto" w:before="8"/>
                                <w:ind w:left="0" w:right="0" w:firstLine="0"/>
                                <w:jc w:val="left"/>
                                <w:rPr>
                                  <w:sz w:val="18"/>
                                </w:rPr>
                              </w:pPr>
                              <w:r>
                                <w:rPr>
                                  <w:color w:val="231F20"/>
                                  <w:w w:val="85"/>
                                  <w:sz w:val="18"/>
                                </w:rPr>
                                <w:t>Apply</w:t>
                              </w:r>
                              <w:r>
                                <w:rPr>
                                  <w:color w:val="231F20"/>
                                  <w:spacing w:val="-7"/>
                                  <w:w w:val="85"/>
                                  <w:sz w:val="18"/>
                                </w:rPr>
                                <w:t> </w:t>
                              </w:r>
                              <w:r>
                                <w:rPr>
                                  <w:color w:val="231F20"/>
                                  <w:w w:val="85"/>
                                  <w:sz w:val="18"/>
                                </w:rPr>
                                <w:t>bridging</w:t>
                              </w:r>
                              <w:r>
                                <w:rPr>
                                  <w:color w:val="231F20"/>
                                  <w:spacing w:val="-5"/>
                                  <w:w w:val="85"/>
                                  <w:sz w:val="18"/>
                                </w:rPr>
                                <w:t> </w:t>
                              </w:r>
                              <w:r>
                                <w:rPr>
                                  <w:color w:val="231F20"/>
                                  <w:w w:val="85"/>
                                  <w:sz w:val="18"/>
                                </w:rPr>
                                <w:t>principles </w:t>
                              </w:r>
                              <w:r>
                                <w:rPr>
                                  <w:color w:val="231F20"/>
                                  <w:spacing w:val="-2"/>
                                  <w:w w:val="95"/>
                                  <w:sz w:val="18"/>
                                </w:rPr>
                                <w:t>(2.9.3.4.4)</w:t>
                              </w:r>
                            </w:p>
                          </w:txbxContent>
                        </wps:txbx>
                        <wps:bodyPr wrap="square" lIns="0" tIns="0" rIns="0" bIns="0" rtlCol="0">
                          <a:noAutofit/>
                        </wps:bodyPr>
                      </wps:wsp>
                      <wps:wsp>
                        <wps:cNvPr id="245" name="Textbox 245"/>
                        <wps:cNvSpPr txBox="1"/>
                        <wps:spPr>
                          <a:xfrm>
                            <a:off x="1328051" y="1338569"/>
                            <a:ext cx="172085" cy="133985"/>
                          </a:xfrm>
                          <a:prstGeom prst="rect">
                            <a:avLst/>
                          </a:prstGeom>
                        </wps:spPr>
                        <wps:txbx>
                          <w:txbxContent>
                            <w:p>
                              <w:pPr>
                                <w:spacing w:before="3"/>
                                <w:ind w:left="0" w:right="0" w:firstLine="0"/>
                                <w:jc w:val="left"/>
                                <w:rPr>
                                  <w:sz w:val="18"/>
                                </w:rPr>
                              </w:pPr>
                              <w:r>
                                <w:rPr>
                                  <w:color w:val="231F20"/>
                                  <w:spacing w:val="-8"/>
                                  <w:w w:val="90"/>
                                  <w:sz w:val="18"/>
                                </w:rPr>
                                <w:t>Yes</w:t>
                              </w:r>
                            </w:p>
                          </w:txbxContent>
                        </wps:txbx>
                        <wps:bodyPr wrap="square" lIns="0" tIns="0" rIns="0" bIns="0" rtlCol="0">
                          <a:noAutofit/>
                        </wps:bodyPr>
                      </wps:wsp>
                      <wps:wsp>
                        <wps:cNvPr id="246" name="Textbox 246"/>
                        <wps:cNvSpPr txBox="1"/>
                        <wps:spPr>
                          <a:xfrm>
                            <a:off x="147560" y="1138096"/>
                            <a:ext cx="686435" cy="643255"/>
                          </a:xfrm>
                          <a:prstGeom prst="rect">
                            <a:avLst/>
                          </a:prstGeom>
                        </wps:spPr>
                        <wps:txbx>
                          <w:txbxContent>
                            <w:p>
                              <w:pPr>
                                <w:spacing w:line="232" w:lineRule="auto" w:before="8"/>
                                <w:ind w:left="0" w:right="0" w:firstLine="0"/>
                                <w:jc w:val="left"/>
                                <w:rPr>
                                  <w:sz w:val="18"/>
                                </w:rPr>
                              </w:pPr>
                              <w:r>
                                <w:rPr>
                                  <w:color w:val="231F20"/>
                                  <w:w w:val="90"/>
                                  <w:sz w:val="18"/>
                                </w:rPr>
                                <w:t>Sufficient</w:t>
                              </w:r>
                              <w:r>
                                <w:rPr>
                                  <w:color w:val="231F20"/>
                                  <w:spacing w:val="-4"/>
                                  <w:w w:val="90"/>
                                  <w:sz w:val="18"/>
                                </w:rPr>
                                <w:t> </w:t>
                              </w:r>
                              <w:r>
                                <w:rPr>
                                  <w:color w:val="231F20"/>
                                  <w:w w:val="90"/>
                                  <w:sz w:val="18"/>
                                </w:rPr>
                                <w:t>data </w:t>
                              </w:r>
                              <w:r>
                                <w:rPr>
                                  <w:color w:val="231F20"/>
                                  <w:sz w:val="18"/>
                                </w:rPr>
                                <w:t>available on </w:t>
                              </w:r>
                              <w:r>
                                <w:rPr>
                                  <w:color w:val="231F20"/>
                                  <w:spacing w:val="-2"/>
                                  <w:w w:val="85"/>
                                  <w:sz w:val="18"/>
                                </w:rPr>
                                <w:t>similar</w:t>
                              </w:r>
                              <w:r>
                                <w:rPr>
                                  <w:color w:val="231F20"/>
                                  <w:spacing w:val="-5"/>
                                  <w:w w:val="85"/>
                                  <w:sz w:val="18"/>
                                </w:rPr>
                                <w:t> </w:t>
                              </w:r>
                              <w:r>
                                <w:rPr>
                                  <w:color w:val="231F20"/>
                                  <w:spacing w:val="-2"/>
                                  <w:w w:val="85"/>
                                  <w:sz w:val="18"/>
                                </w:rPr>
                                <w:t>mixtures </w:t>
                              </w:r>
                              <w:r>
                                <w:rPr>
                                  <w:color w:val="231F20"/>
                                  <w:sz w:val="18"/>
                                </w:rPr>
                                <w:t>to estimate </w:t>
                              </w:r>
                              <w:r>
                                <w:rPr>
                                  <w:color w:val="231F20"/>
                                  <w:spacing w:val="-2"/>
                                  <w:sz w:val="18"/>
                                </w:rPr>
                                <w:t>hazards</w:t>
                              </w:r>
                            </w:p>
                          </w:txbxContent>
                        </wps:txbx>
                        <wps:bodyPr wrap="square" lIns="0" tIns="0" rIns="0" bIns="0" rtlCol="0">
                          <a:noAutofit/>
                        </wps:bodyPr>
                      </wps:wsp>
                      <wps:wsp>
                        <wps:cNvPr id="247" name="Textbox 247"/>
                        <wps:cNvSpPr txBox="1"/>
                        <wps:spPr>
                          <a:xfrm>
                            <a:off x="4287456" y="591691"/>
                            <a:ext cx="900430" cy="387350"/>
                          </a:xfrm>
                          <a:prstGeom prst="rect">
                            <a:avLst/>
                          </a:prstGeom>
                        </wps:spPr>
                        <wps:txbx>
                          <w:txbxContent>
                            <w:p>
                              <w:pPr>
                                <w:spacing w:line="204" w:lineRule="exact" w:before="1"/>
                                <w:ind w:left="0" w:right="0" w:firstLine="0"/>
                                <w:jc w:val="left"/>
                                <w:rPr>
                                  <w:sz w:val="18"/>
                                </w:rPr>
                              </w:pPr>
                              <w:r>
                                <w:rPr>
                                  <w:color w:val="231F20"/>
                                  <w:spacing w:val="-2"/>
                                  <w:sz w:val="18"/>
                                </w:rPr>
                                <w:t>CLASSIFY</w:t>
                              </w:r>
                            </w:p>
                            <w:p>
                              <w:pPr>
                                <w:spacing w:line="232" w:lineRule="auto" w:before="2"/>
                                <w:ind w:left="0" w:right="0" w:firstLine="0"/>
                                <w:jc w:val="left"/>
                                <w:rPr>
                                  <w:sz w:val="18"/>
                                </w:rPr>
                              </w:pPr>
                              <w:r>
                                <w:rPr>
                                  <w:color w:val="231F20"/>
                                  <w:w w:val="85"/>
                                  <w:sz w:val="18"/>
                                </w:rPr>
                                <w:t>For acute/long-</w:t>
                              </w:r>
                              <w:r>
                                <w:rPr>
                                  <w:color w:val="231F20"/>
                                  <w:w w:val="85"/>
                                  <w:sz w:val="18"/>
                                </w:rPr>
                                <w:t>term </w:t>
                              </w:r>
                              <w:r>
                                <w:rPr>
                                  <w:color w:val="231F20"/>
                                  <w:w w:val="95"/>
                                  <w:sz w:val="18"/>
                                </w:rPr>
                                <w:t>hazard </w:t>
                              </w:r>
                              <w:r>
                                <w:rPr>
                                  <w:color w:val="231F20"/>
                                  <w:spacing w:val="-2"/>
                                  <w:w w:val="95"/>
                                  <w:sz w:val="18"/>
                                </w:rPr>
                                <w:t>(2.9.3.4.3)</w:t>
                              </w:r>
                            </w:p>
                          </w:txbxContent>
                        </wps:txbx>
                        <wps:bodyPr wrap="square" lIns="0" tIns="0" rIns="0" bIns="0" rtlCol="0">
                          <a:noAutofit/>
                        </wps:bodyPr>
                      </wps:wsp>
                      <wps:wsp>
                        <wps:cNvPr id="248" name="Textbox 248"/>
                        <wps:cNvSpPr txBox="1"/>
                        <wps:spPr>
                          <a:xfrm>
                            <a:off x="3308032" y="656666"/>
                            <a:ext cx="172085" cy="133985"/>
                          </a:xfrm>
                          <a:prstGeom prst="rect">
                            <a:avLst/>
                          </a:prstGeom>
                        </wps:spPr>
                        <wps:txbx>
                          <w:txbxContent>
                            <w:p>
                              <w:pPr>
                                <w:spacing w:before="3"/>
                                <w:ind w:left="0" w:right="0" w:firstLine="0"/>
                                <w:jc w:val="left"/>
                                <w:rPr>
                                  <w:sz w:val="18"/>
                                </w:rPr>
                              </w:pPr>
                              <w:r>
                                <w:rPr>
                                  <w:color w:val="231F20"/>
                                  <w:spacing w:val="-8"/>
                                  <w:w w:val="90"/>
                                  <w:sz w:val="18"/>
                                </w:rPr>
                                <w:t>Yes</w:t>
                              </w:r>
                            </w:p>
                          </w:txbxContent>
                        </wps:txbx>
                        <wps:bodyPr wrap="square" lIns="0" tIns="0" rIns="0" bIns="0" rtlCol="0">
                          <a:noAutofit/>
                        </wps:bodyPr>
                      </wps:wsp>
                      <wps:wsp>
                        <wps:cNvPr id="249" name="Textbox 249"/>
                        <wps:cNvSpPr txBox="1"/>
                        <wps:spPr>
                          <a:xfrm>
                            <a:off x="1522716" y="656666"/>
                            <a:ext cx="144145" cy="133985"/>
                          </a:xfrm>
                          <a:prstGeom prst="rect">
                            <a:avLst/>
                          </a:prstGeom>
                        </wps:spPr>
                        <wps:txbx>
                          <w:txbxContent>
                            <w:p>
                              <w:pPr>
                                <w:spacing w:before="3"/>
                                <w:ind w:left="0" w:right="0" w:firstLine="0"/>
                                <w:jc w:val="left"/>
                                <w:rPr>
                                  <w:sz w:val="18"/>
                                </w:rPr>
                              </w:pPr>
                              <w:r>
                                <w:rPr>
                                  <w:color w:val="231F20"/>
                                  <w:spacing w:val="-8"/>
                                  <w:sz w:val="18"/>
                                </w:rPr>
                                <w:t>No</w:t>
                              </w:r>
                            </w:p>
                          </w:txbxContent>
                        </wps:txbx>
                        <wps:bodyPr wrap="square" lIns="0" tIns="0" rIns="0" bIns="0" rtlCol="0">
                          <a:noAutofit/>
                        </wps:bodyPr>
                      </wps:wsp>
                    </wpg:wgp>
                  </a:graphicData>
                </a:graphic>
              </wp:inline>
            </w:drawing>
          </mc:Choice>
          <mc:Fallback>
            <w:pict>
              <v:group style="width:420.1pt;height:411.1pt;mso-position-horizontal-relative:char;mso-position-vertical-relative:line" id="docshapegroup99" coordorigin="0,0" coordsize="8402,8222">
                <v:line style="position:absolute" from="799,3164" to="799,4111" stroked="true" strokeweight=".5pt" strokecolor="#231f20">
                  <v:stroke dashstyle="solid"/>
                </v:line>
                <v:shape style="position:absolute;left:759;top:4097;width:80;height:77" id="docshape100" coordorigin="759,4098" coordsize="80,77" path="m799,4175l759,4098,839,4098,799,4175xe" filled="true" fillcolor="#231f20" stroked="false">
                  <v:path arrowok="t"/>
                  <v:fill type="solid"/>
                </v:shape>
                <v:line style="position:absolute" from="799,5690" to="799,6638" stroked="true" strokeweight=".5pt" strokecolor="#231f20">
                  <v:stroke dashstyle="solid"/>
                </v:line>
                <v:shape style="position:absolute;left:759;top:6624;width:80;height:77" id="docshape101" coordorigin="759,6625" coordsize="80,77" path="m799,6702l759,6625,839,6625,799,6702xe" filled="true" fillcolor="#231f20" stroked="false">
                  <v:path arrowok="t"/>
                  <v:fill type="solid"/>
                </v:shape>
                <v:line style="position:absolute" from="1791,2342" to="2642,2342" stroked="true" strokeweight=".557073pt" strokecolor="#231f20">
                  <v:stroke dashstyle="solid"/>
                </v:line>
                <v:shape style="position:absolute;left:2629;top:2298;width:70;height:89" id="docshape102" coordorigin="2630,2298" coordsize="70,89" path="m2630,2387l2630,2298,2699,2343,2630,2387xe" filled="true" fillcolor="#231f20" stroked="false">
                  <v:path arrowok="t"/>
                  <v:fill type="solid"/>
                </v:shape>
                <v:line style="position:absolute" from="1791,4869" to="2642,4869" stroked="true" strokeweight=".557073pt" strokecolor="#231f20">
                  <v:stroke dashstyle="solid"/>
                </v:line>
                <v:shape style="position:absolute;left:2629;top:4824;width:70;height:89" id="docshape103" coordorigin="2630,4825" coordsize="70,89" path="m2630,4914l2630,4825,2699,4869,2630,4914xe" filled="true" fillcolor="#231f20" stroked="false">
                  <v:path arrowok="t"/>
                  <v:fill type="solid"/>
                </v:shape>
                <v:line style="position:absolute" from="1791,7459" to="2642,7459" stroked="true" strokeweight=".557073pt" strokecolor="#231f20">
                  <v:stroke dashstyle="solid"/>
                </v:line>
                <v:shape style="position:absolute;left:2629;top:7414;width:70;height:89" id="docshape104" coordorigin="2630,7414" coordsize="70,89" path="m2630,7503l2630,7414,2699,7459,2630,7503xe" filled="true" fillcolor="#231f20" stroked="false">
                  <v:path arrowok="t"/>
                  <v:fill type="solid"/>
                </v:shape>
                <v:line style="position:absolute" from="5760,2342" to="6610,2342" stroked="true" strokeweight=".557073pt" strokecolor="#231f20">
                  <v:stroke dashstyle="solid"/>
                </v:line>
                <v:shape style="position:absolute;left:6598;top:2298;width:70;height:89" id="docshape105" coordorigin="6598,2298" coordsize="70,89" path="m6598,2387l6598,2298,6667,2343,6598,2387xe" filled="true" fillcolor="#231f20" stroked="false">
                  <v:path arrowok="t"/>
                  <v:fill type="solid"/>
                </v:shape>
                <v:line style="position:absolute" from="5760,4869" to="6610,4869" stroked="true" strokeweight=".557073pt" strokecolor="#231f20">
                  <v:stroke dashstyle="solid"/>
                </v:line>
                <v:shape style="position:absolute;left:6598;top:4824;width:70;height:89" id="docshape106" coordorigin="6598,4825" coordsize="70,89" path="m6598,4914l6598,4825,6667,4869,6598,4914xe" filled="true" fillcolor="#231f20" stroked="false">
                  <v:path arrowok="t"/>
                  <v:fill type="solid"/>
                </v:shape>
                <v:line style="position:absolute" from="5760,7459" to="6610,7459" stroked="true" strokeweight=".557073pt" strokecolor="#231f20">
                  <v:stroke dashstyle="solid"/>
                </v:line>
                <v:shape style="position:absolute;left:6598;top:7414;width:70;height:89" id="docshape107" coordorigin="6598,7414" coordsize="70,89" path="m6598,7503l6598,7414,6667,7459,6598,7503xe" filled="true" fillcolor="#231f20" stroked="false">
                  <v:path arrowok="t"/>
                  <v:fill type="solid"/>
                </v:shape>
                <v:shape style="position:absolute;left:799;top:1268;width:5812;height:316" id="docshape108" coordorigin="799,1269" coordsize="5812,316" path="m799,1584l799,1269,6610,1269e" filled="false" stroked="true" strokeweight=".556905pt" strokecolor="#231f20">
                  <v:path arrowok="t"/>
                  <v:stroke dashstyle="solid"/>
                </v:shape>
                <v:shape style="position:absolute;left:759;top:1224;width:5909;height:425" id="docshape109" coordorigin="759,1224" coordsize="5909,425" path="m839,1571l759,1571,799,1648,839,1571xm6667,1269l6598,1224,6598,1313,6667,1269xe" filled="true" fillcolor="#231f20" stroked="false">
                  <v:path arrowok="t"/>
                  <v:fill type="solid"/>
                </v:shape>
                <v:line style="position:absolute" from="4201,637" to="4201,1269" stroked="true" strokeweight=".5pt" strokecolor="#231f20">
                  <v:stroke dashstyle="solid"/>
                </v:line>
                <v:rect style="position:absolute;left:5;top:5;width:8391;height:8212" id="docshape110" filled="false" stroked="true" strokeweight=".529153pt" strokecolor="#231f20">
                  <v:stroke dashstyle="solid"/>
                </v:rect>
                <v:shape style="position:absolute;left:232;top:4318;width:1354;height:1013" type="#_x0000_t202" id="docshape111" filled="false" stroked="false">
                  <v:textbox inset="0,0,0,0">
                    <w:txbxContent>
                      <w:p>
                        <w:pPr>
                          <w:spacing w:line="232" w:lineRule="auto" w:before="8"/>
                          <w:ind w:left="0" w:right="0" w:firstLine="0"/>
                          <w:jc w:val="left"/>
                          <w:rPr>
                            <w:sz w:val="18"/>
                          </w:rPr>
                        </w:pPr>
                        <w:r>
                          <w:rPr>
                            <w:color w:val="231F20"/>
                            <w:sz w:val="18"/>
                          </w:rPr>
                          <w:t>Either aquatic toxicity or </w:t>
                        </w:r>
                        <w:r>
                          <w:rPr>
                            <w:color w:val="231F20"/>
                            <w:spacing w:val="-6"/>
                            <w:sz w:val="18"/>
                          </w:rPr>
                          <w:t>classification</w:t>
                        </w:r>
                        <w:r>
                          <w:rPr>
                            <w:color w:val="231F20"/>
                            <w:spacing w:val="-13"/>
                            <w:sz w:val="18"/>
                          </w:rPr>
                          <w:t> </w:t>
                        </w:r>
                        <w:r>
                          <w:rPr>
                            <w:color w:val="231F20"/>
                            <w:spacing w:val="-6"/>
                            <w:sz w:val="18"/>
                          </w:rPr>
                          <w:t>data </w:t>
                        </w:r>
                        <w:r>
                          <w:rPr>
                            <w:color w:val="231F20"/>
                            <w:sz w:val="18"/>
                          </w:rPr>
                          <w:t>available for all </w:t>
                        </w:r>
                        <w:r>
                          <w:rPr>
                            <w:color w:val="231F20"/>
                            <w:spacing w:val="-2"/>
                            <w:w w:val="85"/>
                            <w:sz w:val="18"/>
                          </w:rPr>
                          <w:t>relevant </w:t>
                        </w:r>
                        <w:r>
                          <w:rPr>
                            <w:color w:val="231F20"/>
                            <w:spacing w:val="-2"/>
                            <w:w w:val="85"/>
                            <w:sz w:val="18"/>
                          </w:rPr>
                          <w:t>ingredients</w:t>
                        </w:r>
                      </w:p>
                    </w:txbxContent>
                  </v:textbox>
                  <w10:wrap type="none"/>
                </v:shape>
                <v:shape style="position:absolute;left:6751;top:7162;width:1418;height:610" type="#_x0000_t202" id="docshape112" filled="false" stroked="false">
                  <v:textbox inset="0,0,0,0">
                    <w:txbxContent>
                      <w:p>
                        <w:pPr>
                          <w:spacing w:line="204" w:lineRule="exact" w:before="1"/>
                          <w:ind w:left="0" w:right="0" w:firstLine="0"/>
                          <w:jc w:val="left"/>
                          <w:rPr>
                            <w:sz w:val="18"/>
                          </w:rPr>
                        </w:pPr>
                        <w:r>
                          <w:rPr>
                            <w:color w:val="231F20"/>
                            <w:spacing w:val="-2"/>
                            <w:sz w:val="18"/>
                          </w:rPr>
                          <w:t>CLASSIFY</w:t>
                        </w:r>
                      </w:p>
                      <w:p>
                        <w:pPr>
                          <w:spacing w:line="232" w:lineRule="auto" w:before="2"/>
                          <w:ind w:left="0" w:right="0" w:firstLine="0"/>
                          <w:jc w:val="left"/>
                          <w:rPr>
                            <w:sz w:val="18"/>
                          </w:rPr>
                        </w:pPr>
                        <w:r>
                          <w:rPr>
                            <w:color w:val="231F20"/>
                            <w:w w:val="85"/>
                            <w:sz w:val="18"/>
                          </w:rPr>
                          <w:t>For acute/long-</w:t>
                        </w:r>
                        <w:r>
                          <w:rPr>
                            <w:color w:val="231F20"/>
                            <w:w w:val="85"/>
                            <w:sz w:val="18"/>
                          </w:rPr>
                          <w:t>term </w:t>
                        </w:r>
                        <w:r>
                          <w:rPr>
                            <w:color w:val="231F20"/>
                            <w:spacing w:val="-2"/>
                            <w:w w:val="95"/>
                            <w:sz w:val="18"/>
                          </w:rPr>
                          <w:t>hazard</w:t>
                        </w:r>
                      </w:p>
                    </w:txbxContent>
                  </v:textbox>
                  <w10:wrap type="none"/>
                </v:shape>
                <v:shape style="position:absolute;left:3066;top:7160;width:2336;height:612" type="#_x0000_t202" id="docshape113" filled="false" stroked="false">
                  <v:textbox inset="0,0,0,0">
                    <w:txbxContent>
                      <w:p>
                        <w:pPr>
                          <w:spacing w:line="232" w:lineRule="auto" w:before="8"/>
                          <w:ind w:left="0" w:right="0" w:firstLine="0"/>
                          <w:jc w:val="left"/>
                          <w:rPr>
                            <w:sz w:val="18"/>
                          </w:rPr>
                        </w:pPr>
                        <w:r>
                          <w:rPr>
                            <w:color w:val="231F20"/>
                            <w:spacing w:val="-4"/>
                            <w:sz w:val="18"/>
                          </w:rPr>
                          <w:t>Apply</w:t>
                        </w:r>
                        <w:r>
                          <w:rPr>
                            <w:color w:val="231F20"/>
                            <w:spacing w:val="-15"/>
                            <w:sz w:val="18"/>
                          </w:rPr>
                          <w:t> </w:t>
                        </w:r>
                        <w:r>
                          <w:rPr>
                            <w:color w:val="231F20"/>
                            <w:spacing w:val="-4"/>
                            <w:sz w:val="18"/>
                          </w:rPr>
                          <w:t>Summation</w:t>
                        </w:r>
                        <w:r>
                          <w:rPr>
                            <w:color w:val="231F20"/>
                            <w:spacing w:val="-12"/>
                            <w:sz w:val="18"/>
                          </w:rPr>
                          <w:t> </w:t>
                        </w:r>
                        <w:r>
                          <w:rPr>
                            <w:color w:val="231F20"/>
                            <w:spacing w:val="-4"/>
                            <w:sz w:val="18"/>
                          </w:rPr>
                          <w:t>Method</w:t>
                        </w:r>
                        <w:r>
                          <w:rPr>
                            <w:color w:val="231F20"/>
                            <w:spacing w:val="-13"/>
                            <w:sz w:val="18"/>
                          </w:rPr>
                          <w:t> </w:t>
                        </w:r>
                        <w:r>
                          <w:rPr>
                            <w:color w:val="231F20"/>
                            <w:spacing w:val="-4"/>
                            <w:sz w:val="18"/>
                          </w:rPr>
                          <w:t>and </w:t>
                        </w:r>
                        <w:r>
                          <w:rPr>
                            <w:color w:val="231F20"/>
                            <w:w w:val="90"/>
                            <w:sz w:val="18"/>
                          </w:rPr>
                          <w:t>additivity formula (2.9.3.4.6.1 to </w:t>
                        </w:r>
                        <w:r>
                          <w:rPr>
                            <w:color w:val="231F20"/>
                            <w:w w:val="85"/>
                            <w:sz w:val="18"/>
                          </w:rPr>
                          <w:t>2.9.3.4.6.4)</w:t>
                        </w:r>
                        <w:r>
                          <w:rPr>
                            <w:color w:val="231F20"/>
                            <w:spacing w:val="-10"/>
                            <w:sz w:val="18"/>
                          </w:rPr>
                          <w:t> </w:t>
                        </w:r>
                        <w:r>
                          <w:rPr>
                            <w:color w:val="231F20"/>
                            <w:w w:val="85"/>
                            <w:sz w:val="18"/>
                          </w:rPr>
                          <w:t>and</w:t>
                        </w:r>
                        <w:r>
                          <w:rPr>
                            <w:color w:val="231F20"/>
                            <w:spacing w:val="-7"/>
                            <w:sz w:val="18"/>
                          </w:rPr>
                          <w:t> </w:t>
                        </w:r>
                        <w:r>
                          <w:rPr>
                            <w:color w:val="231F20"/>
                            <w:w w:val="85"/>
                            <w:sz w:val="18"/>
                          </w:rPr>
                          <w:t>apply </w:t>
                        </w:r>
                        <w:r>
                          <w:rPr>
                            <w:color w:val="231F20"/>
                            <w:spacing w:val="-2"/>
                            <w:w w:val="85"/>
                            <w:sz w:val="18"/>
                          </w:rPr>
                          <w:t>2.9.3.4.6.5</w:t>
                        </w:r>
                      </w:p>
                    </w:txbxContent>
                  </v:textbox>
                  <w10:wrap type="none"/>
                </v:shape>
                <v:shape style="position:absolute;left:2091;top:7224;width:271;height:211" type="#_x0000_t202" id="docshape114" filled="false" stroked="false">
                  <v:textbox inset="0,0,0,0">
                    <w:txbxContent>
                      <w:p>
                        <w:pPr>
                          <w:spacing w:before="3"/>
                          <w:ind w:left="0" w:right="0" w:firstLine="0"/>
                          <w:jc w:val="left"/>
                          <w:rPr>
                            <w:sz w:val="18"/>
                          </w:rPr>
                        </w:pPr>
                        <w:r>
                          <w:rPr>
                            <w:color w:val="231F20"/>
                            <w:spacing w:val="-8"/>
                            <w:w w:val="90"/>
                            <w:sz w:val="18"/>
                          </w:rPr>
                          <w:t>Yes</w:t>
                        </w:r>
                      </w:p>
                    </w:txbxContent>
                  </v:textbox>
                  <w10:wrap type="none"/>
                </v:shape>
                <v:shape style="position:absolute;left:232;top:7161;width:1435;height:612" type="#_x0000_t202" id="docshape115" filled="false" stroked="false">
                  <v:textbox inset="0,0,0,0">
                    <w:txbxContent>
                      <w:p>
                        <w:pPr>
                          <w:spacing w:line="232" w:lineRule="auto" w:before="8"/>
                          <w:ind w:left="0" w:right="0" w:firstLine="0"/>
                          <w:jc w:val="left"/>
                          <w:rPr>
                            <w:sz w:val="18"/>
                          </w:rPr>
                        </w:pPr>
                        <w:r>
                          <w:rPr>
                            <w:color w:val="231F20"/>
                            <w:spacing w:val="-2"/>
                            <w:w w:val="85"/>
                            <w:sz w:val="18"/>
                          </w:rPr>
                          <w:t>Use</w:t>
                        </w:r>
                        <w:r>
                          <w:rPr>
                            <w:color w:val="231F20"/>
                            <w:spacing w:val="-7"/>
                            <w:w w:val="85"/>
                            <w:sz w:val="18"/>
                          </w:rPr>
                          <w:t> </w:t>
                        </w:r>
                        <w:r>
                          <w:rPr>
                            <w:color w:val="231F20"/>
                            <w:spacing w:val="-2"/>
                            <w:w w:val="85"/>
                            <w:sz w:val="18"/>
                          </w:rPr>
                          <w:t>available</w:t>
                        </w:r>
                        <w:r>
                          <w:rPr>
                            <w:color w:val="231F20"/>
                            <w:spacing w:val="-3"/>
                            <w:w w:val="85"/>
                            <w:sz w:val="18"/>
                          </w:rPr>
                          <w:t> </w:t>
                        </w:r>
                        <w:r>
                          <w:rPr>
                            <w:color w:val="231F20"/>
                            <w:spacing w:val="-2"/>
                            <w:w w:val="85"/>
                            <w:sz w:val="18"/>
                          </w:rPr>
                          <w:t>hazard </w:t>
                        </w:r>
                        <w:r>
                          <w:rPr>
                            <w:color w:val="231F20"/>
                            <w:sz w:val="18"/>
                          </w:rPr>
                          <w:t>data of known </w:t>
                        </w:r>
                        <w:r>
                          <w:rPr>
                            <w:color w:val="231F20"/>
                            <w:spacing w:val="-2"/>
                            <w:sz w:val="18"/>
                          </w:rPr>
                          <w:t>ingredients</w:t>
                        </w:r>
                      </w:p>
                    </w:txbxContent>
                  </v:textbox>
                  <w10:wrap type="none"/>
                </v:shape>
                <v:shape style="position:absolute;left:6751;top:4547;width:1418;height:610" type="#_x0000_t202" id="docshape116" filled="false" stroked="false">
                  <v:textbox inset="0,0,0,0">
                    <w:txbxContent>
                      <w:p>
                        <w:pPr>
                          <w:spacing w:line="204" w:lineRule="exact" w:before="1"/>
                          <w:ind w:left="0" w:right="0" w:firstLine="0"/>
                          <w:jc w:val="left"/>
                          <w:rPr>
                            <w:sz w:val="18"/>
                          </w:rPr>
                        </w:pPr>
                        <w:r>
                          <w:rPr>
                            <w:color w:val="231F20"/>
                            <w:spacing w:val="-2"/>
                            <w:sz w:val="18"/>
                          </w:rPr>
                          <w:t>CLASSIFY</w:t>
                        </w:r>
                      </w:p>
                      <w:p>
                        <w:pPr>
                          <w:spacing w:line="232" w:lineRule="auto" w:before="2"/>
                          <w:ind w:left="0" w:right="0" w:firstLine="0"/>
                          <w:jc w:val="left"/>
                          <w:rPr>
                            <w:sz w:val="18"/>
                          </w:rPr>
                        </w:pPr>
                        <w:r>
                          <w:rPr>
                            <w:color w:val="231F20"/>
                            <w:w w:val="85"/>
                            <w:sz w:val="18"/>
                          </w:rPr>
                          <w:t>For acute/long-</w:t>
                        </w:r>
                        <w:r>
                          <w:rPr>
                            <w:color w:val="231F20"/>
                            <w:w w:val="85"/>
                            <w:sz w:val="18"/>
                          </w:rPr>
                          <w:t>term </w:t>
                        </w:r>
                        <w:r>
                          <w:rPr>
                            <w:color w:val="231F20"/>
                            <w:spacing w:val="-2"/>
                            <w:w w:val="95"/>
                            <w:sz w:val="18"/>
                          </w:rPr>
                          <w:t>hazard</w:t>
                        </w:r>
                      </w:p>
                    </w:txbxContent>
                  </v:textbox>
                  <w10:wrap type="none"/>
                </v:shape>
                <v:shape style="position:absolute;left:3306;top:3961;width:2093;height:2469" type="#_x0000_t202" id="docshape117" filled="false" stroked="false">
                  <v:textbox inset="0,0,0,0">
                    <w:txbxContent>
                      <w:p>
                        <w:pPr>
                          <w:spacing w:line="232" w:lineRule="auto" w:before="9"/>
                          <w:ind w:left="0" w:right="0" w:firstLine="0"/>
                          <w:jc w:val="left"/>
                          <w:rPr>
                            <w:sz w:val="18"/>
                          </w:rPr>
                        </w:pPr>
                        <w:r>
                          <w:rPr>
                            <w:color w:val="231F20"/>
                            <w:w w:val="85"/>
                            <w:sz w:val="18"/>
                          </w:rPr>
                          <w:t>Percentage</w:t>
                        </w:r>
                        <w:r>
                          <w:rPr>
                            <w:color w:val="231F20"/>
                            <w:spacing w:val="-9"/>
                            <w:w w:val="85"/>
                            <w:sz w:val="18"/>
                          </w:rPr>
                          <w:t> </w:t>
                        </w:r>
                        <w:r>
                          <w:rPr>
                            <w:color w:val="231F20"/>
                            <w:w w:val="85"/>
                            <w:sz w:val="18"/>
                          </w:rPr>
                          <w:t>of</w:t>
                        </w:r>
                        <w:r>
                          <w:rPr>
                            <w:color w:val="231F20"/>
                            <w:spacing w:val="-5"/>
                            <w:w w:val="85"/>
                            <w:sz w:val="18"/>
                          </w:rPr>
                          <w:t> </w:t>
                        </w:r>
                        <w:r>
                          <w:rPr>
                            <w:color w:val="231F20"/>
                            <w:w w:val="85"/>
                            <w:sz w:val="18"/>
                          </w:rPr>
                          <w:t>all</w:t>
                        </w:r>
                        <w:r>
                          <w:rPr>
                            <w:color w:val="231F20"/>
                            <w:spacing w:val="-5"/>
                            <w:w w:val="85"/>
                            <w:sz w:val="18"/>
                          </w:rPr>
                          <w:t> </w:t>
                        </w:r>
                        <w:r>
                          <w:rPr>
                            <w:color w:val="231F20"/>
                            <w:w w:val="85"/>
                            <w:sz w:val="18"/>
                          </w:rPr>
                          <w:t>ingredients </w:t>
                        </w:r>
                        <w:r>
                          <w:rPr>
                            <w:color w:val="231F20"/>
                            <w:sz w:val="18"/>
                          </w:rPr>
                          <w:t>classified as “Chronic”</w:t>
                        </w:r>
                      </w:p>
                      <w:p>
                        <w:pPr>
                          <w:spacing w:line="232" w:lineRule="auto" w:before="125"/>
                          <w:ind w:left="0" w:right="0" w:firstLine="0"/>
                          <w:jc w:val="left"/>
                          <w:rPr>
                            <w:sz w:val="18"/>
                          </w:rPr>
                        </w:pPr>
                        <w:r>
                          <w:rPr>
                            <w:color w:val="231F20"/>
                            <w:w w:val="85"/>
                            <w:sz w:val="18"/>
                          </w:rPr>
                          <w:t>Percentage</w:t>
                        </w:r>
                        <w:r>
                          <w:rPr>
                            <w:color w:val="231F20"/>
                            <w:spacing w:val="-9"/>
                            <w:w w:val="85"/>
                            <w:sz w:val="18"/>
                          </w:rPr>
                          <w:t> </w:t>
                        </w:r>
                        <w:r>
                          <w:rPr>
                            <w:color w:val="231F20"/>
                            <w:w w:val="85"/>
                            <w:sz w:val="18"/>
                          </w:rPr>
                          <w:t>of</w:t>
                        </w:r>
                        <w:r>
                          <w:rPr>
                            <w:color w:val="231F20"/>
                            <w:spacing w:val="-5"/>
                            <w:w w:val="85"/>
                            <w:sz w:val="18"/>
                          </w:rPr>
                          <w:t> </w:t>
                        </w:r>
                        <w:r>
                          <w:rPr>
                            <w:color w:val="231F20"/>
                            <w:w w:val="85"/>
                            <w:sz w:val="18"/>
                          </w:rPr>
                          <w:t>ingredients </w:t>
                        </w:r>
                        <w:r>
                          <w:rPr>
                            <w:color w:val="231F20"/>
                            <w:sz w:val="18"/>
                          </w:rPr>
                          <w:t>classified as “Acute”</w:t>
                        </w:r>
                      </w:p>
                      <w:p>
                        <w:pPr>
                          <w:spacing w:line="232" w:lineRule="auto" w:before="126"/>
                          <w:ind w:left="0" w:right="325" w:firstLine="0"/>
                          <w:jc w:val="left"/>
                          <w:rPr>
                            <w:sz w:val="18"/>
                          </w:rPr>
                        </w:pPr>
                        <w:r>
                          <w:rPr>
                            <w:color w:val="231F20"/>
                            <w:w w:val="85"/>
                            <w:sz w:val="18"/>
                          </w:rPr>
                          <w:t>Percentage</w:t>
                        </w:r>
                        <w:r>
                          <w:rPr>
                            <w:color w:val="231F20"/>
                            <w:spacing w:val="-9"/>
                            <w:w w:val="85"/>
                            <w:sz w:val="18"/>
                          </w:rPr>
                          <w:t> </w:t>
                        </w:r>
                        <w:r>
                          <w:rPr>
                            <w:color w:val="231F20"/>
                            <w:w w:val="85"/>
                            <w:sz w:val="18"/>
                          </w:rPr>
                          <w:t>of</w:t>
                        </w:r>
                        <w:r>
                          <w:rPr>
                            <w:color w:val="231F20"/>
                            <w:spacing w:val="-5"/>
                            <w:w w:val="85"/>
                            <w:sz w:val="18"/>
                          </w:rPr>
                          <w:t> </w:t>
                        </w:r>
                        <w:r>
                          <w:rPr>
                            <w:color w:val="231F20"/>
                            <w:w w:val="85"/>
                            <w:sz w:val="18"/>
                          </w:rPr>
                          <w:t>ingredients </w:t>
                        </w:r>
                        <w:r>
                          <w:rPr>
                            <w:color w:val="231F20"/>
                            <w:spacing w:val="-4"/>
                            <w:sz w:val="18"/>
                          </w:rPr>
                          <w:t>with</w:t>
                        </w:r>
                        <w:r>
                          <w:rPr>
                            <w:color w:val="231F20"/>
                            <w:spacing w:val="-15"/>
                            <w:sz w:val="18"/>
                          </w:rPr>
                          <w:t> </w:t>
                        </w:r>
                        <w:r>
                          <w:rPr>
                            <w:color w:val="231F20"/>
                            <w:spacing w:val="-4"/>
                            <w:sz w:val="18"/>
                          </w:rPr>
                          <w:t>acute</w:t>
                        </w:r>
                        <w:r>
                          <w:rPr>
                            <w:color w:val="231F20"/>
                            <w:spacing w:val="-12"/>
                            <w:sz w:val="18"/>
                          </w:rPr>
                          <w:t> </w:t>
                        </w:r>
                        <w:r>
                          <w:rPr>
                            <w:color w:val="231F20"/>
                            <w:spacing w:val="-4"/>
                            <w:sz w:val="18"/>
                          </w:rPr>
                          <w:t>toxicity</w:t>
                        </w:r>
                        <w:r>
                          <w:rPr>
                            <w:color w:val="231F20"/>
                            <w:spacing w:val="-13"/>
                            <w:sz w:val="18"/>
                          </w:rPr>
                          <w:t> </w:t>
                        </w:r>
                        <w:r>
                          <w:rPr>
                            <w:color w:val="231F20"/>
                            <w:spacing w:val="-4"/>
                            <w:sz w:val="18"/>
                          </w:rPr>
                          <w:t>data: apply</w:t>
                        </w:r>
                        <w:r>
                          <w:rPr>
                            <w:color w:val="231F20"/>
                            <w:spacing w:val="-10"/>
                            <w:sz w:val="18"/>
                          </w:rPr>
                          <w:t> </w:t>
                        </w:r>
                        <w:r>
                          <w:rPr>
                            <w:color w:val="231F20"/>
                            <w:spacing w:val="-4"/>
                            <w:sz w:val="18"/>
                          </w:rPr>
                          <w:t>additivity</w:t>
                        </w:r>
                        <w:r>
                          <w:rPr>
                            <w:color w:val="231F20"/>
                            <w:spacing w:val="-10"/>
                            <w:sz w:val="18"/>
                          </w:rPr>
                          <w:t> </w:t>
                        </w:r>
                        <w:r>
                          <w:rPr>
                            <w:color w:val="231F20"/>
                            <w:spacing w:val="-4"/>
                            <w:sz w:val="18"/>
                          </w:rPr>
                          <w:t>formula </w:t>
                        </w:r>
                        <w:r>
                          <w:rPr>
                            <w:color w:val="231F20"/>
                            <w:w w:val="90"/>
                            <w:sz w:val="18"/>
                          </w:rPr>
                          <w:t>(2.9.3.4.5.2)</w:t>
                        </w:r>
                        <w:r>
                          <w:rPr>
                            <w:color w:val="231F20"/>
                            <w:spacing w:val="-10"/>
                            <w:w w:val="90"/>
                            <w:sz w:val="18"/>
                          </w:rPr>
                          <w:t> </w:t>
                        </w:r>
                        <w:r>
                          <w:rPr>
                            <w:color w:val="231F20"/>
                            <w:w w:val="90"/>
                            <w:sz w:val="18"/>
                          </w:rPr>
                          <w:t>and</w:t>
                        </w:r>
                        <w:r>
                          <w:rPr>
                            <w:color w:val="231F20"/>
                            <w:spacing w:val="-8"/>
                            <w:w w:val="90"/>
                            <w:sz w:val="18"/>
                          </w:rPr>
                          <w:t> </w:t>
                        </w:r>
                        <w:r>
                          <w:rPr>
                            <w:color w:val="231F20"/>
                            <w:w w:val="90"/>
                            <w:sz w:val="18"/>
                          </w:rPr>
                          <w:t>convert </w:t>
                        </w:r>
                        <w:r>
                          <w:rPr>
                            <w:color w:val="231F20"/>
                            <w:sz w:val="18"/>
                          </w:rPr>
                          <w:t>the</w:t>
                        </w:r>
                        <w:r>
                          <w:rPr>
                            <w:color w:val="231F20"/>
                            <w:spacing w:val="-12"/>
                            <w:sz w:val="18"/>
                          </w:rPr>
                          <w:t> </w:t>
                        </w:r>
                        <w:r>
                          <w:rPr>
                            <w:color w:val="231F20"/>
                            <w:sz w:val="18"/>
                          </w:rPr>
                          <w:t>derived</w:t>
                        </w:r>
                        <w:r>
                          <w:rPr>
                            <w:color w:val="231F20"/>
                            <w:spacing w:val="-10"/>
                            <w:sz w:val="18"/>
                          </w:rPr>
                          <w:t> </w:t>
                        </w:r>
                        <w:r>
                          <w:rPr>
                            <w:color w:val="231F20"/>
                            <w:sz w:val="18"/>
                          </w:rPr>
                          <w:t>L(E)C</w:t>
                        </w:r>
                        <w:r>
                          <w:rPr>
                            <w:color w:val="231F20"/>
                            <w:sz w:val="18"/>
                            <w:vertAlign w:val="subscript"/>
                          </w:rPr>
                          <w:t>50</w:t>
                        </w:r>
                        <w:r>
                          <w:rPr>
                            <w:color w:val="231F20"/>
                            <w:spacing w:val="-10"/>
                            <w:sz w:val="18"/>
                            <w:vertAlign w:val="baseline"/>
                          </w:rPr>
                          <w:t> </w:t>
                        </w:r>
                        <w:r>
                          <w:rPr>
                            <w:color w:val="231F20"/>
                            <w:sz w:val="18"/>
                            <w:vertAlign w:val="baseline"/>
                          </w:rPr>
                          <w:t>or</w:t>
                        </w:r>
                      </w:p>
                      <w:p>
                        <w:pPr>
                          <w:spacing w:line="192" w:lineRule="auto" w:before="19"/>
                          <w:ind w:left="0" w:right="0" w:hanging="1"/>
                          <w:jc w:val="left"/>
                          <w:rPr>
                            <w:sz w:val="18"/>
                          </w:rPr>
                        </w:pPr>
                        <w:r>
                          <w:rPr>
                            <w:color w:val="231F20"/>
                            <w:w w:val="90"/>
                            <w:sz w:val="18"/>
                          </w:rPr>
                          <w:t>EqNOEC</w:t>
                        </w:r>
                        <w:r>
                          <w:rPr>
                            <w:color w:val="231F20"/>
                            <w:w w:val="90"/>
                            <w:position w:val="-5"/>
                            <w:sz w:val="10"/>
                          </w:rPr>
                          <w:t>m</w:t>
                        </w:r>
                        <w:r>
                          <w:rPr>
                            <w:color w:val="231F20"/>
                            <w:spacing w:val="9"/>
                            <w:position w:val="-5"/>
                            <w:sz w:val="10"/>
                          </w:rPr>
                          <w:t> </w:t>
                        </w:r>
                        <w:r>
                          <w:rPr>
                            <w:color w:val="231F20"/>
                            <w:w w:val="90"/>
                            <w:sz w:val="18"/>
                          </w:rPr>
                          <w:t>to</w:t>
                        </w:r>
                        <w:r>
                          <w:rPr>
                            <w:color w:val="231F20"/>
                            <w:spacing w:val="-7"/>
                            <w:w w:val="90"/>
                            <w:sz w:val="18"/>
                          </w:rPr>
                          <w:t> </w:t>
                        </w:r>
                        <w:r>
                          <w:rPr>
                            <w:color w:val="231F20"/>
                            <w:w w:val="90"/>
                            <w:sz w:val="18"/>
                          </w:rPr>
                          <w:t>the</w:t>
                        </w:r>
                        <w:r>
                          <w:rPr>
                            <w:color w:val="231F20"/>
                            <w:spacing w:val="-7"/>
                            <w:w w:val="90"/>
                            <w:sz w:val="18"/>
                          </w:rPr>
                          <w:t> </w:t>
                        </w:r>
                        <w:r>
                          <w:rPr>
                            <w:color w:val="231F20"/>
                            <w:w w:val="90"/>
                            <w:sz w:val="18"/>
                          </w:rPr>
                          <w:t>appropriate </w:t>
                        </w:r>
                        <w:r>
                          <w:rPr>
                            <w:color w:val="231F20"/>
                            <w:spacing w:val="-2"/>
                            <w:w w:val="90"/>
                            <w:sz w:val="18"/>
                          </w:rPr>
                          <w:t>“Acute” or “Chronic” category</w:t>
                        </w:r>
                      </w:p>
                    </w:txbxContent>
                  </v:textbox>
                  <w10:wrap type="none"/>
                </v:shape>
                <v:shape style="position:absolute;left:856;top:5897;width:227;height:211" type="#_x0000_t202" id="docshape118" filled="false" stroked="false">
                  <v:textbox inset="0,0,0,0">
                    <w:txbxContent>
                      <w:p>
                        <w:pPr>
                          <w:spacing w:before="3"/>
                          <w:ind w:left="0" w:right="0" w:firstLine="0"/>
                          <w:jc w:val="left"/>
                          <w:rPr>
                            <w:sz w:val="18"/>
                          </w:rPr>
                        </w:pPr>
                        <w:r>
                          <w:rPr>
                            <w:color w:val="231F20"/>
                            <w:spacing w:val="-8"/>
                            <w:sz w:val="18"/>
                          </w:rPr>
                          <w:t>No</w:t>
                        </w:r>
                      </w:p>
                    </w:txbxContent>
                  </v:textbox>
                  <w10:wrap type="none"/>
                </v:shape>
                <v:shape style="position:absolute;left:3066;top:4489;width:100;height:739" type="#_x0000_t202" id="docshape119" filled="false" stroked="false">
                  <v:textbox inset="0,0,0,0">
                    <w:txbxContent>
                      <w:p>
                        <w:pPr>
                          <w:spacing w:before="3"/>
                          <w:ind w:left="0" w:right="0" w:firstLine="0"/>
                          <w:jc w:val="left"/>
                          <w:rPr>
                            <w:sz w:val="18"/>
                          </w:rPr>
                        </w:pPr>
                        <w:r>
                          <w:rPr>
                            <w:color w:val="231F20"/>
                            <w:spacing w:val="-10"/>
                            <w:w w:val="125"/>
                            <w:sz w:val="18"/>
                          </w:rPr>
                          <w:t>•</w:t>
                        </w:r>
                      </w:p>
                      <w:p>
                        <w:pPr>
                          <w:spacing w:line="240" w:lineRule="auto" w:before="114"/>
                          <w:rPr>
                            <w:sz w:val="18"/>
                          </w:rPr>
                        </w:pPr>
                      </w:p>
                      <w:p>
                        <w:pPr>
                          <w:spacing w:before="0"/>
                          <w:ind w:left="0" w:right="0" w:firstLine="0"/>
                          <w:jc w:val="left"/>
                          <w:rPr>
                            <w:sz w:val="18"/>
                          </w:rPr>
                        </w:pPr>
                        <w:r>
                          <w:rPr>
                            <w:color w:val="231F20"/>
                            <w:spacing w:val="-10"/>
                            <w:w w:val="125"/>
                            <w:sz w:val="18"/>
                          </w:rPr>
                          <w:t>•</w:t>
                        </w:r>
                      </w:p>
                    </w:txbxContent>
                  </v:textbox>
                  <w10:wrap type="none"/>
                </v:shape>
                <v:shape style="position:absolute;left:2091;top:4634;width:271;height:211" type="#_x0000_t202" id="docshape120" filled="false" stroked="false">
                  <v:textbox inset="0,0,0,0">
                    <w:txbxContent>
                      <w:p>
                        <w:pPr>
                          <w:spacing w:before="3"/>
                          <w:ind w:left="0" w:right="0" w:firstLine="0"/>
                          <w:jc w:val="left"/>
                          <w:rPr>
                            <w:sz w:val="18"/>
                          </w:rPr>
                        </w:pPr>
                        <w:r>
                          <w:rPr>
                            <w:color w:val="231F20"/>
                            <w:spacing w:val="-8"/>
                            <w:w w:val="90"/>
                            <w:sz w:val="18"/>
                          </w:rPr>
                          <w:t>Yes</w:t>
                        </w:r>
                      </w:p>
                    </w:txbxContent>
                  </v:textbox>
                  <w10:wrap type="none"/>
                </v:shape>
                <v:shape style="position:absolute;left:2131;top:212;width:4158;height:211" type="#_x0000_t202" id="docshape121" filled="false" stroked="false">
                  <v:textbox inset="0,0,0,0">
                    <w:txbxContent>
                      <w:p>
                        <w:pPr>
                          <w:spacing w:before="3"/>
                          <w:ind w:left="0" w:right="0" w:firstLine="0"/>
                          <w:jc w:val="left"/>
                          <w:rPr>
                            <w:sz w:val="18"/>
                          </w:rPr>
                        </w:pPr>
                        <w:r>
                          <w:rPr>
                            <w:color w:val="231F20"/>
                            <w:w w:val="85"/>
                            <w:sz w:val="18"/>
                          </w:rPr>
                          <w:t>Aquatic</w:t>
                        </w:r>
                        <w:r>
                          <w:rPr>
                            <w:color w:val="231F20"/>
                            <w:spacing w:val="-7"/>
                            <w:sz w:val="18"/>
                          </w:rPr>
                          <w:t> </w:t>
                        </w:r>
                        <w:r>
                          <w:rPr>
                            <w:color w:val="231F20"/>
                            <w:w w:val="85"/>
                            <w:sz w:val="18"/>
                          </w:rPr>
                          <w:t>toxicity</w:t>
                        </w:r>
                        <w:r>
                          <w:rPr>
                            <w:color w:val="231F20"/>
                            <w:spacing w:val="-7"/>
                            <w:sz w:val="18"/>
                          </w:rPr>
                          <w:t> </w:t>
                        </w:r>
                        <w:r>
                          <w:rPr>
                            <w:color w:val="231F20"/>
                            <w:w w:val="85"/>
                            <w:sz w:val="18"/>
                          </w:rPr>
                          <w:t>test</w:t>
                        </w:r>
                        <w:r>
                          <w:rPr>
                            <w:color w:val="231F20"/>
                            <w:spacing w:val="-6"/>
                            <w:sz w:val="18"/>
                          </w:rPr>
                          <w:t> </w:t>
                        </w:r>
                        <w:r>
                          <w:rPr>
                            <w:color w:val="231F20"/>
                            <w:w w:val="85"/>
                            <w:sz w:val="18"/>
                          </w:rPr>
                          <w:t>data</w:t>
                        </w:r>
                        <w:r>
                          <w:rPr>
                            <w:color w:val="231F20"/>
                            <w:spacing w:val="-6"/>
                            <w:sz w:val="18"/>
                          </w:rPr>
                          <w:t> </w:t>
                        </w:r>
                        <w:r>
                          <w:rPr>
                            <w:color w:val="231F20"/>
                            <w:w w:val="85"/>
                            <w:sz w:val="18"/>
                          </w:rPr>
                          <w:t>available</w:t>
                        </w:r>
                        <w:r>
                          <w:rPr>
                            <w:color w:val="231F20"/>
                            <w:spacing w:val="-7"/>
                            <w:sz w:val="18"/>
                          </w:rPr>
                          <w:t> </w:t>
                        </w:r>
                        <w:r>
                          <w:rPr>
                            <w:color w:val="231F20"/>
                            <w:w w:val="85"/>
                            <w:sz w:val="18"/>
                          </w:rPr>
                          <w:t>on</w:t>
                        </w:r>
                        <w:r>
                          <w:rPr>
                            <w:color w:val="231F20"/>
                            <w:spacing w:val="-7"/>
                            <w:sz w:val="18"/>
                          </w:rPr>
                          <w:t> </w:t>
                        </w:r>
                        <w:r>
                          <w:rPr>
                            <w:color w:val="231F20"/>
                            <w:w w:val="85"/>
                            <w:sz w:val="18"/>
                          </w:rPr>
                          <w:t>the</w:t>
                        </w:r>
                        <w:r>
                          <w:rPr>
                            <w:color w:val="231F20"/>
                            <w:spacing w:val="-6"/>
                            <w:sz w:val="18"/>
                          </w:rPr>
                          <w:t> </w:t>
                        </w:r>
                        <w:r>
                          <w:rPr>
                            <w:color w:val="231F20"/>
                            <w:w w:val="85"/>
                            <w:sz w:val="18"/>
                          </w:rPr>
                          <w:t>mixture</w:t>
                        </w:r>
                        <w:r>
                          <w:rPr>
                            <w:color w:val="231F20"/>
                            <w:spacing w:val="-6"/>
                            <w:sz w:val="18"/>
                          </w:rPr>
                          <w:t> </w:t>
                        </w:r>
                        <w:r>
                          <w:rPr>
                            <w:color w:val="231F20"/>
                            <w:w w:val="85"/>
                            <w:sz w:val="18"/>
                          </w:rPr>
                          <w:t>as</w:t>
                        </w:r>
                        <w:r>
                          <w:rPr>
                            <w:color w:val="231F20"/>
                            <w:spacing w:val="-7"/>
                            <w:sz w:val="18"/>
                          </w:rPr>
                          <w:t> </w:t>
                        </w:r>
                        <w:r>
                          <w:rPr>
                            <w:color w:val="231F20"/>
                            <w:w w:val="85"/>
                            <w:sz w:val="18"/>
                          </w:rPr>
                          <w:t>a</w:t>
                        </w:r>
                        <w:r>
                          <w:rPr>
                            <w:color w:val="231F20"/>
                            <w:spacing w:val="-6"/>
                            <w:sz w:val="18"/>
                          </w:rPr>
                          <w:t> </w:t>
                        </w:r>
                        <w:r>
                          <w:rPr>
                            <w:color w:val="231F20"/>
                            <w:spacing w:val="-2"/>
                            <w:w w:val="85"/>
                            <w:sz w:val="18"/>
                          </w:rPr>
                          <w:t>whole</w:t>
                        </w:r>
                      </w:p>
                    </w:txbxContent>
                  </v:textbox>
                  <w10:wrap type="none"/>
                </v:shape>
                <v:shape style="position:absolute;left:3067;top:3434;width:2292;height:739" type="#_x0000_t202" id="docshape122" filled="false" stroked="false">
                  <v:textbox inset="0,0,0,0">
                    <w:txbxContent>
                      <w:p>
                        <w:pPr>
                          <w:spacing w:line="232" w:lineRule="auto" w:before="8"/>
                          <w:ind w:left="0" w:right="0" w:firstLine="0"/>
                          <w:jc w:val="left"/>
                          <w:rPr>
                            <w:sz w:val="18"/>
                          </w:rPr>
                        </w:pPr>
                        <w:r>
                          <w:rPr>
                            <w:color w:val="231F20"/>
                            <w:sz w:val="18"/>
                          </w:rPr>
                          <w:t>Apply Summation Method </w:t>
                        </w:r>
                        <w:r>
                          <w:rPr>
                            <w:color w:val="231F20"/>
                            <w:w w:val="85"/>
                            <w:sz w:val="18"/>
                          </w:rPr>
                          <w:t>(2.9.3.4.6.1 to 2.9.3.4.6.4) </w:t>
                        </w:r>
                        <w:r>
                          <w:rPr>
                            <w:color w:val="231F20"/>
                            <w:w w:val="85"/>
                            <w:sz w:val="18"/>
                          </w:rPr>
                          <w:t>using:</w:t>
                        </w:r>
                      </w:p>
                      <w:p>
                        <w:pPr>
                          <w:spacing w:before="121"/>
                          <w:ind w:left="0" w:right="0" w:firstLine="0"/>
                          <w:jc w:val="left"/>
                          <w:rPr>
                            <w:sz w:val="18"/>
                          </w:rPr>
                        </w:pPr>
                        <w:r>
                          <w:rPr>
                            <w:color w:val="231F20"/>
                            <w:spacing w:val="-10"/>
                            <w:w w:val="125"/>
                            <w:sz w:val="18"/>
                          </w:rPr>
                          <w:t>•</w:t>
                        </w:r>
                      </w:p>
                    </w:txbxContent>
                  </v:textbox>
                  <w10:wrap type="none"/>
                </v:shape>
                <v:shape style="position:absolute;left:856;top:3371;width:227;height:211" type="#_x0000_t202" id="docshape123" filled="false" stroked="false">
                  <v:textbox inset="0,0,0,0">
                    <w:txbxContent>
                      <w:p>
                        <w:pPr>
                          <w:spacing w:before="3"/>
                          <w:ind w:left="0" w:right="0" w:firstLine="0"/>
                          <w:jc w:val="left"/>
                          <w:rPr>
                            <w:sz w:val="18"/>
                          </w:rPr>
                        </w:pPr>
                        <w:r>
                          <w:rPr>
                            <w:color w:val="231F20"/>
                            <w:spacing w:val="-8"/>
                            <w:sz w:val="18"/>
                          </w:rPr>
                          <w:t>No</w:t>
                        </w:r>
                      </w:p>
                    </w:txbxContent>
                  </v:textbox>
                  <w10:wrap type="none"/>
                </v:shape>
                <v:shape style="position:absolute;left:6751;top:2046;width:1418;height:610" type="#_x0000_t202" id="docshape124" filled="false" stroked="false">
                  <v:textbox inset="0,0,0,0">
                    <w:txbxContent>
                      <w:p>
                        <w:pPr>
                          <w:spacing w:line="204" w:lineRule="exact" w:before="1"/>
                          <w:ind w:left="0" w:right="0" w:firstLine="0"/>
                          <w:jc w:val="left"/>
                          <w:rPr>
                            <w:sz w:val="18"/>
                          </w:rPr>
                        </w:pPr>
                        <w:r>
                          <w:rPr>
                            <w:color w:val="231F20"/>
                            <w:spacing w:val="-2"/>
                            <w:sz w:val="18"/>
                          </w:rPr>
                          <w:t>CLASSIFY</w:t>
                        </w:r>
                      </w:p>
                      <w:p>
                        <w:pPr>
                          <w:spacing w:line="232" w:lineRule="auto" w:before="2"/>
                          <w:ind w:left="0" w:right="0" w:firstLine="0"/>
                          <w:jc w:val="left"/>
                          <w:rPr>
                            <w:sz w:val="18"/>
                          </w:rPr>
                        </w:pPr>
                        <w:r>
                          <w:rPr>
                            <w:color w:val="231F20"/>
                            <w:w w:val="85"/>
                            <w:sz w:val="18"/>
                          </w:rPr>
                          <w:t>For acute/long-</w:t>
                        </w:r>
                        <w:r>
                          <w:rPr>
                            <w:color w:val="231F20"/>
                            <w:w w:val="85"/>
                            <w:sz w:val="18"/>
                          </w:rPr>
                          <w:t>term </w:t>
                        </w:r>
                        <w:r>
                          <w:rPr>
                            <w:color w:val="231F20"/>
                            <w:spacing w:val="-2"/>
                            <w:w w:val="95"/>
                            <w:sz w:val="18"/>
                          </w:rPr>
                          <w:t>hazard</w:t>
                        </w:r>
                      </w:p>
                    </w:txbxContent>
                  </v:textbox>
                  <w10:wrap type="none"/>
                </v:shape>
                <v:shape style="position:absolute;left:3067;top:2108;width:1706;height:412" type="#_x0000_t202" id="docshape125" filled="false" stroked="false">
                  <v:textbox inset="0,0,0,0">
                    <w:txbxContent>
                      <w:p>
                        <w:pPr>
                          <w:spacing w:line="232" w:lineRule="auto" w:before="8"/>
                          <w:ind w:left="0" w:right="0" w:firstLine="0"/>
                          <w:jc w:val="left"/>
                          <w:rPr>
                            <w:sz w:val="18"/>
                          </w:rPr>
                        </w:pPr>
                        <w:r>
                          <w:rPr>
                            <w:color w:val="231F20"/>
                            <w:w w:val="85"/>
                            <w:sz w:val="18"/>
                          </w:rPr>
                          <w:t>Apply</w:t>
                        </w:r>
                        <w:r>
                          <w:rPr>
                            <w:color w:val="231F20"/>
                            <w:spacing w:val="-7"/>
                            <w:w w:val="85"/>
                            <w:sz w:val="18"/>
                          </w:rPr>
                          <w:t> </w:t>
                        </w:r>
                        <w:r>
                          <w:rPr>
                            <w:color w:val="231F20"/>
                            <w:w w:val="85"/>
                            <w:sz w:val="18"/>
                          </w:rPr>
                          <w:t>bridging</w:t>
                        </w:r>
                        <w:r>
                          <w:rPr>
                            <w:color w:val="231F20"/>
                            <w:spacing w:val="-5"/>
                            <w:w w:val="85"/>
                            <w:sz w:val="18"/>
                          </w:rPr>
                          <w:t> </w:t>
                        </w:r>
                        <w:r>
                          <w:rPr>
                            <w:color w:val="231F20"/>
                            <w:w w:val="85"/>
                            <w:sz w:val="18"/>
                          </w:rPr>
                          <w:t>principles </w:t>
                        </w:r>
                        <w:r>
                          <w:rPr>
                            <w:color w:val="231F20"/>
                            <w:spacing w:val="-2"/>
                            <w:w w:val="95"/>
                            <w:sz w:val="18"/>
                          </w:rPr>
                          <w:t>(2.9.3.4.4)</w:t>
                        </w:r>
                      </w:p>
                    </w:txbxContent>
                  </v:textbox>
                  <w10:wrap type="none"/>
                </v:shape>
                <v:shape style="position:absolute;left:2091;top:2107;width:271;height:211" type="#_x0000_t202" id="docshape126" filled="false" stroked="false">
                  <v:textbox inset="0,0,0,0">
                    <w:txbxContent>
                      <w:p>
                        <w:pPr>
                          <w:spacing w:before="3"/>
                          <w:ind w:left="0" w:right="0" w:firstLine="0"/>
                          <w:jc w:val="left"/>
                          <w:rPr>
                            <w:sz w:val="18"/>
                          </w:rPr>
                        </w:pPr>
                        <w:r>
                          <w:rPr>
                            <w:color w:val="231F20"/>
                            <w:spacing w:val="-8"/>
                            <w:w w:val="90"/>
                            <w:sz w:val="18"/>
                          </w:rPr>
                          <w:t>Yes</w:t>
                        </w:r>
                      </w:p>
                    </w:txbxContent>
                  </v:textbox>
                  <w10:wrap type="none"/>
                </v:shape>
                <v:shape style="position:absolute;left:232;top:1792;width:1081;height:1013" type="#_x0000_t202" id="docshape127" filled="false" stroked="false">
                  <v:textbox inset="0,0,0,0">
                    <w:txbxContent>
                      <w:p>
                        <w:pPr>
                          <w:spacing w:line="232" w:lineRule="auto" w:before="8"/>
                          <w:ind w:left="0" w:right="0" w:firstLine="0"/>
                          <w:jc w:val="left"/>
                          <w:rPr>
                            <w:sz w:val="18"/>
                          </w:rPr>
                        </w:pPr>
                        <w:r>
                          <w:rPr>
                            <w:color w:val="231F20"/>
                            <w:w w:val="90"/>
                            <w:sz w:val="18"/>
                          </w:rPr>
                          <w:t>Sufficient</w:t>
                        </w:r>
                        <w:r>
                          <w:rPr>
                            <w:color w:val="231F20"/>
                            <w:spacing w:val="-4"/>
                            <w:w w:val="90"/>
                            <w:sz w:val="18"/>
                          </w:rPr>
                          <w:t> </w:t>
                        </w:r>
                        <w:r>
                          <w:rPr>
                            <w:color w:val="231F20"/>
                            <w:w w:val="90"/>
                            <w:sz w:val="18"/>
                          </w:rPr>
                          <w:t>data </w:t>
                        </w:r>
                        <w:r>
                          <w:rPr>
                            <w:color w:val="231F20"/>
                            <w:sz w:val="18"/>
                          </w:rPr>
                          <w:t>available on </w:t>
                        </w:r>
                        <w:r>
                          <w:rPr>
                            <w:color w:val="231F20"/>
                            <w:spacing w:val="-2"/>
                            <w:w w:val="85"/>
                            <w:sz w:val="18"/>
                          </w:rPr>
                          <w:t>similar</w:t>
                        </w:r>
                        <w:r>
                          <w:rPr>
                            <w:color w:val="231F20"/>
                            <w:spacing w:val="-5"/>
                            <w:w w:val="85"/>
                            <w:sz w:val="18"/>
                          </w:rPr>
                          <w:t> </w:t>
                        </w:r>
                        <w:r>
                          <w:rPr>
                            <w:color w:val="231F20"/>
                            <w:spacing w:val="-2"/>
                            <w:w w:val="85"/>
                            <w:sz w:val="18"/>
                          </w:rPr>
                          <w:t>mixtures </w:t>
                        </w:r>
                        <w:r>
                          <w:rPr>
                            <w:color w:val="231F20"/>
                            <w:sz w:val="18"/>
                          </w:rPr>
                          <w:t>to estimate </w:t>
                        </w:r>
                        <w:r>
                          <w:rPr>
                            <w:color w:val="231F20"/>
                            <w:spacing w:val="-2"/>
                            <w:sz w:val="18"/>
                          </w:rPr>
                          <w:t>hazards</w:t>
                        </w:r>
                      </w:p>
                    </w:txbxContent>
                  </v:textbox>
                  <w10:wrap type="none"/>
                </v:shape>
                <v:shape style="position:absolute;left:6751;top:931;width:1418;height:610" type="#_x0000_t202" id="docshape128" filled="false" stroked="false">
                  <v:textbox inset="0,0,0,0">
                    <w:txbxContent>
                      <w:p>
                        <w:pPr>
                          <w:spacing w:line="204" w:lineRule="exact" w:before="1"/>
                          <w:ind w:left="0" w:right="0" w:firstLine="0"/>
                          <w:jc w:val="left"/>
                          <w:rPr>
                            <w:sz w:val="18"/>
                          </w:rPr>
                        </w:pPr>
                        <w:r>
                          <w:rPr>
                            <w:color w:val="231F20"/>
                            <w:spacing w:val="-2"/>
                            <w:sz w:val="18"/>
                          </w:rPr>
                          <w:t>CLASSIFY</w:t>
                        </w:r>
                      </w:p>
                      <w:p>
                        <w:pPr>
                          <w:spacing w:line="232" w:lineRule="auto" w:before="2"/>
                          <w:ind w:left="0" w:right="0" w:firstLine="0"/>
                          <w:jc w:val="left"/>
                          <w:rPr>
                            <w:sz w:val="18"/>
                          </w:rPr>
                        </w:pPr>
                        <w:r>
                          <w:rPr>
                            <w:color w:val="231F20"/>
                            <w:w w:val="85"/>
                            <w:sz w:val="18"/>
                          </w:rPr>
                          <w:t>For acute/long-</w:t>
                        </w:r>
                        <w:r>
                          <w:rPr>
                            <w:color w:val="231F20"/>
                            <w:w w:val="85"/>
                            <w:sz w:val="18"/>
                          </w:rPr>
                          <w:t>term </w:t>
                        </w:r>
                        <w:r>
                          <w:rPr>
                            <w:color w:val="231F20"/>
                            <w:w w:val="95"/>
                            <w:sz w:val="18"/>
                          </w:rPr>
                          <w:t>hazard </w:t>
                        </w:r>
                        <w:r>
                          <w:rPr>
                            <w:color w:val="231F20"/>
                            <w:spacing w:val="-2"/>
                            <w:w w:val="95"/>
                            <w:sz w:val="18"/>
                          </w:rPr>
                          <w:t>(2.9.3.4.3)</w:t>
                        </w:r>
                      </w:p>
                    </w:txbxContent>
                  </v:textbox>
                  <w10:wrap type="none"/>
                </v:shape>
                <v:shape style="position:absolute;left:5209;top:1034;width:271;height:211" type="#_x0000_t202" id="docshape129" filled="false" stroked="false">
                  <v:textbox inset="0,0,0,0">
                    <w:txbxContent>
                      <w:p>
                        <w:pPr>
                          <w:spacing w:before="3"/>
                          <w:ind w:left="0" w:right="0" w:firstLine="0"/>
                          <w:jc w:val="left"/>
                          <w:rPr>
                            <w:sz w:val="18"/>
                          </w:rPr>
                        </w:pPr>
                        <w:r>
                          <w:rPr>
                            <w:color w:val="231F20"/>
                            <w:spacing w:val="-8"/>
                            <w:w w:val="90"/>
                            <w:sz w:val="18"/>
                          </w:rPr>
                          <w:t>Yes</w:t>
                        </w:r>
                      </w:p>
                    </w:txbxContent>
                  </v:textbox>
                  <w10:wrap type="none"/>
                </v:shape>
                <v:shape style="position:absolute;left:2397;top:1034;width:227;height:211" type="#_x0000_t202" id="docshape130" filled="false" stroked="false">
                  <v:textbox inset="0,0,0,0">
                    <w:txbxContent>
                      <w:p>
                        <w:pPr>
                          <w:spacing w:before="3"/>
                          <w:ind w:left="0" w:right="0" w:firstLine="0"/>
                          <w:jc w:val="left"/>
                          <w:rPr>
                            <w:sz w:val="18"/>
                          </w:rPr>
                        </w:pPr>
                        <w:r>
                          <w:rPr>
                            <w:color w:val="231F20"/>
                            <w:spacing w:val="-8"/>
                            <w:sz w:val="18"/>
                          </w:rPr>
                          <w:t>No</w:t>
                        </w:r>
                      </w:p>
                    </w:txbxContent>
                  </v:textbox>
                  <w10:wrap type="none"/>
                </v:shape>
              </v:group>
            </w:pict>
          </mc:Fallback>
        </mc:AlternateContent>
      </w:r>
      <w:r>
        <w:rPr>
          <w:sz w:val="20"/>
        </w:rPr>
      </w:r>
    </w:p>
    <w:p>
      <w:pPr>
        <w:spacing w:line="295" w:lineRule="auto" w:before="189"/>
        <w:ind w:left="4409" w:right="2760" w:hanging="915"/>
        <w:jc w:val="left"/>
        <w:rPr>
          <w:rFonts w:ascii="Arial" w:hAnsi="Arial"/>
          <w:i/>
          <w:sz w:val="17"/>
        </w:rPr>
      </w:pPr>
      <w:r>
        <w:rPr>
          <w:color w:val="231F20"/>
          <w:w w:val="105"/>
          <w:sz w:val="17"/>
        </w:rPr>
        <w:t>Figure 2.9.2 – </w:t>
      </w:r>
      <w:r>
        <w:rPr>
          <w:rFonts w:ascii="Arial" w:hAnsi="Arial"/>
          <w:i/>
          <w:color w:val="231F20"/>
          <w:w w:val="105"/>
          <w:sz w:val="17"/>
        </w:rPr>
        <w:t>Tiered approach to classification of mixtures for acute and long-term aquatic environmental hazards</w:t>
      </w:r>
    </w:p>
    <w:p>
      <w:pPr>
        <w:pStyle w:val="BodyText"/>
        <w:spacing w:before="11"/>
        <w:rPr>
          <w:rFonts w:ascii="Arial"/>
          <w:i/>
        </w:rPr>
      </w:pPr>
    </w:p>
    <w:p>
      <w:pPr>
        <w:pStyle w:val="Heading3"/>
        <w:numPr>
          <w:ilvl w:val="4"/>
          <w:numId w:val="1"/>
        </w:numPr>
        <w:tabs>
          <w:tab w:pos="1930" w:val="left" w:leader="none"/>
        </w:tabs>
        <w:spacing w:line="240" w:lineRule="auto" w:before="0" w:after="0"/>
        <w:ind w:left="1930" w:right="0" w:hanging="1080"/>
        <w:jc w:val="left"/>
        <w:rPr>
          <w:rFonts w:ascii="Arial MT"/>
          <w:i w:val="0"/>
          <w:color w:val="231F20"/>
        </w:rPr>
      </w:pPr>
      <w:r>
        <w:rPr>
          <w:color w:val="231F20"/>
          <w:w w:val="105"/>
        </w:rPr>
        <w:t>Classification</w:t>
      </w:r>
      <w:r>
        <w:rPr>
          <w:color w:val="231F20"/>
          <w:spacing w:val="5"/>
          <w:w w:val="105"/>
        </w:rPr>
        <w:t> </w:t>
      </w:r>
      <w:r>
        <w:rPr>
          <w:color w:val="231F20"/>
          <w:w w:val="105"/>
        </w:rPr>
        <w:t>of</w:t>
      </w:r>
      <w:r>
        <w:rPr>
          <w:color w:val="231F20"/>
          <w:spacing w:val="5"/>
          <w:w w:val="105"/>
        </w:rPr>
        <w:t> </w:t>
      </w:r>
      <w:r>
        <w:rPr>
          <w:color w:val="231F20"/>
          <w:w w:val="105"/>
        </w:rPr>
        <w:t>mixtures</w:t>
      </w:r>
      <w:r>
        <w:rPr>
          <w:color w:val="231F20"/>
          <w:spacing w:val="6"/>
          <w:w w:val="105"/>
        </w:rPr>
        <w:t> </w:t>
      </w:r>
      <w:r>
        <w:rPr>
          <w:color w:val="231F20"/>
          <w:w w:val="105"/>
        </w:rPr>
        <w:t>when</w:t>
      </w:r>
      <w:r>
        <w:rPr>
          <w:color w:val="231F20"/>
          <w:spacing w:val="5"/>
          <w:w w:val="105"/>
        </w:rPr>
        <w:t> </w:t>
      </w:r>
      <w:r>
        <w:rPr>
          <w:color w:val="231F20"/>
          <w:w w:val="105"/>
        </w:rPr>
        <w:t>toxicity</w:t>
      </w:r>
      <w:r>
        <w:rPr>
          <w:color w:val="231F20"/>
          <w:spacing w:val="6"/>
          <w:w w:val="105"/>
        </w:rPr>
        <w:t> </w:t>
      </w:r>
      <w:r>
        <w:rPr>
          <w:color w:val="231F20"/>
          <w:w w:val="105"/>
        </w:rPr>
        <w:t>data</w:t>
      </w:r>
      <w:r>
        <w:rPr>
          <w:color w:val="231F20"/>
          <w:spacing w:val="5"/>
          <w:w w:val="105"/>
        </w:rPr>
        <w:t> </w:t>
      </w:r>
      <w:r>
        <w:rPr>
          <w:color w:val="231F20"/>
          <w:w w:val="105"/>
        </w:rPr>
        <w:t>are</w:t>
      </w:r>
      <w:r>
        <w:rPr>
          <w:color w:val="231F20"/>
          <w:spacing w:val="6"/>
          <w:w w:val="105"/>
        </w:rPr>
        <w:t> </w:t>
      </w:r>
      <w:r>
        <w:rPr>
          <w:color w:val="231F20"/>
          <w:w w:val="105"/>
        </w:rPr>
        <w:t>available</w:t>
      </w:r>
      <w:r>
        <w:rPr>
          <w:color w:val="231F20"/>
          <w:spacing w:val="5"/>
          <w:w w:val="105"/>
        </w:rPr>
        <w:t> </w:t>
      </w:r>
      <w:r>
        <w:rPr>
          <w:color w:val="231F20"/>
          <w:w w:val="105"/>
        </w:rPr>
        <w:t>for</w:t>
      </w:r>
      <w:r>
        <w:rPr>
          <w:color w:val="231F20"/>
          <w:spacing w:val="6"/>
          <w:w w:val="105"/>
        </w:rPr>
        <w:t> </w:t>
      </w:r>
      <w:r>
        <w:rPr>
          <w:color w:val="231F20"/>
          <w:w w:val="105"/>
        </w:rPr>
        <w:t>the</w:t>
      </w:r>
      <w:r>
        <w:rPr>
          <w:color w:val="231F20"/>
          <w:spacing w:val="5"/>
          <w:w w:val="105"/>
        </w:rPr>
        <w:t> </w:t>
      </w:r>
      <w:r>
        <w:rPr>
          <w:color w:val="231F20"/>
          <w:w w:val="105"/>
        </w:rPr>
        <w:t>complete</w:t>
      </w:r>
      <w:r>
        <w:rPr>
          <w:color w:val="231F20"/>
          <w:spacing w:val="6"/>
          <w:w w:val="105"/>
        </w:rPr>
        <w:t> </w:t>
      </w:r>
      <w:r>
        <w:rPr>
          <w:color w:val="231F20"/>
          <w:spacing w:val="-2"/>
          <w:w w:val="105"/>
        </w:rPr>
        <w:t>mixture</w:t>
      </w:r>
    </w:p>
    <w:p>
      <w:pPr>
        <w:pStyle w:val="ListParagraph"/>
        <w:numPr>
          <w:ilvl w:val="5"/>
          <w:numId w:val="1"/>
        </w:numPr>
        <w:tabs>
          <w:tab w:pos="1923" w:val="left" w:leader="none"/>
          <w:tab w:pos="1930" w:val="left" w:leader="none"/>
        </w:tabs>
        <w:spacing w:line="256" w:lineRule="auto" w:before="179" w:after="0"/>
        <w:ind w:left="1930" w:right="1414" w:hanging="1081"/>
        <w:jc w:val="both"/>
        <w:rPr>
          <w:color w:val="231F20"/>
          <w:sz w:val="17"/>
        </w:rPr>
      </w:pPr>
      <w:r>
        <w:rPr>
          <w:color w:val="231F20"/>
          <w:w w:val="105"/>
          <w:sz w:val="17"/>
        </w:rPr>
        <w:t>When the mixture as a whole has been tested to determine its aquatic toxicity, this information shall be used for</w:t>
      </w:r>
      <w:r>
        <w:rPr>
          <w:color w:val="231F20"/>
          <w:spacing w:val="-6"/>
          <w:w w:val="105"/>
          <w:sz w:val="17"/>
        </w:rPr>
        <w:t> </w:t>
      </w:r>
      <w:r>
        <w:rPr>
          <w:color w:val="231F20"/>
          <w:w w:val="105"/>
          <w:sz w:val="17"/>
        </w:rPr>
        <w:t>classifying</w:t>
      </w:r>
      <w:r>
        <w:rPr>
          <w:color w:val="231F20"/>
          <w:spacing w:val="-6"/>
          <w:w w:val="105"/>
          <w:sz w:val="17"/>
        </w:rPr>
        <w:t> </w:t>
      </w:r>
      <w:r>
        <w:rPr>
          <w:color w:val="231F20"/>
          <w:w w:val="105"/>
          <w:sz w:val="17"/>
        </w:rPr>
        <w:t>the</w:t>
      </w:r>
      <w:r>
        <w:rPr>
          <w:color w:val="231F20"/>
          <w:spacing w:val="-6"/>
          <w:w w:val="105"/>
          <w:sz w:val="17"/>
        </w:rPr>
        <w:t> </w:t>
      </w:r>
      <w:r>
        <w:rPr>
          <w:color w:val="231F20"/>
          <w:w w:val="105"/>
          <w:sz w:val="17"/>
        </w:rPr>
        <w:t>mixture</w:t>
      </w:r>
      <w:r>
        <w:rPr>
          <w:color w:val="231F20"/>
          <w:spacing w:val="-6"/>
          <w:w w:val="105"/>
          <w:sz w:val="17"/>
        </w:rPr>
        <w:t> </w:t>
      </w:r>
      <w:r>
        <w:rPr>
          <w:color w:val="231F20"/>
          <w:w w:val="105"/>
          <w:sz w:val="17"/>
        </w:rPr>
        <w:t>according</w:t>
      </w:r>
      <w:r>
        <w:rPr>
          <w:color w:val="231F20"/>
          <w:spacing w:val="-6"/>
          <w:w w:val="105"/>
          <w:sz w:val="17"/>
        </w:rPr>
        <w:t> </w:t>
      </w:r>
      <w:r>
        <w:rPr>
          <w:color w:val="231F20"/>
          <w:w w:val="105"/>
          <w:sz w:val="17"/>
        </w:rPr>
        <w:t>to</w:t>
      </w:r>
      <w:r>
        <w:rPr>
          <w:color w:val="231F20"/>
          <w:spacing w:val="-6"/>
          <w:w w:val="105"/>
          <w:sz w:val="17"/>
        </w:rPr>
        <w:t> </w:t>
      </w:r>
      <w:r>
        <w:rPr>
          <w:color w:val="231F20"/>
          <w:w w:val="105"/>
          <w:sz w:val="17"/>
        </w:rPr>
        <w:t>the</w:t>
      </w:r>
      <w:r>
        <w:rPr>
          <w:color w:val="231F20"/>
          <w:spacing w:val="-6"/>
          <w:w w:val="105"/>
          <w:sz w:val="17"/>
        </w:rPr>
        <w:t> </w:t>
      </w:r>
      <w:r>
        <w:rPr>
          <w:color w:val="231F20"/>
          <w:w w:val="105"/>
          <w:sz w:val="17"/>
        </w:rPr>
        <w:t>criteria</w:t>
      </w:r>
      <w:r>
        <w:rPr>
          <w:color w:val="231F20"/>
          <w:spacing w:val="-6"/>
          <w:w w:val="105"/>
          <w:sz w:val="17"/>
        </w:rPr>
        <w:t> </w:t>
      </w:r>
      <w:r>
        <w:rPr>
          <w:color w:val="231F20"/>
          <w:w w:val="105"/>
          <w:sz w:val="17"/>
        </w:rPr>
        <w:t>that</w:t>
      </w:r>
      <w:r>
        <w:rPr>
          <w:color w:val="231F20"/>
          <w:spacing w:val="-6"/>
          <w:w w:val="105"/>
          <w:sz w:val="17"/>
        </w:rPr>
        <w:t> </w:t>
      </w:r>
      <w:r>
        <w:rPr>
          <w:color w:val="231F20"/>
          <w:w w:val="105"/>
          <w:sz w:val="17"/>
        </w:rPr>
        <w:t>have</w:t>
      </w:r>
      <w:r>
        <w:rPr>
          <w:color w:val="231F20"/>
          <w:spacing w:val="-6"/>
          <w:w w:val="105"/>
          <w:sz w:val="17"/>
        </w:rPr>
        <w:t> </w:t>
      </w:r>
      <w:r>
        <w:rPr>
          <w:color w:val="231F20"/>
          <w:w w:val="105"/>
          <w:sz w:val="17"/>
        </w:rPr>
        <w:t>been</w:t>
      </w:r>
      <w:r>
        <w:rPr>
          <w:color w:val="231F20"/>
          <w:spacing w:val="-6"/>
          <w:w w:val="105"/>
          <w:sz w:val="17"/>
        </w:rPr>
        <w:t> </w:t>
      </w:r>
      <w:r>
        <w:rPr>
          <w:color w:val="231F20"/>
          <w:w w:val="105"/>
          <w:sz w:val="17"/>
        </w:rPr>
        <w:t>agreed</w:t>
      </w:r>
      <w:r>
        <w:rPr>
          <w:color w:val="231F20"/>
          <w:spacing w:val="-6"/>
          <w:w w:val="105"/>
          <w:sz w:val="17"/>
        </w:rPr>
        <w:t> </w:t>
      </w:r>
      <w:r>
        <w:rPr>
          <w:color w:val="231F20"/>
          <w:w w:val="105"/>
          <w:sz w:val="17"/>
        </w:rPr>
        <w:t>for</w:t>
      </w:r>
      <w:r>
        <w:rPr>
          <w:color w:val="231F20"/>
          <w:spacing w:val="-6"/>
          <w:w w:val="105"/>
          <w:sz w:val="17"/>
        </w:rPr>
        <w:t> </w:t>
      </w:r>
      <w:r>
        <w:rPr>
          <w:color w:val="231F20"/>
          <w:w w:val="105"/>
          <w:sz w:val="17"/>
        </w:rPr>
        <w:t>substances.</w:t>
      </w:r>
      <w:r>
        <w:rPr>
          <w:color w:val="231F20"/>
          <w:spacing w:val="-6"/>
          <w:w w:val="105"/>
          <w:sz w:val="17"/>
        </w:rPr>
        <w:t> </w:t>
      </w:r>
      <w:r>
        <w:rPr>
          <w:color w:val="231F20"/>
          <w:w w:val="105"/>
          <w:sz w:val="17"/>
        </w:rPr>
        <w:t>The</w:t>
      </w:r>
      <w:r>
        <w:rPr>
          <w:color w:val="231F20"/>
          <w:spacing w:val="-6"/>
          <w:w w:val="105"/>
          <w:sz w:val="17"/>
        </w:rPr>
        <w:t> </w:t>
      </w:r>
      <w:r>
        <w:rPr>
          <w:color w:val="231F20"/>
          <w:w w:val="105"/>
          <w:sz w:val="17"/>
        </w:rPr>
        <w:t>classification</w:t>
      </w:r>
      <w:r>
        <w:rPr>
          <w:color w:val="231F20"/>
          <w:spacing w:val="-6"/>
          <w:w w:val="105"/>
          <w:sz w:val="17"/>
        </w:rPr>
        <w:t> </w:t>
      </w:r>
      <w:r>
        <w:rPr>
          <w:color w:val="231F20"/>
          <w:w w:val="105"/>
          <w:sz w:val="17"/>
        </w:rPr>
        <w:t>is normally</w:t>
      </w:r>
      <w:r>
        <w:rPr>
          <w:color w:val="231F20"/>
          <w:spacing w:val="-7"/>
          <w:w w:val="105"/>
          <w:sz w:val="17"/>
        </w:rPr>
        <w:t> </w:t>
      </w:r>
      <w:r>
        <w:rPr>
          <w:color w:val="231F20"/>
          <w:w w:val="105"/>
          <w:sz w:val="17"/>
        </w:rPr>
        <w:t>based</w:t>
      </w:r>
      <w:r>
        <w:rPr>
          <w:color w:val="231F20"/>
          <w:spacing w:val="-7"/>
          <w:w w:val="105"/>
          <w:sz w:val="17"/>
        </w:rPr>
        <w:t> </w:t>
      </w:r>
      <w:r>
        <w:rPr>
          <w:color w:val="231F20"/>
          <w:w w:val="105"/>
          <w:sz w:val="17"/>
        </w:rPr>
        <w:t>on</w:t>
      </w:r>
      <w:r>
        <w:rPr>
          <w:color w:val="231F20"/>
          <w:spacing w:val="-7"/>
          <w:w w:val="105"/>
          <w:sz w:val="17"/>
        </w:rPr>
        <w:t> </w:t>
      </w:r>
      <w:r>
        <w:rPr>
          <w:color w:val="231F20"/>
          <w:w w:val="105"/>
          <w:sz w:val="17"/>
        </w:rPr>
        <w:t>the</w:t>
      </w:r>
      <w:r>
        <w:rPr>
          <w:color w:val="231F20"/>
          <w:spacing w:val="-7"/>
          <w:w w:val="105"/>
          <w:sz w:val="17"/>
        </w:rPr>
        <w:t> </w:t>
      </w:r>
      <w:r>
        <w:rPr>
          <w:color w:val="231F20"/>
          <w:w w:val="105"/>
          <w:sz w:val="17"/>
        </w:rPr>
        <w:t>data</w:t>
      </w:r>
      <w:r>
        <w:rPr>
          <w:color w:val="231F20"/>
          <w:spacing w:val="-7"/>
          <w:w w:val="105"/>
          <w:sz w:val="17"/>
        </w:rPr>
        <w:t> </w:t>
      </w:r>
      <w:r>
        <w:rPr>
          <w:color w:val="231F20"/>
          <w:w w:val="105"/>
          <w:sz w:val="17"/>
        </w:rPr>
        <w:t>for</w:t>
      </w:r>
      <w:r>
        <w:rPr>
          <w:color w:val="231F20"/>
          <w:spacing w:val="-7"/>
          <w:w w:val="105"/>
          <w:sz w:val="17"/>
        </w:rPr>
        <w:t> </w:t>
      </w:r>
      <w:r>
        <w:rPr>
          <w:color w:val="231F20"/>
          <w:w w:val="105"/>
          <w:sz w:val="17"/>
        </w:rPr>
        <w:t>fish,</w:t>
      </w:r>
      <w:r>
        <w:rPr>
          <w:color w:val="231F20"/>
          <w:spacing w:val="-7"/>
          <w:w w:val="105"/>
          <w:sz w:val="17"/>
        </w:rPr>
        <w:t> </w:t>
      </w:r>
      <w:r>
        <w:rPr>
          <w:color w:val="231F20"/>
          <w:w w:val="105"/>
          <w:sz w:val="17"/>
        </w:rPr>
        <w:t>crustacea</w:t>
      </w:r>
      <w:r>
        <w:rPr>
          <w:color w:val="231F20"/>
          <w:spacing w:val="-7"/>
          <w:w w:val="105"/>
          <w:sz w:val="17"/>
        </w:rPr>
        <w:t> </w:t>
      </w:r>
      <w:r>
        <w:rPr>
          <w:color w:val="231F20"/>
          <w:w w:val="105"/>
          <w:sz w:val="17"/>
        </w:rPr>
        <w:t>and</w:t>
      </w:r>
      <w:r>
        <w:rPr>
          <w:color w:val="231F20"/>
          <w:spacing w:val="-7"/>
          <w:w w:val="105"/>
          <w:sz w:val="17"/>
        </w:rPr>
        <w:t> </w:t>
      </w:r>
      <w:r>
        <w:rPr>
          <w:color w:val="231F20"/>
          <w:w w:val="105"/>
          <w:sz w:val="17"/>
        </w:rPr>
        <w:t>algae/plants</w:t>
      </w:r>
      <w:r>
        <w:rPr>
          <w:color w:val="231F20"/>
          <w:spacing w:val="-7"/>
          <w:w w:val="105"/>
          <w:sz w:val="17"/>
        </w:rPr>
        <w:t> </w:t>
      </w:r>
      <w:r>
        <w:rPr>
          <w:color w:val="231F20"/>
          <w:w w:val="105"/>
          <w:sz w:val="17"/>
        </w:rPr>
        <w:t>(see</w:t>
      </w:r>
      <w:r>
        <w:rPr>
          <w:color w:val="231F20"/>
          <w:spacing w:val="-7"/>
          <w:w w:val="105"/>
          <w:sz w:val="17"/>
        </w:rPr>
        <w:t> </w:t>
      </w:r>
      <w:r>
        <w:rPr>
          <w:color w:val="231F20"/>
          <w:w w:val="105"/>
          <w:sz w:val="17"/>
        </w:rPr>
        <w:t>2.9.3.2.3</w:t>
      </w:r>
      <w:r>
        <w:rPr>
          <w:color w:val="231F20"/>
          <w:spacing w:val="-7"/>
          <w:w w:val="105"/>
          <w:sz w:val="17"/>
        </w:rPr>
        <w:t> </w:t>
      </w:r>
      <w:r>
        <w:rPr>
          <w:color w:val="231F20"/>
          <w:w w:val="105"/>
          <w:sz w:val="17"/>
        </w:rPr>
        <w:t>and</w:t>
      </w:r>
      <w:r>
        <w:rPr>
          <w:color w:val="231F20"/>
          <w:spacing w:val="-7"/>
          <w:w w:val="105"/>
          <w:sz w:val="17"/>
        </w:rPr>
        <w:t> </w:t>
      </w:r>
      <w:r>
        <w:rPr>
          <w:color w:val="231F20"/>
          <w:w w:val="105"/>
          <w:sz w:val="17"/>
        </w:rPr>
        <w:t>2.9.3.2.4).</w:t>
      </w:r>
      <w:r>
        <w:rPr>
          <w:color w:val="231F20"/>
          <w:spacing w:val="-7"/>
          <w:w w:val="105"/>
          <w:sz w:val="17"/>
        </w:rPr>
        <w:t> </w:t>
      </w:r>
      <w:r>
        <w:rPr>
          <w:color w:val="231F20"/>
          <w:w w:val="105"/>
          <w:sz w:val="17"/>
        </w:rPr>
        <w:t>When</w:t>
      </w:r>
      <w:r>
        <w:rPr>
          <w:color w:val="231F20"/>
          <w:spacing w:val="-7"/>
          <w:w w:val="105"/>
          <w:sz w:val="17"/>
        </w:rPr>
        <w:t> </w:t>
      </w:r>
      <w:r>
        <w:rPr>
          <w:color w:val="231F20"/>
          <w:w w:val="105"/>
          <w:sz w:val="17"/>
        </w:rPr>
        <w:t>adequate acute or chronic data for the mixture as a whole are lacking, “bridging principles” or “summation method” shall be applied (see 2.9.3.4.4 to 2.9.3.4.6).</w:t>
      </w:r>
    </w:p>
    <w:p>
      <w:pPr>
        <w:pStyle w:val="ListParagraph"/>
        <w:numPr>
          <w:ilvl w:val="5"/>
          <w:numId w:val="1"/>
        </w:numPr>
        <w:tabs>
          <w:tab w:pos="1924" w:val="left" w:leader="none"/>
          <w:tab w:pos="1930" w:val="left" w:leader="none"/>
        </w:tabs>
        <w:spacing w:line="256" w:lineRule="auto" w:before="170" w:after="0"/>
        <w:ind w:left="1930" w:right="1414" w:hanging="1080"/>
        <w:jc w:val="both"/>
        <w:rPr>
          <w:color w:val="231F20"/>
          <w:sz w:val="17"/>
        </w:rPr>
      </w:pPr>
      <w:r>
        <w:rPr>
          <w:color w:val="231F20"/>
          <w:w w:val="105"/>
          <w:sz w:val="17"/>
        </w:rPr>
        <w:t>The</w:t>
      </w:r>
      <w:r>
        <w:rPr>
          <w:color w:val="231F20"/>
          <w:spacing w:val="-3"/>
          <w:w w:val="105"/>
          <w:sz w:val="17"/>
        </w:rPr>
        <w:t> </w:t>
      </w:r>
      <w:r>
        <w:rPr>
          <w:color w:val="231F20"/>
          <w:w w:val="105"/>
          <w:sz w:val="17"/>
        </w:rPr>
        <w:t>long-term</w:t>
      </w:r>
      <w:r>
        <w:rPr>
          <w:color w:val="231F20"/>
          <w:spacing w:val="-3"/>
          <w:w w:val="105"/>
          <w:sz w:val="17"/>
        </w:rPr>
        <w:t> </w:t>
      </w:r>
      <w:r>
        <w:rPr>
          <w:color w:val="231F20"/>
          <w:w w:val="105"/>
          <w:sz w:val="17"/>
        </w:rPr>
        <w:t>hazard</w:t>
      </w:r>
      <w:r>
        <w:rPr>
          <w:color w:val="231F20"/>
          <w:spacing w:val="-3"/>
          <w:w w:val="105"/>
          <w:sz w:val="17"/>
        </w:rPr>
        <w:t> </w:t>
      </w:r>
      <w:r>
        <w:rPr>
          <w:color w:val="231F20"/>
          <w:w w:val="105"/>
          <w:sz w:val="17"/>
        </w:rPr>
        <w:t>classification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mixtures</w:t>
      </w:r>
      <w:r>
        <w:rPr>
          <w:color w:val="231F20"/>
          <w:spacing w:val="-3"/>
          <w:w w:val="105"/>
          <w:sz w:val="17"/>
        </w:rPr>
        <w:t> </w:t>
      </w:r>
      <w:r>
        <w:rPr>
          <w:color w:val="231F20"/>
          <w:w w:val="105"/>
          <w:sz w:val="17"/>
        </w:rPr>
        <w:t>requires</w:t>
      </w:r>
      <w:r>
        <w:rPr>
          <w:color w:val="231F20"/>
          <w:spacing w:val="-3"/>
          <w:w w:val="105"/>
          <w:sz w:val="17"/>
        </w:rPr>
        <w:t> </w:t>
      </w:r>
      <w:r>
        <w:rPr>
          <w:color w:val="231F20"/>
          <w:w w:val="105"/>
          <w:sz w:val="17"/>
        </w:rPr>
        <w:t>additional</w:t>
      </w:r>
      <w:r>
        <w:rPr>
          <w:color w:val="231F20"/>
          <w:spacing w:val="-3"/>
          <w:w w:val="105"/>
          <w:sz w:val="17"/>
        </w:rPr>
        <w:t> </w:t>
      </w:r>
      <w:r>
        <w:rPr>
          <w:color w:val="231F20"/>
          <w:w w:val="105"/>
          <w:sz w:val="17"/>
        </w:rPr>
        <w:t>information</w:t>
      </w:r>
      <w:r>
        <w:rPr>
          <w:color w:val="231F20"/>
          <w:spacing w:val="-3"/>
          <w:w w:val="105"/>
          <w:sz w:val="17"/>
        </w:rPr>
        <w:t> </w:t>
      </w:r>
      <w:r>
        <w:rPr>
          <w:color w:val="231F20"/>
          <w:w w:val="105"/>
          <w:sz w:val="17"/>
        </w:rPr>
        <w:t>on</w:t>
      </w:r>
      <w:r>
        <w:rPr>
          <w:color w:val="231F20"/>
          <w:spacing w:val="-3"/>
          <w:w w:val="105"/>
          <w:sz w:val="17"/>
        </w:rPr>
        <w:t> </w:t>
      </w:r>
      <w:r>
        <w:rPr>
          <w:color w:val="231F20"/>
          <w:w w:val="105"/>
          <w:sz w:val="17"/>
        </w:rPr>
        <w:t>degradability</w:t>
      </w:r>
      <w:r>
        <w:rPr>
          <w:color w:val="231F20"/>
          <w:spacing w:val="-3"/>
          <w:w w:val="105"/>
          <w:sz w:val="17"/>
        </w:rPr>
        <w:t> </w:t>
      </w:r>
      <w:r>
        <w:rPr>
          <w:color w:val="231F20"/>
          <w:w w:val="105"/>
          <w:sz w:val="17"/>
        </w:rPr>
        <w:t>and</w:t>
      </w:r>
      <w:r>
        <w:rPr>
          <w:color w:val="231F20"/>
          <w:spacing w:val="-3"/>
          <w:w w:val="105"/>
          <w:sz w:val="17"/>
        </w:rPr>
        <w:t> </w:t>
      </w:r>
      <w:r>
        <w:rPr>
          <w:color w:val="231F20"/>
          <w:w w:val="105"/>
          <w:sz w:val="17"/>
        </w:rPr>
        <w:t>in</w:t>
      </w:r>
      <w:r>
        <w:rPr>
          <w:color w:val="231F20"/>
          <w:spacing w:val="-3"/>
          <w:w w:val="105"/>
          <w:sz w:val="17"/>
        </w:rPr>
        <w:t> </w:t>
      </w:r>
      <w:r>
        <w:rPr>
          <w:color w:val="231F20"/>
          <w:w w:val="105"/>
          <w:sz w:val="17"/>
        </w:rPr>
        <w:t>certain cases</w:t>
      </w:r>
      <w:r>
        <w:rPr>
          <w:color w:val="231F20"/>
          <w:w w:val="105"/>
          <w:sz w:val="17"/>
        </w:rPr>
        <w:t> bioaccumulation.</w:t>
      </w:r>
      <w:r>
        <w:rPr>
          <w:color w:val="231F20"/>
          <w:w w:val="105"/>
          <w:sz w:val="17"/>
        </w:rPr>
        <w:t> There</w:t>
      </w:r>
      <w:r>
        <w:rPr>
          <w:color w:val="231F20"/>
          <w:w w:val="105"/>
          <w:sz w:val="17"/>
        </w:rPr>
        <w:t> are</w:t>
      </w:r>
      <w:r>
        <w:rPr>
          <w:color w:val="231F20"/>
          <w:w w:val="105"/>
          <w:sz w:val="17"/>
        </w:rPr>
        <w:t> no</w:t>
      </w:r>
      <w:r>
        <w:rPr>
          <w:color w:val="231F20"/>
          <w:w w:val="105"/>
          <w:sz w:val="17"/>
        </w:rPr>
        <w:t> degradability</w:t>
      </w:r>
      <w:r>
        <w:rPr>
          <w:color w:val="231F20"/>
          <w:w w:val="105"/>
          <w:sz w:val="17"/>
        </w:rPr>
        <w:t> and</w:t>
      </w:r>
      <w:r>
        <w:rPr>
          <w:color w:val="231F20"/>
          <w:w w:val="105"/>
          <w:sz w:val="17"/>
        </w:rPr>
        <w:t> bioaccumulation</w:t>
      </w:r>
      <w:r>
        <w:rPr>
          <w:color w:val="231F20"/>
          <w:w w:val="105"/>
          <w:sz w:val="17"/>
        </w:rPr>
        <w:t> data</w:t>
      </w:r>
      <w:r>
        <w:rPr>
          <w:color w:val="231F20"/>
          <w:w w:val="105"/>
          <w:sz w:val="17"/>
        </w:rPr>
        <w:t> for</w:t>
      </w:r>
      <w:r>
        <w:rPr>
          <w:color w:val="231F20"/>
          <w:w w:val="105"/>
          <w:sz w:val="17"/>
        </w:rPr>
        <w:t> mixtures</w:t>
      </w:r>
      <w:r>
        <w:rPr>
          <w:color w:val="231F20"/>
          <w:w w:val="105"/>
          <w:sz w:val="17"/>
        </w:rPr>
        <w:t> as</w:t>
      </w:r>
      <w:r>
        <w:rPr>
          <w:color w:val="231F20"/>
          <w:w w:val="105"/>
          <w:sz w:val="17"/>
        </w:rPr>
        <w:t> a</w:t>
      </w:r>
      <w:r>
        <w:rPr>
          <w:color w:val="231F20"/>
          <w:w w:val="105"/>
          <w:sz w:val="17"/>
        </w:rPr>
        <w:t> whole. Degradability and bioaccumulation tests for mixtures are not used as they are usually difficult to interpret, and such tests may be meaningful only for single substances.</w:t>
      </w:r>
    </w:p>
    <w:p>
      <w:pPr>
        <w:pStyle w:val="Heading3"/>
        <w:numPr>
          <w:ilvl w:val="5"/>
          <w:numId w:val="1"/>
        </w:numPr>
        <w:tabs>
          <w:tab w:pos="1930" w:val="left" w:leader="none"/>
        </w:tabs>
        <w:spacing w:line="240" w:lineRule="auto" w:before="180" w:after="0"/>
        <w:ind w:left="1930" w:right="0" w:hanging="1080"/>
        <w:jc w:val="left"/>
        <w:rPr>
          <w:rFonts w:ascii="Arial MT"/>
          <w:i w:val="0"/>
          <w:color w:val="231F20"/>
        </w:rPr>
      </w:pPr>
      <w:r>
        <w:rPr>
          <w:color w:val="231F20"/>
        </w:rPr>
        <w:t>Classification</w:t>
      </w:r>
      <w:r>
        <w:rPr>
          <w:color w:val="231F20"/>
          <w:spacing w:val="13"/>
        </w:rPr>
        <w:t> </w:t>
      </w:r>
      <w:r>
        <w:rPr>
          <w:color w:val="231F20"/>
        </w:rPr>
        <w:t>for</w:t>
      </w:r>
      <w:r>
        <w:rPr>
          <w:color w:val="231F20"/>
          <w:spacing w:val="14"/>
        </w:rPr>
        <w:t> </w:t>
      </w:r>
      <w:r>
        <w:rPr>
          <w:color w:val="231F20"/>
        </w:rPr>
        <w:t>category</w:t>
      </w:r>
      <w:r>
        <w:rPr>
          <w:color w:val="231F20"/>
          <w:spacing w:val="14"/>
        </w:rPr>
        <w:t> </w:t>
      </w:r>
      <w:r>
        <w:rPr>
          <w:color w:val="231F20"/>
        </w:rPr>
        <w:t>Acute</w:t>
      </w:r>
      <w:r>
        <w:rPr>
          <w:color w:val="231F20"/>
          <w:spacing w:val="14"/>
        </w:rPr>
        <w:t> </w:t>
      </w:r>
      <w:r>
        <w:rPr>
          <w:color w:val="231F20"/>
          <w:spacing w:val="-10"/>
        </w:rPr>
        <w:t>1</w:t>
      </w:r>
    </w:p>
    <w:p>
      <w:pPr>
        <w:pStyle w:val="ListParagraph"/>
        <w:numPr>
          <w:ilvl w:val="0"/>
          <w:numId w:val="10"/>
        </w:numPr>
        <w:tabs>
          <w:tab w:pos="2287" w:val="left" w:leader="none"/>
          <w:tab w:pos="2290" w:val="left" w:leader="none"/>
        </w:tabs>
        <w:spacing w:line="256" w:lineRule="auto" w:before="119" w:after="0"/>
        <w:ind w:left="2290" w:right="1415" w:hanging="361"/>
        <w:jc w:val="left"/>
        <w:rPr>
          <w:sz w:val="17"/>
        </w:rPr>
      </w:pPr>
      <w:r>
        <w:rPr>
          <w:color w:val="231F20"/>
          <w:w w:val="105"/>
          <w:sz w:val="17"/>
        </w:rPr>
        <w:t>When</w:t>
      </w:r>
      <w:r>
        <w:rPr>
          <w:color w:val="231F20"/>
          <w:spacing w:val="18"/>
          <w:w w:val="105"/>
          <w:sz w:val="17"/>
        </w:rPr>
        <w:t> </w:t>
      </w:r>
      <w:r>
        <w:rPr>
          <w:color w:val="231F20"/>
          <w:w w:val="105"/>
          <w:sz w:val="17"/>
        </w:rPr>
        <w:t>there</w:t>
      </w:r>
      <w:r>
        <w:rPr>
          <w:color w:val="231F20"/>
          <w:spacing w:val="18"/>
          <w:w w:val="105"/>
          <w:sz w:val="17"/>
        </w:rPr>
        <w:t> </w:t>
      </w:r>
      <w:r>
        <w:rPr>
          <w:color w:val="231F20"/>
          <w:w w:val="105"/>
          <w:sz w:val="17"/>
        </w:rPr>
        <w:t>are</w:t>
      </w:r>
      <w:r>
        <w:rPr>
          <w:color w:val="231F20"/>
          <w:spacing w:val="18"/>
          <w:w w:val="105"/>
          <w:sz w:val="17"/>
        </w:rPr>
        <w:t> </w:t>
      </w:r>
      <w:r>
        <w:rPr>
          <w:color w:val="231F20"/>
          <w:w w:val="105"/>
          <w:sz w:val="17"/>
        </w:rPr>
        <w:t>adequate</w:t>
      </w:r>
      <w:r>
        <w:rPr>
          <w:color w:val="231F20"/>
          <w:spacing w:val="18"/>
          <w:w w:val="105"/>
          <w:sz w:val="17"/>
        </w:rPr>
        <w:t> </w:t>
      </w:r>
      <w:r>
        <w:rPr>
          <w:color w:val="231F20"/>
          <w:w w:val="105"/>
          <w:sz w:val="17"/>
        </w:rPr>
        <w:t>acute</w:t>
      </w:r>
      <w:r>
        <w:rPr>
          <w:color w:val="231F20"/>
          <w:spacing w:val="18"/>
          <w:w w:val="105"/>
          <w:sz w:val="17"/>
        </w:rPr>
        <w:t> </w:t>
      </w:r>
      <w:r>
        <w:rPr>
          <w:color w:val="231F20"/>
          <w:w w:val="105"/>
          <w:sz w:val="17"/>
        </w:rPr>
        <w:t>toxicity</w:t>
      </w:r>
      <w:r>
        <w:rPr>
          <w:color w:val="231F20"/>
          <w:spacing w:val="18"/>
          <w:w w:val="105"/>
          <w:sz w:val="17"/>
        </w:rPr>
        <w:t> </w:t>
      </w:r>
      <w:r>
        <w:rPr>
          <w:color w:val="231F20"/>
          <w:w w:val="105"/>
          <w:sz w:val="17"/>
        </w:rPr>
        <w:t>test</w:t>
      </w:r>
      <w:r>
        <w:rPr>
          <w:color w:val="231F20"/>
          <w:spacing w:val="18"/>
          <w:w w:val="105"/>
          <w:sz w:val="17"/>
        </w:rPr>
        <w:t> </w:t>
      </w:r>
      <w:r>
        <w:rPr>
          <w:color w:val="231F20"/>
          <w:w w:val="105"/>
          <w:sz w:val="17"/>
        </w:rPr>
        <w:t>data</w:t>
      </w:r>
      <w:r>
        <w:rPr>
          <w:color w:val="231F20"/>
          <w:spacing w:val="18"/>
          <w:w w:val="105"/>
          <w:sz w:val="17"/>
        </w:rPr>
        <w:t> </w:t>
      </w:r>
      <w:r>
        <w:rPr>
          <w:color w:val="231F20"/>
          <w:w w:val="105"/>
          <w:sz w:val="17"/>
        </w:rPr>
        <w:t>(LC</w:t>
      </w:r>
      <w:r>
        <w:rPr>
          <w:color w:val="231F20"/>
          <w:w w:val="105"/>
          <w:sz w:val="17"/>
          <w:vertAlign w:val="subscript"/>
        </w:rPr>
        <w:t>50</w:t>
      </w:r>
      <w:r>
        <w:rPr>
          <w:color w:val="231F20"/>
          <w:spacing w:val="18"/>
          <w:w w:val="105"/>
          <w:sz w:val="17"/>
          <w:vertAlign w:val="baseline"/>
        </w:rPr>
        <w:t> </w:t>
      </w:r>
      <w:r>
        <w:rPr>
          <w:color w:val="231F20"/>
          <w:w w:val="105"/>
          <w:sz w:val="17"/>
          <w:vertAlign w:val="baseline"/>
        </w:rPr>
        <w:t>or</w:t>
      </w:r>
      <w:r>
        <w:rPr>
          <w:color w:val="231F20"/>
          <w:spacing w:val="18"/>
          <w:w w:val="105"/>
          <w:sz w:val="17"/>
          <w:vertAlign w:val="baseline"/>
        </w:rPr>
        <w:t> </w:t>
      </w:r>
      <w:r>
        <w:rPr>
          <w:color w:val="231F20"/>
          <w:w w:val="105"/>
          <w:sz w:val="17"/>
          <w:vertAlign w:val="baseline"/>
        </w:rPr>
        <w:t>EC</w:t>
      </w:r>
      <w:r>
        <w:rPr>
          <w:color w:val="231F20"/>
          <w:w w:val="105"/>
          <w:sz w:val="17"/>
          <w:vertAlign w:val="subscript"/>
        </w:rPr>
        <w:t>50</w:t>
      </w:r>
      <w:r>
        <w:rPr>
          <w:color w:val="231F20"/>
          <w:w w:val="105"/>
          <w:sz w:val="17"/>
          <w:vertAlign w:val="baseline"/>
        </w:rPr>
        <w:t>)</w:t>
      </w:r>
      <w:r>
        <w:rPr>
          <w:color w:val="231F20"/>
          <w:spacing w:val="18"/>
          <w:w w:val="105"/>
          <w:sz w:val="17"/>
          <w:vertAlign w:val="baseline"/>
        </w:rPr>
        <w:t> </w:t>
      </w:r>
      <w:r>
        <w:rPr>
          <w:color w:val="231F20"/>
          <w:w w:val="105"/>
          <w:sz w:val="17"/>
          <w:vertAlign w:val="baseline"/>
        </w:rPr>
        <w:t>available</w:t>
      </w:r>
      <w:r>
        <w:rPr>
          <w:color w:val="231F20"/>
          <w:spacing w:val="18"/>
          <w:w w:val="105"/>
          <w:sz w:val="17"/>
          <w:vertAlign w:val="baseline"/>
        </w:rPr>
        <w:t> </w:t>
      </w:r>
      <w:r>
        <w:rPr>
          <w:color w:val="231F20"/>
          <w:w w:val="105"/>
          <w:sz w:val="17"/>
          <w:vertAlign w:val="baseline"/>
        </w:rPr>
        <w:t>for</w:t>
      </w:r>
      <w:r>
        <w:rPr>
          <w:color w:val="231F20"/>
          <w:spacing w:val="18"/>
          <w:w w:val="105"/>
          <w:sz w:val="17"/>
          <w:vertAlign w:val="baseline"/>
        </w:rPr>
        <w:t> </w:t>
      </w:r>
      <w:r>
        <w:rPr>
          <w:color w:val="231F20"/>
          <w:w w:val="105"/>
          <w:sz w:val="17"/>
          <w:vertAlign w:val="baseline"/>
        </w:rPr>
        <w:t>the</w:t>
      </w:r>
      <w:r>
        <w:rPr>
          <w:color w:val="231F20"/>
          <w:spacing w:val="18"/>
          <w:w w:val="105"/>
          <w:sz w:val="17"/>
          <w:vertAlign w:val="baseline"/>
        </w:rPr>
        <w:t> </w:t>
      </w:r>
      <w:r>
        <w:rPr>
          <w:color w:val="231F20"/>
          <w:w w:val="105"/>
          <w:sz w:val="17"/>
          <w:vertAlign w:val="baseline"/>
        </w:rPr>
        <w:t>mixture</w:t>
      </w:r>
      <w:r>
        <w:rPr>
          <w:color w:val="231F20"/>
          <w:spacing w:val="18"/>
          <w:w w:val="105"/>
          <w:sz w:val="17"/>
          <w:vertAlign w:val="baseline"/>
        </w:rPr>
        <w:t> </w:t>
      </w:r>
      <w:r>
        <w:rPr>
          <w:color w:val="231F20"/>
          <w:w w:val="105"/>
          <w:sz w:val="17"/>
          <w:vertAlign w:val="baseline"/>
        </w:rPr>
        <w:t>as</w:t>
      </w:r>
      <w:r>
        <w:rPr>
          <w:color w:val="231F20"/>
          <w:spacing w:val="18"/>
          <w:w w:val="105"/>
          <w:sz w:val="17"/>
          <w:vertAlign w:val="baseline"/>
        </w:rPr>
        <w:t> </w:t>
      </w:r>
      <w:r>
        <w:rPr>
          <w:color w:val="231F20"/>
          <w:w w:val="105"/>
          <w:sz w:val="17"/>
          <w:vertAlign w:val="baseline"/>
        </w:rPr>
        <w:t>a</w:t>
      </w:r>
      <w:r>
        <w:rPr>
          <w:color w:val="231F20"/>
          <w:spacing w:val="18"/>
          <w:w w:val="105"/>
          <w:sz w:val="17"/>
          <w:vertAlign w:val="baseline"/>
        </w:rPr>
        <w:t> </w:t>
      </w:r>
      <w:r>
        <w:rPr>
          <w:color w:val="231F20"/>
          <w:w w:val="105"/>
          <w:sz w:val="17"/>
          <w:vertAlign w:val="baseline"/>
        </w:rPr>
        <w:t>whole showing L(E)C</w:t>
      </w:r>
      <w:r>
        <w:rPr>
          <w:color w:val="231F20"/>
          <w:w w:val="105"/>
          <w:position w:val="-3"/>
          <w:sz w:val="12"/>
          <w:vertAlign w:val="baseline"/>
        </w:rPr>
        <w:t>50</w:t>
      </w:r>
      <w:r>
        <w:rPr>
          <w:color w:val="231F20"/>
          <w:w w:val="115"/>
          <w:position w:val="-3"/>
          <w:sz w:val="12"/>
          <w:vertAlign w:val="baseline"/>
        </w:rPr>
        <w:t> </w:t>
      </w:r>
      <w:r>
        <w:rPr>
          <w:rFonts w:ascii="Times New Roman" w:hAnsi="Times New Roman"/>
          <w:color w:val="231F20"/>
          <w:w w:val="115"/>
          <w:sz w:val="17"/>
          <w:vertAlign w:val="baseline"/>
        </w:rPr>
        <w:t>≤ </w:t>
      </w:r>
      <w:r>
        <w:rPr>
          <w:color w:val="231F20"/>
          <w:w w:val="105"/>
          <w:sz w:val="17"/>
          <w:vertAlign w:val="baseline"/>
        </w:rPr>
        <w:t>1 mg</w:t>
      </w:r>
      <w:r>
        <w:rPr>
          <w:rFonts w:ascii="Times New Roman" w:hAnsi="Times New Roman"/>
          <w:color w:val="231F20"/>
          <w:w w:val="105"/>
          <w:sz w:val="17"/>
          <w:vertAlign w:val="baseline"/>
        </w:rPr>
        <w:t>/</w:t>
      </w:r>
      <w:r>
        <w:rPr>
          <w:color w:val="231F20"/>
          <w:w w:val="105"/>
          <w:sz w:val="17"/>
          <w:vertAlign w:val="baseline"/>
        </w:rPr>
        <w:t>L:</w:t>
      </w:r>
    </w:p>
    <w:p>
      <w:pPr>
        <w:pStyle w:val="BodyText"/>
        <w:spacing w:before="58"/>
        <w:ind w:left="2650"/>
      </w:pPr>
      <w:r>
        <w:rPr>
          <w:color w:val="231F20"/>
          <w:w w:val="105"/>
        </w:rPr>
        <w:t>Classify</w:t>
      </w:r>
      <w:r>
        <w:rPr>
          <w:color w:val="231F20"/>
          <w:spacing w:val="-5"/>
          <w:w w:val="105"/>
        </w:rPr>
        <w:t> </w:t>
      </w:r>
      <w:r>
        <w:rPr>
          <w:color w:val="231F20"/>
          <w:w w:val="105"/>
        </w:rPr>
        <w:t>the</w:t>
      </w:r>
      <w:r>
        <w:rPr>
          <w:color w:val="231F20"/>
          <w:spacing w:val="-4"/>
          <w:w w:val="105"/>
        </w:rPr>
        <w:t> </w:t>
      </w:r>
      <w:r>
        <w:rPr>
          <w:color w:val="231F20"/>
          <w:w w:val="105"/>
        </w:rPr>
        <w:t>mixture</w:t>
      </w:r>
      <w:r>
        <w:rPr>
          <w:color w:val="231F20"/>
          <w:spacing w:val="-4"/>
          <w:w w:val="105"/>
        </w:rPr>
        <w:t> </w:t>
      </w:r>
      <w:r>
        <w:rPr>
          <w:color w:val="231F20"/>
          <w:w w:val="105"/>
        </w:rPr>
        <w:t>as</w:t>
      </w:r>
      <w:r>
        <w:rPr>
          <w:color w:val="231F20"/>
          <w:spacing w:val="-4"/>
          <w:w w:val="105"/>
        </w:rPr>
        <w:t> </w:t>
      </w:r>
      <w:r>
        <w:rPr>
          <w:color w:val="231F20"/>
          <w:w w:val="105"/>
        </w:rPr>
        <w:t>Acute</w:t>
      </w:r>
      <w:r>
        <w:rPr>
          <w:color w:val="231F20"/>
          <w:spacing w:val="-4"/>
          <w:w w:val="105"/>
        </w:rPr>
        <w:t> </w:t>
      </w:r>
      <w:r>
        <w:rPr>
          <w:color w:val="231F20"/>
          <w:w w:val="105"/>
        </w:rPr>
        <w:t>1</w:t>
      </w:r>
      <w:r>
        <w:rPr>
          <w:color w:val="231F20"/>
          <w:spacing w:val="-4"/>
          <w:w w:val="105"/>
        </w:rPr>
        <w:t> </w:t>
      </w:r>
      <w:r>
        <w:rPr>
          <w:color w:val="231F20"/>
          <w:w w:val="105"/>
        </w:rPr>
        <w:t>in</w:t>
      </w:r>
      <w:r>
        <w:rPr>
          <w:color w:val="231F20"/>
          <w:spacing w:val="-5"/>
          <w:w w:val="105"/>
        </w:rPr>
        <w:t> </w:t>
      </w:r>
      <w:r>
        <w:rPr>
          <w:color w:val="231F20"/>
          <w:w w:val="105"/>
        </w:rPr>
        <w:t>accordance</w:t>
      </w:r>
      <w:r>
        <w:rPr>
          <w:color w:val="231F20"/>
          <w:spacing w:val="-4"/>
          <w:w w:val="105"/>
        </w:rPr>
        <w:t> </w:t>
      </w:r>
      <w:r>
        <w:rPr>
          <w:color w:val="231F20"/>
          <w:w w:val="105"/>
        </w:rPr>
        <w:t>with</w:t>
      </w:r>
      <w:r>
        <w:rPr>
          <w:color w:val="231F20"/>
          <w:spacing w:val="-4"/>
          <w:w w:val="105"/>
        </w:rPr>
        <w:t> </w:t>
      </w:r>
      <w:r>
        <w:rPr>
          <w:color w:val="231F20"/>
          <w:w w:val="105"/>
        </w:rPr>
        <w:t>table</w:t>
      </w:r>
      <w:r>
        <w:rPr>
          <w:color w:val="231F20"/>
          <w:spacing w:val="-4"/>
          <w:w w:val="105"/>
        </w:rPr>
        <w:t> </w:t>
      </w:r>
      <w:r>
        <w:rPr>
          <w:color w:val="231F20"/>
          <w:w w:val="105"/>
        </w:rPr>
        <w:t>2.9.1</w:t>
      </w:r>
      <w:r>
        <w:rPr>
          <w:color w:val="231F20"/>
          <w:spacing w:val="-4"/>
          <w:w w:val="105"/>
        </w:rPr>
        <w:t> (a);</w:t>
      </w:r>
    </w:p>
    <w:p>
      <w:pPr>
        <w:pStyle w:val="ListParagraph"/>
        <w:numPr>
          <w:ilvl w:val="0"/>
          <w:numId w:val="10"/>
        </w:numPr>
        <w:tabs>
          <w:tab w:pos="2288" w:val="left" w:leader="none"/>
          <w:tab w:pos="2290" w:val="left" w:leader="none"/>
        </w:tabs>
        <w:spacing w:line="256" w:lineRule="auto" w:before="121" w:after="0"/>
        <w:ind w:left="2290" w:right="1414" w:hanging="360"/>
        <w:jc w:val="left"/>
        <w:rPr>
          <w:sz w:val="17"/>
        </w:rPr>
      </w:pPr>
      <w:r>
        <w:rPr>
          <w:color w:val="231F20"/>
          <w:w w:val="105"/>
          <w:sz w:val="17"/>
        </w:rPr>
        <w:t>When there are acute toxicity test data (LC</w:t>
      </w:r>
      <w:r>
        <w:rPr>
          <w:color w:val="231F20"/>
          <w:w w:val="105"/>
          <w:sz w:val="17"/>
          <w:vertAlign w:val="subscript"/>
        </w:rPr>
        <w:t>50</w:t>
      </w:r>
      <w:r>
        <w:rPr>
          <w:color w:val="231F20"/>
          <w:w w:val="105"/>
          <w:sz w:val="17"/>
          <w:vertAlign w:val="baseline"/>
        </w:rPr>
        <w:t>(s) or EC</w:t>
      </w:r>
      <w:r>
        <w:rPr>
          <w:color w:val="231F20"/>
          <w:w w:val="105"/>
          <w:sz w:val="17"/>
          <w:vertAlign w:val="subscript"/>
        </w:rPr>
        <w:t>50</w:t>
      </w:r>
      <w:r>
        <w:rPr>
          <w:color w:val="231F20"/>
          <w:w w:val="105"/>
          <w:sz w:val="17"/>
          <w:vertAlign w:val="baseline"/>
        </w:rPr>
        <w:t>(s) available for the mixture as a whole showing L(E)C</w:t>
      </w:r>
      <w:r>
        <w:rPr>
          <w:color w:val="231F20"/>
          <w:w w:val="105"/>
          <w:sz w:val="17"/>
          <w:vertAlign w:val="subscript"/>
        </w:rPr>
        <w:t>50</w:t>
      </w:r>
      <w:r>
        <w:rPr>
          <w:color w:val="231F20"/>
          <w:w w:val="105"/>
          <w:sz w:val="17"/>
          <w:vertAlign w:val="baseline"/>
        </w:rPr>
        <w:t>(s) </w:t>
      </w:r>
      <w:r>
        <w:rPr>
          <w:rFonts w:ascii="Times New Roman"/>
          <w:color w:val="231F20"/>
          <w:w w:val="115"/>
          <w:sz w:val="17"/>
          <w:vertAlign w:val="baseline"/>
        </w:rPr>
        <w:t>&gt; </w:t>
      </w:r>
      <w:r>
        <w:rPr>
          <w:color w:val="231F20"/>
          <w:w w:val="105"/>
          <w:sz w:val="17"/>
          <w:vertAlign w:val="baseline"/>
        </w:rPr>
        <w:t>1 mg/L, or above the water solubility:</w:t>
      </w:r>
    </w:p>
    <w:p>
      <w:pPr>
        <w:pStyle w:val="BodyText"/>
        <w:spacing w:before="87"/>
        <w:ind w:left="2650"/>
      </w:pPr>
      <w:r>
        <w:rPr>
          <w:color w:val="231F20"/>
          <w:w w:val="105"/>
        </w:rPr>
        <w:t>No</w:t>
      </w:r>
      <w:r>
        <w:rPr>
          <w:color w:val="231F20"/>
          <w:spacing w:val="-2"/>
          <w:w w:val="105"/>
        </w:rPr>
        <w:t> </w:t>
      </w:r>
      <w:r>
        <w:rPr>
          <w:color w:val="231F20"/>
          <w:w w:val="105"/>
        </w:rPr>
        <w:t>need</w:t>
      </w:r>
      <w:r>
        <w:rPr>
          <w:color w:val="231F20"/>
          <w:spacing w:val="-2"/>
          <w:w w:val="105"/>
        </w:rPr>
        <w:t> </w:t>
      </w:r>
      <w:r>
        <w:rPr>
          <w:color w:val="231F20"/>
          <w:w w:val="105"/>
        </w:rPr>
        <w:t>to</w:t>
      </w:r>
      <w:r>
        <w:rPr>
          <w:color w:val="231F20"/>
          <w:spacing w:val="-2"/>
          <w:w w:val="105"/>
        </w:rPr>
        <w:t> </w:t>
      </w:r>
      <w:r>
        <w:rPr>
          <w:color w:val="231F20"/>
          <w:w w:val="105"/>
        </w:rPr>
        <w:t>classify</w:t>
      </w:r>
      <w:r>
        <w:rPr>
          <w:color w:val="231F20"/>
          <w:spacing w:val="-2"/>
          <w:w w:val="105"/>
        </w:rPr>
        <w:t> </w:t>
      </w:r>
      <w:r>
        <w:rPr>
          <w:color w:val="231F20"/>
          <w:w w:val="105"/>
        </w:rPr>
        <w:t>for</w:t>
      </w:r>
      <w:r>
        <w:rPr>
          <w:color w:val="231F20"/>
          <w:spacing w:val="-2"/>
          <w:w w:val="105"/>
        </w:rPr>
        <w:t> </w:t>
      </w:r>
      <w:r>
        <w:rPr>
          <w:color w:val="231F20"/>
          <w:w w:val="105"/>
        </w:rPr>
        <w:t>acute</w:t>
      </w:r>
      <w:r>
        <w:rPr>
          <w:color w:val="231F20"/>
          <w:spacing w:val="-2"/>
          <w:w w:val="105"/>
        </w:rPr>
        <w:t> </w:t>
      </w:r>
      <w:r>
        <w:rPr>
          <w:color w:val="231F20"/>
          <w:w w:val="105"/>
        </w:rPr>
        <w:t>hazard</w:t>
      </w:r>
      <w:r>
        <w:rPr>
          <w:color w:val="231F20"/>
          <w:spacing w:val="-2"/>
          <w:w w:val="105"/>
        </w:rPr>
        <w:t> </w:t>
      </w:r>
      <w:r>
        <w:rPr>
          <w:color w:val="231F20"/>
          <w:w w:val="105"/>
        </w:rPr>
        <w:t>under</w:t>
      </w:r>
      <w:r>
        <w:rPr>
          <w:color w:val="231F20"/>
          <w:spacing w:val="-2"/>
          <w:w w:val="105"/>
        </w:rPr>
        <w:t> </w:t>
      </w:r>
      <w:r>
        <w:rPr>
          <w:color w:val="231F20"/>
          <w:w w:val="105"/>
        </w:rPr>
        <w:t>this</w:t>
      </w:r>
      <w:r>
        <w:rPr>
          <w:color w:val="231F20"/>
          <w:spacing w:val="-1"/>
          <w:w w:val="105"/>
        </w:rPr>
        <w:t> </w:t>
      </w:r>
      <w:r>
        <w:rPr>
          <w:color w:val="231F20"/>
          <w:spacing w:val="-4"/>
          <w:w w:val="105"/>
        </w:rPr>
        <w:t>Code.</w:t>
      </w:r>
    </w:p>
    <w:p>
      <w:pPr>
        <w:pStyle w:val="BodyText"/>
        <w:spacing w:after="0"/>
        <w:sectPr>
          <w:headerReference w:type="default" r:id="rId21"/>
          <w:headerReference w:type="even" r:id="rId22"/>
          <w:footerReference w:type="default" r:id="rId23"/>
          <w:footerReference w:type="even" r:id="rId24"/>
          <w:pgSz w:w="11910" w:h="16840"/>
          <w:pgMar w:header="303" w:footer="570" w:top="1540" w:bottom="760" w:left="0" w:right="0"/>
          <w:pgNumType w:start="151"/>
        </w:sectPr>
      </w:pPr>
    </w:p>
    <w:p>
      <w:pPr>
        <w:pStyle w:val="Heading3"/>
        <w:numPr>
          <w:ilvl w:val="5"/>
          <w:numId w:val="1"/>
        </w:numPr>
        <w:tabs>
          <w:tab w:pos="2497" w:val="left" w:leader="none"/>
        </w:tabs>
        <w:spacing w:line="240" w:lineRule="auto" w:before="103" w:after="0"/>
        <w:ind w:left="2497" w:right="0" w:hanging="1080"/>
        <w:jc w:val="left"/>
        <w:rPr>
          <w:rFonts w:ascii="Arial MT"/>
          <w:i w:val="0"/>
          <w:color w:val="231F20"/>
        </w:rPr>
      </w:pPr>
      <w:r>
        <w:rPr>
          <w:color w:val="231F20"/>
        </w:rPr>
        <w:t>Classification</w:t>
      </w:r>
      <w:r>
        <w:rPr>
          <w:color w:val="231F20"/>
          <w:spacing w:val="9"/>
        </w:rPr>
        <w:t> </w:t>
      </w:r>
      <w:r>
        <w:rPr>
          <w:color w:val="231F20"/>
        </w:rPr>
        <w:t>for</w:t>
      </w:r>
      <w:r>
        <w:rPr>
          <w:color w:val="231F20"/>
          <w:spacing w:val="9"/>
        </w:rPr>
        <w:t> </w:t>
      </w:r>
      <w:r>
        <w:rPr>
          <w:color w:val="231F20"/>
        </w:rPr>
        <w:t>categories</w:t>
      </w:r>
      <w:r>
        <w:rPr>
          <w:color w:val="231F20"/>
          <w:spacing w:val="9"/>
        </w:rPr>
        <w:t> </w:t>
      </w:r>
      <w:r>
        <w:rPr>
          <w:color w:val="231F20"/>
        </w:rPr>
        <w:t>Chronic</w:t>
      </w:r>
      <w:r>
        <w:rPr>
          <w:color w:val="231F20"/>
          <w:spacing w:val="10"/>
        </w:rPr>
        <w:t> </w:t>
      </w:r>
      <w:r>
        <w:rPr>
          <w:color w:val="231F20"/>
        </w:rPr>
        <w:t>1</w:t>
      </w:r>
      <w:r>
        <w:rPr>
          <w:color w:val="231F20"/>
          <w:spacing w:val="9"/>
        </w:rPr>
        <w:t> </w:t>
      </w:r>
      <w:r>
        <w:rPr>
          <w:color w:val="231F20"/>
        </w:rPr>
        <w:t>and</w:t>
      </w:r>
      <w:r>
        <w:rPr>
          <w:color w:val="231F20"/>
          <w:spacing w:val="9"/>
        </w:rPr>
        <w:t> </w:t>
      </w:r>
      <w:r>
        <w:rPr>
          <w:color w:val="231F20"/>
          <w:spacing w:val="-10"/>
        </w:rPr>
        <w:t>2</w:t>
      </w:r>
    </w:p>
    <w:p>
      <w:pPr>
        <w:pStyle w:val="ListParagraph"/>
        <w:numPr>
          <w:ilvl w:val="0"/>
          <w:numId w:val="11"/>
        </w:numPr>
        <w:tabs>
          <w:tab w:pos="2854" w:val="left" w:leader="none"/>
          <w:tab w:pos="2857" w:val="left" w:leader="none"/>
        </w:tabs>
        <w:spacing w:line="223" w:lineRule="auto" w:before="86" w:after="0"/>
        <w:ind w:left="2857" w:right="848" w:hanging="361"/>
        <w:jc w:val="both"/>
        <w:rPr>
          <w:sz w:val="17"/>
        </w:rPr>
      </w:pPr>
      <w:r>
        <w:rPr>
          <w:color w:val="231F20"/>
          <w:sz w:val="17"/>
        </w:rPr>
        <w:t>When there are adequate chronic toxicity data (EC</w:t>
      </w:r>
      <w:r>
        <w:rPr>
          <w:color w:val="231F20"/>
          <w:position w:val="-3"/>
          <w:sz w:val="12"/>
        </w:rPr>
        <w:t>x</w:t>
      </w:r>
      <w:r>
        <w:rPr>
          <w:color w:val="231F20"/>
          <w:spacing w:val="21"/>
          <w:position w:val="-3"/>
          <w:sz w:val="12"/>
        </w:rPr>
        <w:t> </w:t>
      </w:r>
      <w:r>
        <w:rPr>
          <w:color w:val="231F20"/>
          <w:sz w:val="17"/>
        </w:rPr>
        <w:t>or NOEC) available for the mixture as a whole showing </w:t>
      </w:r>
      <w:r>
        <w:rPr>
          <w:color w:val="231F20"/>
          <w:w w:val="105"/>
          <w:sz w:val="17"/>
        </w:rPr>
        <w:t>EC</w:t>
      </w:r>
      <w:r>
        <w:rPr>
          <w:color w:val="231F20"/>
          <w:w w:val="105"/>
          <w:position w:val="-3"/>
          <w:sz w:val="12"/>
        </w:rPr>
        <w:t>x</w:t>
      </w:r>
      <w:r>
        <w:rPr>
          <w:color w:val="231F20"/>
          <w:spacing w:val="35"/>
          <w:w w:val="105"/>
          <w:position w:val="-3"/>
          <w:sz w:val="12"/>
        </w:rPr>
        <w:t> </w:t>
      </w:r>
      <w:r>
        <w:rPr>
          <w:color w:val="231F20"/>
          <w:w w:val="105"/>
          <w:sz w:val="17"/>
        </w:rPr>
        <w:t>or NOEC of the tested mixture </w:t>
      </w:r>
      <w:r>
        <w:rPr>
          <w:rFonts w:ascii="Times New Roman" w:hAnsi="Times New Roman"/>
          <w:color w:val="231F20"/>
          <w:w w:val="115"/>
          <w:sz w:val="17"/>
        </w:rPr>
        <w:t>≤ </w:t>
      </w:r>
      <w:r>
        <w:rPr>
          <w:color w:val="231F20"/>
          <w:w w:val="105"/>
          <w:sz w:val="17"/>
        </w:rPr>
        <w:t>1 mg</w:t>
      </w:r>
      <w:r>
        <w:rPr>
          <w:rFonts w:ascii="Times New Roman" w:hAnsi="Times New Roman"/>
          <w:color w:val="231F20"/>
          <w:w w:val="105"/>
          <w:sz w:val="17"/>
        </w:rPr>
        <w:t>/</w:t>
      </w:r>
      <w:r>
        <w:rPr>
          <w:color w:val="231F20"/>
          <w:w w:val="105"/>
          <w:sz w:val="17"/>
        </w:rPr>
        <w:t>L:</w:t>
      </w:r>
    </w:p>
    <w:p>
      <w:pPr>
        <w:pStyle w:val="ListParagraph"/>
        <w:numPr>
          <w:ilvl w:val="1"/>
          <w:numId w:val="11"/>
        </w:numPr>
        <w:tabs>
          <w:tab w:pos="3215" w:val="left" w:leader="none"/>
          <w:tab w:pos="3217" w:val="left" w:leader="none"/>
        </w:tabs>
        <w:spacing w:line="256" w:lineRule="auto" w:before="32" w:after="0"/>
        <w:ind w:left="3217" w:right="848" w:hanging="360"/>
        <w:jc w:val="both"/>
        <w:rPr>
          <w:sz w:val="17"/>
        </w:rPr>
      </w:pPr>
      <w:r>
        <w:rPr>
          <w:sz w:val="17"/>
        </w:rPr>
        <mc:AlternateContent>
          <mc:Choice Requires="wps">
            <w:drawing>
              <wp:anchor distT="0" distB="0" distL="0" distR="0" allowOverlap="1" layoutInCell="1" locked="0" behindDoc="0" simplePos="0" relativeHeight="15738880">
                <wp:simplePos x="0" y="0"/>
                <wp:positionH relativeFrom="page">
                  <wp:posOffset>7199998</wp:posOffset>
                </wp:positionH>
                <wp:positionV relativeFrom="paragraph">
                  <wp:posOffset>12420</wp:posOffset>
                </wp:positionV>
                <wp:extent cx="360045" cy="153035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977993pt;width:28.35pt;height:120.5pt;mso-position-horizontal-relative:page;mso-position-vertical-relative:paragraph;z-index:15738880" type="#_x0000_t202" id="docshape131"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sz w:val="17"/>
        </w:rPr>
        <w:t>classify</w:t>
      </w:r>
      <w:r>
        <w:rPr>
          <w:color w:val="231F20"/>
          <w:spacing w:val="-5"/>
          <w:w w:val="105"/>
          <w:sz w:val="17"/>
        </w:rPr>
        <w:t> </w:t>
      </w:r>
      <w:r>
        <w:rPr>
          <w:color w:val="231F20"/>
          <w:w w:val="105"/>
          <w:sz w:val="17"/>
        </w:rPr>
        <w:t>the</w:t>
      </w:r>
      <w:r>
        <w:rPr>
          <w:color w:val="231F20"/>
          <w:spacing w:val="-5"/>
          <w:w w:val="105"/>
          <w:sz w:val="17"/>
        </w:rPr>
        <w:t> </w:t>
      </w:r>
      <w:r>
        <w:rPr>
          <w:color w:val="231F20"/>
          <w:w w:val="105"/>
          <w:sz w:val="17"/>
        </w:rPr>
        <w:t>mixture</w:t>
      </w:r>
      <w:r>
        <w:rPr>
          <w:color w:val="231F20"/>
          <w:spacing w:val="-5"/>
          <w:w w:val="105"/>
          <w:sz w:val="17"/>
        </w:rPr>
        <w:t> </w:t>
      </w:r>
      <w:r>
        <w:rPr>
          <w:color w:val="231F20"/>
          <w:w w:val="105"/>
          <w:sz w:val="17"/>
        </w:rPr>
        <w:t>as</w:t>
      </w:r>
      <w:r>
        <w:rPr>
          <w:color w:val="231F20"/>
          <w:spacing w:val="-5"/>
          <w:w w:val="105"/>
          <w:sz w:val="17"/>
        </w:rPr>
        <w:t> </w:t>
      </w:r>
      <w:r>
        <w:rPr>
          <w:color w:val="231F20"/>
          <w:w w:val="105"/>
          <w:sz w:val="17"/>
        </w:rPr>
        <w:t>Chronic</w:t>
      </w:r>
      <w:r>
        <w:rPr>
          <w:color w:val="231F20"/>
          <w:spacing w:val="-5"/>
          <w:w w:val="105"/>
          <w:sz w:val="17"/>
        </w:rPr>
        <w:t> </w:t>
      </w:r>
      <w:r>
        <w:rPr>
          <w:color w:val="231F20"/>
          <w:w w:val="105"/>
          <w:sz w:val="17"/>
        </w:rPr>
        <w:t>1</w:t>
      </w:r>
      <w:r>
        <w:rPr>
          <w:color w:val="231F20"/>
          <w:spacing w:val="-5"/>
          <w:w w:val="105"/>
          <w:sz w:val="17"/>
        </w:rPr>
        <w:t> </w:t>
      </w:r>
      <w:r>
        <w:rPr>
          <w:color w:val="231F20"/>
          <w:w w:val="105"/>
          <w:sz w:val="17"/>
        </w:rPr>
        <w:t>or</w:t>
      </w:r>
      <w:r>
        <w:rPr>
          <w:color w:val="231F20"/>
          <w:spacing w:val="-5"/>
          <w:w w:val="105"/>
          <w:sz w:val="17"/>
        </w:rPr>
        <w:t> </w:t>
      </w:r>
      <w:r>
        <w:rPr>
          <w:color w:val="231F20"/>
          <w:w w:val="105"/>
          <w:sz w:val="17"/>
        </w:rPr>
        <w:t>2</w:t>
      </w:r>
      <w:r>
        <w:rPr>
          <w:color w:val="231F20"/>
          <w:spacing w:val="-5"/>
          <w:w w:val="105"/>
          <w:sz w:val="17"/>
        </w:rPr>
        <w:t> </w:t>
      </w:r>
      <w:r>
        <w:rPr>
          <w:color w:val="231F20"/>
          <w:w w:val="105"/>
          <w:sz w:val="17"/>
        </w:rPr>
        <w:t>in</w:t>
      </w:r>
      <w:r>
        <w:rPr>
          <w:color w:val="231F20"/>
          <w:spacing w:val="-5"/>
          <w:w w:val="105"/>
          <w:sz w:val="17"/>
        </w:rPr>
        <w:t> </w:t>
      </w:r>
      <w:r>
        <w:rPr>
          <w:color w:val="231F20"/>
          <w:w w:val="105"/>
          <w:sz w:val="17"/>
        </w:rPr>
        <w:t>accordance</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table</w:t>
      </w:r>
      <w:r>
        <w:rPr>
          <w:color w:val="231F20"/>
          <w:spacing w:val="-5"/>
          <w:w w:val="105"/>
          <w:sz w:val="17"/>
        </w:rPr>
        <w:t> </w:t>
      </w:r>
      <w:r>
        <w:rPr>
          <w:color w:val="231F20"/>
          <w:w w:val="105"/>
          <w:sz w:val="17"/>
        </w:rPr>
        <w:t>2.9.1</w:t>
      </w:r>
      <w:r>
        <w:rPr>
          <w:color w:val="231F20"/>
          <w:spacing w:val="-5"/>
          <w:w w:val="105"/>
          <w:sz w:val="17"/>
        </w:rPr>
        <w:t> </w:t>
      </w:r>
      <w:r>
        <w:rPr>
          <w:color w:val="231F20"/>
          <w:w w:val="105"/>
          <w:sz w:val="17"/>
        </w:rPr>
        <w:t>(b)(ii)</w:t>
      </w:r>
      <w:r>
        <w:rPr>
          <w:color w:val="231F20"/>
          <w:spacing w:val="-5"/>
          <w:w w:val="105"/>
          <w:sz w:val="17"/>
        </w:rPr>
        <w:t> </w:t>
      </w:r>
      <w:r>
        <w:rPr>
          <w:color w:val="231F20"/>
          <w:w w:val="105"/>
          <w:sz w:val="17"/>
        </w:rPr>
        <w:t>(rapidly</w:t>
      </w:r>
      <w:r>
        <w:rPr>
          <w:color w:val="231F20"/>
          <w:spacing w:val="-5"/>
          <w:w w:val="105"/>
          <w:sz w:val="17"/>
        </w:rPr>
        <w:t> </w:t>
      </w:r>
      <w:r>
        <w:rPr>
          <w:color w:val="231F20"/>
          <w:w w:val="105"/>
          <w:sz w:val="17"/>
        </w:rPr>
        <w:t>degradable)</w:t>
      </w:r>
      <w:r>
        <w:rPr>
          <w:color w:val="231F20"/>
          <w:spacing w:val="-5"/>
          <w:w w:val="105"/>
          <w:sz w:val="17"/>
        </w:rPr>
        <w:t> </w:t>
      </w:r>
      <w:r>
        <w:rPr>
          <w:color w:val="231F20"/>
          <w:w w:val="105"/>
          <w:sz w:val="17"/>
        </w:rPr>
        <w:t>if</w:t>
      </w:r>
      <w:r>
        <w:rPr>
          <w:color w:val="231F20"/>
          <w:spacing w:val="-5"/>
          <w:w w:val="105"/>
          <w:sz w:val="17"/>
        </w:rPr>
        <w:t> </w:t>
      </w:r>
      <w:r>
        <w:rPr>
          <w:color w:val="231F20"/>
          <w:w w:val="105"/>
          <w:sz w:val="17"/>
        </w:rPr>
        <w:t>the available information allows the conclusion that all relevant ingredients of the mixture are rapidly </w:t>
      </w:r>
      <w:r>
        <w:rPr>
          <w:color w:val="231F20"/>
          <w:spacing w:val="-2"/>
          <w:w w:val="105"/>
          <w:sz w:val="17"/>
        </w:rPr>
        <w:t>degradable;</w:t>
      </w:r>
    </w:p>
    <w:p>
      <w:pPr>
        <w:pStyle w:val="BodyText"/>
        <w:spacing w:line="256" w:lineRule="auto" w:before="47"/>
        <w:ind w:left="3217" w:right="848"/>
        <w:jc w:val="both"/>
      </w:pPr>
      <w:r>
        <w:rPr>
          <w:rFonts w:ascii="Arial"/>
          <w:b/>
          <w:color w:val="231F20"/>
          <w:w w:val="105"/>
        </w:rPr>
        <w:t>Note: </w:t>
      </w:r>
      <w:r>
        <w:rPr>
          <w:color w:val="231F20"/>
          <w:w w:val="105"/>
        </w:rPr>
        <w:t>In this situation, when ECx or NOEC of the tested mixture &gt; 0.1 mg/L, there is no need to classify for long-term hazard under these provisions.</w:t>
      </w:r>
    </w:p>
    <w:p>
      <w:pPr>
        <w:pStyle w:val="ListParagraph"/>
        <w:numPr>
          <w:ilvl w:val="1"/>
          <w:numId w:val="11"/>
        </w:numPr>
        <w:tabs>
          <w:tab w:pos="3214" w:val="left" w:leader="none"/>
        </w:tabs>
        <w:spacing w:line="240" w:lineRule="auto" w:before="46" w:after="4"/>
        <w:ind w:left="3214" w:right="0" w:hanging="357"/>
        <w:jc w:val="both"/>
        <w:rPr>
          <w:sz w:val="17"/>
        </w:rPr>
      </w:pPr>
      <w:r>
        <w:rPr>
          <w:color w:val="231F20"/>
          <w:sz w:val="17"/>
        </w:rPr>
        <w:t>classify</w:t>
      </w:r>
      <w:r>
        <w:rPr>
          <w:color w:val="231F20"/>
          <w:spacing w:val="-3"/>
          <w:sz w:val="17"/>
        </w:rPr>
        <w:t> </w:t>
      </w:r>
      <w:r>
        <w:rPr>
          <w:color w:val="231F20"/>
          <w:sz w:val="17"/>
        </w:rPr>
        <w:t>the</w:t>
      </w:r>
      <w:r>
        <w:rPr>
          <w:color w:val="231F20"/>
          <w:spacing w:val="-2"/>
          <w:sz w:val="17"/>
        </w:rPr>
        <w:t> </w:t>
      </w:r>
      <w:r>
        <w:rPr>
          <w:color w:val="231F20"/>
          <w:sz w:val="17"/>
        </w:rPr>
        <w:t>mixture</w:t>
      </w:r>
      <w:r>
        <w:rPr>
          <w:color w:val="231F20"/>
          <w:spacing w:val="-2"/>
          <w:sz w:val="17"/>
        </w:rPr>
        <w:t> </w:t>
      </w:r>
      <w:r>
        <w:rPr>
          <w:color w:val="231F20"/>
          <w:sz w:val="17"/>
        </w:rPr>
        <w:t>as</w:t>
      </w:r>
      <w:r>
        <w:rPr>
          <w:color w:val="231F20"/>
          <w:spacing w:val="-3"/>
          <w:sz w:val="17"/>
        </w:rPr>
        <w:t> </w:t>
      </w:r>
      <w:r>
        <w:rPr>
          <w:color w:val="231F20"/>
          <w:sz w:val="17"/>
        </w:rPr>
        <w:t>Chronic</w:t>
      </w:r>
      <w:r>
        <w:rPr>
          <w:color w:val="231F20"/>
          <w:spacing w:val="-2"/>
          <w:sz w:val="17"/>
        </w:rPr>
        <w:t> </w:t>
      </w:r>
      <w:r>
        <w:rPr>
          <w:color w:val="231F20"/>
          <w:sz w:val="17"/>
        </w:rPr>
        <w:t>1</w:t>
      </w:r>
      <w:r>
        <w:rPr>
          <w:color w:val="231F20"/>
          <w:spacing w:val="-2"/>
          <w:sz w:val="17"/>
        </w:rPr>
        <w:t> </w:t>
      </w:r>
      <w:r>
        <w:rPr>
          <w:color w:val="231F20"/>
          <w:sz w:val="17"/>
        </w:rPr>
        <w:t>or</w:t>
      </w:r>
      <w:r>
        <w:rPr>
          <w:color w:val="231F20"/>
          <w:spacing w:val="-3"/>
          <w:sz w:val="17"/>
        </w:rPr>
        <w:t> </w:t>
      </w:r>
      <w:r>
        <w:rPr>
          <w:color w:val="231F20"/>
          <w:sz w:val="17"/>
        </w:rPr>
        <w:t>2</w:t>
      </w:r>
      <w:r>
        <w:rPr>
          <w:color w:val="231F20"/>
          <w:spacing w:val="-2"/>
          <w:sz w:val="17"/>
        </w:rPr>
        <w:t> </w:t>
      </w:r>
      <w:r>
        <w:rPr>
          <w:color w:val="231F20"/>
          <w:sz w:val="17"/>
        </w:rPr>
        <w:t>in</w:t>
      </w:r>
      <w:r>
        <w:rPr>
          <w:color w:val="231F20"/>
          <w:spacing w:val="-2"/>
          <w:sz w:val="17"/>
        </w:rPr>
        <w:t> </w:t>
      </w:r>
      <w:r>
        <w:rPr>
          <w:color w:val="231F20"/>
          <w:sz w:val="17"/>
        </w:rPr>
        <w:t>all</w:t>
      </w:r>
      <w:r>
        <w:rPr>
          <w:color w:val="231F20"/>
          <w:spacing w:val="-3"/>
          <w:sz w:val="17"/>
        </w:rPr>
        <w:t> </w:t>
      </w:r>
      <w:r>
        <w:rPr>
          <w:color w:val="231F20"/>
          <w:sz w:val="17"/>
        </w:rPr>
        <w:t>other</w:t>
      </w:r>
      <w:r>
        <w:rPr>
          <w:color w:val="231F20"/>
          <w:spacing w:val="-2"/>
          <w:sz w:val="17"/>
        </w:rPr>
        <w:t> </w:t>
      </w:r>
      <w:r>
        <w:rPr>
          <w:color w:val="231F20"/>
          <w:sz w:val="17"/>
        </w:rPr>
        <w:t>cases</w:t>
      </w:r>
      <w:r>
        <w:rPr>
          <w:color w:val="231F20"/>
          <w:spacing w:val="-2"/>
          <w:sz w:val="17"/>
        </w:rPr>
        <w:t> </w:t>
      </w:r>
      <w:r>
        <w:rPr>
          <w:color w:val="231F20"/>
          <w:sz w:val="17"/>
        </w:rPr>
        <w:t>in</w:t>
      </w:r>
      <w:r>
        <w:rPr>
          <w:color w:val="231F20"/>
          <w:spacing w:val="-3"/>
          <w:sz w:val="17"/>
        </w:rPr>
        <w:t> </w:t>
      </w:r>
      <w:r>
        <w:rPr>
          <w:color w:val="231F20"/>
          <w:sz w:val="17"/>
        </w:rPr>
        <w:t>accordance</w:t>
      </w:r>
      <w:r>
        <w:rPr>
          <w:color w:val="231F20"/>
          <w:spacing w:val="-2"/>
          <w:sz w:val="17"/>
        </w:rPr>
        <w:t> </w:t>
      </w:r>
      <w:r>
        <w:rPr>
          <w:color w:val="231F20"/>
          <w:sz w:val="17"/>
        </w:rPr>
        <w:t>with</w:t>
      </w:r>
      <w:r>
        <w:rPr>
          <w:color w:val="231F20"/>
          <w:spacing w:val="-2"/>
          <w:sz w:val="17"/>
        </w:rPr>
        <w:t> </w:t>
      </w:r>
      <w:r>
        <w:rPr>
          <w:color w:val="231F20"/>
          <w:sz w:val="17"/>
        </w:rPr>
        <w:t>table</w:t>
      </w:r>
      <w:r>
        <w:rPr>
          <w:color w:val="231F20"/>
          <w:spacing w:val="-3"/>
          <w:sz w:val="17"/>
        </w:rPr>
        <w:t> </w:t>
      </w:r>
      <w:r>
        <w:rPr>
          <w:color w:val="231F20"/>
          <w:sz w:val="17"/>
        </w:rPr>
        <w:t>2.9.1</w:t>
      </w:r>
      <w:r>
        <w:rPr>
          <w:color w:val="231F20"/>
          <w:spacing w:val="-2"/>
          <w:sz w:val="17"/>
        </w:rPr>
        <w:t> </w:t>
      </w:r>
      <w:r>
        <w:rPr>
          <w:color w:val="231F20"/>
          <w:sz w:val="17"/>
        </w:rPr>
        <w:t>(b)(i)</w:t>
      </w:r>
      <w:r>
        <w:rPr>
          <w:color w:val="231F20"/>
          <w:spacing w:val="-2"/>
          <w:sz w:val="17"/>
        </w:rPr>
        <w:t> </w:t>
      </w:r>
      <w:r>
        <w:rPr>
          <w:color w:val="231F20"/>
          <w:sz w:val="17"/>
        </w:rPr>
        <w:t>(non-</w:t>
      </w:r>
      <w:r>
        <w:rPr>
          <w:color w:val="231F20"/>
          <w:spacing w:val="-2"/>
          <w:sz w:val="17"/>
        </w:rPr>
        <w:t>rapidly</w:t>
      </w:r>
    </w:p>
    <w:p>
      <w:pPr>
        <w:spacing w:line="207" w:lineRule="exact"/>
        <w:ind w:left="3217" w:right="0" w:firstLine="0"/>
        <w:rPr>
          <w:position w:val="-3"/>
          <w:sz w:val="20"/>
        </w:rPr>
      </w:pPr>
      <w:r>
        <w:rPr>
          <w:position w:val="-3"/>
          <w:sz w:val="20"/>
        </w:rPr>
        <mc:AlternateContent>
          <mc:Choice Requires="wps">
            <w:drawing>
              <wp:inline distT="0" distB="0" distL="0" distR="0">
                <wp:extent cx="629920" cy="132080"/>
                <wp:effectExtent l="0" t="0" r="0" b="0"/>
                <wp:docPr id="251" name="Textbox 251"/>
                <wp:cNvGraphicFramePr>
                  <a:graphicFrameLocks/>
                </wp:cNvGraphicFramePr>
                <a:graphic>
                  <a:graphicData uri="http://schemas.microsoft.com/office/word/2010/wordprocessingShape">
                    <wps:wsp>
                      <wps:cNvPr id="251" name="Textbox 251"/>
                      <wps:cNvSpPr txBox="1"/>
                      <wps:spPr>
                        <a:xfrm>
                          <a:off x="0" y="0"/>
                          <a:ext cx="629920" cy="132080"/>
                        </a:xfrm>
                        <a:prstGeom prst="rect">
                          <a:avLst/>
                        </a:prstGeom>
                      </wps:spPr>
                      <wps:txbx>
                        <w:txbxContent>
                          <w:p>
                            <w:pPr>
                              <w:pStyle w:val="BodyText"/>
                              <w:spacing w:before="11"/>
                            </w:pPr>
                            <w:r>
                              <w:rPr>
                                <w:color w:val="231F20"/>
                                <w:spacing w:val="-2"/>
                              </w:rPr>
                              <w:t>degradable);</w:t>
                            </w:r>
                          </w:p>
                        </w:txbxContent>
                      </wps:txbx>
                      <wps:bodyPr wrap="square" lIns="0" tIns="0" rIns="0" bIns="0" rtlCol="0">
                        <a:noAutofit/>
                      </wps:bodyPr>
                    </wps:wsp>
                  </a:graphicData>
                </a:graphic>
              </wp:inline>
            </w:drawing>
          </mc:Choice>
          <mc:Fallback>
            <w:pict>
              <v:shape style="width:49.6pt;height:10.4pt;mso-position-horizontal-relative:char;mso-position-vertical-relative:line" type="#_x0000_t202" id="docshape132" filled="false" stroked="false">
                <w10:anchorlock/>
                <v:textbox inset="0,0,0,0">
                  <w:txbxContent>
                    <w:p>
                      <w:pPr>
                        <w:pStyle w:val="BodyText"/>
                        <w:spacing w:before="11"/>
                      </w:pPr>
                      <w:r>
                        <w:rPr>
                          <w:color w:val="231F20"/>
                          <w:spacing w:val="-2"/>
                        </w:rPr>
                        <w:t>degradable);</w:t>
                      </w:r>
                    </w:p>
                  </w:txbxContent>
                </v:textbox>
              </v:shape>
            </w:pict>
          </mc:Fallback>
        </mc:AlternateContent>
      </w:r>
      <w:r>
        <w:rPr>
          <w:position w:val="-3"/>
          <w:sz w:val="20"/>
        </w:rPr>
      </w:r>
    </w:p>
    <w:p>
      <w:pPr>
        <w:pStyle w:val="ListParagraph"/>
        <w:numPr>
          <w:ilvl w:val="0"/>
          <w:numId w:val="11"/>
        </w:numPr>
        <w:tabs>
          <w:tab w:pos="2854" w:val="left" w:leader="none"/>
          <w:tab w:pos="2857" w:val="left" w:leader="none"/>
        </w:tabs>
        <w:spacing w:line="223" w:lineRule="auto" w:before="87" w:after="0"/>
        <w:ind w:left="2857" w:right="848" w:hanging="361"/>
        <w:jc w:val="both"/>
        <w:rPr>
          <w:sz w:val="17"/>
        </w:rPr>
      </w:pPr>
      <w:r>
        <w:rPr>
          <w:color w:val="231F20"/>
          <w:sz w:val="17"/>
        </w:rPr>
        <w:t>When there are adequate chronic toxicity data (EC</w:t>
      </w:r>
      <w:r>
        <w:rPr>
          <w:color w:val="231F20"/>
          <w:position w:val="-3"/>
          <w:sz w:val="12"/>
        </w:rPr>
        <w:t>x</w:t>
      </w:r>
      <w:r>
        <w:rPr>
          <w:color w:val="231F20"/>
          <w:spacing w:val="21"/>
          <w:position w:val="-3"/>
          <w:sz w:val="12"/>
        </w:rPr>
        <w:t> </w:t>
      </w:r>
      <w:r>
        <w:rPr>
          <w:color w:val="231F20"/>
          <w:sz w:val="17"/>
        </w:rPr>
        <w:t>or NOEC) available for the mixture as a whole showing </w:t>
      </w:r>
      <w:r>
        <w:rPr>
          <w:color w:val="231F20"/>
          <w:w w:val="105"/>
          <w:sz w:val="17"/>
        </w:rPr>
        <w:t>EC</w:t>
      </w:r>
      <w:r>
        <w:rPr>
          <w:color w:val="231F20"/>
          <w:w w:val="105"/>
          <w:position w:val="-3"/>
          <w:sz w:val="12"/>
        </w:rPr>
        <w:t>x</w:t>
      </w:r>
      <w:r>
        <w:rPr>
          <w:color w:val="231F20"/>
          <w:w w:val="105"/>
          <w:sz w:val="17"/>
        </w:rPr>
        <w:t>(s) or NOEC(s) of the tested mixture </w:t>
      </w:r>
      <w:r>
        <w:rPr>
          <w:rFonts w:ascii="Times New Roman"/>
          <w:color w:val="231F20"/>
          <w:w w:val="115"/>
          <w:sz w:val="17"/>
        </w:rPr>
        <w:t>&gt; </w:t>
      </w:r>
      <w:r>
        <w:rPr>
          <w:color w:val="231F20"/>
          <w:w w:val="105"/>
          <w:sz w:val="17"/>
        </w:rPr>
        <w:t>1 mg</w:t>
      </w:r>
      <w:r>
        <w:rPr>
          <w:rFonts w:ascii="Times New Roman"/>
          <w:color w:val="231F20"/>
          <w:w w:val="105"/>
          <w:sz w:val="17"/>
        </w:rPr>
        <w:t>/</w:t>
      </w:r>
      <w:r>
        <w:rPr>
          <w:color w:val="231F20"/>
          <w:w w:val="105"/>
          <w:sz w:val="17"/>
        </w:rPr>
        <w:t>L or above the water solubility:</w:t>
      </w:r>
    </w:p>
    <w:p>
      <w:pPr>
        <w:pStyle w:val="BodyText"/>
        <w:spacing w:before="32"/>
        <w:ind w:left="3217"/>
        <w:jc w:val="both"/>
      </w:pPr>
      <w:r>
        <w:rPr>
          <w:color w:val="231F20"/>
          <w:w w:val="105"/>
        </w:rPr>
        <w:t>No</w:t>
      </w:r>
      <w:r>
        <w:rPr>
          <w:color w:val="231F20"/>
          <w:spacing w:val="-1"/>
          <w:w w:val="105"/>
        </w:rPr>
        <w:t> </w:t>
      </w:r>
      <w:r>
        <w:rPr>
          <w:color w:val="231F20"/>
          <w:w w:val="105"/>
        </w:rPr>
        <w:t>need to</w:t>
      </w:r>
      <w:r>
        <w:rPr>
          <w:color w:val="231F20"/>
          <w:spacing w:val="-1"/>
          <w:w w:val="105"/>
        </w:rPr>
        <w:t> </w:t>
      </w:r>
      <w:r>
        <w:rPr>
          <w:color w:val="231F20"/>
          <w:w w:val="105"/>
        </w:rPr>
        <w:t>classify for</w:t>
      </w:r>
      <w:r>
        <w:rPr>
          <w:color w:val="231F20"/>
          <w:spacing w:val="-1"/>
          <w:w w:val="105"/>
        </w:rPr>
        <w:t> </w:t>
      </w:r>
      <w:r>
        <w:rPr>
          <w:color w:val="231F20"/>
          <w:w w:val="105"/>
        </w:rPr>
        <w:t>long-term hazard</w:t>
      </w:r>
      <w:r>
        <w:rPr>
          <w:color w:val="231F20"/>
          <w:spacing w:val="-1"/>
          <w:w w:val="105"/>
        </w:rPr>
        <w:t> </w:t>
      </w:r>
      <w:r>
        <w:rPr>
          <w:color w:val="231F20"/>
          <w:w w:val="105"/>
        </w:rPr>
        <w:t>under this </w:t>
      </w:r>
      <w:r>
        <w:rPr>
          <w:color w:val="231F20"/>
          <w:spacing w:val="-4"/>
          <w:w w:val="105"/>
        </w:rPr>
        <w:t>Code.</w:t>
      </w:r>
    </w:p>
    <w:p>
      <w:pPr>
        <w:pStyle w:val="BodyText"/>
        <w:spacing w:before="14"/>
      </w:pPr>
    </w:p>
    <w:p>
      <w:pPr>
        <w:pStyle w:val="Heading3"/>
        <w:numPr>
          <w:ilvl w:val="4"/>
          <w:numId w:val="1"/>
        </w:numPr>
        <w:tabs>
          <w:tab w:pos="2497" w:val="left" w:leader="none"/>
        </w:tabs>
        <w:spacing w:line="242" w:lineRule="auto" w:before="0" w:after="0"/>
        <w:ind w:left="2497" w:right="4228" w:hanging="1080"/>
        <w:jc w:val="left"/>
        <w:rPr>
          <w:rFonts w:ascii="Arial MT"/>
          <w:i w:val="0"/>
          <w:color w:val="231F20"/>
        </w:rPr>
      </w:pPr>
      <w:r>
        <w:rPr>
          <w:color w:val="231F20"/>
          <w:w w:val="105"/>
        </w:rPr>
        <w:t>Classification of mixtures when toxicity data are not available for the complete mixture: bridging principles</w:t>
      </w:r>
    </w:p>
    <w:p>
      <w:pPr>
        <w:pStyle w:val="ListParagraph"/>
        <w:numPr>
          <w:ilvl w:val="5"/>
          <w:numId w:val="1"/>
        </w:numPr>
        <w:tabs>
          <w:tab w:pos="2492" w:val="left" w:leader="none"/>
          <w:tab w:pos="2497" w:val="left" w:leader="none"/>
        </w:tabs>
        <w:spacing w:line="256" w:lineRule="auto" w:before="136" w:after="0"/>
        <w:ind w:left="2497" w:right="847" w:hanging="1080"/>
        <w:jc w:val="both"/>
        <w:rPr>
          <w:color w:val="231F20"/>
          <w:sz w:val="17"/>
        </w:rPr>
      </w:pPr>
      <w:r>
        <w:rPr>
          <w:color w:val="231F20"/>
          <w:w w:val="105"/>
          <w:sz w:val="17"/>
        </w:rPr>
        <w:t>Where the mixture itself has not been tested to determine its aquatic environmental hazard, but there are </w:t>
      </w:r>
      <w:r>
        <w:rPr>
          <w:color w:val="231F20"/>
          <w:sz w:val="17"/>
        </w:rPr>
        <w:t>sufficient</w:t>
      </w:r>
      <w:r>
        <w:rPr>
          <w:color w:val="231F20"/>
          <w:spacing w:val="19"/>
          <w:sz w:val="17"/>
        </w:rPr>
        <w:t> </w:t>
      </w:r>
      <w:r>
        <w:rPr>
          <w:color w:val="231F20"/>
          <w:sz w:val="17"/>
        </w:rPr>
        <w:t>data</w:t>
      </w:r>
      <w:r>
        <w:rPr>
          <w:color w:val="231F20"/>
          <w:spacing w:val="19"/>
          <w:sz w:val="17"/>
        </w:rPr>
        <w:t> </w:t>
      </w:r>
      <w:r>
        <w:rPr>
          <w:color w:val="231F20"/>
          <w:sz w:val="17"/>
        </w:rPr>
        <w:t>on</w:t>
      </w:r>
      <w:r>
        <w:rPr>
          <w:color w:val="231F20"/>
          <w:spacing w:val="19"/>
          <w:sz w:val="17"/>
        </w:rPr>
        <w:t> </w:t>
      </w:r>
      <w:r>
        <w:rPr>
          <w:color w:val="231F20"/>
          <w:sz w:val="17"/>
        </w:rPr>
        <w:t>the</w:t>
      </w:r>
      <w:r>
        <w:rPr>
          <w:color w:val="231F20"/>
          <w:spacing w:val="19"/>
          <w:sz w:val="17"/>
        </w:rPr>
        <w:t> </w:t>
      </w:r>
      <w:r>
        <w:rPr>
          <w:color w:val="231F20"/>
          <w:sz w:val="17"/>
        </w:rPr>
        <w:t>individual</w:t>
      </w:r>
      <w:r>
        <w:rPr>
          <w:color w:val="231F20"/>
          <w:spacing w:val="19"/>
          <w:sz w:val="17"/>
        </w:rPr>
        <w:t> </w:t>
      </w:r>
      <w:r>
        <w:rPr>
          <w:color w:val="231F20"/>
          <w:sz w:val="17"/>
        </w:rPr>
        <w:t>ingredients</w:t>
      </w:r>
      <w:r>
        <w:rPr>
          <w:color w:val="231F20"/>
          <w:spacing w:val="19"/>
          <w:sz w:val="17"/>
        </w:rPr>
        <w:t> </w:t>
      </w:r>
      <w:r>
        <w:rPr>
          <w:color w:val="231F20"/>
          <w:sz w:val="17"/>
        </w:rPr>
        <w:t>and</w:t>
      </w:r>
      <w:r>
        <w:rPr>
          <w:color w:val="231F20"/>
          <w:spacing w:val="19"/>
          <w:sz w:val="17"/>
        </w:rPr>
        <w:t> </w:t>
      </w:r>
      <w:r>
        <w:rPr>
          <w:color w:val="231F20"/>
          <w:sz w:val="17"/>
        </w:rPr>
        <w:t>similar</w:t>
      </w:r>
      <w:r>
        <w:rPr>
          <w:color w:val="231F20"/>
          <w:spacing w:val="19"/>
          <w:sz w:val="17"/>
        </w:rPr>
        <w:t> </w:t>
      </w:r>
      <w:r>
        <w:rPr>
          <w:color w:val="231F20"/>
          <w:sz w:val="17"/>
        </w:rPr>
        <w:t>tested</w:t>
      </w:r>
      <w:r>
        <w:rPr>
          <w:color w:val="231F20"/>
          <w:spacing w:val="19"/>
          <w:sz w:val="17"/>
        </w:rPr>
        <w:t> </w:t>
      </w:r>
      <w:r>
        <w:rPr>
          <w:color w:val="231F20"/>
          <w:sz w:val="17"/>
        </w:rPr>
        <w:t>mixtures</w:t>
      </w:r>
      <w:r>
        <w:rPr>
          <w:color w:val="231F20"/>
          <w:spacing w:val="19"/>
          <w:sz w:val="17"/>
        </w:rPr>
        <w:t> </w:t>
      </w:r>
      <w:r>
        <w:rPr>
          <w:color w:val="231F20"/>
          <w:sz w:val="17"/>
        </w:rPr>
        <w:t>to</w:t>
      </w:r>
      <w:r>
        <w:rPr>
          <w:color w:val="231F20"/>
          <w:spacing w:val="19"/>
          <w:sz w:val="17"/>
        </w:rPr>
        <w:t> </w:t>
      </w:r>
      <w:r>
        <w:rPr>
          <w:color w:val="231F20"/>
          <w:sz w:val="17"/>
        </w:rPr>
        <w:t>adequately</w:t>
      </w:r>
      <w:r>
        <w:rPr>
          <w:color w:val="231F20"/>
          <w:spacing w:val="19"/>
          <w:sz w:val="17"/>
        </w:rPr>
        <w:t> </w:t>
      </w:r>
      <w:r>
        <w:rPr>
          <w:color w:val="231F20"/>
          <w:sz w:val="17"/>
        </w:rPr>
        <w:t>characterize</w:t>
      </w:r>
      <w:r>
        <w:rPr>
          <w:color w:val="231F20"/>
          <w:spacing w:val="19"/>
          <w:sz w:val="17"/>
        </w:rPr>
        <w:t> </w:t>
      </w:r>
      <w:r>
        <w:rPr>
          <w:color w:val="231F20"/>
          <w:sz w:val="17"/>
        </w:rPr>
        <w:t>the</w:t>
      </w:r>
      <w:r>
        <w:rPr>
          <w:color w:val="231F20"/>
          <w:spacing w:val="19"/>
          <w:sz w:val="17"/>
        </w:rPr>
        <w:t> </w:t>
      </w:r>
      <w:r>
        <w:rPr>
          <w:color w:val="231F20"/>
          <w:sz w:val="17"/>
        </w:rPr>
        <w:t>hazards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mixture,</w:t>
      </w:r>
      <w:r>
        <w:rPr>
          <w:color w:val="231F20"/>
          <w:spacing w:val="-1"/>
          <w:w w:val="105"/>
          <w:sz w:val="17"/>
        </w:rPr>
        <w:t> </w:t>
      </w:r>
      <w:r>
        <w:rPr>
          <w:color w:val="231F20"/>
          <w:w w:val="105"/>
          <w:sz w:val="17"/>
        </w:rPr>
        <w:t>these</w:t>
      </w:r>
      <w:r>
        <w:rPr>
          <w:color w:val="231F20"/>
          <w:spacing w:val="-1"/>
          <w:w w:val="105"/>
          <w:sz w:val="17"/>
        </w:rPr>
        <w:t> </w:t>
      </w:r>
      <w:r>
        <w:rPr>
          <w:color w:val="231F20"/>
          <w:w w:val="105"/>
          <w:sz w:val="17"/>
        </w:rPr>
        <w:t>data</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used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accordance</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the</w:t>
      </w:r>
      <w:r>
        <w:rPr>
          <w:color w:val="231F20"/>
          <w:spacing w:val="-1"/>
          <w:w w:val="105"/>
          <w:sz w:val="17"/>
        </w:rPr>
        <w:t> </w:t>
      </w:r>
      <w:r>
        <w:rPr>
          <w:color w:val="231F20"/>
          <w:w w:val="105"/>
          <w:sz w:val="17"/>
        </w:rPr>
        <w:t>following</w:t>
      </w:r>
      <w:r>
        <w:rPr>
          <w:color w:val="231F20"/>
          <w:spacing w:val="-1"/>
          <w:w w:val="105"/>
          <w:sz w:val="17"/>
        </w:rPr>
        <w:t> </w:t>
      </w:r>
      <w:r>
        <w:rPr>
          <w:color w:val="231F20"/>
          <w:w w:val="105"/>
          <w:sz w:val="17"/>
        </w:rPr>
        <w:t>agreed</w:t>
      </w:r>
      <w:r>
        <w:rPr>
          <w:color w:val="231F20"/>
          <w:spacing w:val="-1"/>
          <w:w w:val="105"/>
          <w:sz w:val="17"/>
        </w:rPr>
        <w:t> </w:t>
      </w:r>
      <w:r>
        <w:rPr>
          <w:color w:val="231F20"/>
          <w:w w:val="105"/>
          <w:sz w:val="17"/>
        </w:rPr>
        <w:t>bridging</w:t>
      </w:r>
      <w:r>
        <w:rPr>
          <w:color w:val="231F20"/>
          <w:spacing w:val="-1"/>
          <w:w w:val="105"/>
          <w:sz w:val="17"/>
        </w:rPr>
        <w:t> </w:t>
      </w:r>
      <w:r>
        <w:rPr>
          <w:color w:val="231F20"/>
          <w:w w:val="105"/>
          <w:sz w:val="17"/>
        </w:rPr>
        <w:t>rules.</w:t>
      </w:r>
      <w:r>
        <w:rPr>
          <w:color w:val="231F20"/>
          <w:spacing w:val="-1"/>
          <w:w w:val="105"/>
          <w:sz w:val="17"/>
        </w:rPr>
        <w:t> </w:t>
      </w:r>
      <w:r>
        <w:rPr>
          <w:color w:val="231F20"/>
          <w:w w:val="105"/>
          <w:sz w:val="17"/>
        </w:rPr>
        <w:t>This</w:t>
      </w:r>
      <w:r>
        <w:rPr>
          <w:color w:val="231F20"/>
          <w:spacing w:val="-1"/>
          <w:w w:val="105"/>
          <w:sz w:val="17"/>
        </w:rPr>
        <w:t> </w:t>
      </w:r>
      <w:r>
        <w:rPr>
          <w:color w:val="231F20"/>
          <w:w w:val="105"/>
          <w:sz w:val="17"/>
        </w:rPr>
        <w:t>ensures that the classification process uses the available data to the greatest extent possible in characterizing the hazards of the mixture without the necessity for additional testing in animals.</w:t>
      </w:r>
    </w:p>
    <w:p>
      <w:pPr>
        <w:pStyle w:val="Heading3"/>
        <w:numPr>
          <w:ilvl w:val="5"/>
          <w:numId w:val="1"/>
        </w:numPr>
        <w:tabs>
          <w:tab w:pos="2497" w:val="left" w:leader="none"/>
        </w:tabs>
        <w:spacing w:line="240" w:lineRule="auto" w:before="139" w:after="0"/>
        <w:ind w:left="2497" w:right="0" w:hanging="1080"/>
        <w:jc w:val="left"/>
        <w:rPr>
          <w:rFonts w:ascii="Arial MT"/>
          <w:i w:val="0"/>
          <w:color w:val="231F20"/>
        </w:rPr>
      </w:pPr>
      <w:r>
        <w:rPr>
          <w:color w:val="231F20"/>
          <w:spacing w:val="-2"/>
        </w:rPr>
        <w:t>Dilution</w:t>
      </w:r>
    </w:p>
    <w:p>
      <w:pPr>
        <w:pStyle w:val="ListParagraph"/>
        <w:numPr>
          <w:ilvl w:val="6"/>
          <w:numId w:val="1"/>
        </w:numPr>
        <w:tabs>
          <w:tab w:pos="2490" w:val="left" w:leader="none"/>
          <w:tab w:pos="2497" w:val="left" w:leader="none"/>
        </w:tabs>
        <w:spacing w:line="256" w:lineRule="auto" w:before="136" w:after="0"/>
        <w:ind w:left="2497" w:right="847" w:hanging="1081"/>
        <w:jc w:val="both"/>
        <w:rPr>
          <w:sz w:val="17"/>
        </w:rPr>
      </w:pPr>
      <w:r>
        <w:rPr>
          <w:color w:val="231F20"/>
          <w:w w:val="105"/>
          <w:sz w:val="17"/>
        </w:rPr>
        <w:t>Where</w:t>
      </w:r>
      <w:r>
        <w:rPr>
          <w:color w:val="231F20"/>
          <w:w w:val="105"/>
          <w:sz w:val="17"/>
        </w:rPr>
        <w:t> a</w:t>
      </w:r>
      <w:r>
        <w:rPr>
          <w:color w:val="231F20"/>
          <w:w w:val="105"/>
          <w:sz w:val="17"/>
        </w:rPr>
        <w:t> new</w:t>
      </w:r>
      <w:r>
        <w:rPr>
          <w:color w:val="231F20"/>
          <w:w w:val="105"/>
          <w:sz w:val="17"/>
        </w:rPr>
        <w:t> mixture</w:t>
      </w:r>
      <w:r>
        <w:rPr>
          <w:color w:val="231F20"/>
          <w:w w:val="105"/>
          <w:sz w:val="17"/>
        </w:rPr>
        <w:t> is</w:t>
      </w:r>
      <w:r>
        <w:rPr>
          <w:color w:val="231F20"/>
          <w:w w:val="105"/>
          <w:sz w:val="17"/>
        </w:rPr>
        <w:t> formed</w:t>
      </w:r>
      <w:r>
        <w:rPr>
          <w:color w:val="231F20"/>
          <w:w w:val="105"/>
          <w:sz w:val="17"/>
        </w:rPr>
        <w:t> by</w:t>
      </w:r>
      <w:r>
        <w:rPr>
          <w:color w:val="231F20"/>
          <w:w w:val="105"/>
          <w:sz w:val="17"/>
        </w:rPr>
        <w:t> diluting</w:t>
      </w:r>
      <w:r>
        <w:rPr>
          <w:color w:val="231F20"/>
          <w:w w:val="105"/>
          <w:sz w:val="17"/>
        </w:rPr>
        <w:t> a</w:t>
      </w:r>
      <w:r>
        <w:rPr>
          <w:color w:val="231F20"/>
          <w:w w:val="105"/>
          <w:sz w:val="17"/>
        </w:rPr>
        <w:t> tested</w:t>
      </w:r>
      <w:r>
        <w:rPr>
          <w:color w:val="231F20"/>
          <w:w w:val="105"/>
          <w:sz w:val="17"/>
        </w:rPr>
        <w:t> mixture</w:t>
      </w:r>
      <w:r>
        <w:rPr>
          <w:color w:val="231F20"/>
          <w:w w:val="105"/>
          <w:sz w:val="17"/>
        </w:rPr>
        <w:t> or</w:t>
      </w:r>
      <w:r>
        <w:rPr>
          <w:color w:val="231F20"/>
          <w:w w:val="105"/>
          <w:sz w:val="17"/>
        </w:rPr>
        <w:t> a</w:t>
      </w:r>
      <w:r>
        <w:rPr>
          <w:color w:val="231F20"/>
          <w:w w:val="105"/>
          <w:sz w:val="17"/>
        </w:rPr>
        <w:t> substance</w:t>
      </w:r>
      <w:r>
        <w:rPr>
          <w:color w:val="231F20"/>
          <w:w w:val="105"/>
          <w:sz w:val="17"/>
        </w:rPr>
        <w:t> with</w:t>
      </w:r>
      <w:r>
        <w:rPr>
          <w:color w:val="231F20"/>
          <w:w w:val="105"/>
          <w:sz w:val="17"/>
        </w:rPr>
        <w:t> a</w:t>
      </w:r>
      <w:r>
        <w:rPr>
          <w:color w:val="231F20"/>
          <w:w w:val="105"/>
          <w:sz w:val="17"/>
        </w:rPr>
        <w:t> diluent</w:t>
      </w:r>
      <w:r>
        <w:rPr>
          <w:color w:val="231F20"/>
          <w:w w:val="105"/>
          <w:sz w:val="17"/>
        </w:rPr>
        <w:t> which</w:t>
      </w:r>
      <w:r>
        <w:rPr>
          <w:color w:val="231F20"/>
          <w:w w:val="105"/>
          <w:sz w:val="17"/>
        </w:rPr>
        <w:t> has</w:t>
      </w:r>
      <w:r>
        <w:rPr>
          <w:color w:val="231F20"/>
          <w:w w:val="105"/>
          <w:sz w:val="17"/>
        </w:rPr>
        <w:t> an equivalent</w:t>
      </w:r>
      <w:r>
        <w:rPr>
          <w:color w:val="231F20"/>
          <w:w w:val="105"/>
          <w:sz w:val="17"/>
        </w:rPr>
        <w:t> or</w:t>
      </w:r>
      <w:r>
        <w:rPr>
          <w:color w:val="231F20"/>
          <w:w w:val="105"/>
          <w:sz w:val="17"/>
        </w:rPr>
        <w:t> lower</w:t>
      </w:r>
      <w:r>
        <w:rPr>
          <w:color w:val="231F20"/>
          <w:w w:val="105"/>
          <w:sz w:val="17"/>
        </w:rPr>
        <w:t> aquatic</w:t>
      </w:r>
      <w:r>
        <w:rPr>
          <w:color w:val="231F20"/>
          <w:w w:val="105"/>
          <w:sz w:val="17"/>
        </w:rPr>
        <w:t> hazard</w:t>
      </w:r>
      <w:r>
        <w:rPr>
          <w:color w:val="231F20"/>
          <w:w w:val="105"/>
          <w:sz w:val="17"/>
        </w:rPr>
        <w:t> classification</w:t>
      </w:r>
      <w:r>
        <w:rPr>
          <w:color w:val="231F20"/>
          <w:w w:val="105"/>
          <w:sz w:val="17"/>
        </w:rPr>
        <w:t> than</w:t>
      </w:r>
      <w:r>
        <w:rPr>
          <w:color w:val="231F20"/>
          <w:w w:val="105"/>
          <w:sz w:val="17"/>
        </w:rPr>
        <w:t> the</w:t>
      </w:r>
      <w:r>
        <w:rPr>
          <w:color w:val="231F20"/>
          <w:w w:val="105"/>
          <w:sz w:val="17"/>
        </w:rPr>
        <w:t> least</w:t>
      </w:r>
      <w:r>
        <w:rPr>
          <w:color w:val="231F20"/>
          <w:w w:val="105"/>
          <w:sz w:val="17"/>
        </w:rPr>
        <w:t> toxic</w:t>
      </w:r>
      <w:r>
        <w:rPr>
          <w:color w:val="231F20"/>
          <w:w w:val="105"/>
          <w:sz w:val="17"/>
        </w:rPr>
        <w:t> original</w:t>
      </w:r>
      <w:r>
        <w:rPr>
          <w:color w:val="231F20"/>
          <w:w w:val="105"/>
          <w:sz w:val="17"/>
        </w:rPr>
        <w:t> ingredient</w:t>
      </w:r>
      <w:r>
        <w:rPr>
          <w:color w:val="231F20"/>
          <w:w w:val="105"/>
          <w:sz w:val="17"/>
        </w:rPr>
        <w:t> and</w:t>
      </w:r>
      <w:r>
        <w:rPr>
          <w:color w:val="231F20"/>
          <w:w w:val="105"/>
          <w:sz w:val="17"/>
        </w:rPr>
        <w:t> which</w:t>
      </w:r>
      <w:r>
        <w:rPr>
          <w:color w:val="231F20"/>
          <w:w w:val="105"/>
          <w:sz w:val="17"/>
        </w:rPr>
        <w:t> is</w:t>
      </w:r>
      <w:r>
        <w:rPr>
          <w:color w:val="231F20"/>
          <w:w w:val="105"/>
          <w:sz w:val="17"/>
        </w:rPr>
        <w:t> not expected to affect the aquatic hazards of other ingredients, then the resulting mixture shall be classified as equivalent</w:t>
      </w:r>
      <w:r>
        <w:rPr>
          <w:color w:val="231F20"/>
          <w:spacing w:val="-7"/>
          <w:w w:val="105"/>
          <w:sz w:val="17"/>
        </w:rPr>
        <w:t> </w:t>
      </w:r>
      <w:r>
        <w:rPr>
          <w:color w:val="231F20"/>
          <w:w w:val="105"/>
          <w:sz w:val="17"/>
        </w:rPr>
        <w:t>to</w:t>
      </w:r>
      <w:r>
        <w:rPr>
          <w:color w:val="231F20"/>
          <w:spacing w:val="-7"/>
          <w:w w:val="105"/>
          <w:sz w:val="17"/>
        </w:rPr>
        <w:t> </w:t>
      </w:r>
      <w:r>
        <w:rPr>
          <w:color w:val="231F20"/>
          <w:w w:val="105"/>
          <w:sz w:val="17"/>
        </w:rPr>
        <w:t>the</w:t>
      </w:r>
      <w:r>
        <w:rPr>
          <w:color w:val="231F20"/>
          <w:spacing w:val="-7"/>
          <w:w w:val="105"/>
          <w:sz w:val="17"/>
        </w:rPr>
        <w:t> </w:t>
      </w:r>
      <w:r>
        <w:rPr>
          <w:color w:val="231F20"/>
          <w:w w:val="105"/>
          <w:sz w:val="17"/>
        </w:rPr>
        <w:t>original</w:t>
      </w:r>
      <w:r>
        <w:rPr>
          <w:color w:val="231F20"/>
          <w:spacing w:val="-7"/>
          <w:w w:val="105"/>
          <w:sz w:val="17"/>
        </w:rPr>
        <w:t> </w:t>
      </w:r>
      <w:r>
        <w:rPr>
          <w:color w:val="231F20"/>
          <w:w w:val="105"/>
          <w:sz w:val="17"/>
        </w:rPr>
        <w:t>tested</w:t>
      </w:r>
      <w:r>
        <w:rPr>
          <w:color w:val="231F20"/>
          <w:spacing w:val="-7"/>
          <w:w w:val="105"/>
          <w:sz w:val="17"/>
        </w:rPr>
        <w:t> </w:t>
      </w:r>
      <w:r>
        <w:rPr>
          <w:color w:val="231F20"/>
          <w:w w:val="105"/>
          <w:sz w:val="17"/>
        </w:rPr>
        <w:t>mixture</w:t>
      </w:r>
      <w:r>
        <w:rPr>
          <w:color w:val="231F20"/>
          <w:spacing w:val="-7"/>
          <w:w w:val="105"/>
          <w:sz w:val="17"/>
        </w:rPr>
        <w:t> </w:t>
      </w:r>
      <w:r>
        <w:rPr>
          <w:color w:val="231F20"/>
          <w:w w:val="105"/>
          <w:sz w:val="17"/>
        </w:rPr>
        <w:t>or</w:t>
      </w:r>
      <w:r>
        <w:rPr>
          <w:color w:val="231F20"/>
          <w:spacing w:val="-7"/>
          <w:w w:val="105"/>
          <w:sz w:val="17"/>
        </w:rPr>
        <w:t> </w:t>
      </w:r>
      <w:r>
        <w:rPr>
          <w:color w:val="231F20"/>
          <w:w w:val="105"/>
          <w:sz w:val="17"/>
        </w:rPr>
        <w:t>substance.</w:t>
      </w:r>
      <w:r>
        <w:rPr>
          <w:color w:val="231F20"/>
          <w:spacing w:val="-7"/>
          <w:w w:val="105"/>
          <w:sz w:val="17"/>
        </w:rPr>
        <w:t> </w:t>
      </w:r>
      <w:r>
        <w:rPr>
          <w:color w:val="231F20"/>
          <w:w w:val="105"/>
          <w:sz w:val="17"/>
        </w:rPr>
        <w:t>Alternatively,</w:t>
      </w:r>
      <w:r>
        <w:rPr>
          <w:color w:val="231F20"/>
          <w:spacing w:val="-7"/>
          <w:w w:val="105"/>
          <w:sz w:val="17"/>
        </w:rPr>
        <w:t> </w:t>
      </w:r>
      <w:r>
        <w:rPr>
          <w:color w:val="231F20"/>
          <w:w w:val="105"/>
          <w:sz w:val="17"/>
        </w:rPr>
        <w:t>the</w:t>
      </w:r>
      <w:r>
        <w:rPr>
          <w:color w:val="231F20"/>
          <w:spacing w:val="-7"/>
          <w:w w:val="105"/>
          <w:sz w:val="17"/>
        </w:rPr>
        <w:t> </w:t>
      </w:r>
      <w:r>
        <w:rPr>
          <w:color w:val="231F20"/>
          <w:w w:val="105"/>
          <w:sz w:val="17"/>
        </w:rPr>
        <w:t>method</w:t>
      </w:r>
      <w:r>
        <w:rPr>
          <w:color w:val="231F20"/>
          <w:spacing w:val="-7"/>
          <w:w w:val="105"/>
          <w:sz w:val="17"/>
        </w:rPr>
        <w:t> </w:t>
      </w:r>
      <w:r>
        <w:rPr>
          <w:color w:val="231F20"/>
          <w:w w:val="105"/>
          <w:sz w:val="17"/>
        </w:rPr>
        <w:t>explained</w:t>
      </w:r>
      <w:r>
        <w:rPr>
          <w:color w:val="231F20"/>
          <w:spacing w:val="-7"/>
          <w:w w:val="105"/>
          <w:sz w:val="17"/>
        </w:rPr>
        <w:t> </w:t>
      </w:r>
      <w:r>
        <w:rPr>
          <w:color w:val="231F20"/>
          <w:w w:val="105"/>
          <w:sz w:val="17"/>
        </w:rPr>
        <w:t>in</w:t>
      </w:r>
      <w:r>
        <w:rPr>
          <w:color w:val="231F20"/>
          <w:spacing w:val="-7"/>
          <w:w w:val="105"/>
          <w:sz w:val="17"/>
        </w:rPr>
        <w:t> </w:t>
      </w:r>
      <w:r>
        <w:rPr>
          <w:color w:val="231F20"/>
          <w:w w:val="105"/>
          <w:sz w:val="17"/>
        </w:rPr>
        <w:t>2.9.3.4.5</w:t>
      </w:r>
      <w:r>
        <w:rPr>
          <w:color w:val="231F20"/>
          <w:spacing w:val="-7"/>
          <w:w w:val="105"/>
          <w:sz w:val="17"/>
        </w:rPr>
        <w:t> </w:t>
      </w:r>
      <w:r>
        <w:rPr>
          <w:color w:val="231F20"/>
          <w:w w:val="105"/>
          <w:sz w:val="17"/>
        </w:rPr>
        <w:t>may</w:t>
      </w:r>
      <w:r>
        <w:rPr>
          <w:color w:val="231F20"/>
          <w:spacing w:val="-7"/>
          <w:w w:val="105"/>
          <w:sz w:val="17"/>
        </w:rPr>
        <w:t> </w:t>
      </w:r>
      <w:r>
        <w:rPr>
          <w:color w:val="231F20"/>
          <w:w w:val="105"/>
          <w:sz w:val="17"/>
        </w:rPr>
        <w:t>be </w:t>
      </w:r>
      <w:r>
        <w:rPr>
          <w:color w:val="231F20"/>
          <w:spacing w:val="-2"/>
          <w:w w:val="105"/>
          <w:sz w:val="17"/>
        </w:rPr>
        <w:t>applied.</w:t>
      </w:r>
    </w:p>
    <w:p>
      <w:pPr>
        <w:pStyle w:val="ListParagraph"/>
        <w:numPr>
          <w:ilvl w:val="6"/>
          <w:numId w:val="1"/>
        </w:numPr>
        <w:tabs>
          <w:tab w:pos="2491" w:val="left" w:leader="none"/>
          <w:tab w:pos="2497" w:val="left" w:leader="none"/>
        </w:tabs>
        <w:spacing w:line="256" w:lineRule="auto" w:before="129" w:after="0"/>
        <w:ind w:left="2497" w:right="848" w:hanging="1080"/>
        <w:jc w:val="both"/>
        <w:rPr>
          <w:sz w:val="17"/>
        </w:rPr>
      </w:pPr>
      <w:r>
        <w:rPr>
          <w:color w:val="231F20"/>
          <w:w w:val="105"/>
          <w:sz w:val="17"/>
        </w:rPr>
        <w:t>If</w:t>
      </w:r>
      <w:r>
        <w:rPr>
          <w:color w:val="231F20"/>
          <w:spacing w:val="-6"/>
          <w:w w:val="105"/>
          <w:sz w:val="17"/>
        </w:rPr>
        <w:t> </w:t>
      </w:r>
      <w:r>
        <w:rPr>
          <w:color w:val="231F20"/>
          <w:w w:val="105"/>
          <w:sz w:val="17"/>
        </w:rPr>
        <w:t>a</w:t>
      </w:r>
      <w:r>
        <w:rPr>
          <w:color w:val="231F20"/>
          <w:spacing w:val="-6"/>
          <w:w w:val="105"/>
          <w:sz w:val="17"/>
        </w:rPr>
        <w:t> </w:t>
      </w:r>
      <w:r>
        <w:rPr>
          <w:color w:val="231F20"/>
          <w:w w:val="105"/>
          <w:sz w:val="17"/>
        </w:rPr>
        <w:t>mixture</w:t>
      </w:r>
      <w:r>
        <w:rPr>
          <w:color w:val="231F20"/>
          <w:spacing w:val="-6"/>
          <w:w w:val="105"/>
          <w:sz w:val="17"/>
        </w:rPr>
        <w:t> </w:t>
      </w:r>
      <w:r>
        <w:rPr>
          <w:color w:val="231F20"/>
          <w:w w:val="105"/>
          <w:sz w:val="17"/>
        </w:rPr>
        <w:t>is</w:t>
      </w:r>
      <w:r>
        <w:rPr>
          <w:color w:val="231F20"/>
          <w:spacing w:val="-6"/>
          <w:w w:val="105"/>
          <w:sz w:val="17"/>
        </w:rPr>
        <w:t> </w:t>
      </w:r>
      <w:r>
        <w:rPr>
          <w:color w:val="231F20"/>
          <w:w w:val="105"/>
          <w:sz w:val="17"/>
        </w:rPr>
        <w:t>formed</w:t>
      </w:r>
      <w:r>
        <w:rPr>
          <w:color w:val="231F20"/>
          <w:spacing w:val="-6"/>
          <w:w w:val="105"/>
          <w:sz w:val="17"/>
        </w:rPr>
        <w:t> </w:t>
      </w:r>
      <w:r>
        <w:rPr>
          <w:color w:val="231F20"/>
          <w:w w:val="105"/>
          <w:sz w:val="17"/>
        </w:rPr>
        <w:t>by</w:t>
      </w:r>
      <w:r>
        <w:rPr>
          <w:color w:val="231F20"/>
          <w:spacing w:val="-6"/>
          <w:w w:val="105"/>
          <w:sz w:val="17"/>
        </w:rPr>
        <w:t> </w:t>
      </w:r>
      <w:r>
        <w:rPr>
          <w:color w:val="231F20"/>
          <w:w w:val="105"/>
          <w:sz w:val="17"/>
        </w:rPr>
        <w:t>diluting</w:t>
      </w:r>
      <w:r>
        <w:rPr>
          <w:color w:val="231F20"/>
          <w:spacing w:val="-6"/>
          <w:w w:val="105"/>
          <w:sz w:val="17"/>
        </w:rPr>
        <w:t> </w:t>
      </w:r>
      <w:r>
        <w:rPr>
          <w:color w:val="231F20"/>
          <w:w w:val="105"/>
          <w:sz w:val="17"/>
        </w:rPr>
        <w:t>another</w:t>
      </w:r>
      <w:r>
        <w:rPr>
          <w:color w:val="231F20"/>
          <w:spacing w:val="-6"/>
          <w:w w:val="105"/>
          <w:sz w:val="17"/>
        </w:rPr>
        <w:t> </w:t>
      </w:r>
      <w:r>
        <w:rPr>
          <w:color w:val="231F20"/>
          <w:w w:val="105"/>
          <w:sz w:val="17"/>
        </w:rPr>
        <w:t>classified</w:t>
      </w:r>
      <w:r>
        <w:rPr>
          <w:color w:val="231F20"/>
          <w:spacing w:val="-6"/>
          <w:w w:val="105"/>
          <w:sz w:val="17"/>
        </w:rPr>
        <w:t> </w:t>
      </w:r>
      <w:r>
        <w:rPr>
          <w:color w:val="231F20"/>
          <w:w w:val="105"/>
          <w:sz w:val="17"/>
        </w:rPr>
        <w:t>mixture</w:t>
      </w:r>
      <w:r>
        <w:rPr>
          <w:color w:val="231F20"/>
          <w:spacing w:val="-6"/>
          <w:w w:val="105"/>
          <w:sz w:val="17"/>
        </w:rPr>
        <w:t> </w:t>
      </w:r>
      <w:r>
        <w:rPr>
          <w:color w:val="231F20"/>
          <w:w w:val="105"/>
          <w:sz w:val="17"/>
        </w:rPr>
        <w:t>or</w:t>
      </w:r>
      <w:r>
        <w:rPr>
          <w:color w:val="231F20"/>
          <w:spacing w:val="-6"/>
          <w:w w:val="105"/>
          <w:sz w:val="17"/>
        </w:rPr>
        <w:t> </w:t>
      </w:r>
      <w:r>
        <w:rPr>
          <w:color w:val="231F20"/>
          <w:w w:val="105"/>
          <w:sz w:val="17"/>
        </w:rPr>
        <w:t>a</w:t>
      </w:r>
      <w:r>
        <w:rPr>
          <w:color w:val="231F20"/>
          <w:spacing w:val="-6"/>
          <w:w w:val="105"/>
          <w:sz w:val="17"/>
        </w:rPr>
        <w:t> </w:t>
      </w:r>
      <w:r>
        <w:rPr>
          <w:color w:val="231F20"/>
          <w:w w:val="105"/>
          <w:sz w:val="17"/>
        </w:rPr>
        <w:t>substance</w:t>
      </w:r>
      <w:r>
        <w:rPr>
          <w:color w:val="231F20"/>
          <w:spacing w:val="-6"/>
          <w:w w:val="105"/>
          <w:sz w:val="17"/>
        </w:rPr>
        <w:t> </w:t>
      </w:r>
      <w:r>
        <w:rPr>
          <w:color w:val="231F20"/>
          <w:w w:val="105"/>
          <w:sz w:val="17"/>
        </w:rPr>
        <w:t>with</w:t>
      </w:r>
      <w:r>
        <w:rPr>
          <w:color w:val="231F20"/>
          <w:spacing w:val="-6"/>
          <w:w w:val="105"/>
          <w:sz w:val="17"/>
        </w:rPr>
        <w:t> </w:t>
      </w:r>
      <w:r>
        <w:rPr>
          <w:color w:val="231F20"/>
          <w:w w:val="105"/>
          <w:sz w:val="17"/>
        </w:rPr>
        <w:t>water</w:t>
      </w:r>
      <w:r>
        <w:rPr>
          <w:color w:val="231F20"/>
          <w:spacing w:val="-6"/>
          <w:w w:val="105"/>
          <w:sz w:val="17"/>
        </w:rPr>
        <w:t> </w:t>
      </w:r>
      <w:r>
        <w:rPr>
          <w:color w:val="231F20"/>
          <w:w w:val="105"/>
          <w:sz w:val="17"/>
        </w:rPr>
        <w:t>or</w:t>
      </w:r>
      <w:r>
        <w:rPr>
          <w:color w:val="231F20"/>
          <w:spacing w:val="-6"/>
          <w:w w:val="105"/>
          <w:sz w:val="17"/>
        </w:rPr>
        <w:t> </w:t>
      </w:r>
      <w:r>
        <w:rPr>
          <w:color w:val="231F20"/>
          <w:w w:val="105"/>
          <w:sz w:val="17"/>
        </w:rPr>
        <w:t>other</w:t>
      </w:r>
      <w:r>
        <w:rPr>
          <w:color w:val="231F20"/>
          <w:spacing w:val="-6"/>
          <w:w w:val="105"/>
          <w:sz w:val="17"/>
        </w:rPr>
        <w:t> </w:t>
      </w:r>
      <w:r>
        <w:rPr>
          <w:color w:val="231F20"/>
          <w:w w:val="105"/>
          <w:sz w:val="17"/>
        </w:rPr>
        <w:t>totally</w:t>
      </w:r>
      <w:r>
        <w:rPr>
          <w:color w:val="231F20"/>
          <w:spacing w:val="-6"/>
          <w:w w:val="105"/>
          <w:sz w:val="17"/>
        </w:rPr>
        <w:t> </w:t>
      </w:r>
      <w:r>
        <w:rPr>
          <w:color w:val="231F20"/>
          <w:w w:val="105"/>
          <w:sz w:val="17"/>
        </w:rPr>
        <w:t>non-toxic material, the toxicity of the mixture shall be calculated from the original mixture or substance.</w:t>
      </w:r>
    </w:p>
    <w:p>
      <w:pPr>
        <w:pStyle w:val="Heading3"/>
        <w:numPr>
          <w:ilvl w:val="5"/>
          <w:numId w:val="1"/>
        </w:numPr>
        <w:tabs>
          <w:tab w:pos="2497" w:val="left" w:leader="none"/>
        </w:tabs>
        <w:spacing w:line="240" w:lineRule="auto" w:before="136" w:after="0"/>
        <w:ind w:left="2497" w:right="0" w:hanging="1080"/>
        <w:jc w:val="left"/>
        <w:rPr>
          <w:rFonts w:ascii="Arial MT"/>
          <w:i w:val="0"/>
          <w:color w:val="231F20"/>
        </w:rPr>
      </w:pPr>
      <w:r>
        <w:rPr>
          <w:color w:val="231F20"/>
          <w:spacing w:val="-2"/>
        </w:rPr>
        <w:t>Batching</w:t>
      </w:r>
    </w:p>
    <w:p>
      <w:pPr>
        <w:pStyle w:val="ListParagraph"/>
        <w:numPr>
          <w:ilvl w:val="6"/>
          <w:numId w:val="1"/>
        </w:numPr>
        <w:tabs>
          <w:tab w:pos="2490" w:val="left" w:leader="none"/>
          <w:tab w:pos="2497" w:val="left" w:leader="none"/>
        </w:tabs>
        <w:spacing w:line="256" w:lineRule="auto" w:before="137" w:after="0"/>
        <w:ind w:left="2497" w:right="847" w:hanging="1081"/>
        <w:jc w:val="both"/>
        <w:rPr>
          <w:sz w:val="17"/>
        </w:rPr>
      </w:pPr>
      <w:r>
        <w:rPr>
          <w:color w:val="231F20"/>
          <w:sz w:val="17"/>
        </w:rPr>
        <w:t>The aquatic hazard classification of a tested production batch of a mixture shall be assumed to be substantially </w:t>
      </w:r>
      <w:r>
        <w:rPr>
          <w:color w:val="231F20"/>
          <w:w w:val="105"/>
          <w:sz w:val="17"/>
        </w:rPr>
        <w:t>equivalent to that of another untested production batch of the same commercial product when produced by or under the control of the same manufacturer, unless there is reason to believe there is significant variation such</w:t>
      </w:r>
      <w:r>
        <w:rPr>
          <w:color w:val="231F20"/>
          <w:w w:val="105"/>
          <w:sz w:val="17"/>
        </w:rPr>
        <w:t> that</w:t>
      </w:r>
      <w:r>
        <w:rPr>
          <w:color w:val="231F20"/>
          <w:w w:val="105"/>
          <w:sz w:val="17"/>
        </w:rPr>
        <w:t> the</w:t>
      </w:r>
      <w:r>
        <w:rPr>
          <w:color w:val="231F20"/>
          <w:w w:val="105"/>
          <w:sz w:val="17"/>
        </w:rPr>
        <w:t> aquatic</w:t>
      </w:r>
      <w:r>
        <w:rPr>
          <w:color w:val="231F20"/>
          <w:w w:val="105"/>
          <w:sz w:val="17"/>
        </w:rPr>
        <w:t> hazard</w:t>
      </w:r>
      <w:r>
        <w:rPr>
          <w:color w:val="231F20"/>
          <w:w w:val="105"/>
          <w:sz w:val="17"/>
        </w:rPr>
        <w:t> classification</w:t>
      </w:r>
      <w:r>
        <w:rPr>
          <w:color w:val="231F20"/>
          <w:w w:val="105"/>
          <w:sz w:val="17"/>
        </w:rPr>
        <w:t> of</w:t>
      </w:r>
      <w:r>
        <w:rPr>
          <w:color w:val="231F20"/>
          <w:w w:val="105"/>
          <w:sz w:val="17"/>
        </w:rPr>
        <w:t> the</w:t>
      </w:r>
      <w:r>
        <w:rPr>
          <w:color w:val="231F20"/>
          <w:w w:val="105"/>
          <w:sz w:val="17"/>
        </w:rPr>
        <w:t> untested</w:t>
      </w:r>
      <w:r>
        <w:rPr>
          <w:color w:val="231F20"/>
          <w:w w:val="105"/>
          <w:sz w:val="17"/>
        </w:rPr>
        <w:t> batch</w:t>
      </w:r>
      <w:r>
        <w:rPr>
          <w:color w:val="231F20"/>
          <w:w w:val="105"/>
          <w:sz w:val="17"/>
        </w:rPr>
        <w:t> has</w:t>
      </w:r>
      <w:r>
        <w:rPr>
          <w:color w:val="231F20"/>
          <w:w w:val="105"/>
          <w:sz w:val="17"/>
        </w:rPr>
        <w:t> changed.</w:t>
      </w:r>
      <w:r>
        <w:rPr>
          <w:color w:val="231F20"/>
          <w:w w:val="105"/>
          <w:sz w:val="17"/>
        </w:rPr>
        <w:t> If</w:t>
      </w:r>
      <w:r>
        <w:rPr>
          <w:color w:val="231F20"/>
          <w:w w:val="105"/>
          <w:sz w:val="17"/>
        </w:rPr>
        <w:t> the</w:t>
      </w:r>
      <w:r>
        <w:rPr>
          <w:color w:val="231F20"/>
          <w:w w:val="105"/>
          <w:sz w:val="17"/>
        </w:rPr>
        <w:t> latter</w:t>
      </w:r>
      <w:r>
        <w:rPr>
          <w:color w:val="231F20"/>
          <w:w w:val="105"/>
          <w:sz w:val="17"/>
        </w:rPr>
        <w:t> occurs,</w:t>
      </w:r>
      <w:r>
        <w:rPr>
          <w:color w:val="231F20"/>
          <w:w w:val="105"/>
          <w:sz w:val="17"/>
        </w:rPr>
        <w:t> new classification is necessary.</w:t>
      </w:r>
    </w:p>
    <w:p>
      <w:pPr>
        <w:pStyle w:val="Heading3"/>
        <w:numPr>
          <w:ilvl w:val="5"/>
          <w:numId w:val="1"/>
        </w:numPr>
        <w:tabs>
          <w:tab w:pos="2497" w:val="left" w:leader="none"/>
        </w:tabs>
        <w:spacing w:line="242" w:lineRule="auto" w:before="139" w:after="0"/>
        <w:ind w:left="2497" w:right="1904" w:hanging="1080"/>
        <w:jc w:val="left"/>
        <w:rPr>
          <w:rFonts w:ascii="Arial MT"/>
          <w:i w:val="0"/>
          <w:color w:val="231F20"/>
        </w:rPr>
      </w:pPr>
      <w:r>
        <w:rPr>
          <w:color w:val="231F20"/>
        </w:rPr>
        <w:t>Concentration of mixtures which are classified with the most severe classification categories (Chronic 1 and Acute 1)</w:t>
      </w:r>
    </w:p>
    <w:p>
      <w:pPr>
        <w:pStyle w:val="ListParagraph"/>
        <w:numPr>
          <w:ilvl w:val="6"/>
          <w:numId w:val="1"/>
        </w:numPr>
        <w:tabs>
          <w:tab w:pos="2490" w:val="left" w:leader="none"/>
          <w:tab w:pos="2497" w:val="left" w:leader="none"/>
        </w:tabs>
        <w:spacing w:line="256" w:lineRule="auto" w:before="135" w:after="0"/>
        <w:ind w:left="2497" w:right="847" w:hanging="1081"/>
        <w:jc w:val="both"/>
        <w:rPr>
          <w:sz w:val="17"/>
        </w:rPr>
      </w:pPr>
      <w:r>
        <w:rPr>
          <w:color w:val="231F20"/>
          <w:w w:val="105"/>
          <w:sz w:val="17"/>
        </w:rPr>
        <w:t>If a tested mixture is classified as Chronic 1 and/or Acute 1, and the ingredients of the mixture which are classified</w:t>
      </w:r>
      <w:r>
        <w:rPr>
          <w:color w:val="231F20"/>
          <w:spacing w:val="-7"/>
          <w:w w:val="105"/>
          <w:sz w:val="17"/>
        </w:rPr>
        <w:t> </w:t>
      </w:r>
      <w:r>
        <w:rPr>
          <w:color w:val="231F20"/>
          <w:w w:val="105"/>
          <w:sz w:val="17"/>
        </w:rPr>
        <w:t>as</w:t>
      </w:r>
      <w:r>
        <w:rPr>
          <w:color w:val="231F20"/>
          <w:spacing w:val="-7"/>
          <w:w w:val="105"/>
          <w:sz w:val="17"/>
        </w:rPr>
        <w:t> </w:t>
      </w:r>
      <w:r>
        <w:rPr>
          <w:color w:val="231F20"/>
          <w:w w:val="105"/>
          <w:sz w:val="17"/>
        </w:rPr>
        <w:t>Chronic</w:t>
      </w:r>
      <w:r>
        <w:rPr>
          <w:color w:val="231F20"/>
          <w:spacing w:val="-7"/>
          <w:w w:val="105"/>
          <w:sz w:val="17"/>
        </w:rPr>
        <w:t> </w:t>
      </w:r>
      <w:r>
        <w:rPr>
          <w:color w:val="231F20"/>
          <w:w w:val="105"/>
          <w:sz w:val="17"/>
        </w:rPr>
        <w:t>1</w:t>
      </w:r>
      <w:r>
        <w:rPr>
          <w:color w:val="231F20"/>
          <w:spacing w:val="-7"/>
          <w:w w:val="105"/>
          <w:sz w:val="17"/>
        </w:rPr>
        <w:t> </w:t>
      </w:r>
      <w:r>
        <w:rPr>
          <w:color w:val="231F20"/>
          <w:w w:val="105"/>
          <w:sz w:val="17"/>
        </w:rPr>
        <w:t>and/or</w:t>
      </w:r>
      <w:r>
        <w:rPr>
          <w:color w:val="231F20"/>
          <w:spacing w:val="-7"/>
          <w:w w:val="105"/>
          <w:sz w:val="17"/>
        </w:rPr>
        <w:t> </w:t>
      </w:r>
      <w:r>
        <w:rPr>
          <w:color w:val="231F20"/>
          <w:w w:val="105"/>
          <w:sz w:val="17"/>
        </w:rPr>
        <w:t>Acute</w:t>
      </w:r>
      <w:r>
        <w:rPr>
          <w:color w:val="231F20"/>
          <w:spacing w:val="-7"/>
          <w:w w:val="105"/>
          <w:sz w:val="17"/>
        </w:rPr>
        <w:t> </w:t>
      </w:r>
      <w:r>
        <w:rPr>
          <w:color w:val="231F20"/>
          <w:w w:val="105"/>
          <w:sz w:val="17"/>
        </w:rPr>
        <w:t>1</w:t>
      </w:r>
      <w:r>
        <w:rPr>
          <w:color w:val="231F20"/>
          <w:spacing w:val="-7"/>
          <w:w w:val="105"/>
          <w:sz w:val="17"/>
        </w:rPr>
        <w:t> </w:t>
      </w:r>
      <w:r>
        <w:rPr>
          <w:color w:val="231F20"/>
          <w:w w:val="105"/>
          <w:sz w:val="17"/>
        </w:rPr>
        <w:t>are</w:t>
      </w:r>
      <w:r>
        <w:rPr>
          <w:color w:val="231F20"/>
          <w:spacing w:val="-7"/>
          <w:w w:val="105"/>
          <w:sz w:val="17"/>
        </w:rPr>
        <w:t> </w:t>
      </w:r>
      <w:r>
        <w:rPr>
          <w:color w:val="231F20"/>
          <w:w w:val="105"/>
          <w:sz w:val="17"/>
        </w:rPr>
        <w:t>further</w:t>
      </w:r>
      <w:r>
        <w:rPr>
          <w:color w:val="231F20"/>
          <w:spacing w:val="-7"/>
          <w:w w:val="105"/>
          <w:sz w:val="17"/>
        </w:rPr>
        <w:t> </w:t>
      </w:r>
      <w:r>
        <w:rPr>
          <w:color w:val="231F20"/>
          <w:w w:val="105"/>
          <w:sz w:val="17"/>
        </w:rPr>
        <w:t>concentrated,</w:t>
      </w:r>
      <w:r>
        <w:rPr>
          <w:color w:val="231F20"/>
          <w:spacing w:val="-7"/>
          <w:w w:val="105"/>
          <w:sz w:val="17"/>
        </w:rPr>
        <w:t> </w:t>
      </w:r>
      <w:r>
        <w:rPr>
          <w:color w:val="231F20"/>
          <w:w w:val="105"/>
          <w:sz w:val="17"/>
        </w:rPr>
        <w:t>the</w:t>
      </w:r>
      <w:r>
        <w:rPr>
          <w:color w:val="231F20"/>
          <w:spacing w:val="-7"/>
          <w:w w:val="105"/>
          <w:sz w:val="17"/>
        </w:rPr>
        <w:t> </w:t>
      </w:r>
      <w:r>
        <w:rPr>
          <w:color w:val="231F20"/>
          <w:w w:val="105"/>
          <w:sz w:val="17"/>
        </w:rPr>
        <w:t>more</w:t>
      </w:r>
      <w:r>
        <w:rPr>
          <w:color w:val="231F20"/>
          <w:spacing w:val="-7"/>
          <w:w w:val="105"/>
          <w:sz w:val="17"/>
        </w:rPr>
        <w:t> </w:t>
      </w:r>
      <w:r>
        <w:rPr>
          <w:color w:val="231F20"/>
          <w:w w:val="105"/>
          <w:sz w:val="17"/>
        </w:rPr>
        <w:t>concentrated</w:t>
      </w:r>
      <w:r>
        <w:rPr>
          <w:color w:val="231F20"/>
          <w:spacing w:val="-7"/>
          <w:w w:val="105"/>
          <w:sz w:val="17"/>
        </w:rPr>
        <w:t> </w:t>
      </w:r>
      <w:r>
        <w:rPr>
          <w:color w:val="231F20"/>
          <w:w w:val="105"/>
          <w:sz w:val="17"/>
        </w:rPr>
        <w:t>untested</w:t>
      </w:r>
      <w:r>
        <w:rPr>
          <w:color w:val="231F20"/>
          <w:spacing w:val="-7"/>
          <w:w w:val="105"/>
          <w:sz w:val="17"/>
        </w:rPr>
        <w:t> </w:t>
      </w:r>
      <w:r>
        <w:rPr>
          <w:color w:val="231F20"/>
          <w:w w:val="105"/>
          <w:sz w:val="17"/>
        </w:rPr>
        <w:t>mixture</w:t>
      </w:r>
      <w:r>
        <w:rPr>
          <w:color w:val="231F20"/>
          <w:spacing w:val="-7"/>
          <w:w w:val="105"/>
          <w:sz w:val="17"/>
        </w:rPr>
        <w:t> </w:t>
      </w:r>
      <w:r>
        <w:rPr>
          <w:color w:val="231F20"/>
          <w:w w:val="105"/>
          <w:sz w:val="17"/>
        </w:rPr>
        <w:t>shall be classified with the same classification category as the original tested mixture without additional testing.</w:t>
      </w:r>
    </w:p>
    <w:p>
      <w:pPr>
        <w:pStyle w:val="Heading3"/>
        <w:numPr>
          <w:ilvl w:val="5"/>
          <w:numId w:val="1"/>
        </w:numPr>
        <w:tabs>
          <w:tab w:pos="2497" w:val="left" w:leader="none"/>
        </w:tabs>
        <w:spacing w:line="240" w:lineRule="auto" w:before="138" w:after="0"/>
        <w:ind w:left="2497" w:right="0" w:hanging="1080"/>
        <w:jc w:val="left"/>
        <w:rPr>
          <w:rFonts w:ascii="Arial MT"/>
          <w:i w:val="0"/>
          <w:color w:val="231F20"/>
        </w:rPr>
      </w:pPr>
      <w:r>
        <w:rPr>
          <w:color w:val="231F20"/>
        </w:rPr>
        <w:t>Interpolation</w:t>
      </w:r>
      <w:r>
        <w:rPr>
          <w:color w:val="231F20"/>
          <w:spacing w:val="16"/>
        </w:rPr>
        <w:t> </w:t>
      </w:r>
      <w:r>
        <w:rPr>
          <w:color w:val="231F20"/>
        </w:rPr>
        <w:t>within</w:t>
      </w:r>
      <w:r>
        <w:rPr>
          <w:color w:val="231F20"/>
          <w:spacing w:val="16"/>
        </w:rPr>
        <w:t> </w:t>
      </w:r>
      <w:r>
        <w:rPr>
          <w:color w:val="231F20"/>
        </w:rPr>
        <w:t>one</w:t>
      </w:r>
      <w:r>
        <w:rPr>
          <w:color w:val="231F20"/>
          <w:spacing w:val="16"/>
        </w:rPr>
        <w:t> </w:t>
      </w:r>
      <w:r>
        <w:rPr>
          <w:color w:val="231F20"/>
        </w:rPr>
        <w:t>toxicity</w:t>
      </w:r>
      <w:r>
        <w:rPr>
          <w:color w:val="231F20"/>
          <w:spacing w:val="17"/>
        </w:rPr>
        <w:t> </w:t>
      </w:r>
      <w:r>
        <w:rPr>
          <w:color w:val="231F20"/>
          <w:spacing w:val="-2"/>
        </w:rPr>
        <w:t>category</w:t>
      </w:r>
    </w:p>
    <w:p>
      <w:pPr>
        <w:pStyle w:val="ListParagraph"/>
        <w:numPr>
          <w:ilvl w:val="6"/>
          <w:numId w:val="1"/>
        </w:numPr>
        <w:tabs>
          <w:tab w:pos="2490" w:val="left" w:leader="none"/>
          <w:tab w:pos="2497" w:val="left" w:leader="none"/>
        </w:tabs>
        <w:spacing w:line="256" w:lineRule="auto" w:before="136" w:after="0"/>
        <w:ind w:left="2497" w:right="847" w:hanging="1081"/>
        <w:jc w:val="both"/>
        <w:rPr>
          <w:sz w:val="17"/>
        </w:rPr>
      </w:pPr>
      <w:r>
        <w:rPr>
          <w:color w:val="231F20"/>
          <w:w w:val="105"/>
          <w:sz w:val="17"/>
        </w:rPr>
        <w:t>For</w:t>
      </w:r>
      <w:r>
        <w:rPr>
          <w:color w:val="231F20"/>
          <w:spacing w:val="37"/>
          <w:w w:val="105"/>
          <w:sz w:val="17"/>
        </w:rPr>
        <w:t> </w:t>
      </w:r>
      <w:r>
        <w:rPr>
          <w:color w:val="231F20"/>
          <w:w w:val="105"/>
          <w:sz w:val="17"/>
        </w:rPr>
        <w:t>three</w:t>
      </w:r>
      <w:r>
        <w:rPr>
          <w:color w:val="231F20"/>
          <w:spacing w:val="37"/>
          <w:w w:val="105"/>
          <w:sz w:val="17"/>
        </w:rPr>
        <w:t> </w:t>
      </w:r>
      <w:r>
        <w:rPr>
          <w:color w:val="231F20"/>
          <w:w w:val="105"/>
          <w:sz w:val="17"/>
        </w:rPr>
        <w:t>mixtures</w:t>
      </w:r>
      <w:r>
        <w:rPr>
          <w:color w:val="231F20"/>
          <w:spacing w:val="37"/>
          <w:w w:val="105"/>
          <w:sz w:val="17"/>
        </w:rPr>
        <w:t> </w:t>
      </w:r>
      <w:r>
        <w:rPr>
          <w:color w:val="231F20"/>
          <w:w w:val="105"/>
          <w:sz w:val="17"/>
        </w:rPr>
        <w:t>(A,</w:t>
      </w:r>
      <w:r>
        <w:rPr>
          <w:color w:val="231F20"/>
          <w:spacing w:val="37"/>
          <w:w w:val="105"/>
          <w:sz w:val="17"/>
        </w:rPr>
        <w:t> </w:t>
      </w:r>
      <w:r>
        <w:rPr>
          <w:color w:val="231F20"/>
          <w:w w:val="105"/>
          <w:sz w:val="17"/>
        </w:rPr>
        <w:t>B</w:t>
      </w:r>
      <w:r>
        <w:rPr>
          <w:color w:val="231F20"/>
          <w:spacing w:val="37"/>
          <w:w w:val="105"/>
          <w:sz w:val="17"/>
        </w:rPr>
        <w:t> </w:t>
      </w:r>
      <w:r>
        <w:rPr>
          <w:color w:val="231F20"/>
          <w:w w:val="105"/>
          <w:sz w:val="17"/>
        </w:rPr>
        <w:t>and</w:t>
      </w:r>
      <w:r>
        <w:rPr>
          <w:color w:val="231F20"/>
          <w:spacing w:val="37"/>
          <w:w w:val="105"/>
          <w:sz w:val="17"/>
        </w:rPr>
        <w:t> </w:t>
      </w:r>
      <w:r>
        <w:rPr>
          <w:color w:val="231F20"/>
          <w:w w:val="105"/>
          <w:sz w:val="17"/>
        </w:rPr>
        <w:t>C)</w:t>
      </w:r>
      <w:r>
        <w:rPr>
          <w:color w:val="231F20"/>
          <w:spacing w:val="37"/>
          <w:w w:val="105"/>
          <w:sz w:val="17"/>
        </w:rPr>
        <w:t> </w:t>
      </w:r>
      <w:r>
        <w:rPr>
          <w:color w:val="231F20"/>
          <w:w w:val="105"/>
          <w:sz w:val="17"/>
        </w:rPr>
        <w:t>with</w:t>
      </w:r>
      <w:r>
        <w:rPr>
          <w:color w:val="231F20"/>
          <w:spacing w:val="37"/>
          <w:w w:val="105"/>
          <w:sz w:val="17"/>
        </w:rPr>
        <w:t> </w:t>
      </w:r>
      <w:r>
        <w:rPr>
          <w:color w:val="231F20"/>
          <w:w w:val="105"/>
          <w:sz w:val="17"/>
        </w:rPr>
        <w:t>identical</w:t>
      </w:r>
      <w:r>
        <w:rPr>
          <w:color w:val="231F20"/>
          <w:spacing w:val="37"/>
          <w:w w:val="105"/>
          <w:sz w:val="17"/>
        </w:rPr>
        <w:t> </w:t>
      </w:r>
      <w:r>
        <w:rPr>
          <w:color w:val="231F20"/>
          <w:w w:val="105"/>
          <w:sz w:val="17"/>
        </w:rPr>
        <w:t>ingredients,</w:t>
      </w:r>
      <w:r>
        <w:rPr>
          <w:color w:val="231F20"/>
          <w:spacing w:val="37"/>
          <w:w w:val="105"/>
          <w:sz w:val="17"/>
        </w:rPr>
        <w:t> </w:t>
      </w:r>
      <w:r>
        <w:rPr>
          <w:color w:val="231F20"/>
          <w:w w:val="105"/>
          <w:sz w:val="17"/>
        </w:rPr>
        <w:t>where</w:t>
      </w:r>
      <w:r>
        <w:rPr>
          <w:color w:val="231F20"/>
          <w:spacing w:val="37"/>
          <w:w w:val="105"/>
          <w:sz w:val="17"/>
        </w:rPr>
        <w:t> </w:t>
      </w:r>
      <w:r>
        <w:rPr>
          <w:color w:val="231F20"/>
          <w:w w:val="105"/>
          <w:sz w:val="17"/>
        </w:rPr>
        <w:t>mixtures</w:t>
      </w:r>
      <w:r>
        <w:rPr>
          <w:color w:val="231F20"/>
          <w:spacing w:val="37"/>
          <w:w w:val="105"/>
          <w:sz w:val="17"/>
        </w:rPr>
        <w:t> </w:t>
      </w:r>
      <w:r>
        <w:rPr>
          <w:color w:val="231F20"/>
          <w:w w:val="105"/>
          <w:sz w:val="17"/>
        </w:rPr>
        <w:t>A</w:t>
      </w:r>
      <w:r>
        <w:rPr>
          <w:color w:val="231F20"/>
          <w:spacing w:val="37"/>
          <w:w w:val="105"/>
          <w:sz w:val="17"/>
        </w:rPr>
        <w:t> </w:t>
      </w:r>
      <w:r>
        <w:rPr>
          <w:color w:val="231F20"/>
          <w:w w:val="105"/>
          <w:sz w:val="17"/>
        </w:rPr>
        <w:t>and</w:t>
      </w:r>
      <w:r>
        <w:rPr>
          <w:color w:val="231F20"/>
          <w:spacing w:val="37"/>
          <w:w w:val="105"/>
          <w:sz w:val="17"/>
        </w:rPr>
        <w:t> </w:t>
      </w:r>
      <w:r>
        <w:rPr>
          <w:color w:val="231F20"/>
          <w:w w:val="105"/>
          <w:sz w:val="17"/>
        </w:rPr>
        <w:t>B</w:t>
      </w:r>
      <w:r>
        <w:rPr>
          <w:color w:val="231F20"/>
          <w:spacing w:val="37"/>
          <w:w w:val="105"/>
          <w:sz w:val="17"/>
        </w:rPr>
        <w:t> </w:t>
      </w:r>
      <w:r>
        <w:rPr>
          <w:color w:val="231F20"/>
          <w:w w:val="105"/>
          <w:sz w:val="17"/>
        </w:rPr>
        <w:t>have</w:t>
      </w:r>
      <w:r>
        <w:rPr>
          <w:color w:val="231F20"/>
          <w:spacing w:val="37"/>
          <w:w w:val="105"/>
          <w:sz w:val="17"/>
        </w:rPr>
        <w:t> </w:t>
      </w:r>
      <w:r>
        <w:rPr>
          <w:color w:val="231F20"/>
          <w:w w:val="105"/>
          <w:sz w:val="17"/>
        </w:rPr>
        <w:t>been</w:t>
      </w:r>
      <w:r>
        <w:rPr>
          <w:color w:val="231F20"/>
          <w:spacing w:val="37"/>
          <w:w w:val="105"/>
          <w:sz w:val="17"/>
        </w:rPr>
        <w:t> </w:t>
      </w:r>
      <w:r>
        <w:rPr>
          <w:color w:val="231F20"/>
          <w:w w:val="105"/>
          <w:sz w:val="17"/>
        </w:rPr>
        <w:t>tested and are in the same toxicity category, and where untested mixture C has the same toxicologically active ingredients as mixtures A and B but has concentrations of toxicologically active ingredients intermediate to the concentrations in mixtures A and B, then mixture C is assumed to be in the same category as A and B.</w:t>
      </w:r>
    </w:p>
    <w:p>
      <w:pPr>
        <w:pStyle w:val="Heading3"/>
        <w:numPr>
          <w:ilvl w:val="5"/>
          <w:numId w:val="1"/>
        </w:numPr>
        <w:tabs>
          <w:tab w:pos="2497" w:val="left" w:leader="none"/>
        </w:tabs>
        <w:spacing w:line="240" w:lineRule="auto" w:before="174" w:after="0"/>
        <w:ind w:left="2497" w:right="0" w:hanging="1080"/>
        <w:jc w:val="left"/>
        <w:rPr>
          <w:rFonts w:ascii="Arial MT"/>
          <w:i w:val="0"/>
          <w:color w:val="231F20"/>
        </w:rPr>
      </w:pPr>
      <w:r>
        <w:rPr>
          <w:color w:val="231F20"/>
        </w:rPr>
        <w:t>Substantially</w:t>
      </w:r>
      <w:r>
        <w:rPr>
          <w:color w:val="231F20"/>
          <w:spacing w:val="6"/>
        </w:rPr>
        <w:t> </w:t>
      </w:r>
      <w:r>
        <w:rPr>
          <w:color w:val="231F20"/>
        </w:rPr>
        <w:t>similar</w:t>
      </w:r>
      <w:r>
        <w:rPr>
          <w:color w:val="231F20"/>
          <w:spacing w:val="6"/>
        </w:rPr>
        <w:t> </w:t>
      </w:r>
      <w:r>
        <w:rPr>
          <w:color w:val="231F20"/>
          <w:spacing w:val="-2"/>
        </w:rPr>
        <w:t>mixtures</w:t>
      </w:r>
    </w:p>
    <w:p>
      <w:pPr>
        <w:pStyle w:val="ListParagraph"/>
        <w:numPr>
          <w:ilvl w:val="6"/>
          <w:numId w:val="1"/>
        </w:numPr>
        <w:tabs>
          <w:tab w:pos="1074" w:val="left" w:leader="none"/>
        </w:tabs>
        <w:spacing w:line="240" w:lineRule="auto" w:before="193" w:after="0"/>
        <w:ind w:left="1074" w:right="7849" w:hanging="1074"/>
        <w:jc w:val="right"/>
        <w:rPr>
          <w:sz w:val="17"/>
        </w:rPr>
      </w:pPr>
      <w:r>
        <w:rPr>
          <w:color w:val="231F20"/>
          <w:w w:val="105"/>
          <w:sz w:val="17"/>
        </w:rPr>
        <w:t>Given</w:t>
      </w:r>
      <w:r>
        <w:rPr>
          <w:color w:val="231F20"/>
          <w:spacing w:val="-10"/>
          <w:w w:val="105"/>
          <w:sz w:val="17"/>
        </w:rPr>
        <w:t> </w:t>
      </w:r>
      <w:r>
        <w:rPr>
          <w:color w:val="231F20"/>
          <w:w w:val="105"/>
          <w:sz w:val="17"/>
        </w:rPr>
        <w:t>the</w:t>
      </w:r>
      <w:r>
        <w:rPr>
          <w:color w:val="231F20"/>
          <w:spacing w:val="-10"/>
          <w:w w:val="105"/>
          <w:sz w:val="17"/>
        </w:rPr>
        <w:t> </w:t>
      </w:r>
      <w:r>
        <w:rPr>
          <w:color w:val="231F20"/>
          <w:spacing w:val="-2"/>
          <w:w w:val="105"/>
          <w:sz w:val="17"/>
        </w:rPr>
        <w:t>following:</w:t>
      </w:r>
    </w:p>
    <w:p>
      <w:pPr>
        <w:pStyle w:val="ListParagraph"/>
        <w:numPr>
          <w:ilvl w:val="0"/>
          <w:numId w:val="12"/>
        </w:numPr>
        <w:tabs>
          <w:tab w:pos="358" w:val="left" w:leader="none"/>
        </w:tabs>
        <w:spacing w:line="240" w:lineRule="auto" w:before="79" w:after="0"/>
        <w:ind w:left="358" w:right="7944" w:hanging="358"/>
        <w:jc w:val="right"/>
        <w:rPr>
          <w:sz w:val="17"/>
        </w:rPr>
      </w:pPr>
      <w:r>
        <w:rPr>
          <w:color w:val="231F20"/>
          <w:spacing w:val="-4"/>
          <w:w w:val="105"/>
          <w:sz w:val="17"/>
        </w:rPr>
        <w:t>Two</w:t>
      </w:r>
      <w:r>
        <w:rPr>
          <w:color w:val="231F20"/>
          <w:spacing w:val="-9"/>
          <w:w w:val="105"/>
          <w:sz w:val="17"/>
        </w:rPr>
        <w:t> </w:t>
      </w:r>
      <w:r>
        <w:rPr>
          <w:color w:val="231F20"/>
          <w:spacing w:val="-2"/>
          <w:w w:val="105"/>
          <w:sz w:val="17"/>
        </w:rPr>
        <w:t>mixtures:</w:t>
      </w:r>
    </w:p>
    <w:p>
      <w:pPr>
        <w:pStyle w:val="ListParagraph"/>
        <w:numPr>
          <w:ilvl w:val="1"/>
          <w:numId w:val="12"/>
        </w:numPr>
        <w:tabs>
          <w:tab w:pos="3215" w:val="left" w:leader="none"/>
        </w:tabs>
        <w:spacing w:line="240" w:lineRule="auto" w:before="69" w:after="0"/>
        <w:ind w:left="3215" w:right="0" w:hanging="358"/>
        <w:jc w:val="both"/>
        <w:rPr>
          <w:sz w:val="17"/>
        </w:rPr>
      </w:pPr>
      <w:r>
        <w:rPr>
          <w:color w:val="231F20"/>
          <w:w w:val="115"/>
          <w:sz w:val="17"/>
        </w:rPr>
        <w:t>A</w:t>
      </w:r>
      <w:r>
        <w:rPr>
          <w:color w:val="231F20"/>
          <w:spacing w:val="-7"/>
          <w:w w:val="115"/>
          <w:sz w:val="17"/>
        </w:rPr>
        <w:t> </w:t>
      </w:r>
      <w:r>
        <w:rPr>
          <w:rFonts w:ascii="Times New Roman"/>
          <w:color w:val="231F20"/>
          <w:w w:val="125"/>
          <w:sz w:val="17"/>
        </w:rPr>
        <w:t>+</w:t>
      </w:r>
      <w:r>
        <w:rPr>
          <w:rFonts w:ascii="Times New Roman"/>
          <w:color w:val="231F20"/>
          <w:spacing w:val="-5"/>
          <w:w w:val="125"/>
          <w:sz w:val="17"/>
        </w:rPr>
        <w:t> </w:t>
      </w:r>
      <w:r>
        <w:rPr>
          <w:color w:val="231F20"/>
          <w:spacing w:val="-10"/>
          <w:w w:val="115"/>
          <w:sz w:val="17"/>
        </w:rPr>
        <w:t>B</w:t>
      </w:r>
    </w:p>
    <w:p>
      <w:pPr>
        <w:pStyle w:val="ListParagraph"/>
        <w:numPr>
          <w:ilvl w:val="1"/>
          <w:numId w:val="12"/>
        </w:numPr>
        <w:tabs>
          <w:tab w:pos="3214" w:val="left" w:leader="none"/>
        </w:tabs>
        <w:spacing w:line="240" w:lineRule="auto" w:before="68" w:after="0"/>
        <w:ind w:left="3214" w:right="0" w:hanging="357"/>
        <w:jc w:val="left"/>
        <w:rPr>
          <w:sz w:val="17"/>
        </w:rPr>
      </w:pPr>
      <w:r>
        <w:rPr>
          <w:color w:val="231F20"/>
          <w:w w:val="115"/>
          <w:sz w:val="17"/>
        </w:rPr>
        <w:t>C</w:t>
      </w:r>
      <w:r>
        <w:rPr>
          <w:color w:val="231F20"/>
          <w:spacing w:val="-6"/>
          <w:w w:val="115"/>
          <w:sz w:val="17"/>
        </w:rPr>
        <w:t> </w:t>
      </w:r>
      <w:r>
        <w:rPr>
          <w:rFonts w:ascii="Times New Roman"/>
          <w:color w:val="231F20"/>
          <w:w w:val="125"/>
          <w:sz w:val="17"/>
        </w:rPr>
        <w:t>+</w:t>
      </w:r>
      <w:r>
        <w:rPr>
          <w:rFonts w:ascii="Times New Roman"/>
          <w:color w:val="231F20"/>
          <w:spacing w:val="-5"/>
          <w:w w:val="125"/>
          <w:sz w:val="17"/>
        </w:rPr>
        <w:t> </w:t>
      </w:r>
      <w:r>
        <w:rPr>
          <w:color w:val="231F20"/>
          <w:spacing w:val="-10"/>
          <w:w w:val="115"/>
          <w:sz w:val="17"/>
        </w:rPr>
        <w:t>B</w:t>
      </w:r>
    </w:p>
    <w:p>
      <w:pPr>
        <w:pStyle w:val="ListParagraph"/>
        <w:numPr>
          <w:ilvl w:val="0"/>
          <w:numId w:val="12"/>
        </w:numPr>
        <w:tabs>
          <w:tab w:pos="2855" w:val="left" w:leader="none"/>
        </w:tabs>
        <w:spacing w:line="240" w:lineRule="auto" w:before="78" w:after="0"/>
        <w:ind w:left="2855" w:right="0" w:hanging="358"/>
        <w:jc w:val="left"/>
        <w:rPr>
          <w:sz w:val="17"/>
        </w:rPr>
      </w:pPr>
      <w:r>
        <w:rPr>
          <w:color w:val="231F20"/>
          <w:w w:val="105"/>
          <w:sz w:val="17"/>
        </w:rPr>
        <w:t>The</w:t>
      </w:r>
      <w:r>
        <w:rPr>
          <w:color w:val="231F20"/>
          <w:spacing w:val="-3"/>
          <w:w w:val="105"/>
          <w:sz w:val="17"/>
        </w:rPr>
        <w:t> </w:t>
      </w:r>
      <w:r>
        <w:rPr>
          <w:color w:val="231F20"/>
          <w:w w:val="105"/>
          <w:sz w:val="17"/>
        </w:rPr>
        <w:t>concentration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ingredient</w:t>
      </w:r>
      <w:r>
        <w:rPr>
          <w:color w:val="231F20"/>
          <w:spacing w:val="-3"/>
          <w:w w:val="105"/>
          <w:sz w:val="17"/>
        </w:rPr>
        <w:t> </w:t>
      </w:r>
      <w:r>
        <w:rPr>
          <w:color w:val="231F20"/>
          <w:w w:val="105"/>
          <w:sz w:val="17"/>
        </w:rPr>
        <w:t>B</w:t>
      </w:r>
      <w:r>
        <w:rPr>
          <w:color w:val="231F20"/>
          <w:spacing w:val="-3"/>
          <w:w w:val="105"/>
          <w:sz w:val="17"/>
        </w:rPr>
        <w:t> </w:t>
      </w:r>
      <w:r>
        <w:rPr>
          <w:color w:val="231F20"/>
          <w:w w:val="105"/>
          <w:sz w:val="17"/>
        </w:rPr>
        <w:t>is</w:t>
      </w:r>
      <w:r>
        <w:rPr>
          <w:color w:val="231F20"/>
          <w:spacing w:val="-3"/>
          <w:w w:val="105"/>
          <w:sz w:val="17"/>
        </w:rPr>
        <w:t> </w:t>
      </w:r>
      <w:r>
        <w:rPr>
          <w:color w:val="231F20"/>
          <w:w w:val="105"/>
          <w:sz w:val="17"/>
        </w:rPr>
        <w:t>essentially</w:t>
      </w:r>
      <w:r>
        <w:rPr>
          <w:color w:val="231F20"/>
          <w:spacing w:val="-3"/>
          <w:w w:val="105"/>
          <w:sz w:val="17"/>
        </w:rPr>
        <w:t> </w:t>
      </w:r>
      <w:r>
        <w:rPr>
          <w:color w:val="231F20"/>
          <w:w w:val="105"/>
          <w:sz w:val="17"/>
        </w:rPr>
        <w:t>the</w:t>
      </w:r>
      <w:r>
        <w:rPr>
          <w:color w:val="231F20"/>
          <w:spacing w:val="-2"/>
          <w:w w:val="105"/>
          <w:sz w:val="17"/>
        </w:rPr>
        <w:t> </w:t>
      </w:r>
      <w:r>
        <w:rPr>
          <w:color w:val="231F20"/>
          <w:w w:val="105"/>
          <w:sz w:val="17"/>
        </w:rPr>
        <w:t>same</w:t>
      </w:r>
      <w:r>
        <w:rPr>
          <w:color w:val="231F20"/>
          <w:spacing w:val="-3"/>
          <w:w w:val="105"/>
          <w:sz w:val="17"/>
        </w:rPr>
        <w:t> </w:t>
      </w:r>
      <w:r>
        <w:rPr>
          <w:color w:val="231F20"/>
          <w:w w:val="105"/>
          <w:sz w:val="17"/>
        </w:rPr>
        <w:t>in</w:t>
      </w:r>
      <w:r>
        <w:rPr>
          <w:color w:val="231F20"/>
          <w:spacing w:val="-3"/>
          <w:w w:val="105"/>
          <w:sz w:val="17"/>
        </w:rPr>
        <w:t> </w:t>
      </w:r>
      <w:r>
        <w:rPr>
          <w:color w:val="231F20"/>
          <w:w w:val="105"/>
          <w:sz w:val="17"/>
        </w:rPr>
        <w:t>both</w:t>
      </w:r>
      <w:r>
        <w:rPr>
          <w:color w:val="231F20"/>
          <w:spacing w:val="-3"/>
          <w:w w:val="105"/>
          <w:sz w:val="17"/>
        </w:rPr>
        <w:t> </w:t>
      </w:r>
      <w:r>
        <w:rPr>
          <w:color w:val="231F20"/>
          <w:spacing w:val="-2"/>
          <w:w w:val="105"/>
          <w:sz w:val="17"/>
        </w:rPr>
        <w:t>mixtures;</w:t>
      </w:r>
    </w:p>
    <w:p>
      <w:pPr>
        <w:pStyle w:val="ListParagraph"/>
        <w:numPr>
          <w:ilvl w:val="0"/>
          <w:numId w:val="12"/>
        </w:numPr>
        <w:tabs>
          <w:tab w:pos="2855" w:val="left" w:leader="none"/>
        </w:tabs>
        <w:spacing w:line="240" w:lineRule="auto" w:before="79" w:after="0"/>
        <w:ind w:left="2855" w:right="0" w:hanging="358"/>
        <w:jc w:val="left"/>
        <w:rPr>
          <w:sz w:val="17"/>
        </w:rPr>
      </w:pPr>
      <w:r>
        <w:rPr>
          <w:color w:val="231F20"/>
          <w:w w:val="105"/>
          <w:sz w:val="17"/>
        </w:rPr>
        <w:t>The</w:t>
      </w:r>
      <w:r>
        <w:rPr>
          <w:color w:val="231F20"/>
          <w:spacing w:val="-4"/>
          <w:w w:val="105"/>
          <w:sz w:val="17"/>
        </w:rPr>
        <w:t> </w:t>
      </w:r>
      <w:r>
        <w:rPr>
          <w:color w:val="231F20"/>
          <w:w w:val="105"/>
          <w:sz w:val="17"/>
        </w:rPr>
        <w:t>concentration</w:t>
      </w:r>
      <w:r>
        <w:rPr>
          <w:color w:val="231F20"/>
          <w:spacing w:val="-3"/>
          <w:w w:val="105"/>
          <w:sz w:val="17"/>
        </w:rPr>
        <w:t> </w:t>
      </w:r>
      <w:r>
        <w:rPr>
          <w:color w:val="231F20"/>
          <w:w w:val="105"/>
          <w:sz w:val="17"/>
        </w:rPr>
        <w:t>of</w:t>
      </w:r>
      <w:r>
        <w:rPr>
          <w:color w:val="231F20"/>
          <w:spacing w:val="-4"/>
          <w:w w:val="105"/>
          <w:sz w:val="17"/>
        </w:rPr>
        <w:t> </w:t>
      </w:r>
      <w:r>
        <w:rPr>
          <w:color w:val="231F20"/>
          <w:w w:val="105"/>
          <w:sz w:val="17"/>
        </w:rPr>
        <w:t>ingredient</w:t>
      </w:r>
      <w:r>
        <w:rPr>
          <w:color w:val="231F20"/>
          <w:spacing w:val="-3"/>
          <w:w w:val="105"/>
          <w:sz w:val="17"/>
        </w:rPr>
        <w:t> </w:t>
      </w:r>
      <w:r>
        <w:rPr>
          <w:color w:val="231F20"/>
          <w:w w:val="105"/>
          <w:sz w:val="17"/>
        </w:rPr>
        <w:t>A</w:t>
      </w:r>
      <w:r>
        <w:rPr>
          <w:color w:val="231F20"/>
          <w:spacing w:val="-4"/>
          <w:w w:val="105"/>
          <w:sz w:val="17"/>
        </w:rPr>
        <w:t> </w:t>
      </w:r>
      <w:r>
        <w:rPr>
          <w:color w:val="231F20"/>
          <w:w w:val="105"/>
          <w:sz w:val="17"/>
        </w:rPr>
        <w:t>in</w:t>
      </w:r>
      <w:r>
        <w:rPr>
          <w:color w:val="231F20"/>
          <w:spacing w:val="-3"/>
          <w:w w:val="105"/>
          <w:sz w:val="17"/>
        </w:rPr>
        <w:t> </w:t>
      </w:r>
      <w:r>
        <w:rPr>
          <w:color w:val="231F20"/>
          <w:w w:val="105"/>
          <w:sz w:val="17"/>
        </w:rPr>
        <w:t>mixture</w:t>
      </w:r>
      <w:r>
        <w:rPr>
          <w:color w:val="231F20"/>
          <w:spacing w:val="-4"/>
          <w:w w:val="105"/>
          <w:sz w:val="17"/>
        </w:rPr>
        <w:t> </w:t>
      </w:r>
      <w:r>
        <w:rPr>
          <w:color w:val="231F20"/>
          <w:w w:val="105"/>
          <w:sz w:val="17"/>
        </w:rPr>
        <w:t>(i)</w:t>
      </w:r>
      <w:r>
        <w:rPr>
          <w:color w:val="231F20"/>
          <w:spacing w:val="-3"/>
          <w:w w:val="105"/>
          <w:sz w:val="17"/>
        </w:rPr>
        <w:t> </w:t>
      </w:r>
      <w:r>
        <w:rPr>
          <w:color w:val="231F20"/>
          <w:w w:val="105"/>
          <w:sz w:val="17"/>
        </w:rPr>
        <w:t>equals</w:t>
      </w:r>
      <w:r>
        <w:rPr>
          <w:color w:val="231F20"/>
          <w:spacing w:val="-4"/>
          <w:w w:val="105"/>
          <w:sz w:val="17"/>
        </w:rPr>
        <w:t> </w:t>
      </w:r>
      <w:r>
        <w:rPr>
          <w:color w:val="231F20"/>
          <w:w w:val="105"/>
          <w:sz w:val="17"/>
        </w:rPr>
        <w:t>that</w:t>
      </w:r>
      <w:r>
        <w:rPr>
          <w:color w:val="231F20"/>
          <w:spacing w:val="-3"/>
          <w:w w:val="105"/>
          <w:sz w:val="17"/>
        </w:rPr>
        <w:t> </w:t>
      </w:r>
      <w:r>
        <w:rPr>
          <w:color w:val="231F20"/>
          <w:w w:val="105"/>
          <w:sz w:val="17"/>
        </w:rPr>
        <w:t>of</w:t>
      </w:r>
      <w:r>
        <w:rPr>
          <w:color w:val="231F20"/>
          <w:spacing w:val="-4"/>
          <w:w w:val="105"/>
          <w:sz w:val="17"/>
        </w:rPr>
        <w:t> </w:t>
      </w:r>
      <w:r>
        <w:rPr>
          <w:color w:val="231F20"/>
          <w:w w:val="105"/>
          <w:sz w:val="17"/>
        </w:rPr>
        <w:t>ingredient</w:t>
      </w:r>
      <w:r>
        <w:rPr>
          <w:color w:val="231F20"/>
          <w:spacing w:val="-3"/>
          <w:w w:val="105"/>
          <w:sz w:val="17"/>
        </w:rPr>
        <w:t> </w:t>
      </w:r>
      <w:r>
        <w:rPr>
          <w:color w:val="231F20"/>
          <w:w w:val="105"/>
          <w:sz w:val="17"/>
        </w:rPr>
        <w:t>C</w:t>
      </w:r>
      <w:r>
        <w:rPr>
          <w:color w:val="231F20"/>
          <w:spacing w:val="-4"/>
          <w:w w:val="105"/>
          <w:sz w:val="17"/>
        </w:rPr>
        <w:t> </w:t>
      </w:r>
      <w:r>
        <w:rPr>
          <w:color w:val="231F20"/>
          <w:w w:val="105"/>
          <w:sz w:val="17"/>
        </w:rPr>
        <w:t>in</w:t>
      </w:r>
      <w:r>
        <w:rPr>
          <w:color w:val="231F20"/>
          <w:spacing w:val="-3"/>
          <w:w w:val="105"/>
          <w:sz w:val="17"/>
        </w:rPr>
        <w:t> </w:t>
      </w:r>
      <w:r>
        <w:rPr>
          <w:color w:val="231F20"/>
          <w:w w:val="105"/>
          <w:sz w:val="17"/>
        </w:rPr>
        <w:t>mixture</w:t>
      </w:r>
      <w:r>
        <w:rPr>
          <w:color w:val="231F20"/>
          <w:spacing w:val="-4"/>
          <w:w w:val="105"/>
          <w:sz w:val="17"/>
        </w:rPr>
        <w:t> (ii);</w:t>
      </w:r>
    </w:p>
    <w:p>
      <w:pPr>
        <w:pStyle w:val="ListParagraph"/>
        <w:numPr>
          <w:ilvl w:val="0"/>
          <w:numId w:val="12"/>
        </w:numPr>
        <w:tabs>
          <w:tab w:pos="2855" w:val="left" w:leader="none"/>
          <w:tab w:pos="2857" w:val="left" w:leader="none"/>
        </w:tabs>
        <w:spacing w:line="256" w:lineRule="auto" w:before="78" w:after="0"/>
        <w:ind w:left="2857" w:right="847" w:hanging="360"/>
        <w:jc w:val="left"/>
        <w:rPr>
          <w:sz w:val="17"/>
        </w:rPr>
      </w:pPr>
      <w:r>
        <w:rPr>
          <w:color w:val="231F20"/>
          <w:w w:val="105"/>
          <w:sz w:val="17"/>
        </w:rPr>
        <w:t>Data on aquatic hazards for A and C are available and are substantially equivalent, i.e. they are in the same hazard category and are not expected to affect the aquatic toxicity of B.</w:t>
      </w:r>
    </w:p>
    <w:p>
      <w:pPr>
        <w:pStyle w:val="ListParagraph"/>
        <w:spacing w:after="0" w:line="256" w:lineRule="auto"/>
        <w:jc w:val="left"/>
        <w:rPr>
          <w:sz w:val="17"/>
        </w:rPr>
        <w:sectPr>
          <w:pgSz w:w="11910" w:h="16840"/>
          <w:pgMar w:header="303" w:footer="570" w:top="1540" w:bottom="760" w:left="0" w:right="0"/>
        </w:sectPr>
      </w:pPr>
    </w:p>
    <w:p>
      <w:pPr>
        <w:pStyle w:val="BodyText"/>
        <w:spacing w:line="256" w:lineRule="auto" w:before="124"/>
        <w:ind w:left="1930" w:right="1329"/>
      </w:pPr>
      <w:r>
        <w:rPr>
          <w:color w:val="231F20"/>
          <w:w w:val="105"/>
        </w:rPr>
        <w:t>If mixture (i) or (ii) is already classified based on test data, then the other mixture can be assigned the same hazard category.</w:t>
      </w:r>
    </w:p>
    <w:p>
      <w:pPr>
        <w:pStyle w:val="BodyText"/>
        <w:spacing w:before="20"/>
      </w:pPr>
    </w:p>
    <w:p>
      <w:pPr>
        <w:pStyle w:val="Heading3"/>
        <w:numPr>
          <w:ilvl w:val="4"/>
          <w:numId w:val="1"/>
        </w:numPr>
        <w:tabs>
          <w:tab w:pos="1930" w:val="left" w:leader="none"/>
        </w:tabs>
        <w:spacing w:line="242" w:lineRule="auto" w:before="0" w:after="0"/>
        <w:ind w:left="1930" w:right="3585" w:hanging="1080"/>
        <w:jc w:val="left"/>
        <w:rPr>
          <w:rFonts w:ascii="Arial MT"/>
          <w:i w:val="0"/>
          <w:color w:val="231F20"/>
        </w:rPr>
      </w:pPr>
      <w:r>
        <w:rPr>
          <w:rFonts w:ascii="Arial MT"/>
          <w:i w:val="0"/>
        </w:rPr>
        <mc:AlternateContent>
          <mc:Choice Requires="wps">
            <w:drawing>
              <wp:anchor distT="0" distB="0" distL="0" distR="0" allowOverlap="1" layoutInCell="1" locked="0" behindDoc="0" simplePos="0" relativeHeight="15740416">
                <wp:simplePos x="0" y="0"/>
                <wp:positionH relativeFrom="page">
                  <wp:posOffset>0</wp:posOffset>
                </wp:positionH>
                <wp:positionV relativeFrom="paragraph">
                  <wp:posOffset>50883</wp:posOffset>
                </wp:positionV>
                <wp:extent cx="360045" cy="153035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4.006607pt;width:28.35pt;height:120.5pt;mso-position-horizontal-relative:page;mso-position-vertical-relative:paragraph;z-index:15740416" type="#_x0000_t202" id="docshape143"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rPr>
        <w:t>Classification of mixtures when toxicity data are available for all ingredients or only for some ingredients of the mixture</w:t>
      </w:r>
    </w:p>
    <w:p>
      <w:pPr>
        <w:pStyle w:val="ListParagraph"/>
        <w:numPr>
          <w:ilvl w:val="5"/>
          <w:numId w:val="1"/>
        </w:numPr>
        <w:tabs>
          <w:tab w:pos="1924" w:val="left" w:leader="none"/>
          <w:tab w:pos="1930" w:val="left" w:leader="none"/>
        </w:tabs>
        <w:spacing w:line="256" w:lineRule="auto" w:before="154" w:after="0"/>
        <w:ind w:left="1930" w:right="1414" w:hanging="1081"/>
        <w:jc w:val="both"/>
        <w:rPr>
          <w:color w:val="231F20"/>
          <w:sz w:val="17"/>
        </w:rPr>
      </w:pPr>
      <w:r>
        <w:rPr>
          <w:color w:val="231F20"/>
          <w:w w:val="105"/>
          <w:sz w:val="17"/>
        </w:rPr>
        <w:t>The</w:t>
      </w:r>
      <w:r>
        <w:rPr>
          <w:color w:val="231F20"/>
          <w:spacing w:val="-6"/>
          <w:w w:val="105"/>
          <w:sz w:val="17"/>
        </w:rPr>
        <w:t> </w:t>
      </w:r>
      <w:r>
        <w:rPr>
          <w:color w:val="231F20"/>
          <w:w w:val="105"/>
          <w:sz w:val="17"/>
        </w:rPr>
        <w:t>classification</w:t>
      </w:r>
      <w:r>
        <w:rPr>
          <w:color w:val="231F20"/>
          <w:spacing w:val="-6"/>
          <w:w w:val="105"/>
          <w:sz w:val="17"/>
        </w:rPr>
        <w:t> </w:t>
      </w:r>
      <w:r>
        <w:rPr>
          <w:color w:val="231F20"/>
          <w:w w:val="105"/>
          <w:sz w:val="17"/>
        </w:rPr>
        <w:t>of</w:t>
      </w:r>
      <w:r>
        <w:rPr>
          <w:color w:val="231F20"/>
          <w:spacing w:val="-6"/>
          <w:w w:val="105"/>
          <w:sz w:val="17"/>
        </w:rPr>
        <w:t> </w:t>
      </w:r>
      <w:r>
        <w:rPr>
          <w:color w:val="231F20"/>
          <w:w w:val="105"/>
          <w:sz w:val="17"/>
        </w:rPr>
        <w:t>a</w:t>
      </w:r>
      <w:r>
        <w:rPr>
          <w:color w:val="231F20"/>
          <w:spacing w:val="-6"/>
          <w:w w:val="105"/>
          <w:sz w:val="17"/>
        </w:rPr>
        <w:t> </w:t>
      </w:r>
      <w:r>
        <w:rPr>
          <w:color w:val="231F20"/>
          <w:w w:val="105"/>
          <w:sz w:val="17"/>
        </w:rPr>
        <w:t>mixture</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based</w:t>
      </w:r>
      <w:r>
        <w:rPr>
          <w:color w:val="231F20"/>
          <w:spacing w:val="-6"/>
          <w:w w:val="105"/>
          <w:sz w:val="17"/>
        </w:rPr>
        <w:t> </w:t>
      </w:r>
      <w:r>
        <w:rPr>
          <w:color w:val="231F20"/>
          <w:w w:val="105"/>
          <w:sz w:val="17"/>
        </w:rPr>
        <w:t>on</w:t>
      </w:r>
      <w:r>
        <w:rPr>
          <w:color w:val="231F20"/>
          <w:spacing w:val="-6"/>
          <w:w w:val="105"/>
          <w:sz w:val="17"/>
        </w:rPr>
        <w:t> </w:t>
      </w:r>
      <w:r>
        <w:rPr>
          <w:color w:val="231F20"/>
          <w:w w:val="105"/>
          <w:sz w:val="17"/>
        </w:rPr>
        <w:t>summation</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concentrations</w:t>
      </w:r>
      <w:r>
        <w:rPr>
          <w:color w:val="231F20"/>
          <w:spacing w:val="-6"/>
          <w:w w:val="105"/>
          <w:sz w:val="17"/>
        </w:rPr>
        <w:t> </w:t>
      </w:r>
      <w:r>
        <w:rPr>
          <w:color w:val="231F20"/>
          <w:w w:val="105"/>
          <w:sz w:val="17"/>
        </w:rPr>
        <w:t>of</w:t>
      </w:r>
      <w:r>
        <w:rPr>
          <w:color w:val="231F20"/>
          <w:spacing w:val="-6"/>
          <w:w w:val="105"/>
          <w:sz w:val="17"/>
        </w:rPr>
        <w:t> </w:t>
      </w:r>
      <w:r>
        <w:rPr>
          <w:color w:val="231F20"/>
          <w:w w:val="105"/>
          <w:sz w:val="17"/>
        </w:rPr>
        <w:t>its</w:t>
      </w:r>
      <w:r>
        <w:rPr>
          <w:color w:val="231F20"/>
          <w:spacing w:val="-6"/>
          <w:w w:val="105"/>
          <w:sz w:val="17"/>
        </w:rPr>
        <w:t> </w:t>
      </w:r>
      <w:r>
        <w:rPr>
          <w:color w:val="231F20"/>
          <w:w w:val="105"/>
          <w:sz w:val="17"/>
        </w:rPr>
        <w:t>classified</w:t>
      </w:r>
      <w:r>
        <w:rPr>
          <w:color w:val="231F20"/>
          <w:spacing w:val="-6"/>
          <w:w w:val="105"/>
          <w:sz w:val="17"/>
        </w:rPr>
        <w:t> </w:t>
      </w:r>
      <w:r>
        <w:rPr>
          <w:color w:val="231F20"/>
          <w:w w:val="105"/>
          <w:sz w:val="17"/>
        </w:rPr>
        <w:t>ingredients. The percentage of ingredients classified as Acute or Chronic will feed straight into the summation method. Details of the summation method are described in 2.9.3.4.6.1 to 2.9.3.4.6.4.1.</w:t>
      </w:r>
    </w:p>
    <w:p>
      <w:pPr>
        <w:pStyle w:val="ListParagraph"/>
        <w:numPr>
          <w:ilvl w:val="5"/>
          <w:numId w:val="1"/>
        </w:numPr>
        <w:tabs>
          <w:tab w:pos="1924" w:val="left" w:leader="none"/>
          <w:tab w:pos="1930" w:val="left" w:leader="none"/>
        </w:tabs>
        <w:spacing w:line="256" w:lineRule="auto" w:before="146" w:after="0"/>
        <w:ind w:left="1930" w:right="1414" w:hanging="1080"/>
        <w:jc w:val="both"/>
        <w:rPr>
          <w:color w:val="231F20"/>
          <w:sz w:val="17"/>
        </w:rPr>
      </w:pPr>
      <w:r>
        <w:rPr>
          <w:color w:val="231F20"/>
          <w:w w:val="105"/>
          <w:sz w:val="17"/>
        </w:rPr>
        <w:t>Mixtures</w:t>
      </w:r>
      <w:r>
        <w:rPr>
          <w:color w:val="231F20"/>
          <w:spacing w:val="-9"/>
          <w:w w:val="105"/>
          <w:sz w:val="17"/>
        </w:rPr>
        <w:t> </w:t>
      </w:r>
      <w:r>
        <w:rPr>
          <w:color w:val="231F20"/>
          <w:w w:val="105"/>
          <w:sz w:val="17"/>
        </w:rPr>
        <w:t>may</w:t>
      </w:r>
      <w:r>
        <w:rPr>
          <w:color w:val="231F20"/>
          <w:spacing w:val="-9"/>
          <w:w w:val="105"/>
          <w:sz w:val="17"/>
        </w:rPr>
        <w:t> </w:t>
      </w:r>
      <w:r>
        <w:rPr>
          <w:color w:val="231F20"/>
          <w:w w:val="105"/>
          <w:sz w:val="17"/>
        </w:rPr>
        <w:t>be</w:t>
      </w:r>
      <w:r>
        <w:rPr>
          <w:color w:val="231F20"/>
          <w:spacing w:val="-9"/>
          <w:w w:val="105"/>
          <w:sz w:val="17"/>
        </w:rPr>
        <w:t> </w:t>
      </w:r>
      <w:r>
        <w:rPr>
          <w:color w:val="231F20"/>
          <w:w w:val="105"/>
          <w:sz w:val="17"/>
        </w:rPr>
        <w:t>made</w:t>
      </w:r>
      <w:r>
        <w:rPr>
          <w:color w:val="231F20"/>
          <w:spacing w:val="-9"/>
          <w:w w:val="105"/>
          <w:sz w:val="17"/>
        </w:rPr>
        <w:t> </w:t>
      </w:r>
      <w:r>
        <w:rPr>
          <w:color w:val="231F20"/>
          <w:w w:val="105"/>
          <w:sz w:val="17"/>
        </w:rPr>
        <w:t>of</w:t>
      </w:r>
      <w:r>
        <w:rPr>
          <w:color w:val="231F20"/>
          <w:spacing w:val="-9"/>
          <w:w w:val="105"/>
          <w:sz w:val="17"/>
        </w:rPr>
        <w:t> </w:t>
      </w:r>
      <w:r>
        <w:rPr>
          <w:color w:val="231F20"/>
          <w:w w:val="105"/>
          <w:sz w:val="17"/>
        </w:rPr>
        <w:t>a</w:t>
      </w:r>
      <w:r>
        <w:rPr>
          <w:color w:val="231F20"/>
          <w:spacing w:val="-9"/>
          <w:w w:val="105"/>
          <w:sz w:val="17"/>
        </w:rPr>
        <w:t> </w:t>
      </w:r>
      <w:r>
        <w:rPr>
          <w:color w:val="231F20"/>
          <w:w w:val="105"/>
          <w:sz w:val="17"/>
        </w:rPr>
        <w:t>combination</w:t>
      </w:r>
      <w:r>
        <w:rPr>
          <w:color w:val="231F20"/>
          <w:spacing w:val="-9"/>
          <w:w w:val="105"/>
          <w:sz w:val="17"/>
        </w:rPr>
        <w:t> </w:t>
      </w:r>
      <w:r>
        <w:rPr>
          <w:color w:val="231F20"/>
          <w:w w:val="105"/>
          <w:sz w:val="17"/>
        </w:rPr>
        <w:t>of</w:t>
      </w:r>
      <w:r>
        <w:rPr>
          <w:color w:val="231F20"/>
          <w:spacing w:val="-9"/>
          <w:w w:val="105"/>
          <w:sz w:val="17"/>
        </w:rPr>
        <w:t> </w:t>
      </w:r>
      <w:r>
        <w:rPr>
          <w:color w:val="231F20"/>
          <w:w w:val="105"/>
          <w:sz w:val="17"/>
        </w:rPr>
        <w:t>both</w:t>
      </w:r>
      <w:r>
        <w:rPr>
          <w:color w:val="231F20"/>
          <w:spacing w:val="-9"/>
          <w:w w:val="105"/>
          <w:sz w:val="17"/>
        </w:rPr>
        <w:t> </w:t>
      </w:r>
      <w:r>
        <w:rPr>
          <w:color w:val="231F20"/>
          <w:w w:val="105"/>
          <w:sz w:val="17"/>
        </w:rPr>
        <w:t>ingredients</w:t>
      </w:r>
      <w:r>
        <w:rPr>
          <w:color w:val="231F20"/>
          <w:spacing w:val="-9"/>
          <w:w w:val="105"/>
          <w:sz w:val="17"/>
        </w:rPr>
        <w:t> </w:t>
      </w:r>
      <w:r>
        <w:rPr>
          <w:color w:val="231F20"/>
          <w:w w:val="105"/>
          <w:sz w:val="17"/>
        </w:rPr>
        <w:t>that</w:t>
      </w:r>
      <w:r>
        <w:rPr>
          <w:color w:val="231F20"/>
          <w:spacing w:val="-9"/>
          <w:w w:val="105"/>
          <w:sz w:val="17"/>
        </w:rPr>
        <w:t> </w:t>
      </w:r>
      <w:r>
        <w:rPr>
          <w:color w:val="231F20"/>
          <w:w w:val="105"/>
          <w:sz w:val="17"/>
        </w:rPr>
        <w:t>are</w:t>
      </w:r>
      <w:r>
        <w:rPr>
          <w:color w:val="231F20"/>
          <w:spacing w:val="-9"/>
          <w:w w:val="105"/>
          <w:sz w:val="17"/>
        </w:rPr>
        <w:t> </w:t>
      </w:r>
      <w:r>
        <w:rPr>
          <w:color w:val="231F20"/>
          <w:w w:val="105"/>
          <w:sz w:val="17"/>
        </w:rPr>
        <w:t>classified</w:t>
      </w:r>
      <w:r>
        <w:rPr>
          <w:color w:val="231F20"/>
          <w:spacing w:val="-9"/>
          <w:w w:val="105"/>
          <w:sz w:val="17"/>
        </w:rPr>
        <w:t> </w:t>
      </w:r>
      <w:r>
        <w:rPr>
          <w:color w:val="231F20"/>
          <w:w w:val="105"/>
          <w:sz w:val="17"/>
        </w:rPr>
        <w:t>(as</w:t>
      </w:r>
      <w:r>
        <w:rPr>
          <w:color w:val="231F20"/>
          <w:spacing w:val="-9"/>
          <w:w w:val="105"/>
          <w:sz w:val="17"/>
        </w:rPr>
        <w:t> </w:t>
      </w:r>
      <w:r>
        <w:rPr>
          <w:color w:val="231F20"/>
          <w:w w:val="105"/>
          <w:sz w:val="17"/>
        </w:rPr>
        <w:t>Acute</w:t>
      </w:r>
      <w:r>
        <w:rPr>
          <w:color w:val="231F20"/>
          <w:spacing w:val="-9"/>
          <w:w w:val="105"/>
          <w:sz w:val="17"/>
        </w:rPr>
        <w:t> </w:t>
      </w:r>
      <w:r>
        <w:rPr>
          <w:color w:val="231F20"/>
          <w:w w:val="105"/>
          <w:sz w:val="17"/>
        </w:rPr>
        <w:t>1</w:t>
      </w:r>
      <w:r>
        <w:rPr>
          <w:color w:val="231F20"/>
          <w:spacing w:val="-9"/>
          <w:w w:val="105"/>
          <w:sz w:val="17"/>
        </w:rPr>
        <w:t> </w:t>
      </w:r>
      <w:r>
        <w:rPr>
          <w:color w:val="231F20"/>
          <w:w w:val="105"/>
          <w:sz w:val="17"/>
        </w:rPr>
        <w:t>and/or</w:t>
      </w:r>
      <w:r>
        <w:rPr>
          <w:color w:val="231F20"/>
          <w:spacing w:val="-9"/>
          <w:w w:val="105"/>
          <w:sz w:val="17"/>
        </w:rPr>
        <w:t> </w:t>
      </w:r>
      <w:r>
        <w:rPr>
          <w:color w:val="231F20"/>
          <w:w w:val="105"/>
          <w:sz w:val="17"/>
        </w:rPr>
        <w:t>Chronic</w:t>
      </w:r>
      <w:r>
        <w:rPr>
          <w:color w:val="231F20"/>
          <w:spacing w:val="-9"/>
          <w:w w:val="105"/>
          <w:sz w:val="17"/>
        </w:rPr>
        <w:t> </w:t>
      </w:r>
      <w:r>
        <w:rPr>
          <w:color w:val="231F20"/>
          <w:w w:val="105"/>
          <w:sz w:val="17"/>
        </w:rPr>
        <w:t>1,</w:t>
      </w:r>
      <w:r>
        <w:rPr>
          <w:color w:val="231F20"/>
          <w:spacing w:val="-9"/>
          <w:w w:val="105"/>
          <w:sz w:val="17"/>
        </w:rPr>
        <w:t> </w:t>
      </w:r>
      <w:r>
        <w:rPr>
          <w:color w:val="231F20"/>
          <w:w w:val="105"/>
          <w:sz w:val="17"/>
        </w:rPr>
        <w:t>2) and those for which adequate toxicity test data are available. When adequate toxicity data are available for more than one ingredient in the mixture, the combined toxicity of those ingredients shall be calculated using the following additivity formulas (a) or (b), depending on the nature of the toxicity data:</w:t>
      </w:r>
    </w:p>
    <w:p>
      <w:pPr>
        <w:pStyle w:val="ListParagraph"/>
        <w:numPr>
          <w:ilvl w:val="0"/>
          <w:numId w:val="13"/>
        </w:numPr>
        <w:tabs>
          <w:tab w:pos="2288" w:val="left" w:leader="none"/>
        </w:tabs>
        <w:spacing w:line="240" w:lineRule="auto" w:before="86" w:after="0"/>
        <w:ind w:left="2288" w:right="0" w:hanging="358"/>
        <w:jc w:val="both"/>
        <w:rPr>
          <w:sz w:val="17"/>
        </w:rPr>
      </w:pPr>
      <w:r>
        <w:rPr>
          <w:color w:val="231F20"/>
          <w:w w:val="105"/>
          <w:sz w:val="17"/>
        </w:rPr>
        <w:t>Based</w:t>
      </w:r>
      <w:r>
        <w:rPr>
          <w:color w:val="231F20"/>
          <w:spacing w:val="-2"/>
          <w:w w:val="105"/>
          <w:sz w:val="17"/>
        </w:rPr>
        <w:t> </w:t>
      </w:r>
      <w:r>
        <w:rPr>
          <w:color w:val="231F20"/>
          <w:w w:val="105"/>
          <w:sz w:val="17"/>
        </w:rPr>
        <w:t>on</w:t>
      </w:r>
      <w:r>
        <w:rPr>
          <w:color w:val="231F20"/>
          <w:spacing w:val="-2"/>
          <w:w w:val="105"/>
          <w:sz w:val="17"/>
        </w:rPr>
        <w:t> </w:t>
      </w:r>
      <w:r>
        <w:rPr>
          <w:color w:val="231F20"/>
          <w:w w:val="105"/>
          <w:sz w:val="17"/>
        </w:rPr>
        <w:t>acute</w:t>
      </w:r>
      <w:r>
        <w:rPr>
          <w:color w:val="231F20"/>
          <w:spacing w:val="-2"/>
          <w:w w:val="105"/>
          <w:sz w:val="17"/>
        </w:rPr>
        <w:t> </w:t>
      </w:r>
      <w:r>
        <w:rPr>
          <w:color w:val="231F20"/>
          <w:w w:val="105"/>
          <w:sz w:val="17"/>
        </w:rPr>
        <w:t>aquatic</w:t>
      </w:r>
      <w:r>
        <w:rPr>
          <w:color w:val="231F20"/>
          <w:spacing w:val="-2"/>
          <w:w w:val="105"/>
          <w:sz w:val="17"/>
        </w:rPr>
        <w:t> toxicity:</w:t>
      </w:r>
    </w:p>
    <w:p>
      <w:pPr>
        <w:pStyle w:val="BodyText"/>
        <w:spacing w:before="11"/>
        <w:rPr>
          <w:sz w:val="10"/>
        </w:rPr>
      </w:pPr>
    </w:p>
    <w:p>
      <w:pPr>
        <w:pStyle w:val="BodyText"/>
        <w:spacing w:after="0"/>
        <w:rPr>
          <w:sz w:val="10"/>
        </w:rPr>
        <w:sectPr>
          <w:headerReference w:type="default" r:id="rId25"/>
          <w:headerReference w:type="even" r:id="rId26"/>
          <w:footerReference w:type="default" r:id="rId27"/>
          <w:footerReference w:type="even" r:id="rId28"/>
          <w:pgSz w:w="11910" w:h="16840"/>
          <w:pgMar w:header="303" w:footer="570" w:top="1540" w:bottom="760" w:left="0" w:right="0"/>
          <w:pgNumType w:start="153"/>
        </w:sectPr>
      </w:pPr>
    </w:p>
    <w:p>
      <w:pPr>
        <w:spacing w:before="95"/>
        <w:ind w:left="2306" w:right="0" w:firstLine="0"/>
        <w:jc w:val="left"/>
        <w:rPr>
          <w:rFonts w:ascii="Arial" w:hAnsi="Arial"/>
          <w:i/>
          <w:sz w:val="11"/>
        </w:rPr>
      </w:pPr>
      <w:r>
        <w:rPr>
          <w:rFonts w:ascii="Times New Roman" w:hAnsi="Times New Roman"/>
          <w:color w:val="231F20"/>
          <w:spacing w:val="-15"/>
          <w:w w:val="120"/>
          <w:sz w:val="28"/>
          <w:u w:val="single" w:color="221E1F"/>
        </w:rPr>
        <w:t> </w:t>
      </w:r>
      <w:r>
        <w:rPr>
          <w:rFonts w:ascii="Times New Roman" w:hAnsi="Times New Roman"/>
          <w:color w:val="231F20"/>
          <w:spacing w:val="-5"/>
          <w:w w:val="120"/>
          <w:sz w:val="28"/>
          <w:u w:val="single" w:color="221E1F"/>
        </w:rPr>
        <w:t>∑</w:t>
      </w:r>
      <w:r>
        <w:rPr>
          <w:rFonts w:ascii="Arial" w:hAnsi="Arial"/>
          <w:i/>
          <w:color w:val="231F20"/>
          <w:spacing w:val="-5"/>
          <w:w w:val="120"/>
          <w:position w:val="4"/>
          <w:sz w:val="16"/>
          <w:u w:val="single" w:color="221E1F"/>
        </w:rPr>
        <w:t>C</w:t>
      </w:r>
      <w:r>
        <w:rPr>
          <w:rFonts w:ascii="Arial" w:hAnsi="Arial"/>
          <w:i/>
          <w:color w:val="231F20"/>
          <w:spacing w:val="-5"/>
          <w:w w:val="120"/>
          <w:sz w:val="11"/>
          <w:u w:val="single" w:color="221E1F"/>
        </w:rPr>
        <w:t>i</w:t>
      </w:r>
      <w:r>
        <w:rPr>
          <w:rFonts w:ascii="Arial" w:hAnsi="Arial"/>
          <w:i/>
          <w:color w:val="231F20"/>
          <w:spacing w:val="40"/>
          <w:w w:val="120"/>
          <w:sz w:val="11"/>
          <w:u w:val="single" w:color="221E1F"/>
        </w:rPr>
        <w:t> </w:t>
      </w:r>
    </w:p>
    <w:p>
      <w:pPr>
        <w:spacing w:before="39"/>
        <w:ind w:left="2314" w:right="0" w:firstLine="0"/>
        <w:jc w:val="left"/>
        <w:rPr>
          <w:rFonts w:ascii="Arial"/>
          <w:i/>
          <w:position w:val="-3"/>
          <w:sz w:val="11"/>
        </w:rPr>
      </w:pPr>
      <w:r>
        <w:rPr>
          <w:color w:val="231F20"/>
          <w:spacing w:val="-2"/>
          <w:sz w:val="16"/>
        </w:rPr>
        <w:t>L(E)C</w:t>
      </w:r>
      <w:r>
        <w:rPr>
          <w:color w:val="231F20"/>
          <w:spacing w:val="-2"/>
          <w:position w:val="-3"/>
          <w:sz w:val="11"/>
        </w:rPr>
        <w:t>50</w:t>
      </w:r>
      <w:r>
        <w:rPr>
          <w:rFonts w:ascii="Arial"/>
          <w:i/>
          <w:color w:val="231F20"/>
          <w:spacing w:val="-2"/>
          <w:position w:val="-3"/>
          <w:sz w:val="11"/>
        </w:rPr>
        <w:t>m</w:t>
      </w:r>
    </w:p>
    <w:p>
      <w:pPr>
        <w:pStyle w:val="BodyText"/>
        <w:spacing w:before="42"/>
        <w:rPr>
          <w:rFonts w:ascii="Arial"/>
          <w:i/>
          <w:sz w:val="16"/>
        </w:rPr>
      </w:pPr>
      <w:r>
        <w:rPr/>
        <w:br w:type="column"/>
      </w:r>
      <w:r>
        <w:rPr>
          <w:rFonts w:ascii="Arial"/>
          <w:i/>
          <w:sz w:val="16"/>
        </w:rPr>
      </w:r>
    </w:p>
    <w:p>
      <w:pPr>
        <w:tabs>
          <w:tab w:pos="524" w:val="left" w:leader="none"/>
          <w:tab w:pos="1096" w:val="left" w:leader="none"/>
        </w:tabs>
        <w:spacing w:line="187" w:lineRule="auto" w:before="0"/>
        <w:ind w:left="16" w:right="0" w:firstLine="0"/>
        <w:jc w:val="left"/>
        <w:rPr>
          <w:rFonts w:ascii="Arial"/>
          <w:i/>
          <w:position w:val="-3"/>
          <w:sz w:val="11"/>
        </w:rPr>
      </w:pPr>
      <w:r>
        <w:rPr>
          <w:rFonts w:ascii="Times New Roman"/>
          <w:color w:val="231F20"/>
          <w:spacing w:val="-10"/>
          <w:w w:val="120"/>
          <w:position w:val="-11"/>
          <w:sz w:val="17"/>
        </w:rPr>
        <w:t>=</w:t>
      </w:r>
      <w:r>
        <w:rPr>
          <w:rFonts w:ascii="Times New Roman"/>
          <w:color w:val="231F20"/>
          <w:position w:val="-11"/>
          <w:sz w:val="17"/>
        </w:rPr>
        <w:tab/>
      </w:r>
      <w:r>
        <w:rPr>
          <w:rFonts w:ascii="Arial"/>
          <w:i/>
          <w:color w:val="231F20"/>
          <w:spacing w:val="80"/>
          <w:w w:val="120"/>
          <w:sz w:val="16"/>
          <w:u w:val="single" w:color="221E1F"/>
        </w:rPr>
        <w:t> </w:t>
      </w:r>
      <w:r>
        <w:rPr>
          <w:rFonts w:ascii="Arial"/>
          <w:i/>
          <w:color w:val="231F20"/>
          <w:w w:val="120"/>
          <w:sz w:val="16"/>
          <w:u w:val="single" w:color="221E1F"/>
        </w:rPr>
        <w:t>C</w:t>
      </w:r>
      <w:r>
        <w:rPr>
          <w:rFonts w:ascii="Arial"/>
          <w:i/>
          <w:color w:val="231F20"/>
          <w:w w:val="120"/>
          <w:position w:val="-3"/>
          <w:sz w:val="11"/>
          <w:u w:val="single" w:color="221E1F"/>
        </w:rPr>
        <w:t>i</w:t>
      </w:r>
      <w:r>
        <w:rPr>
          <w:rFonts w:ascii="Arial"/>
          <w:i/>
          <w:color w:val="231F20"/>
          <w:position w:val="-3"/>
          <w:sz w:val="11"/>
          <w:u w:val="single" w:color="221E1F"/>
        </w:rPr>
        <w:tab/>
      </w:r>
    </w:p>
    <w:p>
      <w:pPr>
        <w:spacing w:line="184" w:lineRule="auto" w:before="0"/>
        <w:ind w:left="324" w:right="0" w:firstLine="0"/>
        <w:jc w:val="left"/>
        <w:rPr>
          <w:rFonts w:ascii="Arial"/>
          <w:i/>
          <w:position w:val="-3"/>
          <w:sz w:val="11"/>
        </w:rPr>
      </w:pPr>
      <w:r>
        <w:rPr>
          <w:rFonts w:ascii="Arial"/>
          <w:i/>
          <w:position w:val="-3"/>
          <w:sz w:val="11"/>
        </w:rPr>
        <mc:AlternateContent>
          <mc:Choice Requires="wps">
            <w:drawing>
              <wp:anchor distT="0" distB="0" distL="0" distR="0" allowOverlap="1" layoutInCell="1" locked="0" behindDoc="1" simplePos="0" relativeHeight="486702080">
                <wp:simplePos x="0" y="0"/>
                <wp:positionH relativeFrom="page">
                  <wp:posOffset>2035232</wp:posOffset>
                </wp:positionH>
                <wp:positionV relativeFrom="paragraph">
                  <wp:posOffset>-142593</wp:posOffset>
                </wp:positionV>
                <wp:extent cx="198755" cy="21590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198755" cy="215900"/>
                        </a:xfrm>
                        <a:prstGeom prst="rect">
                          <a:avLst/>
                        </a:prstGeom>
                      </wps:spPr>
                      <wps:txbx>
                        <w:txbxContent>
                          <w:p>
                            <w:pPr>
                              <w:spacing w:line="328" w:lineRule="exact" w:before="0"/>
                              <w:ind w:left="0" w:right="0" w:firstLine="0"/>
                              <w:jc w:val="left"/>
                              <w:rPr>
                                <w:rFonts w:ascii="Times New Roman" w:hAnsi="Times New Roman"/>
                                <w:sz w:val="29"/>
                              </w:rPr>
                            </w:pPr>
                            <w:r>
                              <w:rPr>
                                <w:rFonts w:ascii="Times New Roman" w:hAnsi="Times New Roman"/>
                                <w:color w:val="231F20"/>
                                <w:spacing w:val="-10"/>
                                <w:w w:val="150"/>
                                <w:sz w:val="29"/>
                              </w:rPr>
                              <w:t>∑</w:t>
                            </w:r>
                          </w:p>
                        </w:txbxContent>
                      </wps:txbx>
                      <wps:bodyPr wrap="square" lIns="0" tIns="0" rIns="0" bIns="0" rtlCol="0">
                        <a:noAutofit/>
                      </wps:bodyPr>
                    </wps:wsp>
                  </a:graphicData>
                </a:graphic>
              </wp:anchor>
            </w:drawing>
          </mc:Choice>
          <mc:Fallback>
            <w:pict>
              <v:shape style="position:absolute;margin-left:160.254501pt;margin-top:-11.227813pt;width:15.65pt;height:17pt;mso-position-horizontal-relative:page;mso-position-vertical-relative:paragraph;z-index:-16614400" type="#_x0000_t202" id="docshape144" filled="false" stroked="false">
                <v:textbox inset="0,0,0,0">
                  <w:txbxContent>
                    <w:p>
                      <w:pPr>
                        <w:spacing w:line="328" w:lineRule="exact" w:before="0"/>
                        <w:ind w:left="0" w:right="0" w:firstLine="0"/>
                        <w:jc w:val="left"/>
                        <w:rPr>
                          <w:rFonts w:ascii="Times New Roman" w:hAnsi="Times New Roman"/>
                          <w:sz w:val="29"/>
                        </w:rPr>
                      </w:pPr>
                      <w:r>
                        <w:rPr>
                          <w:rFonts w:ascii="Times New Roman" w:hAnsi="Times New Roman"/>
                          <w:color w:val="231F20"/>
                          <w:spacing w:val="-10"/>
                          <w:w w:val="150"/>
                          <w:sz w:val="29"/>
                        </w:rPr>
                        <w:t>∑</w:t>
                      </w:r>
                    </w:p>
                  </w:txbxContent>
                </v:textbox>
                <w10:wrap type="none"/>
              </v:shape>
            </w:pict>
          </mc:Fallback>
        </mc:AlternateContent>
      </w:r>
      <w:r>
        <w:rPr>
          <w:rFonts w:ascii="Arial"/>
          <w:i/>
          <w:color w:val="231F20"/>
          <w:position w:val="-6"/>
          <w:sz w:val="12"/>
        </w:rPr>
        <w:t>n</w:t>
      </w:r>
      <w:r>
        <w:rPr>
          <w:rFonts w:ascii="Arial"/>
          <w:i/>
          <w:color w:val="231F20"/>
          <w:spacing w:val="37"/>
          <w:position w:val="-6"/>
          <w:sz w:val="12"/>
        </w:rPr>
        <w:t>  </w:t>
      </w:r>
      <w:r>
        <w:rPr>
          <w:color w:val="231F20"/>
          <w:spacing w:val="-2"/>
          <w:sz w:val="16"/>
        </w:rPr>
        <w:t>L(E)C</w:t>
      </w:r>
      <w:r>
        <w:rPr>
          <w:color w:val="231F20"/>
          <w:spacing w:val="-2"/>
          <w:position w:val="-3"/>
          <w:sz w:val="11"/>
        </w:rPr>
        <w:t>50</w:t>
      </w:r>
      <w:r>
        <w:rPr>
          <w:rFonts w:ascii="Arial"/>
          <w:i/>
          <w:color w:val="231F20"/>
          <w:spacing w:val="-2"/>
          <w:position w:val="-3"/>
          <w:sz w:val="11"/>
        </w:rPr>
        <w:t>i</w:t>
      </w:r>
    </w:p>
    <w:p>
      <w:pPr>
        <w:spacing w:after="0" w:line="184" w:lineRule="auto"/>
        <w:jc w:val="left"/>
        <w:rPr>
          <w:rFonts w:ascii="Arial"/>
          <w:i/>
          <w:position w:val="-3"/>
          <w:sz w:val="11"/>
        </w:rPr>
        <w:sectPr>
          <w:type w:val="continuous"/>
          <w:pgSz w:w="11910" w:h="16840"/>
          <w:pgMar w:header="303" w:footer="570" w:top="1540" w:bottom="760" w:left="0" w:right="0"/>
          <w:cols w:num="2" w:equalWidth="0">
            <w:col w:w="2964" w:space="40"/>
            <w:col w:w="8906"/>
          </w:cols>
        </w:sectPr>
      </w:pPr>
    </w:p>
    <w:p>
      <w:pPr>
        <w:pStyle w:val="BodyText"/>
        <w:spacing w:before="154"/>
        <w:rPr>
          <w:rFonts w:ascii="Arial"/>
          <w:i/>
        </w:rPr>
      </w:pPr>
    </w:p>
    <w:p>
      <w:pPr>
        <w:pStyle w:val="BodyText"/>
        <w:tabs>
          <w:tab w:pos="3250" w:val="left" w:leader="none"/>
        </w:tabs>
        <w:spacing w:line="396" w:lineRule="auto"/>
        <w:ind w:left="2530" w:right="4624" w:hanging="600"/>
      </w:pPr>
      <w:r>
        <w:rPr>
          <w:color w:val="231F20"/>
          <w:w w:val="105"/>
        </w:rPr>
        <w:t>where: </w:t>
      </w:r>
      <w:r>
        <w:rPr>
          <w:rFonts w:ascii="Arial"/>
          <w:i/>
          <w:color w:val="231F20"/>
          <w:w w:val="105"/>
        </w:rPr>
        <w:t>C</w:t>
      </w:r>
      <w:r>
        <w:rPr>
          <w:rFonts w:ascii="Arial"/>
          <w:i/>
          <w:color w:val="231F20"/>
          <w:w w:val="105"/>
          <w:position w:val="-3"/>
          <w:sz w:val="12"/>
        </w:rPr>
        <w:t>i</w:t>
      </w:r>
      <w:r>
        <w:rPr>
          <w:rFonts w:ascii="Arial"/>
          <w:i/>
          <w:color w:val="231F20"/>
          <w:position w:val="-3"/>
          <w:sz w:val="12"/>
        </w:rPr>
        <w:tab/>
      </w:r>
      <w:r>
        <w:rPr>
          <w:rFonts w:ascii="Times New Roman"/>
          <w:color w:val="231F20"/>
          <w:w w:val="115"/>
        </w:rPr>
        <w:t>=</w:t>
      </w:r>
      <w:r>
        <w:rPr>
          <w:rFonts w:ascii="Times New Roman"/>
          <w:color w:val="231F20"/>
          <w:spacing w:val="40"/>
          <w:w w:val="115"/>
        </w:rPr>
        <w:t> </w:t>
      </w:r>
      <w:r>
        <w:rPr>
          <w:color w:val="231F20"/>
          <w:w w:val="105"/>
        </w:rPr>
        <w:t>concentration</w:t>
      </w:r>
      <w:r>
        <w:rPr>
          <w:color w:val="231F20"/>
          <w:spacing w:val="-1"/>
          <w:w w:val="105"/>
        </w:rPr>
        <w:t> </w:t>
      </w:r>
      <w:r>
        <w:rPr>
          <w:color w:val="231F20"/>
          <w:w w:val="105"/>
        </w:rPr>
        <w:t>of</w:t>
      </w:r>
      <w:r>
        <w:rPr>
          <w:color w:val="231F20"/>
          <w:spacing w:val="-1"/>
          <w:w w:val="105"/>
        </w:rPr>
        <w:t> </w:t>
      </w:r>
      <w:r>
        <w:rPr>
          <w:color w:val="231F20"/>
          <w:w w:val="105"/>
        </w:rPr>
        <w:t>ingredient</w:t>
      </w:r>
      <w:r>
        <w:rPr>
          <w:color w:val="231F20"/>
          <w:spacing w:val="-1"/>
          <w:w w:val="105"/>
        </w:rPr>
        <w:t> </w:t>
      </w:r>
      <w:r>
        <w:rPr>
          <w:rFonts w:ascii="Arial"/>
          <w:i/>
          <w:color w:val="231F20"/>
          <w:w w:val="105"/>
        </w:rPr>
        <w:t>i</w:t>
      </w:r>
      <w:r>
        <w:rPr>
          <w:rFonts w:ascii="Arial"/>
          <w:i/>
          <w:color w:val="231F20"/>
          <w:spacing w:val="-1"/>
          <w:w w:val="105"/>
        </w:rPr>
        <w:t> </w:t>
      </w:r>
      <w:r>
        <w:rPr>
          <w:color w:val="231F20"/>
          <w:w w:val="105"/>
        </w:rPr>
        <w:t>(mass</w:t>
      </w:r>
      <w:r>
        <w:rPr>
          <w:color w:val="231F20"/>
          <w:spacing w:val="-1"/>
          <w:w w:val="105"/>
        </w:rPr>
        <w:t> </w:t>
      </w:r>
      <w:r>
        <w:rPr>
          <w:color w:val="231F20"/>
          <w:w w:val="105"/>
        </w:rPr>
        <w:t>percentage); L(E)C</w:t>
      </w:r>
      <w:r>
        <w:rPr>
          <w:color w:val="231F20"/>
          <w:w w:val="105"/>
          <w:position w:val="-3"/>
          <w:sz w:val="12"/>
        </w:rPr>
        <w:t>50</w:t>
      </w:r>
      <w:r>
        <w:rPr>
          <w:rFonts w:ascii="Arial"/>
          <w:i/>
          <w:color w:val="231F20"/>
          <w:w w:val="105"/>
          <w:position w:val="-3"/>
          <w:sz w:val="12"/>
        </w:rPr>
        <w:t>i</w:t>
      </w:r>
      <w:r>
        <w:rPr>
          <w:rFonts w:ascii="Arial"/>
          <w:i/>
          <w:color w:val="231F20"/>
          <w:spacing w:val="80"/>
          <w:w w:val="115"/>
          <w:position w:val="-3"/>
          <w:sz w:val="12"/>
        </w:rPr>
        <w:t> </w:t>
      </w:r>
      <w:r>
        <w:rPr>
          <w:rFonts w:ascii="Times New Roman"/>
          <w:color w:val="231F20"/>
          <w:w w:val="115"/>
        </w:rPr>
        <w:t>=</w:t>
      </w:r>
      <w:r>
        <w:rPr>
          <w:rFonts w:ascii="Times New Roman"/>
          <w:color w:val="231F20"/>
          <w:spacing w:val="40"/>
          <w:w w:val="115"/>
        </w:rPr>
        <w:t> </w:t>
      </w:r>
      <w:r>
        <w:rPr>
          <w:color w:val="231F20"/>
          <w:w w:val="105"/>
        </w:rPr>
        <w:t>LC</w:t>
      </w:r>
      <w:r>
        <w:rPr>
          <w:color w:val="231F20"/>
          <w:w w:val="105"/>
          <w:position w:val="-3"/>
          <w:sz w:val="12"/>
        </w:rPr>
        <w:t>50 </w:t>
      </w:r>
      <w:r>
        <w:rPr>
          <w:color w:val="231F20"/>
          <w:w w:val="105"/>
        </w:rPr>
        <w:t>or EC</w:t>
      </w:r>
      <w:r>
        <w:rPr>
          <w:color w:val="231F20"/>
          <w:w w:val="105"/>
          <w:position w:val="-3"/>
          <w:sz w:val="12"/>
        </w:rPr>
        <w:t>50 </w:t>
      </w:r>
      <w:r>
        <w:rPr>
          <w:color w:val="231F20"/>
          <w:w w:val="105"/>
        </w:rPr>
        <w:t>for ingredient </w:t>
      </w:r>
      <w:r>
        <w:rPr>
          <w:rFonts w:ascii="Arial"/>
          <w:i/>
          <w:color w:val="231F20"/>
          <w:w w:val="105"/>
        </w:rPr>
        <w:t>i </w:t>
      </w:r>
      <w:r>
        <w:rPr>
          <w:color w:val="231F20"/>
          <w:w w:val="105"/>
        </w:rPr>
        <w:t>(mg</w:t>
      </w:r>
      <w:r>
        <w:rPr>
          <w:rFonts w:ascii="Times New Roman"/>
          <w:color w:val="231F20"/>
          <w:w w:val="105"/>
        </w:rPr>
        <w:t>/</w:t>
      </w:r>
      <w:r>
        <w:rPr>
          <w:color w:val="231F20"/>
          <w:w w:val="105"/>
        </w:rPr>
        <w:t>L);</w:t>
      </w:r>
    </w:p>
    <w:p>
      <w:pPr>
        <w:pStyle w:val="BodyText"/>
        <w:tabs>
          <w:tab w:pos="3250" w:val="left" w:leader="none"/>
          <w:tab w:pos="3490" w:val="left" w:leader="none"/>
        </w:tabs>
        <w:spacing w:line="432" w:lineRule="auto" w:before="2"/>
        <w:ind w:left="2530" w:right="4059"/>
      </w:pPr>
      <w:r>
        <w:rPr>
          <w:rFonts w:ascii="Arial"/>
          <w:i/>
          <w:color w:val="231F20"/>
          <w:spacing w:val="-10"/>
          <w:w w:val="105"/>
        </w:rPr>
        <w:t>n</w:t>
      </w:r>
      <w:r>
        <w:rPr>
          <w:rFonts w:ascii="Arial"/>
          <w:i/>
          <w:color w:val="231F20"/>
        </w:rPr>
        <w:tab/>
      </w:r>
      <w:r>
        <w:rPr>
          <w:rFonts w:ascii="Times New Roman"/>
          <w:color w:val="231F20"/>
          <w:w w:val="115"/>
        </w:rPr>
        <w:t>=</w:t>
      </w:r>
      <w:r>
        <w:rPr>
          <w:rFonts w:ascii="Times New Roman"/>
          <w:color w:val="231F20"/>
          <w:spacing w:val="40"/>
          <w:w w:val="115"/>
        </w:rPr>
        <w:t> </w:t>
      </w:r>
      <w:r>
        <w:rPr>
          <w:color w:val="231F20"/>
          <w:w w:val="105"/>
        </w:rPr>
        <w:t>number of ingredients, and </w:t>
      </w:r>
      <w:r>
        <w:rPr>
          <w:rFonts w:ascii="Arial"/>
          <w:i/>
          <w:color w:val="231F20"/>
          <w:w w:val="105"/>
        </w:rPr>
        <w:t>i </w:t>
      </w:r>
      <w:r>
        <w:rPr>
          <w:color w:val="231F20"/>
          <w:w w:val="105"/>
        </w:rPr>
        <w:t>is running from 1 to </w:t>
      </w:r>
      <w:r>
        <w:rPr>
          <w:rFonts w:ascii="Arial"/>
          <w:i/>
          <w:color w:val="231F20"/>
          <w:w w:val="105"/>
        </w:rPr>
        <w:t>n</w:t>
      </w:r>
      <w:r>
        <w:rPr>
          <w:color w:val="231F20"/>
          <w:w w:val="105"/>
        </w:rPr>
        <w:t>; and </w:t>
      </w:r>
      <w:r>
        <w:rPr>
          <w:color w:val="231F20"/>
          <w:spacing w:val="-2"/>
          <w:w w:val="105"/>
        </w:rPr>
        <w:t>L(E)C</w:t>
      </w:r>
      <w:r>
        <w:rPr>
          <w:color w:val="231F20"/>
          <w:spacing w:val="-2"/>
          <w:w w:val="105"/>
          <w:position w:val="-3"/>
          <w:sz w:val="12"/>
        </w:rPr>
        <w:t>50</w:t>
      </w:r>
      <w:r>
        <w:rPr>
          <w:rFonts w:ascii="Arial"/>
          <w:i/>
          <w:color w:val="231F20"/>
          <w:spacing w:val="-2"/>
          <w:w w:val="105"/>
          <w:position w:val="-3"/>
          <w:sz w:val="12"/>
        </w:rPr>
        <w:t>m</w:t>
      </w:r>
      <w:r>
        <w:rPr>
          <w:rFonts w:ascii="Arial"/>
          <w:i/>
          <w:color w:val="231F20"/>
          <w:position w:val="-3"/>
          <w:sz w:val="12"/>
        </w:rPr>
        <w:tab/>
        <w:tab/>
      </w:r>
      <w:r>
        <w:rPr>
          <w:rFonts w:ascii="Times New Roman"/>
          <w:color w:val="231F20"/>
          <w:w w:val="115"/>
        </w:rPr>
        <w:t>=</w:t>
      </w:r>
      <w:r>
        <w:rPr>
          <w:rFonts w:ascii="Times New Roman"/>
          <w:color w:val="231F20"/>
          <w:spacing w:val="40"/>
          <w:w w:val="115"/>
        </w:rPr>
        <w:t> </w:t>
      </w:r>
      <w:r>
        <w:rPr>
          <w:color w:val="231F20"/>
          <w:w w:val="105"/>
        </w:rPr>
        <w:t>L(E)C</w:t>
      </w:r>
      <w:r>
        <w:rPr>
          <w:color w:val="231F20"/>
          <w:w w:val="105"/>
          <w:position w:val="-3"/>
          <w:sz w:val="12"/>
        </w:rPr>
        <w:t>50</w:t>
      </w:r>
      <w:r>
        <w:rPr>
          <w:color w:val="231F20"/>
          <w:spacing w:val="30"/>
          <w:w w:val="105"/>
          <w:position w:val="-3"/>
          <w:sz w:val="12"/>
        </w:rPr>
        <w:t> </w:t>
      </w:r>
      <w:r>
        <w:rPr>
          <w:color w:val="231F20"/>
          <w:w w:val="105"/>
        </w:rPr>
        <w:t>of the part of the mixture with test data</w:t>
      </w:r>
    </w:p>
    <w:p>
      <w:pPr>
        <w:pStyle w:val="BodyText"/>
        <w:spacing w:line="168" w:lineRule="exact"/>
        <w:ind w:left="1930"/>
      </w:pPr>
      <w:r>
        <w:rPr>
          <w:color w:val="231F20"/>
          <w:w w:val="105"/>
        </w:rPr>
        <w:t>The</w:t>
      </w:r>
      <w:r>
        <w:rPr>
          <w:color w:val="231F20"/>
          <w:spacing w:val="1"/>
          <w:w w:val="105"/>
        </w:rPr>
        <w:t> </w:t>
      </w:r>
      <w:r>
        <w:rPr>
          <w:color w:val="231F20"/>
          <w:w w:val="105"/>
        </w:rPr>
        <w:t>calculated</w:t>
      </w:r>
      <w:r>
        <w:rPr>
          <w:color w:val="231F20"/>
          <w:spacing w:val="2"/>
          <w:w w:val="105"/>
        </w:rPr>
        <w:t> </w:t>
      </w:r>
      <w:r>
        <w:rPr>
          <w:color w:val="231F20"/>
          <w:w w:val="105"/>
        </w:rPr>
        <w:t>toxicity</w:t>
      </w:r>
      <w:r>
        <w:rPr>
          <w:color w:val="231F20"/>
          <w:spacing w:val="2"/>
          <w:w w:val="105"/>
        </w:rPr>
        <w:t> </w:t>
      </w:r>
      <w:r>
        <w:rPr>
          <w:color w:val="231F20"/>
          <w:w w:val="105"/>
        </w:rPr>
        <w:t>shall</w:t>
      </w:r>
      <w:r>
        <w:rPr>
          <w:color w:val="231F20"/>
          <w:spacing w:val="2"/>
          <w:w w:val="105"/>
        </w:rPr>
        <w:t> </w:t>
      </w:r>
      <w:r>
        <w:rPr>
          <w:color w:val="231F20"/>
          <w:w w:val="105"/>
        </w:rPr>
        <w:t>be</w:t>
      </w:r>
      <w:r>
        <w:rPr>
          <w:color w:val="231F20"/>
          <w:spacing w:val="2"/>
          <w:w w:val="105"/>
        </w:rPr>
        <w:t> </w:t>
      </w:r>
      <w:r>
        <w:rPr>
          <w:color w:val="231F20"/>
          <w:w w:val="105"/>
        </w:rPr>
        <w:t>used</w:t>
      </w:r>
      <w:r>
        <w:rPr>
          <w:color w:val="231F20"/>
          <w:spacing w:val="2"/>
          <w:w w:val="105"/>
        </w:rPr>
        <w:t> </w:t>
      </w:r>
      <w:r>
        <w:rPr>
          <w:color w:val="231F20"/>
          <w:w w:val="105"/>
        </w:rPr>
        <w:t>to</w:t>
      </w:r>
      <w:r>
        <w:rPr>
          <w:color w:val="231F20"/>
          <w:spacing w:val="2"/>
          <w:w w:val="105"/>
        </w:rPr>
        <w:t> </w:t>
      </w:r>
      <w:r>
        <w:rPr>
          <w:color w:val="231F20"/>
          <w:w w:val="105"/>
        </w:rPr>
        <w:t>assign</w:t>
      </w:r>
      <w:r>
        <w:rPr>
          <w:color w:val="231F20"/>
          <w:spacing w:val="2"/>
          <w:w w:val="105"/>
        </w:rPr>
        <w:t> </w:t>
      </w:r>
      <w:r>
        <w:rPr>
          <w:color w:val="231F20"/>
          <w:w w:val="105"/>
        </w:rPr>
        <w:t>that</w:t>
      </w:r>
      <w:r>
        <w:rPr>
          <w:color w:val="231F20"/>
          <w:spacing w:val="2"/>
          <w:w w:val="105"/>
        </w:rPr>
        <w:t> </w:t>
      </w:r>
      <w:r>
        <w:rPr>
          <w:color w:val="231F20"/>
          <w:w w:val="105"/>
        </w:rPr>
        <w:t>portion</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1"/>
          <w:w w:val="105"/>
        </w:rPr>
        <w:t> </w:t>
      </w:r>
      <w:r>
        <w:rPr>
          <w:color w:val="231F20"/>
          <w:w w:val="105"/>
        </w:rPr>
        <w:t>mixture</w:t>
      </w:r>
      <w:r>
        <w:rPr>
          <w:color w:val="231F20"/>
          <w:spacing w:val="2"/>
          <w:w w:val="105"/>
        </w:rPr>
        <w:t> </w:t>
      </w:r>
      <w:r>
        <w:rPr>
          <w:color w:val="231F20"/>
          <w:w w:val="105"/>
        </w:rPr>
        <w:t>an</w:t>
      </w:r>
      <w:r>
        <w:rPr>
          <w:color w:val="231F20"/>
          <w:spacing w:val="2"/>
          <w:w w:val="105"/>
        </w:rPr>
        <w:t> </w:t>
      </w:r>
      <w:r>
        <w:rPr>
          <w:color w:val="231F20"/>
          <w:w w:val="105"/>
        </w:rPr>
        <w:t>acute</w:t>
      </w:r>
      <w:r>
        <w:rPr>
          <w:color w:val="231F20"/>
          <w:spacing w:val="2"/>
          <w:w w:val="105"/>
        </w:rPr>
        <w:t> </w:t>
      </w:r>
      <w:r>
        <w:rPr>
          <w:color w:val="231F20"/>
          <w:w w:val="105"/>
        </w:rPr>
        <w:t>hazard</w:t>
      </w:r>
      <w:r>
        <w:rPr>
          <w:color w:val="231F20"/>
          <w:spacing w:val="2"/>
          <w:w w:val="105"/>
        </w:rPr>
        <w:t> </w:t>
      </w:r>
      <w:r>
        <w:rPr>
          <w:color w:val="231F20"/>
          <w:w w:val="105"/>
        </w:rPr>
        <w:t>category</w:t>
      </w:r>
      <w:r>
        <w:rPr>
          <w:color w:val="231F20"/>
          <w:spacing w:val="2"/>
          <w:w w:val="105"/>
        </w:rPr>
        <w:t> </w:t>
      </w:r>
      <w:r>
        <w:rPr>
          <w:color w:val="231F20"/>
          <w:w w:val="105"/>
        </w:rPr>
        <w:t>which</w:t>
      </w:r>
      <w:r>
        <w:rPr>
          <w:color w:val="231F20"/>
          <w:spacing w:val="2"/>
          <w:w w:val="105"/>
        </w:rPr>
        <w:t> </w:t>
      </w:r>
      <w:r>
        <w:rPr>
          <w:color w:val="231F20"/>
          <w:spacing w:val="-5"/>
          <w:w w:val="105"/>
        </w:rPr>
        <w:t>is</w:t>
      </w:r>
    </w:p>
    <w:p>
      <w:pPr>
        <w:pStyle w:val="BodyText"/>
        <w:spacing w:before="15"/>
        <w:ind w:left="1930"/>
      </w:pPr>
      <w:r>
        <w:rPr>
          <w:color w:val="231F20"/>
          <w:w w:val="105"/>
        </w:rPr>
        <w:t>then</w:t>
      </w:r>
      <w:r>
        <w:rPr>
          <w:color w:val="231F20"/>
          <w:spacing w:val="-3"/>
          <w:w w:val="105"/>
        </w:rPr>
        <w:t> </w:t>
      </w:r>
      <w:r>
        <w:rPr>
          <w:color w:val="231F20"/>
          <w:w w:val="105"/>
        </w:rPr>
        <w:t>subsequently</w:t>
      </w:r>
      <w:r>
        <w:rPr>
          <w:color w:val="231F20"/>
          <w:spacing w:val="-2"/>
          <w:w w:val="105"/>
        </w:rPr>
        <w:t> </w:t>
      </w:r>
      <w:r>
        <w:rPr>
          <w:color w:val="231F20"/>
          <w:w w:val="105"/>
        </w:rPr>
        <w:t>used</w:t>
      </w:r>
      <w:r>
        <w:rPr>
          <w:color w:val="231F20"/>
          <w:spacing w:val="-2"/>
          <w:w w:val="105"/>
        </w:rPr>
        <w:t> </w:t>
      </w:r>
      <w:r>
        <w:rPr>
          <w:color w:val="231F20"/>
          <w:w w:val="105"/>
        </w:rPr>
        <w:t>in</w:t>
      </w:r>
      <w:r>
        <w:rPr>
          <w:color w:val="231F20"/>
          <w:spacing w:val="-3"/>
          <w:w w:val="105"/>
        </w:rPr>
        <w:t> </w:t>
      </w:r>
      <w:r>
        <w:rPr>
          <w:color w:val="231F20"/>
          <w:w w:val="105"/>
        </w:rPr>
        <w:t>applying</w:t>
      </w:r>
      <w:r>
        <w:rPr>
          <w:color w:val="231F20"/>
          <w:spacing w:val="-2"/>
          <w:w w:val="105"/>
        </w:rPr>
        <w:t> </w:t>
      </w:r>
      <w:r>
        <w:rPr>
          <w:color w:val="231F20"/>
          <w:w w:val="105"/>
        </w:rPr>
        <w:t>the</w:t>
      </w:r>
      <w:r>
        <w:rPr>
          <w:color w:val="231F20"/>
          <w:spacing w:val="-2"/>
          <w:w w:val="105"/>
        </w:rPr>
        <w:t> </w:t>
      </w:r>
      <w:r>
        <w:rPr>
          <w:color w:val="231F20"/>
          <w:w w:val="105"/>
        </w:rPr>
        <w:t>summation</w:t>
      </w:r>
      <w:r>
        <w:rPr>
          <w:color w:val="231F20"/>
          <w:spacing w:val="-3"/>
          <w:w w:val="105"/>
        </w:rPr>
        <w:t> </w:t>
      </w:r>
      <w:r>
        <w:rPr>
          <w:color w:val="231F20"/>
          <w:spacing w:val="-2"/>
          <w:w w:val="105"/>
        </w:rPr>
        <w:t>method;</w:t>
      </w:r>
    </w:p>
    <w:p>
      <w:pPr>
        <w:pStyle w:val="ListParagraph"/>
        <w:numPr>
          <w:ilvl w:val="0"/>
          <w:numId w:val="13"/>
        </w:numPr>
        <w:tabs>
          <w:tab w:pos="2288" w:val="left" w:leader="none"/>
        </w:tabs>
        <w:spacing w:line="240" w:lineRule="auto" w:before="97" w:after="0"/>
        <w:ind w:left="2288" w:right="0" w:hanging="358"/>
        <w:jc w:val="left"/>
        <w:rPr>
          <w:sz w:val="17"/>
        </w:rPr>
      </w:pPr>
      <w:r>
        <w:rPr>
          <w:color w:val="231F20"/>
          <w:w w:val="105"/>
          <w:sz w:val="17"/>
        </w:rPr>
        <w:t>Based on</w:t>
      </w:r>
      <w:r>
        <w:rPr>
          <w:color w:val="231F20"/>
          <w:spacing w:val="1"/>
          <w:w w:val="105"/>
          <w:sz w:val="17"/>
        </w:rPr>
        <w:t> </w:t>
      </w:r>
      <w:r>
        <w:rPr>
          <w:color w:val="231F20"/>
          <w:w w:val="105"/>
          <w:sz w:val="17"/>
        </w:rPr>
        <w:t>chronic</w:t>
      </w:r>
      <w:r>
        <w:rPr>
          <w:color w:val="231F20"/>
          <w:spacing w:val="1"/>
          <w:w w:val="105"/>
          <w:sz w:val="17"/>
        </w:rPr>
        <w:t> </w:t>
      </w:r>
      <w:r>
        <w:rPr>
          <w:color w:val="231F20"/>
          <w:w w:val="105"/>
          <w:sz w:val="17"/>
        </w:rPr>
        <w:t>aquatic</w:t>
      </w:r>
      <w:r>
        <w:rPr>
          <w:color w:val="231F20"/>
          <w:spacing w:val="1"/>
          <w:w w:val="105"/>
          <w:sz w:val="17"/>
        </w:rPr>
        <w:t> </w:t>
      </w:r>
      <w:r>
        <w:rPr>
          <w:color w:val="231F20"/>
          <w:spacing w:val="-2"/>
          <w:w w:val="105"/>
          <w:sz w:val="17"/>
        </w:rPr>
        <w:t>toxicity:</w:t>
      </w:r>
    </w:p>
    <w:p>
      <w:pPr>
        <w:pStyle w:val="ListParagraph"/>
        <w:spacing w:after="0" w:line="240" w:lineRule="auto"/>
        <w:jc w:val="left"/>
        <w:rPr>
          <w:sz w:val="17"/>
        </w:rPr>
        <w:sectPr>
          <w:type w:val="continuous"/>
          <w:pgSz w:w="11910" w:h="16840"/>
          <w:pgMar w:header="303" w:footer="570" w:top="1540" w:bottom="760" w:left="0" w:right="0"/>
        </w:sectPr>
      </w:pPr>
    </w:p>
    <w:p>
      <w:pPr>
        <w:spacing w:before="179"/>
        <w:ind w:left="0" w:right="0" w:firstLine="0"/>
        <w:jc w:val="right"/>
        <w:rPr>
          <w:rFonts w:ascii="Arial" w:hAnsi="Arial"/>
          <w:i/>
          <w:sz w:val="11"/>
        </w:rPr>
      </w:pPr>
      <w:r>
        <w:rPr>
          <w:rFonts w:ascii="Times New Roman" w:hAnsi="Times New Roman"/>
          <w:color w:val="231F20"/>
          <w:w w:val="125"/>
          <w:sz w:val="28"/>
        </w:rPr>
        <w:t>∑</w:t>
      </w:r>
      <w:r>
        <w:rPr>
          <w:rFonts w:ascii="Arial" w:hAnsi="Arial"/>
          <w:i/>
          <w:color w:val="231F20"/>
          <w:w w:val="125"/>
          <w:position w:val="4"/>
          <w:sz w:val="16"/>
        </w:rPr>
        <w:t>C</w:t>
      </w:r>
      <w:r>
        <w:rPr>
          <w:rFonts w:ascii="Arial" w:hAnsi="Arial"/>
          <w:i/>
          <w:color w:val="231F20"/>
          <w:w w:val="125"/>
          <w:sz w:val="11"/>
        </w:rPr>
        <w:t>i</w:t>
      </w:r>
      <w:r>
        <w:rPr>
          <w:rFonts w:ascii="Arial" w:hAnsi="Arial"/>
          <w:i/>
          <w:color w:val="231F20"/>
          <w:spacing w:val="8"/>
          <w:w w:val="125"/>
          <w:sz w:val="11"/>
        </w:rPr>
        <w:t> </w:t>
      </w:r>
      <w:r>
        <w:rPr>
          <w:rFonts w:ascii="Times New Roman" w:hAnsi="Times New Roman"/>
          <w:color w:val="231F20"/>
          <w:w w:val="125"/>
          <w:position w:val="4"/>
          <w:sz w:val="16"/>
        </w:rPr>
        <w:t>+</w:t>
      </w:r>
      <w:r>
        <w:rPr>
          <w:rFonts w:ascii="Times New Roman" w:hAnsi="Times New Roman"/>
          <w:color w:val="231F20"/>
          <w:spacing w:val="-3"/>
          <w:w w:val="125"/>
          <w:position w:val="4"/>
          <w:sz w:val="16"/>
        </w:rPr>
        <w:t> </w:t>
      </w:r>
      <w:r>
        <w:rPr>
          <w:rFonts w:ascii="Times New Roman" w:hAnsi="Times New Roman"/>
          <w:color w:val="231F20"/>
          <w:spacing w:val="-5"/>
          <w:w w:val="125"/>
          <w:sz w:val="28"/>
        </w:rPr>
        <w:t>∑</w:t>
      </w:r>
      <w:r>
        <w:rPr>
          <w:rFonts w:ascii="Arial" w:hAnsi="Arial"/>
          <w:i/>
          <w:color w:val="231F20"/>
          <w:spacing w:val="-5"/>
          <w:w w:val="125"/>
          <w:position w:val="4"/>
          <w:sz w:val="16"/>
        </w:rPr>
        <w:t>C</w:t>
      </w:r>
      <w:r>
        <w:rPr>
          <w:rFonts w:ascii="Arial" w:hAnsi="Arial"/>
          <w:i/>
          <w:color w:val="231F20"/>
          <w:spacing w:val="-5"/>
          <w:w w:val="125"/>
          <w:sz w:val="11"/>
        </w:rPr>
        <w:t>j</w:t>
      </w:r>
    </w:p>
    <w:p>
      <w:pPr>
        <w:pStyle w:val="BodyText"/>
        <w:rPr>
          <w:rFonts w:ascii="Arial"/>
          <w:i/>
          <w:sz w:val="11"/>
        </w:rPr>
      </w:pPr>
      <w:r>
        <w:rPr/>
        <w:br w:type="column"/>
      </w:r>
      <w:r>
        <w:rPr>
          <w:rFonts w:ascii="Arial"/>
          <w:i/>
          <w:sz w:val="11"/>
        </w:rPr>
      </w:r>
    </w:p>
    <w:p>
      <w:pPr>
        <w:pStyle w:val="BodyText"/>
        <w:spacing w:before="71"/>
        <w:rPr>
          <w:rFonts w:ascii="Arial"/>
          <w:i/>
          <w:sz w:val="11"/>
        </w:rPr>
      </w:pPr>
    </w:p>
    <w:p>
      <w:pPr>
        <w:tabs>
          <w:tab w:pos="1165" w:val="left" w:leader="none"/>
          <w:tab w:pos="2136" w:val="left" w:leader="none"/>
        </w:tabs>
        <w:spacing w:line="306" w:lineRule="exact" w:before="0"/>
        <w:ind w:left="56" w:right="0" w:firstLine="0"/>
        <w:jc w:val="left"/>
        <w:rPr>
          <w:rFonts w:ascii="Arial" w:hAnsi="Arial"/>
          <w:i/>
          <w:position w:val="2"/>
          <w:sz w:val="11"/>
        </w:rPr>
      </w:pPr>
      <w:r>
        <w:rPr>
          <w:rFonts w:ascii="Times New Roman" w:hAnsi="Times New Roman"/>
          <w:color w:val="231F20"/>
          <w:w w:val="130"/>
          <w:sz w:val="29"/>
          <w:vertAlign w:val="subscript"/>
        </w:rPr>
        <w:t>=</w:t>
      </w:r>
      <w:r>
        <w:rPr>
          <w:rFonts w:ascii="Times New Roman" w:hAnsi="Times New Roman"/>
          <w:color w:val="231F20"/>
          <w:spacing w:val="-39"/>
          <w:w w:val="130"/>
          <w:sz w:val="29"/>
          <w:vertAlign w:val="baseline"/>
        </w:rPr>
        <w:t> </w:t>
      </w:r>
      <w:r>
        <w:rPr>
          <w:rFonts w:ascii="Times New Roman" w:hAnsi="Times New Roman"/>
          <w:color w:val="231F20"/>
          <w:w w:val="130"/>
          <w:position w:val="-11"/>
          <w:sz w:val="29"/>
          <w:vertAlign w:val="baseline"/>
        </w:rPr>
        <w:t>∑</w:t>
      </w:r>
      <w:r>
        <w:rPr>
          <w:rFonts w:ascii="Times New Roman" w:hAnsi="Times New Roman"/>
          <w:color w:val="231F20"/>
          <w:spacing w:val="-31"/>
          <w:w w:val="130"/>
          <w:position w:val="-11"/>
          <w:sz w:val="29"/>
          <w:vertAlign w:val="baseline"/>
        </w:rPr>
        <w:t> </w:t>
      </w:r>
      <w:r>
        <w:rPr>
          <w:rFonts w:ascii="Arial" w:hAnsi="Arial"/>
          <w:i/>
          <w:color w:val="231F20"/>
          <w:spacing w:val="67"/>
          <w:w w:val="130"/>
          <w:sz w:val="11"/>
          <w:u w:val="single" w:color="221E1F"/>
          <w:vertAlign w:val="baseline"/>
        </w:rPr>
        <w:t>  </w:t>
      </w:r>
      <w:r>
        <w:rPr>
          <w:rFonts w:ascii="Arial" w:hAnsi="Arial"/>
          <w:i/>
          <w:color w:val="231F20"/>
          <w:spacing w:val="-5"/>
          <w:w w:val="125"/>
          <w:position w:val="4"/>
          <w:sz w:val="16"/>
          <w:vertAlign w:val="baseline"/>
        </w:rPr>
        <w:t>C</w:t>
      </w:r>
      <w:r>
        <w:rPr>
          <w:rFonts w:ascii="Arial" w:hAnsi="Arial"/>
          <w:i/>
          <w:color w:val="231F20"/>
          <w:spacing w:val="-5"/>
          <w:w w:val="125"/>
          <w:sz w:val="11"/>
          <w:u w:val="single" w:color="221E1F"/>
          <w:vertAlign w:val="baseline"/>
        </w:rPr>
        <w:t>i</w:t>
      </w:r>
      <w:r>
        <w:rPr>
          <w:rFonts w:ascii="Arial" w:hAnsi="Arial"/>
          <w:i/>
          <w:color w:val="231F20"/>
          <w:sz w:val="11"/>
          <w:u w:val="single" w:color="221E1F"/>
          <w:vertAlign w:val="baseline"/>
        </w:rPr>
        <w:tab/>
      </w:r>
      <w:r>
        <w:rPr>
          <w:rFonts w:ascii="Arial" w:hAnsi="Arial"/>
          <w:i/>
          <w:color w:val="231F20"/>
          <w:w w:val="130"/>
          <w:sz w:val="11"/>
          <w:vertAlign w:val="baseline"/>
        </w:rPr>
        <w:t> </w:t>
      </w:r>
      <w:r>
        <w:rPr>
          <w:rFonts w:ascii="Times New Roman" w:hAnsi="Times New Roman"/>
          <w:color w:val="231F20"/>
          <w:w w:val="130"/>
          <w:position w:val="-7"/>
          <w:sz w:val="17"/>
          <w:vertAlign w:val="baseline"/>
        </w:rPr>
        <w:t>+</w:t>
      </w:r>
      <w:r>
        <w:rPr>
          <w:rFonts w:ascii="Times New Roman" w:hAnsi="Times New Roman"/>
          <w:color w:val="231F20"/>
          <w:spacing w:val="-17"/>
          <w:w w:val="130"/>
          <w:position w:val="-7"/>
          <w:sz w:val="17"/>
          <w:vertAlign w:val="baseline"/>
        </w:rPr>
        <w:t> </w:t>
      </w:r>
      <w:r>
        <w:rPr>
          <w:rFonts w:ascii="Times New Roman" w:hAnsi="Times New Roman"/>
          <w:color w:val="231F20"/>
          <w:w w:val="130"/>
          <w:position w:val="-11"/>
          <w:sz w:val="29"/>
          <w:vertAlign w:val="baseline"/>
        </w:rPr>
        <w:t>∑</w:t>
      </w:r>
      <w:r>
        <w:rPr>
          <w:rFonts w:ascii="Times New Roman" w:hAnsi="Times New Roman"/>
          <w:color w:val="231F20"/>
          <w:position w:val="-11"/>
          <w:sz w:val="29"/>
          <w:vertAlign w:val="baseline"/>
        </w:rPr>
        <w:tab/>
      </w:r>
      <w:r>
        <w:rPr>
          <w:rFonts w:ascii="Arial" w:hAnsi="Arial"/>
          <w:i/>
          <w:color w:val="231F20"/>
          <w:spacing w:val="-5"/>
          <w:w w:val="125"/>
          <w:position w:val="6"/>
          <w:sz w:val="16"/>
          <w:vertAlign w:val="baseline"/>
        </w:rPr>
        <w:t>C</w:t>
      </w:r>
      <w:r>
        <w:rPr>
          <w:rFonts w:ascii="Arial" w:hAnsi="Arial"/>
          <w:i/>
          <w:color w:val="231F20"/>
          <w:spacing w:val="-5"/>
          <w:w w:val="125"/>
          <w:position w:val="2"/>
          <w:sz w:val="11"/>
          <w:vertAlign w:val="baseline"/>
        </w:rPr>
        <w:t>j</w:t>
      </w:r>
    </w:p>
    <w:p>
      <w:pPr>
        <w:spacing w:line="20" w:lineRule="exact"/>
        <w:ind w:left="1744" w:right="0" w:firstLine="0"/>
        <w:rPr>
          <w:rFonts w:ascii="Arial"/>
          <w:sz w:val="2"/>
        </w:rPr>
      </w:pPr>
      <w:r>
        <w:rPr>
          <w:rFonts w:ascii="Arial"/>
          <w:sz w:val="2"/>
        </w:rPr>
        <mc:AlternateContent>
          <mc:Choice Requires="wps">
            <w:drawing>
              <wp:inline distT="0" distB="0" distL="0" distR="0">
                <wp:extent cx="612140" cy="4445"/>
                <wp:effectExtent l="9525" t="0" r="0" b="5080"/>
                <wp:docPr id="270" name="Group 270"/>
                <wp:cNvGraphicFramePr>
                  <a:graphicFrameLocks/>
                </wp:cNvGraphicFramePr>
                <a:graphic>
                  <a:graphicData uri="http://schemas.microsoft.com/office/word/2010/wordprocessingGroup">
                    <wpg:wgp>
                      <wpg:cNvPr id="270" name="Group 270"/>
                      <wpg:cNvGrpSpPr/>
                      <wpg:grpSpPr>
                        <a:xfrm>
                          <a:off x="0" y="0"/>
                          <a:ext cx="612140" cy="4445"/>
                          <a:chExt cx="612140" cy="4445"/>
                        </a:xfrm>
                      </wpg:grpSpPr>
                      <wps:wsp>
                        <wps:cNvPr id="271" name="Graphic 271"/>
                        <wps:cNvSpPr/>
                        <wps:spPr>
                          <a:xfrm>
                            <a:off x="0" y="2069"/>
                            <a:ext cx="612140" cy="1270"/>
                          </a:xfrm>
                          <a:custGeom>
                            <a:avLst/>
                            <a:gdLst/>
                            <a:ahLst/>
                            <a:cxnLst/>
                            <a:rect l="l" t="t" r="r" b="b"/>
                            <a:pathLst>
                              <a:path w="612140" h="0">
                                <a:moveTo>
                                  <a:pt x="0" y="0"/>
                                </a:moveTo>
                                <a:lnTo>
                                  <a:pt x="611526" y="0"/>
                                </a:lnTo>
                              </a:path>
                            </a:pathLst>
                          </a:custGeom>
                          <a:ln w="4138">
                            <a:solidFill>
                              <a:srgbClr val="221E1F"/>
                            </a:solidFill>
                            <a:prstDash val="solid"/>
                          </a:ln>
                        </wps:spPr>
                        <wps:bodyPr wrap="square" lIns="0" tIns="0" rIns="0" bIns="0" rtlCol="0">
                          <a:prstTxWarp prst="textNoShape">
                            <a:avLst/>
                          </a:prstTxWarp>
                          <a:noAutofit/>
                        </wps:bodyPr>
                      </wps:wsp>
                    </wpg:wgp>
                  </a:graphicData>
                </a:graphic>
              </wp:inline>
            </w:drawing>
          </mc:Choice>
          <mc:Fallback>
            <w:pict>
              <v:group style="width:48.2pt;height:.35pt;mso-position-horizontal-relative:char;mso-position-vertical-relative:line" id="docshapegroup145" coordorigin="0,0" coordsize="964,7">
                <v:line style="position:absolute" from="0,3" to="963,3" stroked="true" strokeweight=".325900pt" strokecolor="#221e1f">
                  <v:stroke dashstyle="solid"/>
                </v:line>
              </v:group>
            </w:pict>
          </mc:Fallback>
        </mc:AlternateContent>
      </w:r>
      <w:r>
        <w:rPr>
          <w:rFonts w:ascii="Arial"/>
          <w:sz w:val="2"/>
        </w:rPr>
      </w:r>
    </w:p>
    <w:p>
      <w:pPr>
        <w:spacing w:after="0" w:line="20" w:lineRule="exact"/>
        <w:rPr>
          <w:rFonts w:ascii="Arial"/>
          <w:sz w:val="2"/>
        </w:rPr>
        <w:sectPr>
          <w:type w:val="continuous"/>
          <w:pgSz w:w="11910" w:h="16840"/>
          <w:pgMar w:header="303" w:footer="570" w:top="1540" w:bottom="760" w:left="0" w:right="0"/>
          <w:cols w:num="2" w:equalWidth="0">
            <w:col w:w="3378" w:space="40"/>
            <w:col w:w="8492"/>
          </w:cols>
        </w:sectPr>
      </w:pPr>
    </w:p>
    <w:p>
      <w:pPr>
        <w:spacing w:line="206" w:lineRule="exact" w:before="0"/>
        <w:ind w:left="0" w:right="0" w:firstLine="0"/>
        <w:jc w:val="right"/>
        <w:rPr>
          <w:rFonts w:ascii="Arial"/>
          <w:i/>
          <w:position w:val="-3"/>
          <w:sz w:val="11"/>
        </w:rPr>
      </w:pPr>
      <w:r>
        <w:rPr>
          <w:rFonts w:ascii="Arial"/>
          <w:i/>
          <w:position w:val="-3"/>
          <w:sz w:val="11"/>
        </w:rPr>
        <mc:AlternateContent>
          <mc:Choice Requires="wps">
            <w:drawing>
              <wp:anchor distT="0" distB="0" distL="0" distR="0" allowOverlap="1" layoutInCell="1" locked="0" behindDoc="0" simplePos="0" relativeHeight="15739904">
                <wp:simplePos x="0" y="0"/>
                <wp:positionH relativeFrom="page">
                  <wp:posOffset>1474525</wp:posOffset>
                </wp:positionH>
                <wp:positionV relativeFrom="paragraph">
                  <wp:posOffset>-10388</wp:posOffset>
                </wp:positionV>
                <wp:extent cx="694690" cy="1270"/>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694690" cy="1270"/>
                        </a:xfrm>
                        <a:custGeom>
                          <a:avLst/>
                          <a:gdLst/>
                          <a:ahLst/>
                          <a:cxnLst/>
                          <a:rect l="l" t="t" r="r" b="b"/>
                          <a:pathLst>
                            <a:path w="694690" h="0">
                              <a:moveTo>
                                <a:pt x="0" y="0"/>
                              </a:moveTo>
                              <a:lnTo>
                                <a:pt x="694327" y="0"/>
                              </a:lnTo>
                            </a:path>
                          </a:pathLst>
                        </a:custGeom>
                        <a:ln w="4272">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904" from="116.104401pt,-.818pt" to="170.775865pt,-.818pt" stroked="true" strokeweight=".336388pt" strokecolor="#221e1f">
                <v:stroke dashstyle="solid"/>
                <w10:wrap type="none"/>
              </v:line>
            </w:pict>
          </mc:Fallback>
        </mc:AlternateContent>
      </w:r>
      <w:r>
        <w:rPr>
          <w:color w:val="231F20"/>
          <w:spacing w:val="-2"/>
          <w:sz w:val="16"/>
        </w:rPr>
        <w:t>EqNOEC</w:t>
      </w:r>
      <w:r>
        <w:rPr>
          <w:rFonts w:ascii="Arial"/>
          <w:i/>
          <w:color w:val="231F20"/>
          <w:spacing w:val="-2"/>
          <w:position w:val="-3"/>
          <w:sz w:val="11"/>
        </w:rPr>
        <w:t>m</w:t>
      </w:r>
    </w:p>
    <w:p>
      <w:pPr>
        <w:tabs>
          <w:tab w:pos="756" w:val="left" w:leader="none"/>
          <w:tab w:pos="1591" w:val="left" w:leader="none"/>
        </w:tabs>
        <w:spacing w:line="225" w:lineRule="auto" w:before="0"/>
        <w:ind w:left="455" w:right="0" w:firstLine="0"/>
        <w:jc w:val="left"/>
        <w:rPr>
          <w:rFonts w:ascii="Arial" w:hAnsi="Arial"/>
          <w:i/>
          <w:position w:val="-3"/>
          <w:sz w:val="11"/>
        </w:rPr>
      </w:pPr>
      <w:r>
        <w:rPr/>
        <w:br w:type="column"/>
      </w:r>
      <w:r>
        <w:rPr>
          <w:color w:val="231F20"/>
          <w:spacing w:val="-10"/>
          <w:w w:val="105"/>
          <w:position w:val="-6"/>
          <w:sz w:val="12"/>
        </w:rPr>
        <w:t>n</w:t>
      </w:r>
      <w:r>
        <w:rPr>
          <w:color w:val="231F20"/>
          <w:position w:val="-6"/>
          <w:sz w:val="12"/>
        </w:rPr>
        <w:tab/>
      </w:r>
      <w:r>
        <w:rPr>
          <w:color w:val="231F20"/>
          <w:spacing w:val="-2"/>
          <w:w w:val="105"/>
          <w:sz w:val="16"/>
        </w:rPr>
        <w:t>NOEC</w:t>
      </w:r>
      <w:r>
        <w:rPr>
          <w:rFonts w:ascii="Arial" w:hAnsi="Arial"/>
          <w:i/>
          <w:color w:val="231F20"/>
          <w:spacing w:val="-2"/>
          <w:w w:val="105"/>
          <w:position w:val="-3"/>
          <w:sz w:val="11"/>
        </w:rPr>
        <w:t>i</w:t>
      </w:r>
      <w:r>
        <w:rPr>
          <w:rFonts w:ascii="Arial" w:hAnsi="Arial"/>
          <w:i/>
          <w:color w:val="231F20"/>
          <w:position w:val="-3"/>
          <w:sz w:val="11"/>
        </w:rPr>
        <w:tab/>
      </w:r>
      <w:r>
        <w:rPr>
          <w:color w:val="231F20"/>
          <w:w w:val="105"/>
          <w:position w:val="-6"/>
          <w:sz w:val="12"/>
        </w:rPr>
        <w:t>n</w:t>
      </w:r>
      <w:r>
        <w:rPr>
          <w:color w:val="231F20"/>
          <w:spacing w:val="58"/>
          <w:w w:val="105"/>
          <w:position w:val="-6"/>
          <w:sz w:val="12"/>
        </w:rPr>
        <w:t>  </w:t>
      </w:r>
      <w:r>
        <w:rPr>
          <w:color w:val="231F20"/>
          <w:w w:val="105"/>
          <w:sz w:val="16"/>
        </w:rPr>
        <w:t>0.1</w:t>
      </w:r>
      <w:r>
        <w:rPr>
          <w:color w:val="231F20"/>
          <w:spacing w:val="-5"/>
          <w:w w:val="115"/>
          <w:sz w:val="16"/>
        </w:rPr>
        <w:t> </w:t>
      </w:r>
      <w:r>
        <w:rPr>
          <w:rFonts w:ascii="Times New Roman" w:hAnsi="Times New Roman"/>
          <w:color w:val="231F20"/>
          <w:w w:val="115"/>
          <w:sz w:val="16"/>
        </w:rPr>
        <w:t>×</w:t>
      </w:r>
      <w:r>
        <w:rPr>
          <w:rFonts w:ascii="Times New Roman" w:hAnsi="Times New Roman"/>
          <w:color w:val="231F20"/>
          <w:spacing w:val="1"/>
          <w:w w:val="115"/>
          <w:sz w:val="16"/>
        </w:rPr>
        <w:t> </w:t>
      </w:r>
      <w:r>
        <w:rPr>
          <w:color w:val="231F20"/>
          <w:spacing w:val="-2"/>
          <w:w w:val="105"/>
          <w:sz w:val="16"/>
        </w:rPr>
        <w:t>NOEC</w:t>
      </w:r>
      <w:r>
        <w:rPr>
          <w:rFonts w:ascii="Arial" w:hAnsi="Arial"/>
          <w:i/>
          <w:color w:val="231F20"/>
          <w:spacing w:val="-2"/>
          <w:w w:val="105"/>
          <w:position w:val="-3"/>
          <w:sz w:val="11"/>
        </w:rPr>
        <w:t>j</w:t>
      </w:r>
    </w:p>
    <w:p>
      <w:pPr>
        <w:spacing w:after="0" w:line="225" w:lineRule="auto"/>
        <w:jc w:val="left"/>
        <w:rPr>
          <w:rFonts w:ascii="Arial" w:hAnsi="Arial"/>
          <w:i/>
          <w:position w:val="-3"/>
          <w:sz w:val="11"/>
        </w:rPr>
        <w:sectPr>
          <w:type w:val="continuous"/>
          <w:pgSz w:w="11910" w:h="16840"/>
          <w:pgMar w:header="303" w:footer="570" w:top="1540" w:bottom="760" w:left="0" w:right="0"/>
          <w:cols w:num="2" w:equalWidth="0">
            <w:col w:w="3286" w:space="40"/>
            <w:col w:w="8584"/>
          </w:cols>
        </w:sectPr>
      </w:pPr>
    </w:p>
    <w:p>
      <w:pPr>
        <w:pStyle w:val="BodyText"/>
        <w:spacing w:before="18"/>
        <w:rPr>
          <w:rFonts w:ascii="Arial"/>
          <w:i/>
        </w:rPr>
      </w:pPr>
    </w:p>
    <w:p>
      <w:pPr>
        <w:pStyle w:val="BodyText"/>
        <w:tabs>
          <w:tab w:pos="3490" w:val="left" w:leader="none"/>
        </w:tabs>
        <w:spacing w:line="223" w:lineRule="auto"/>
        <w:ind w:left="3730" w:right="1415" w:hanging="1800"/>
      </w:pPr>
      <w:r>
        <w:rPr>
          <w:color w:val="231F20"/>
          <w:w w:val="105"/>
        </w:rPr>
        <w:t>where: </w:t>
      </w:r>
      <w:r>
        <w:rPr>
          <w:rFonts w:ascii="Arial"/>
          <w:i/>
          <w:color w:val="231F20"/>
          <w:w w:val="105"/>
        </w:rPr>
        <w:t>C</w:t>
      </w:r>
      <w:r>
        <w:rPr>
          <w:rFonts w:ascii="Arial"/>
          <w:i/>
          <w:color w:val="231F20"/>
          <w:w w:val="105"/>
          <w:position w:val="-3"/>
          <w:sz w:val="12"/>
        </w:rPr>
        <w:t>i</w:t>
      </w:r>
      <w:r>
        <w:rPr>
          <w:rFonts w:ascii="Arial"/>
          <w:i/>
          <w:color w:val="231F20"/>
          <w:position w:val="-3"/>
          <w:sz w:val="12"/>
        </w:rPr>
        <w:tab/>
      </w:r>
      <w:r>
        <w:rPr>
          <w:rFonts w:ascii="Times New Roman"/>
          <w:color w:val="231F20"/>
          <w:w w:val="115"/>
        </w:rPr>
        <w:t>=</w:t>
      </w:r>
      <w:r>
        <w:rPr>
          <w:rFonts w:ascii="Times New Roman"/>
          <w:color w:val="231F20"/>
          <w:spacing w:val="40"/>
          <w:w w:val="115"/>
        </w:rPr>
        <w:t> </w:t>
      </w:r>
      <w:r>
        <w:rPr>
          <w:color w:val="231F20"/>
          <w:w w:val="105"/>
        </w:rPr>
        <w:t>concentration</w:t>
      </w:r>
      <w:r>
        <w:rPr>
          <w:color w:val="231F20"/>
          <w:spacing w:val="40"/>
          <w:w w:val="105"/>
        </w:rPr>
        <w:t> </w:t>
      </w:r>
      <w:r>
        <w:rPr>
          <w:color w:val="231F20"/>
          <w:w w:val="105"/>
        </w:rPr>
        <w:t>of</w:t>
      </w:r>
      <w:r>
        <w:rPr>
          <w:color w:val="231F20"/>
          <w:spacing w:val="40"/>
          <w:w w:val="105"/>
        </w:rPr>
        <w:t> </w:t>
      </w:r>
      <w:r>
        <w:rPr>
          <w:color w:val="231F20"/>
          <w:w w:val="105"/>
        </w:rPr>
        <w:t>ingredient</w:t>
      </w:r>
      <w:r>
        <w:rPr>
          <w:color w:val="231F20"/>
          <w:spacing w:val="40"/>
          <w:w w:val="105"/>
        </w:rPr>
        <w:t> </w:t>
      </w:r>
      <w:r>
        <w:rPr>
          <w:rFonts w:ascii="Arial"/>
          <w:i/>
          <w:color w:val="231F20"/>
          <w:w w:val="105"/>
        </w:rPr>
        <w:t>i</w:t>
      </w:r>
      <w:r>
        <w:rPr>
          <w:rFonts w:ascii="Arial"/>
          <w:i/>
          <w:color w:val="231F20"/>
          <w:spacing w:val="40"/>
          <w:w w:val="105"/>
        </w:rPr>
        <w:t> </w:t>
      </w:r>
      <w:r>
        <w:rPr>
          <w:color w:val="231F20"/>
          <w:w w:val="105"/>
        </w:rPr>
        <w:t>(mass</w:t>
      </w:r>
      <w:r>
        <w:rPr>
          <w:color w:val="231F20"/>
          <w:spacing w:val="40"/>
          <w:w w:val="105"/>
        </w:rPr>
        <w:t> </w:t>
      </w:r>
      <w:r>
        <w:rPr>
          <w:color w:val="231F20"/>
          <w:w w:val="105"/>
        </w:rPr>
        <w:t>percentage)</w:t>
      </w:r>
      <w:r>
        <w:rPr>
          <w:color w:val="231F20"/>
          <w:spacing w:val="40"/>
          <w:w w:val="105"/>
        </w:rPr>
        <w:t> </w:t>
      </w:r>
      <w:r>
        <w:rPr>
          <w:color w:val="231F20"/>
          <w:w w:val="105"/>
        </w:rPr>
        <w:t>covering</w:t>
      </w:r>
      <w:r>
        <w:rPr>
          <w:color w:val="231F20"/>
          <w:spacing w:val="40"/>
          <w:w w:val="105"/>
        </w:rPr>
        <w:t> </w:t>
      </w:r>
      <w:r>
        <w:rPr>
          <w:color w:val="231F20"/>
          <w:w w:val="105"/>
        </w:rPr>
        <w:t>the</w:t>
      </w:r>
      <w:r>
        <w:rPr>
          <w:color w:val="231F20"/>
          <w:spacing w:val="40"/>
          <w:w w:val="105"/>
        </w:rPr>
        <w:t> </w:t>
      </w:r>
      <w:r>
        <w:rPr>
          <w:color w:val="231F20"/>
          <w:w w:val="105"/>
        </w:rPr>
        <w:t>rapidly</w:t>
      </w:r>
      <w:r>
        <w:rPr>
          <w:color w:val="231F20"/>
          <w:spacing w:val="40"/>
          <w:w w:val="105"/>
        </w:rPr>
        <w:t> </w:t>
      </w:r>
      <w:r>
        <w:rPr>
          <w:color w:val="231F20"/>
          <w:w w:val="105"/>
        </w:rPr>
        <w:t>degradable </w:t>
      </w:r>
      <w:r>
        <w:rPr>
          <w:color w:val="231F20"/>
          <w:spacing w:val="-2"/>
          <w:w w:val="105"/>
        </w:rPr>
        <w:t>ingredients;</w:t>
      </w:r>
    </w:p>
    <w:p>
      <w:pPr>
        <w:pStyle w:val="BodyText"/>
        <w:tabs>
          <w:tab w:pos="3490" w:val="left" w:leader="none"/>
        </w:tabs>
        <w:spacing w:line="223" w:lineRule="auto" w:before="150"/>
        <w:ind w:left="3730" w:right="1415" w:hanging="1200"/>
      </w:pPr>
      <w:r>
        <w:rPr>
          <w:rFonts w:ascii="Arial"/>
          <w:i/>
          <w:color w:val="231F20"/>
          <w:spacing w:val="-6"/>
          <w:w w:val="105"/>
        </w:rPr>
        <w:t>C</w:t>
      </w:r>
      <w:r>
        <w:rPr>
          <w:rFonts w:ascii="Arial"/>
          <w:i/>
          <w:color w:val="231F20"/>
          <w:spacing w:val="-6"/>
          <w:w w:val="105"/>
          <w:position w:val="-3"/>
          <w:sz w:val="12"/>
        </w:rPr>
        <w:t>j</w:t>
      </w:r>
      <w:r>
        <w:rPr>
          <w:rFonts w:ascii="Arial"/>
          <w:i/>
          <w:color w:val="231F20"/>
          <w:position w:val="-3"/>
          <w:sz w:val="12"/>
        </w:rPr>
        <w:tab/>
      </w:r>
      <w:r>
        <w:rPr>
          <w:rFonts w:ascii="Times New Roman"/>
          <w:color w:val="231F20"/>
          <w:w w:val="115"/>
        </w:rPr>
        <w:t>=</w:t>
      </w:r>
      <w:r>
        <w:rPr>
          <w:rFonts w:ascii="Times New Roman"/>
          <w:color w:val="231F20"/>
          <w:spacing w:val="40"/>
          <w:w w:val="115"/>
        </w:rPr>
        <w:t> </w:t>
      </w:r>
      <w:r>
        <w:rPr>
          <w:color w:val="231F20"/>
          <w:w w:val="105"/>
        </w:rPr>
        <w:t>concentration of ingredient </w:t>
      </w:r>
      <w:r>
        <w:rPr>
          <w:rFonts w:ascii="Arial"/>
          <w:i/>
          <w:color w:val="231F20"/>
          <w:w w:val="105"/>
        </w:rPr>
        <w:t>j </w:t>
      </w:r>
      <w:r>
        <w:rPr>
          <w:color w:val="231F20"/>
          <w:w w:val="105"/>
        </w:rPr>
        <w:t>(mass percentage) covering the non-rapidly degradable </w:t>
      </w:r>
      <w:r>
        <w:rPr>
          <w:color w:val="231F20"/>
          <w:spacing w:val="-2"/>
          <w:w w:val="105"/>
        </w:rPr>
        <w:t>ingredients;</w:t>
      </w:r>
    </w:p>
    <w:p>
      <w:pPr>
        <w:pStyle w:val="BodyText"/>
        <w:tabs>
          <w:tab w:pos="3490" w:val="left" w:leader="none"/>
        </w:tabs>
        <w:spacing w:line="223" w:lineRule="auto" w:before="150"/>
        <w:ind w:left="3730" w:right="1415" w:hanging="1201"/>
      </w:pPr>
      <w:r>
        <w:rPr>
          <w:color w:val="231F20"/>
          <w:spacing w:val="-2"/>
          <w:w w:val="105"/>
        </w:rPr>
        <w:t>NOEC</w:t>
      </w:r>
      <w:r>
        <w:rPr>
          <w:rFonts w:ascii="Arial"/>
          <w:i/>
          <w:color w:val="231F20"/>
          <w:spacing w:val="-2"/>
          <w:w w:val="105"/>
          <w:position w:val="-3"/>
          <w:sz w:val="12"/>
        </w:rPr>
        <w:t>i</w:t>
      </w:r>
      <w:r>
        <w:rPr>
          <w:rFonts w:ascii="Arial"/>
          <w:i/>
          <w:color w:val="231F20"/>
          <w:position w:val="-3"/>
          <w:sz w:val="12"/>
        </w:rPr>
        <w:tab/>
      </w:r>
      <w:r>
        <w:rPr>
          <w:rFonts w:ascii="Times New Roman"/>
          <w:color w:val="231F20"/>
          <w:w w:val="115"/>
        </w:rPr>
        <w:t>=</w:t>
      </w:r>
      <w:r>
        <w:rPr>
          <w:rFonts w:ascii="Times New Roman"/>
          <w:color w:val="231F20"/>
          <w:spacing w:val="40"/>
          <w:w w:val="115"/>
        </w:rPr>
        <w:t> </w:t>
      </w:r>
      <w:r>
        <w:rPr>
          <w:color w:val="231F20"/>
          <w:w w:val="105"/>
        </w:rPr>
        <w:t>NOEC (or other recognized measures for chronic toxicity) for ingredient </w:t>
      </w:r>
      <w:r>
        <w:rPr>
          <w:rFonts w:ascii="Arial"/>
          <w:i/>
          <w:color w:val="231F20"/>
          <w:w w:val="105"/>
        </w:rPr>
        <w:t>i </w:t>
      </w:r>
      <w:r>
        <w:rPr>
          <w:color w:val="231F20"/>
          <w:w w:val="105"/>
        </w:rPr>
        <w:t>covering the rapidly degradable ingredients, in mg</w:t>
      </w:r>
      <w:r>
        <w:rPr>
          <w:rFonts w:ascii="Times New Roman"/>
          <w:color w:val="231F20"/>
          <w:w w:val="105"/>
        </w:rPr>
        <w:t>/</w:t>
      </w:r>
      <w:r>
        <w:rPr>
          <w:color w:val="231F20"/>
          <w:w w:val="105"/>
        </w:rPr>
        <w:t>L;</w:t>
      </w:r>
    </w:p>
    <w:p>
      <w:pPr>
        <w:pStyle w:val="BodyText"/>
        <w:tabs>
          <w:tab w:pos="3490" w:val="left" w:leader="none"/>
        </w:tabs>
        <w:spacing w:line="223" w:lineRule="auto" w:before="149"/>
        <w:ind w:left="3730" w:right="1414" w:hanging="1201"/>
      </w:pPr>
      <w:r>
        <w:rPr>
          <w:color w:val="231F20"/>
          <w:spacing w:val="-2"/>
          <w:w w:val="105"/>
        </w:rPr>
        <w:t>NOEC</w:t>
      </w:r>
      <w:r>
        <w:rPr>
          <w:rFonts w:ascii="Arial"/>
          <w:i/>
          <w:color w:val="231F20"/>
          <w:spacing w:val="-2"/>
          <w:w w:val="105"/>
          <w:position w:val="-3"/>
          <w:sz w:val="12"/>
        </w:rPr>
        <w:t>j</w:t>
      </w:r>
      <w:r>
        <w:rPr>
          <w:rFonts w:ascii="Arial"/>
          <w:i/>
          <w:color w:val="231F20"/>
          <w:position w:val="-3"/>
          <w:sz w:val="12"/>
        </w:rPr>
        <w:tab/>
      </w:r>
      <w:r>
        <w:rPr>
          <w:rFonts w:ascii="Times New Roman"/>
          <w:color w:val="231F20"/>
          <w:w w:val="115"/>
        </w:rPr>
        <w:t>=</w:t>
      </w:r>
      <w:r>
        <w:rPr>
          <w:rFonts w:ascii="Times New Roman"/>
          <w:color w:val="231F20"/>
          <w:spacing w:val="40"/>
          <w:w w:val="115"/>
        </w:rPr>
        <w:t> </w:t>
      </w:r>
      <w:r>
        <w:rPr>
          <w:color w:val="231F20"/>
          <w:w w:val="105"/>
        </w:rPr>
        <w:t>NOEC (or other recognized measures for chronic toxicity) for ingredient </w:t>
      </w:r>
      <w:r>
        <w:rPr>
          <w:rFonts w:ascii="Arial"/>
          <w:i/>
          <w:color w:val="231F20"/>
          <w:w w:val="105"/>
        </w:rPr>
        <w:t>j </w:t>
      </w:r>
      <w:r>
        <w:rPr>
          <w:color w:val="231F20"/>
          <w:w w:val="105"/>
        </w:rPr>
        <w:t>covering the non-rapidly degradable ingredients, in mg</w:t>
      </w:r>
      <w:r>
        <w:rPr>
          <w:rFonts w:ascii="Times New Roman"/>
          <w:color w:val="231F20"/>
          <w:w w:val="105"/>
        </w:rPr>
        <w:t>/</w:t>
      </w:r>
      <w:r>
        <w:rPr>
          <w:color w:val="231F20"/>
          <w:w w:val="105"/>
        </w:rPr>
        <w:t>L;</w:t>
      </w:r>
    </w:p>
    <w:p>
      <w:pPr>
        <w:pStyle w:val="BodyText"/>
        <w:tabs>
          <w:tab w:pos="3489" w:val="left" w:leader="none"/>
        </w:tabs>
        <w:spacing w:line="408" w:lineRule="auto" w:before="140"/>
        <w:ind w:left="2530" w:right="3610"/>
      </w:pPr>
      <w:r>
        <w:rPr>
          <w:color w:val="231F20"/>
          <w:spacing w:val="-10"/>
          <w:w w:val="105"/>
        </w:rPr>
        <w:t>n</w:t>
      </w:r>
      <w:r>
        <w:rPr>
          <w:color w:val="231F20"/>
        </w:rPr>
        <w:tab/>
      </w:r>
      <w:r>
        <w:rPr>
          <w:rFonts w:ascii="Times New Roman"/>
          <w:color w:val="231F20"/>
          <w:w w:val="115"/>
        </w:rPr>
        <w:t>=</w:t>
      </w:r>
      <w:r>
        <w:rPr>
          <w:rFonts w:ascii="Times New Roman"/>
          <w:color w:val="231F20"/>
          <w:spacing w:val="40"/>
          <w:w w:val="115"/>
        </w:rPr>
        <w:t> </w:t>
      </w:r>
      <w:r>
        <w:rPr>
          <w:color w:val="231F20"/>
          <w:w w:val="105"/>
        </w:rPr>
        <w:t>number</w:t>
      </w:r>
      <w:r>
        <w:rPr>
          <w:color w:val="231F20"/>
          <w:spacing w:val="-1"/>
          <w:w w:val="105"/>
        </w:rPr>
        <w:t> </w:t>
      </w:r>
      <w:r>
        <w:rPr>
          <w:color w:val="231F20"/>
          <w:w w:val="105"/>
        </w:rPr>
        <w:t>of</w:t>
      </w:r>
      <w:r>
        <w:rPr>
          <w:color w:val="231F20"/>
          <w:spacing w:val="-1"/>
          <w:w w:val="105"/>
        </w:rPr>
        <w:t> </w:t>
      </w:r>
      <w:r>
        <w:rPr>
          <w:color w:val="231F20"/>
          <w:w w:val="105"/>
        </w:rPr>
        <w:t>ingredients,</w:t>
      </w:r>
      <w:r>
        <w:rPr>
          <w:color w:val="231F20"/>
          <w:spacing w:val="-1"/>
          <w:w w:val="105"/>
        </w:rPr>
        <w:t> </w:t>
      </w:r>
      <w:r>
        <w:rPr>
          <w:color w:val="231F20"/>
          <w:w w:val="105"/>
        </w:rPr>
        <w:t>and</w:t>
      </w:r>
      <w:r>
        <w:rPr>
          <w:color w:val="231F20"/>
          <w:spacing w:val="-1"/>
          <w:w w:val="105"/>
        </w:rPr>
        <w:t> </w:t>
      </w:r>
      <w:r>
        <w:rPr>
          <w:rFonts w:ascii="Arial"/>
          <w:i/>
          <w:color w:val="231F20"/>
          <w:w w:val="105"/>
        </w:rPr>
        <w:t>i</w:t>
      </w:r>
      <w:r>
        <w:rPr>
          <w:rFonts w:ascii="Arial"/>
          <w:i/>
          <w:color w:val="231F20"/>
          <w:spacing w:val="-1"/>
          <w:w w:val="105"/>
        </w:rPr>
        <w:t> </w:t>
      </w:r>
      <w:r>
        <w:rPr>
          <w:color w:val="231F20"/>
          <w:w w:val="105"/>
        </w:rPr>
        <w:t>and</w:t>
      </w:r>
      <w:r>
        <w:rPr>
          <w:color w:val="231F20"/>
          <w:spacing w:val="-1"/>
          <w:w w:val="105"/>
        </w:rPr>
        <w:t> </w:t>
      </w:r>
      <w:r>
        <w:rPr>
          <w:rFonts w:ascii="Arial"/>
          <w:i/>
          <w:color w:val="231F20"/>
          <w:w w:val="105"/>
        </w:rPr>
        <w:t>j</w:t>
      </w:r>
      <w:r>
        <w:rPr>
          <w:rFonts w:ascii="Arial"/>
          <w:i/>
          <w:color w:val="231F20"/>
          <w:spacing w:val="-1"/>
          <w:w w:val="105"/>
        </w:rPr>
        <w:t> </w:t>
      </w:r>
      <w:r>
        <w:rPr>
          <w:color w:val="231F20"/>
          <w:w w:val="105"/>
        </w:rPr>
        <w:t>are</w:t>
      </w:r>
      <w:r>
        <w:rPr>
          <w:color w:val="231F20"/>
          <w:spacing w:val="-1"/>
          <w:w w:val="105"/>
        </w:rPr>
        <w:t> </w:t>
      </w:r>
      <w:r>
        <w:rPr>
          <w:color w:val="231F20"/>
          <w:w w:val="105"/>
        </w:rPr>
        <w:t>running</w:t>
      </w:r>
      <w:r>
        <w:rPr>
          <w:color w:val="231F20"/>
          <w:spacing w:val="-1"/>
          <w:w w:val="105"/>
        </w:rPr>
        <w:t> </w:t>
      </w:r>
      <w:r>
        <w:rPr>
          <w:color w:val="231F20"/>
          <w:w w:val="105"/>
        </w:rPr>
        <w:t>from</w:t>
      </w:r>
      <w:r>
        <w:rPr>
          <w:color w:val="231F20"/>
          <w:spacing w:val="-1"/>
          <w:w w:val="105"/>
        </w:rPr>
        <w:t> </w:t>
      </w:r>
      <w:r>
        <w:rPr>
          <w:color w:val="231F20"/>
          <w:w w:val="105"/>
        </w:rPr>
        <w:t>1</w:t>
      </w:r>
      <w:r>
        <w:rPr>
          <w:color w:val="231F20"/>
          <w:spacing w:val="-1"/>
          <w:w w:val="105"/>
        </w:rPr>
        <w:t> </w:t>
      </w:r>
      <w:r>
        <w:rPr>
          <w:color w:val="231F20"/>
          <w:w w:val="105"/>
        </w:rPr>
        <w:t>to</w:t>
      </w:r>
      <w:r>
        <w:rPr>
          <w:color w:val="231F20"/>
          <w:spacing w:val="-1"/>
          <w:w w:val="105"/>
        </w:rPr>
        <w:t> </w:t>
      </w:r>
      <w:r>
        <w:rPr>
          <w:rFonts w:ascii="Arial"/>
          <w:i/>
          <w:color w:val="231F20"/>
          <w:w w:val="105"/>
        </w:rPr>
        <w:t>n</w:t>
      </w:r>
      <w:r>
        <w:rPr>
          <w:color w:val="231F20"/>
          <w:w w:val="105"/>
        </w:rPr>
        <w:t>; EqNOEC</w:t>
      </w:r>
      <w:r>
        <w:rPr>
          <w:rFonts w:ascii="Arial"/>
          <w:i/>
          <w:color w:val="231F20"/>
          <w:w w:val="105"/>
          <w:position w:val="-3"/>
          <w:sz w:val="12"/>
        </w:rPr>
        <w:t>m</w:t>
      </w:r>
      <w:r>
        <w:rPr>
          <w:rFonts w:ascii="Arial"/>
          <w:i/>
          <w:color w:val="231F20"/>
          <w:spacing w:val="32"/>
          <w:w w:val="115"/>
          <w:position w:val="-3"/>
          <w:sz w:val="12"/>
        </w:rPr>
        <w:t>  </w:t>
      </w:r>
      <w:r>
        <w:rPr>
          <w:rFonts w:ascii="Times New Roman"/>
          <w:color w:val="231F20"/>
          <w:w w:val="115"/>
        </w:rPr>
        <w:t>=</w:t>
      </w:r>
      <w:r>
        <w:rPr>
          <w:rFonts w:ascii="Times New Roman"/>
          <w:color w:val="231F20"/>
          <w:spacing w:val="53"/>
          <w:w w:val="115"/>
        </w:rPr>
        <w:t> </w:t>
      </w:r>
      <w:r>
        <w:rPr>
          <w:color w:val="231F20"/>
          <w:w w:val="105"/>
        </w:rPr>
        <w:t>equivalent</w:t>
      </w:r>
      <w:r>
        <w:rPr>
          <w:color w:val="231F20"/>
          <w:spacing w:val="-2"/>
          <w:w w:val="105"/>
        </w:rPr>
        <w:t> </w:t>
      </w:r>
      <w:r>
        <w:rPr>
          <w:color w:val="231F20"/>
          <w:w w:val="105"/>
        </w:rPr>
        <w:t>NOEC</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2"/>
          <w:w w:val="105"/>
        </w:rPr>
        <w:t> </w:t>
      </w:r>
      <w:r>
        <w:rPr>
          <w:color w:val="231F20"/>
          <w:w w:val="105"/>
        </w:rPr>
        <w:t>part</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2"/>
          <w:w w:val="105"/>
        </w:rPr>
        <w:t> </w:t>
      </w:r>
      <w:r>
        <w:rPr>
          <w:color w:val="231F20"/>
          <w:w w:val="105"/>
        </w:rPr>
        <w:t>mixture</w:t>
      </w:r>
      <w:r>
        <w:rPr>
          <w:color w:val="231F20"/>
          <w:spacing w:val="-2"/>
          <w:w w:val="105"/>
        </w:rPr>
        <w:t> </w:t>
      </w:r>
      <w:r>
        <w:rPr>
          <w:color w:val="231F20"/>
          <w:w w:val="105"/>
        </w:rPr>
        <w:t>with</w:t>
      </w:r>
      <w:r>
        <w:rPr>
          <w:color w:val="231F20"/>
          <w:spacing w:val="-2"/>
          <w:w w:val="105"/>
        </w:rPr>
        <w:t> </w:t>
      </w:r>
      <w:r>
        <w:rPr>
          <w:color w:val="231F20"/>
          <w:w w:val="105"/>
        </w:rPr>
        <w:t>test</w:t>
      </w:r>
      <w:r>
        <w:rPr>
          <w:color w:val="231F20"/>
          <w:spacing w:val="-2"/>
          <w:w w:val="105"/>
        </w:rPr>
        <w:t> </w:t>
      </w:r>
      <w:r>
        <w:rPr>
          <w:color w:val="231F20"/>
          <w:spacing w:val="-4"/>
          <w:w w:val="105"/>
        </w:rPr>
        <w:t>data;</w:t>
      </w:r>
    </w:p>
    <w:p>
      <w:pPr>
        <w:pStyle w:val="BodyText"/>
        <w:spacing w:line="256" w:lineRule="auto"/>
        <w:ind w:left="2770" w:right="1329"/>
      </w:pPr>
      <w:r>
        <w:rPr>
          <w:color w:val="231F20"/>
          <w:w w:val="105"/>
        </w:rPr>
        <w:t>The equivalent toxicity thus reflects the fact that non-rapidly degrading substances are classified one hazard category level more “severe” than rapidly degrading substances.</w:t>
      </w:r>
    </w:p>
    <w:p>
      <w:pPr>
        <w:pStyle w:val="BodyText"/>
        <w:spacing w:line="256" w:lineRule="auto" w:before="136"/>
        <w:ind w:left="2770" w:right="1414"/>
        <w:jc w:val="both"/>
      </w:pPr>
      <w:r>
        <w:rPr>
          <w:color w:val="231F20"/>
          <w:w w:val="105"/>
        </w:rPr>
        <w:t>The calculated equivalent toxicity shall be used to assign that portion of the mixture a long-term </w:t>
      </w:r>
      <w:r>
        <w:rPr>
          <w:color w:val="231F20"/>
        </w:rPr>
        <w:t>hazard category, in accordance with the criteria for rapidly degradable substances (table 2.9.1 (b)(ii)), </w:t>
      </w:r>
      <w:r>
        <w:rPr>
          <w:color w:val="231F20"/>
          <w:w w:val="105"/>
        </w:rPr>
        <w:t>which is then subsequently used in applying the summation method.</w:t>
      </w:r>
    </w:p>
    <w:p>
      <w:pPr>
        <w:pStyle w:val="ListParagraph"/>
        <w:numPr>
          <w:ilvl w:val="5"/>
          <w:numId w:val="1"/>
        </w:numPr>
        <w:tabs>
          <w:tab w:pos="1923" w:val="left" w:leader="none"/>
          <w:tab w:pos="1930" w:val="left" w:leader="none"/>
        </w:tabs>
        <w:spacing w:line="256" w:lineRule="auto" w:before="125" w:after="0"/>
        <w:ind w:left="1930" w:right="1414" w:hanging="1081"/>
        <w:jc w:val="both"/>
        <w:rPr>
          <w:color w:val="231F20"/>
          <w:sz w:val="17"/>
        </w:rPr>
      </w:pPr>
      <w:r>
        <w:rPr>
          <w:color w:val="231F20"/>
          <w:w w:val="105"/>
          <w:sz w:val="17"/>
        </w:rPr>
        <w:t>When applying the additivity formula for part of the mixture, it is preferable to calculate the toxicity of this</w:t>
      </w:r>
      <w:r>
        <w:rPr>
          <w:color w:val="231F20"/>
          <w:spacing w:val="80"/>
          <w:w w:val="105"/>
          <w:sz w:val="17"/>
        </w:rPr>
        <w:t> </w:t>
      </w:r>
      <w:r>
        <w:rPr>
          <w:color w:val="231F20"/>
          <w:w w:val="105"/>
          <w:sz w:val="17"/>
        </w:rPr>
        <w:t>part of the mixture using for each ingredient toxicity values that relate to the same taxonomic group (i.e. fish, crustacea</w:t>
      </w:r>
      <w:r>
        <w:rPr>
          <w:color w:val="231F20"/>
          <w:spacing w:val="-3"/>
          <w:w w:val="105"/>
          <w:sz w:val="17"/>
        </w:rPr>
        <w:t> </w:t>
      </w:r>
      <w:r>
        <w:rPr>
          <w:color w:val="231F20"/>
          <w:w w:val="105"/>
          <w:sz w:val="17"/>
        </w:rPr>
        <w:t>or</w:t>
      </w:r>
      <w:r>
        <w:rPr>
          <w:color w:val="231F20"/>
          <w:spacing w:val="-3"/>
          <w:w w:val="105"/>
          <w:sz w:val="17"/>
        </w:rPr>
        <w:t> </w:t>
      </w:r>
      <w:r>
        <w:rPr>
          <w:color w:val="231F20"/>
          <w:w w:val="105"/>
          <w:sz w:val="17"/>
        </w:rPr>
        <w:t>algae)</w:t>
      </w:r>
      <w:r>
        <w:rPr>
          <w:color w:val="231F20"/>
          <w:spacing w:val="-3"/>
          <w:w w:val="105"/>
          <w:sz w:val="17"/>
        </w:rPr>
        <w:t> </w:t>
      </w:r>
      <w:r>
        <w:rPr>
          <w:color w:val="231F20"/>
          <w:w w:val="105"/>
          <w:sz w:val="17"/>
        </w:rPr>
        <w:t>and</w:t>
      </w:r>
      <w:r>
        <w:rPr>
          <w:color w:val="231F20"/>
          <w:spacing w:val="-3"/>
          <w:w w:val="105"/>
          <w:sz w:val="17"/>
        </w:rPr>
        <w:t> </w:t>
      </w:r>
      <w:r>
        <w:rPr>
          <w:color w:val="231F20"/>
          <w:w w:val="105"/>
          <w:sz w:val="17"/>
        </w:rPr>
        <w:t>then</w:t>
      </w:r>
      <w:r>
        <w:rPr>
          <w:color w:val="231F20"/>
          <w:spacing w:val="-3"/>
          <w:w w:val="105"/>
          <w:sz w:val="17"/>
        </w:rPr>
        <w:t> </w:t>
      </w:r>
      <w:r>
        <w:rPr>
          <w:color w:val="231F20"/>
          <w:w w:val="105"/>
          <w:sz w:val="17"/>
        </w:rPr>
        <w:t>to</w:t>
      </w:r>
      <w:r>
        <w:rPr>
          <w:color w:val="231F20"/>
          <w:spacing w:val="-3"/>
          <w:w w:val="105"/>
          <w:sz w:val="17"/>
        </w:rPr>
        <w:t> </w:t>
      </w:r>
      <w:r>
        <w:rPr>
          <w:color w:val="231F20"/>
          <w:w w:val="105"/>
          <w:sz w:val="17"/>
        </w:rPr>
        <w:t>use</w:t>
      </w:r>
      <w:r>
        <w:rPr>
          <w:color w:val="231F20"/>
          <w:spacing w:val="-3"/>
          <w:w w:val="105"/>
          <w:sz w:val="17"/>
        </w:rPr>
        <w:t> </w:t>
      </w:r>
      <w:r>
        <w:rPr>
          <w:color w:val="231F20"/>
          <w:w w:val="105"/>
          <w:sz w:val="17"/>
        </w:rPr>
        <w:t>the</w:t>
      </w:r>
      <w:r>
        <w:rPr>
          <w:color w:val="231F20"/>
          <w:spacing w:val="-3"/>
          <w:w w:val="105"/>
          <w:sz w:val="17"/>
        </w:rPr>
        <w:t> </w:t>
      </w:r>
      <w:r>
        <w:rPr>
          <w:color w:val="231F20"/>
          <w:w w:val="105"/>
          <w:sz w:val="17"/>
        </w:rPr>
        <w:t>highest</w:t>
      </w:r>
      <w:r>
        <w:rPr>
          <w:color w:val="231F20"/>
          <w:spacing w:val="-3"/>
          <w:w w:val="105"/>
          <w:sz w:val="17"/>
        </w:rPr>
        <w:t> </w:t>
      </w:r>
      <w:r>
        <w:rPr>
          <w:color w:val="231F20"/>
          <w:w w:val="105"/>
          <w:sz w:val="17"/>
        </w:rPr>
        <w:t>toxicity</w:t>
      </w:r>
      <w:r>
        <w:rPr>
          <w:color w:val="231F20"/>
          <w:spacing w:val="-3"/>
          <w:w w:val="105"/>
          <w:sz w:val="17"/>
        </w:rPr>
        <w:t> </w:t>
      </w:r>
      <w:r>
        <w:rPr>
          <w:color w:val="231F20"/>
          <w:w w:val="105"/>
          <w:sz w:val="17"/>
        </w:rPr>
        <w:t>(lowest</w:t>
      </w:r>
      <w:r>
        <w:rPr>
          <w:color w:val="231F20"/>
          <w:spacing w:val="-3"/>
          <w:w w:val="105"/>
          <w:sz w:val="17"/>
        </w:rPr>
        <w:t> </w:t>
      </w:r>
      <w:r>
        <w:rPr>
          <w:color w:val="231F20"/>
          <w:w w:val="105"/>
          <w:sz w:val="17"/>
        </w:rPr>
        <w:t>value)</w:t>
      </w:r>
      <w:r>
        <w:rPr>
          <w:color w:val="231F20"/>
          <w:spacing w:val="-3"/>
          <w:w w:val="105"/>
          <w:sz w:val="17"/>
        </w:rPr>
        <w:t> </w:t>
      </w:r>
      <w:r>
        <w:rPr>
          <w:color w:val="231F20"/>
          <w:w w:val="105"/>
          <w:sz w:val="17"/>
        </w:rPr>
        <w:t>obtained</w:t>
      </w:r>
      <w:r>
        <w:rPr>
          <w:color w:val="231F20"/>
          <w:spacing w:val="-3"/>
          <w:w w:val="105"/>
          <w:sz w:val="17"/>
        </w:rPr>
        <w:t> </w:t>
      </w:r>
      <w:r>
        <w:rPr>
          <w:color w:val="231F20"/>
          <w:w w:val="105"/>
          <w:sz w:val="17"/>
        </w:rPr>
        <w:t>(i.e.</w:t>
      </w:r>
      <w:r>
        <w:rPr>
          <w:color w:val="231F20"/>
          <w:spacing w:val="-3"/>
          <w:w w:val="105"/>
          <w:sz w:val="17"/>
        </w:rPr>
        <w:t> </w:t>
      </w:r>
      <w:r>
        <w:rPr>
          <w:color w:val="231F20"/>
          <w:w w:val="105"/>
          <w:sz w:val="17"/>
        </w:rPr>
        <w:t>use</w:t>
      </w:r>
      <w:r>
        <w:rPr>
          <w:color w:val="231F20"/>
          <w:spacing w:val="-3"/>
          <w:w w:val="105"/>
          <w:sz w:val="17"/>
        </w:rPr>
        <w:t> </w:t>
      </w:r>
      <w:r>
        <w:rPr>
          <w:color w:val="231F20"/>
          <w:w w:val="105"/>
          <w:sz w:val="17"/>
        </w:rPr>
        <w:t>the</w:t>
      </w:r>
      <w:r>
        <w:rPr>
          <w:color w:val="231F20"/>
          <w:spacing w:val="-3"/>
          <w:w w:val="105"/>
          <w:sz w:val="17"/>
        </w:rPr>
        <w:t> </w:t>
      </w:r>
      <w:r>
        <w:rPr>
          <w:color w:val="231F20"/>
          <w:w w:val="105"/>
          <w:sz w:val="17"/>
        </w:rPr>
        <w:t>most</w:t>
      </w:r>
      <w:r>
        <w:rPr>
          <w:color w:val="231F20"/>
          <w:spacing w:val="-3"/>
          <w:w w:val="105"/>
          <w:sz w:val="17"/>
        </w:rPr>
        <w:t> </w:t>
      </w:r>
      <w:r>
        <w:rPr>
          <w:color w:val="231F20"/>
          <w:w w:val="105"/>
          <w:sz w:val="17"/>
        </w:rPr>
        <w:t>sensitive</w:t>
      </w:r>
      <w:r>
        <w:rPr>
          <w:color w:val="231F20"/>
          <w:spacing w:val="-3"/>
          <w:w w:val="105"/>
          <w:sz w:val="17"/>
        </w:rPr>
        <w:t> </w:t>
      </w:r>
      <w:r>
        <w:rPr>
          <w:color w:val="231F20"/>
          <w:w w:val="105"/>
          <w:sz w:val="17"/>
        </w:rPr>
        <w:t>of the three groups). However, when toxicity data for each ingredient are not available in the same taxonomic group, the toxicity value of each ingredient shall be selected in the same manner that toxicity values are selected</w:t>
      </w:r>
      <w:r>
        <w:rPr>
          <w:color w:val="231F20"/>
          <w:spacing w:val="12"/>
          <w:w w:val="105"/>
          <w:sz w:val="17"/>
        </w:rPr>
        <w:t> </w:t>
      </w:r>
      <w:r>
        <w:rPr>
          <w:color w:val="231F20"/>
          <w:w w:val="105"/>
          <w:sz w:val="17"/>
        </w:rPr>
        <w:t>for</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classification</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substances,</w:t>
      </w:r>
      <w:r>
        <w:rPr>
          <w:color w:val="231F20"/>
          <w:spacing w:val="12"/>
          <w:w w:val="105"/>
          <w:sz w:val="17"/>
        </w:rPr>
        <w:t> </w:t>
      </w:r>
      <w:r>
        <w:rPr>
          <w:color w:val="231F20"/>
          <w:w w:val="105"/>
          <w:sz w:val="17"/>
        </w:rPr>
        <w:t>i.e.</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higher</w:t>
      </w:r>
      <w:r>
        <w:rPr>
          <w:color w:val="231F20"/>
          <w:spacing w:val="12"/>
          <w:w w:val="105"/>
          <w:sz w:val="17"/>
        </w:rPr>
        <w:t> </w:t>
      </w:r>
      <w:r>
        <w:rPr>
          <w:color w:val="231F20"/>
          <w:w w:val="105"/>
          <w:sz w:val="17"/>
        </w:rPr>
        <w:t>toxicity</w:t>
      </w:r>
      <w:r>
        <w:rPr>
          <w:color w:val="231F20"/>
          <w:spacing w:val="12"/>
          <w:w w:val="105"/>
          <w:sz w:val="17"/>
        </w:rPr>
        <w:t> </w:t>
      </w:r>
      <w:r>
        <w:rPr>
          <w:color w:val="231F20"/>
          <w:w w:val="105"/>
          <w:sz w:val="17"/>
        </w:rPr>
        <w:t>(from</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most</w:t>
      </w:r>
      <w:r>
        <w:rPr>
          <w:color w:val="231F20"/>
          <w:spacing w:val="12"/>
          <w:w w:val="105"/>
          <w:sz w:val="17"/>
        </w:rPr>
        <w:t> </w:t>
      </w:r>
      <w:r>
        <w:rPr>
          <w:color w:val="231F20"/>
          <w:w w:val="105"/>
          <w:sz w:val="17"/>
        </w:rPr>
        <w:t>sensitive</w:t>
      </w:r>
      <w:r>
        <w:rPr>
          <w:color w:val="231F20"/>
          <w:spacing w:val="12"/>
          <w:w w:val="105"/>
          <w:sz w:val="17"/>
        </w:rPr>
        <w:t> </w:t>
      </w:r>
      <w:r>
        <w:rPr>
          <w:color w:val="231F20"/>
          <w:w w:val="105"/>
          <w:sz w:val="17"/>
        </w:rPr>
        <w:t>test</w:t>
      </w:r>
      <w:r>
        <w:rPr>
          <w:color w:val="231F20"/>
          <w:spacing w:val="12"/>
          <w:w w:val="105"/>
          <w:sz w:val="17"/>
        </w:rPr>
        <w:t> </w:t>
      </w:r>
      <w:r>
        <w:rPr>
          <w:color w:val="231F20"/>
          <w:w w:val="105"/>
          <w:sz w:val="17"/>
        </w:rPr>
        <w:t>organism) is used. The calculated acute and chronic toxicity shall then be used to classify this part of the mixture as Acute 1 and/or Chronic 1 or 2 using the same criteria described for substances.</w:t>
      </w:r>
    </w:p>
    <w:p>
      <w:pPr>
        <w:pStyle w:val="ListParagraph"/>
        <w:numPr>
          <w:ilvl w:val="5"/>
          <w:numId w:val="1"/>
        </w:numPr>
        <w:tabs>
          <w:tab w:pos="1930" w:val="left" w:leader="none"/>
        </w:tabs>
        <w:spacing w:line="240" w:lineRule="auto" w:before="150" w:after="0"/>
        <w:ind w:left="1930" w:right="0" w:hanging="1080"/>
        <w:jc w:val="left"/>
        <w:rPr>
          <w:color w:val="231F20"/>
          <w:sz w:val="17"/>
        </w:rPr>
      </w:pPr>
      <w:r>
        <w:rPr>
          <w:color w:val="231F20"/>
          <w:sz w:val="17"/>
        </w:rPr>
        <w:t>If</w:t>
      </w:r>
      <w:r>
        <w:rPr>
          <w:color w:val="231F20"/>
          <w:spacing w:val="8"/>
          <w:sz w:val="17"/>
        </w:rPr>
        <w:t> </w:t>
      </w:r>
      <w:r>
        <w:rPr>
          <w:color w:val="231F20"/>
          <w:sz w:val="17"/>
        </w:rPr>
        <w:t>a</w:t>
      </w:r>
      <w:r>
        <w:rPr>
          <w:color w:val="231F20"/>
          <w:spacing w:val="9"/>
          <w:sz w:val="17"/>
        </w:rPr>
        <w:t> </w:t>
      </w:r>
      <w:r>
        <w:rPr>
          <w:color w:val="231F20"/>
          <w:sz w:val="17"/>
        </w:rPr>
        <w:t>mixture</w:t>
      </w:r>
      <w:r>
        <w:rPr>
          <w:color w:val="231F20"/>
          <w:spacing w:val="8"/>
          <w:sz w:val="17"/>
        </w:rPr>
        <w:t> </w:t>
      </w:r>
      <w:r>
        <w:rPr>
          <w:color w:val="231F20"/>
          <w:sz w:val="17"/>
        </w:rPr>
        <w:t>is</w:t>
      </w:r>
      <w:r>
        <w:rPr>
          <w:color w:val="231F20"/>
          <w:spacing w:val="9"/>
          <w:sz w:val="17"/>
        </w:rPr>
        <w:t> </w:t>
      </w:r>
      <w:r>
        <w:rPr>
          <w:color w:val="231F20"/>
          <w:sz w:val="17"/>
        </w:rPr>
        <w:t>classified</w:t>
      </w:r>
      <w:r>
        <w:rPr>
          <w:color w:val="231F20"/>
          <w:spacing w:val="8"/>
          <w:sz w:val="17"/>
        </w:rPr>
        <w:t> </w:t>
      </w:r>
      <w:r>
        <w:rPr>
          <w:color w:val="231F20"/>
          <w:sz w:val="17"/>
        </w:rPr>
        <w:t>in</w:t>
      </w:r>
      <w:r>
        <w:rPr>
          <w:color w:val="231F20"/>
          <w:spacing w:val="9"/>
          <w:sz w:val="17"/>
        </w:rPr>
        <w:t> </w:t>
      </w:r>
      <w:r>
        <w:rPr>
          <w:color w:val="231F20"/>
          <w:sz w:val="17"/>
        </w:rPr>
        <w:t>more</w:t>
      </w:r>
      <w:r>
        <w:rPr>
          <w:color w:val="231F20"/>
          <w:spacing w:val="9"/>
          <w:sz w:val="17"/>
        </w:rPr>
        <w:t> </w:t>
      </w:r>
      <w:r>
        <w:rPr>
          <w:color w:val="231F20"/>
          <w:sz w:val="17"/>
        </w:rPr>
        <w:t>than</w:t>
      </w:r>
      <w:r>
        <w:rPr>
          <w:color w:val="231F20"/>
          <w:spacing w:val="8"/>
          <w:sz w:val="17"/>
        </w:rPr>
        <w:t> </w:t>
      </w:r>
      <w:r>
        <w:rPr>
          <w:color w:val="231F20"/>
          <w:sz w:val="17"/>
        </w:rPr>
        <w:t>one</w:t>
      </w:r>
      <w:r>
        <w:rPr>
          <w:color w:val="231F20"/>
          <w:spacing w:val="9"/>
          <w:sz w:val="17"/>
        </w:rPr>
        <w:t> </w:t>
      </w:r>
      <w:r>
        <w:rPr>
          <w:color w:val="231F20"/>
          <w:sz w:val="17"/>
        </w:rPr>
        <w:t>way,</w:t>
      </w:r>
      <w:r>
        <w:rPr>
          <w:color w:val="231F20"/>
          <w:spacing w:val="8"/>
          <w:sz w:val="17"/>
        </w:rPr>
        <w:t> </w:t>
      </w:r>
      <w:r>
        <w:rPr>
          <w:color w:val="231F20"/>
          <w:sz w:val="17"/>
        </w:rPr>
        <w:t>the</w:t>
      </w:r>
      <w:r>
        <w:rPr>
          <w:color w:val="231F20"/>
          <w:spacing w:val="9"/>
          <w:sz w:val="17"/>
        </w:rPr>
        <w:t> </w:t>
      </w:r>
      <w:r>
        <w:rPr>
          <w:color w:val="231F20"/>
          <w:sz w:val="17"/>
        </w:rPr>
        <w:t>method</w:t>
      </w:r>
      <w:r>
        <w:rPr>
          <w:color w:val="231F20"/>
          <w:spacing w:val="9"/>
          <w:sz w:val="17"/>
        </w:rPr>
        <w:t> </w:t>
      </w:r>
      <w:r>
        <w:rPr>
          <w:color w:val="231F20"/>
          <w:sz w:val="17"/>
        </w:rPr>
        <w:t>yielding</w:t>
      </w:r>
      <w:r>
        <w:rPr>
          <w:color w:val="231F20"/>
          <w:spacing w:val="8"/>
          <w:sz w:val="17"/>
        </w:rPr>
        <w:t> </w:t>
      </w:r>
      <w:r>
        <w:rPr>
          <w:color w:val="231F20"/>
          <w:sz w:val="17"/>
        </w:rPr>
        <w:t>the</w:t>
      </w:r>
      <w:r>
        <w:rPr>
          <w:color w:val="231F20"/>
          <w:spacing w:val="9"/>
          <w:sz w:val="17"/>
        </w:rPr>
        <w:t> </w:t>
      </w:r>
      <w:r>
        <w:rPr>
          <w:color w:val="231F20"/>
          <w:sz w:val="17"/>
        </w:rPr>
        <w:t>more</w:t>
      </w:r>
      <w:r>
        <w:rPr>
          <w:color w:val="231F20"/>
          <w:spacing w:val="8"/>
          <w:sz w:val="17"/>
        </w:rPr>
        <w:t> </w:t>
      </w:r>
      <w:r>
        <w:rPr>
          <w:color w:val="231F20"/>
          <w:sz w:val="17"/>
        </w:rPr>
        <w:t>conservative</w:t>
      </w:r>
      <w:r>
        <w:rPr>
          <w:color w:val="231F20"/>
          <w:spacing w:val="9"/>
          <w:sz w:val="17"/>
        </w:rPr>
        <w:t> </w:t>
      </w:r>
      <w:r>
        <w:rPr>
          <w:color w:val="231F20"/>
          <w:sz w:val="17"/>
        </w:rPr>
        <w:t>result</w:t>
      </w:r>
      <w:r>
        <w:rPr>
          <w:color w:val="231F20"/>
          <w:spacing w:val="8"/>
          <w:sz w:val="17"/>
        </w:rPr>
        <w:t> </w:t>
      </w:r>
      <w:r>
        <w:rPr>
          <w:color w:val="231F20"/>
          <w:sz w:val="17"/>
        </w:rPr>
        <w:t>shall</w:t>
      </w:r>
      <w:r>
        <w:rPr>
          <w:color w:val="231F20"/>
          <w:spacing w:val="9"/>
          <w:sz w:val="17"/>
        </w:rPr>
        <w:t> </w:t>
      </w:r>
      <w:r>
        <w:rPr>
          <w:color w:val="231F20"/>
          <w:sz w:val="17"/>
        </w:rPr>
        <w:t>be</w:t>
      </w:r>
      <w:r>
        <w:rPr>
          <w:color w:val="231F20"/>
          <w:spacing w:val="9"/>
          <w:sz w:val="17"/>
        </w:rPr>
        <w:t> </w:t>
      </w:r>
      <w:r>
        <w:rPr>
          <w:color w:val="231F20"/>
          <w:spacing w:val="-2"/>
          <w:sz w:val="17"/>
        </w:rPr>
        <w:t>used.</w:t>
      </w:r>
    </w:p>
    <w:p>
      <w:pPr>
        <w:pStyle w:val="ListParagraph"/>
        <w:spacing w:after="0" w:line="240" w:lineRule="auto"/>
        <w:jc w:val="left"/>
        <w:rPr>
          <w:sz w:val="17"/>
        </w:rPr>
        <w:sectPr>
          <w:type w:val="continuous"/>
          <w:pgSz w:w="11910" w:h="16840"/>
          <w:pgMar w:header="303" w:footer="570" w:top="1540" w:bottom="760" w:left="0" w:right="0"/>
        </w:sectPr>
      </w:pPr>
    </w:p>
    <w:p>
      <w:pPr>
        <w:pStyle w:val="Heading3"/>
        <w:numPr>
          <w:ilvl w:val="4"/>
          <w:numId w:val="1"/>
        </w:numPr>
        <w:tabs>
          <w:tab w:pos="2497" w:val="left" w:leader="none"/>
        </w:tabs>
        <w:spacing w:line="240" w:lineRule="auto" w:before="103" w:after="0"/>
        <w:ind w:left="2497" w:right="0" w:hanging="1080"/>
        <w:jc w:val="left"/>
        <w:rPr>
          <w:rFonts w:ascii="Arial MT"/>
          <w:i w:val="0"/>
          <w:color w:val="231F20"/>
        </w:rPr>
      </w:pPr>
      <w:r>
        <w:rPr>
          <w:color w:val="231F20"/>
          <w:w w:val="105"/>
        </w:rPr>
        <w:t>Summation</w:t>
      </w:r>
      <w:r>
        <w:rPr>
          <w:color w:val="231F20"/>
          <w:spacing w:val="1"/>
          <w:w w:val="105"/>
        </w:rPr>
        <w:t> </w:t>
      </w:r>
      <w:r>
        <w:rPr>
          <w:color w:val="231F20"/>
          <w:spacing w:val="-2"/>
          <w:w w:val="105"/>
        </w:rPr>
        <w:t>method</w:t>
      </w:r>
    </w:p>
    <w:p>
      <w:pPr>
        <w:pStyle w:val="ListParagraph"/>
        <w:numPr>
          <w:ilvl w:val="5"/>
          <w:numId w:val="1"/>
        </w:numPr>
        <w:tabs>
          <w:tab w:pos="2497" w:val="left" w:leader="none"/>
        </w:tabs>
        <w:spacing w:line="240" w:lineRule="auto" w:before="178" w:after="0"/>
        <w:ind w:left="2497" w:right="0" w:hanging="1080"/>
        <w:jc w:val="left"/>
        <w:rPr>
          <w:color w:val="231F20"/>
          <w:sz w:val="18"/>
        </w:rPr>
      </w:pPr>
      <w:r>
        <w:rPr>
          <w:rFonts w:ascii="Arial"/>
          <w:i/>
          <w:color w:val="231F20"/>
          <w:sz w:val="18"/>
        </w:rPr>
        <w:t>Classification</w:t>
      </w:r>
      <w:r>
        <w:rPr>
          <w:rFonts w:ascii="Arial"/>
          <w:i/>
          <w:color w:val="231F20"/>
          <w:spacing w:val="14"/>
          <w:sz w:val="18"/>
        </w:rPr>
        <w:t> </w:t>
      </w:r>
      <w:r>
        <w:rPr>
          <w:rFonts w:ascii="Arial"/>
          <w:i/>
          <w:color w:val="231F20"/>
          <w:spacing w:val="-2"/>
          <w:sz w:val="18"/>
        </w:rPr>
        <w:t>procedure</w:t>
      </w:r>
    </w:p>
    <w:p>
      <w:pPr>
        <w:pStyle w:val="ListParagraph"/>
        <w:numPr>
          <w:ilvl w:val="6"/>
          <w:numId w:val="1"/>
        </w:numPr>
        <w:tabs>
          <w:tab w:pos="2491" w:val="left" w:leader="none"/>
          <w:tab w:pos="2497" w:val="left" w:leader="none"/>
        </w:tabs>
        <w:spacing w:line="256" w:lineRule="auto" w:before="168" w:after="0"/>
        <w:ind w:left="2497" w:right="847" w:hanging="1080"/>
        <w:jc w:val="both"/>
        <w:rPr>
          <w:sz w:val="17"/>
        </w:rPr>
      </w:pPr>
      <w:r>
        <w:rPr>
          <w:sz w:val="17"/>
        </w:rPr>
        <mc:AlternateContent>
          <mc:Choice Requires="wps">
            <w:drawing>
              <wp:anchor distT="0" distB="0" distL="0" distR="0" allowOverlap="1" layoutInCell="1" locked="0" behindDoc="0" simplePos="0" relativeHeight="15741440">
                <wp:simplePos x="0" y="0"/>
                <wp:positionH relativeFrom="page">
                  <wp:posOffset>7199998</wp:posOffset>
                </wp:positionH>
                <wp:positionV relativeFrom="paragraph">
                  <wp:posOffset>90795</wp:posOffset>
                </wp:positionV>
                <wp:extent cx="360045" cy="153035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7.149258pt;width:28.35pt;height:120.5pt;mso-position-horizontal-relative:page;mso-position-vertical-relative:paragraph;z-index:15741440" type="#_x0000_t202" id="docshape146"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sz w:val="17"/>
        </w:rPr>
        <w:t>In</w:t>
      </w:r>
      <w:r>
        <w:rPr>
          <w:color w:val="231F20"/>
          <w:spacing w:val="-4"/>
          <w:w w:val="105"/>
          <w:sz w:val="17"/>
        </w:rPr>
        <w:t> </w:t>
      </w:r>
      <w:r>
        <w:rPr>
          <w:color w:val="231F20"/>
          <w:w w:val="105"/>
          <w:sz w:val="17"/>
        </w:rPr>
        <w:t>general</w:t>
      </w:r>
      <w:r>
        <w:rPr>
          <w:color w:val="231F20"/>
          <w:spacing w:val="-4"/>
          <w:w w:val="105"/>
          <w:sz w:val="17"/>
        </w:rPr>
        <w:t> </w:t>
      </w:r>
      <w:r>
        <w:rPr>
          <w:color w:val="231F20"/>
          <w:w w:val="105"/>
          <w:sz w:val="17"/>
        </w:rPr>
        <w:t>a</w:t>
      </w:r>
      <w:r>
        <w:rPr>
          <w:color w:val="231F20"/>
          <w:spacing w:val="-4"/>
          <w:w w:val="105"/>
          <w:sz w:val="17"/>
        </w:rPr>
        <w:t> </w:t>
      </w:r>
      <w:r>
        <w:rPr>
          <w:color w:val="231F20"/>
          <w:w w:val="105"/>
          <w:sz w:val="17"/>
        </w:rPr>
        <w:t>more</w:t>
      </w:r>
      <w:r>
        <w:rPr>
          <w:color w:val="231F20"/>
          <w:spacing w:val="-4"/>
          <w:w w:val="105"/>
          <w:sz w:val="17"/>
        </w:rPr>
        <w:t> </w:t>
      </w:r>
      <w:r>
        <w:rPr>
          <w:color w:val="231F20"/>
          <w:w w:val="105"/>
          <w:sz w:val="17"/>
        </w:rPr>
        <w:t>severe</w:t>
      </w:r>
      <w:r>
        <w:rPr>
          <w:color w:val="231F20"/>
          <w:spacing w:val="-4"/>
          <w:w w:val="105"/>
          <w:sz w:val="17"/>
        </w:rPr>
        <w:t> </w:t>
      </w:r>
      <w:r>
        <w:rPr>
          <w:color w:val="231F20"/>
          <w:w w:val="105"/>
          <w:sz w:val="17"/>
        </w:rPr>
        <w:t>classification</w:t>
      </w:r>
      <w:r>
        <w:rPr>
          <w:color w:val="231F20"/>
          <w:spacing w:val="-4"/>
          <w:w w:val="105"/>
          <w:sz w:val="17"/>
        </w:rPr>
        <w:t> </w:t>
      </w:r>
      <w:r>
        <w:rPr>
          <w:color w:val="231F20"/>
          <w:w w:val="105"/>
          <w:sz w:val="17"/>
        </w:rPr>
        <w:t>for</w:t>
      </w:r>
      <w:r>
        <w:rPr>
          <w:color w:val="231F20"/>
          <w:spacing w:val="-4"/>
          <w:w w:val="105"/>
          <w:sz w:val="17"/>
        </w:rPr>
        <w:t> </w:t>
      </w:r>
      <w:r>
        <w:rPr>
          <w:color w:val="231F20"/>
          <w:w w:val="105"/>
          <w:sz w:val="17"/>
        </w:rPr>
        <w:t>mixtures</w:t>
      </w:r>
      <w:r>
        <w:rPr>
          <w:color w:val="231F20"/>
          <w:spacing w:val="-4"/>
          <w:w w:val="105"/>
          <w:sz w:val="17"/>
        </w:rPr>
        <w:t> </w:t>
      </w:r>
      <w:r>
        <w:rPr>
          <w:color w:val="231F20"/>
          <w:w w:val="105"/>
          <w:sz w:val="17"/>
        </w:rPr>
        <w:t>overrides</w:t>
      </w:r>
      <w:r>
        <w:rPr>
          <w:color w:val="231F20"/>
          <w:spacing w:val="-4"/>
          <w:w w:val="105"/>
          <w:sz w:val="17"/>
        </w:rPr>
        <w:t> </w:t>
      </w:r>
      <w:r>
        <w:rPr>
          <w:color w:val="231F20"/>
          <w:w w:val="105"/>
          <w:sz w:val="17"/>
        </w:rPr>
        <w:t>a</w:t>
      </w:r>
      <w:r>
        <w:rPr>
          <w:color w:val="231F20"/>
          <w:spacing w:val="-4"/>
          <w:w w:val="105"/>
          <w:sz w:val="17"/>
        </w:rPr>
        <w:t> </w:t>
      </w:r>
      <w:r>
        <w:rPr>
          <w:color w:val="231F20"/>
          <w:w w:val="105"/>
          <w:sz w:val="17"/>
        </w:rPr>
        <w:t>less</w:t>
      </w:r>
      <w:r>
        <w:rPr>
          <w:color w:val="231F20"/>
          <w:spacing w:val="-4"/>
          <w:w w:val="105"/>
          <w:sz w:val="17"/>
        </w:rPr>
        <w:t> </w:t>
      </w:r>
      <w:r>
        <w:rPr>
          <w:color w:val="231F20"/>
          <w:w w:val="105"/>
          <w:sz w:val="17"/>
        </w:rPr>
        <w:t>severe</w:t>
      </w:r>
      <w:r>
        <w:rPr>
          <w:color w:val="231F20"/>
          <w:spacing w:val="-4"/>
          <w:w w:val="105"/>
          <w:sz w:val="17"/>
        </w:rPr>
        <w:t> </w:t>
      </w:r>
      <w:r>
        <w:rPr>
          <w:color w:val="231F20"/>
          <w:w w:val="105"/>
          <w:sz w:val="17"/>
        </w:rPr>
        <w:t>classification,</w:t>
      </w:r>
      <w:r>
        <w:rPr>
          <w:color w:val="231F20"/>
          <w:spacing w:val="-4"/>
          <w:w w:val="105"/>
          <w:sz w:val="17"/>
        </w:rPr>
        <w:t> </w:t>
      </w:r>
      <w:r>
        <w:rPr>
          <w:color w:val="231F20"/>
          <w:w w:val="105"/>
          <w:sz w:val="17"/>
        </w:rPr>
        <w:t>e.g.</w:t>
      </w:r>
      <w:r>
        <w:rPr>
          <w:color w:val="231F20"/>
          <w:spacing w:val="-4"/>
          <w:w w:val="105"/>
          <w:sz w:val="17"/>
        </w:rPr>
        <w:t> </w:t>
      </w:r>
      <w:r>
        <w:rPr>
          <w:color w:val="231F20"/>
          <w:w w:val="105"/>
          <w:sz w:val="17"/>
        </w:rPr>
        <w:t>a</w:t>
      </w:r>
      <w:r>
        <w:rPr>
          <w:color w:val="231F20"/>
          <w:spacing w:val="-4"/>
          <w:w w:val="105"/>
          <w:sz w:val="17"/>
        </w:rPr>
        <w:t> </w:t>
      </w:r>
      <w:r>
        <w:rPr>
          <w:color w:val="231F20"/>
          <w:w w:val="105"/>
          <w:sz w:val="17"/>
        </w:rPr>
        <w:t>classification with Chronic 1 overrides a classification with Chronic 2. As a consequence the classification procedure is already</w:t>
      </w:r>
      <w:r>
        <w:rPr>
          <w:color w:val="231F20"/>
          <w:spacing w:val="-2"/>
          <w:w w:val="105"/>
          <w:sz w:val="17"/>
        </w:rPr>
        <w:t> </w:t>
      </w:r>
      <w:r>
        <w:rPr>
          <w:color w:val="231F20"/>
          <w:w w:val="105"/>
          <w:sz w:val="17"/>
        </w:rPr>
        <w:t>completed</w:t>
      </w:r>
      <w:r>
        <w:rPr>
          <w:color w:val="231F20"/>
          <w:spacing w:val="-2"/>
          <w:w w:val="105"/>
          <w:sz w:val="17"/>
        </w:rPr>
        <w:t> </w:t>
      </w:r>
      <w:r>
        <w:rPr>
          <w:color w:val="231F20"/>
          <w:w w:val="105"/>
          <w:sz w:val="17"/>
        </w:rPr>
        <w:t>if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results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classification</w:t>
      </w:r>
      <w:r>
        <w:rPr>
          <w:color w:val="231F20"/>
          <w:spacing w:val="-2"/>
          <w:w w:val="105"/>
          <w:sz w:val="17"/>
        </w:rPr>
        <w:t> </w:t>
      </w:r>
      <w:r>
        <w:rPr>
          <w:color w:val="231F20"/>
          <w:w w:val="105"/>
          <w:sz w:val="17"/>
        </w:rPr>
        <w:t>is</w:t>
      </w:r>
      <w:r>
        <w:rPr>
          <w:color w:val="231F20"/>
          <w:spacing w:val="-2"/>
          <w:w w:val="105"/>
          <w:sz w:val="17"/>
        </w:rPr>
        <w:t> </w:t>
      </w:r>
      <w:r>
        <w:rPr>
          <w:color w:val="231F20"/>
          <w:w w:val="105"/>
          <w:sz w:val="17"/>
        </w:rPr>
        <w:t>Chronic</w:t>
      </w:r>
      <w:r>
        <w:rPr>
          <w:color w:val="231F20"/>
          <w:spacing w:val="-2"/>
          <w:w w:val="105"/>
          <w:sz w:val="17"/>
        </w:rPr>
        <w:t> </w:t>
      </w:r>
      <w:r>
        <w:rPr>
          <w:color w:val="231F20"/>
          <w:w w:val="105"/>
          <w:sz w:val="17"/>
        </w:rPr>
        <w:t>1.</w:t>
      </w:r>
      <w:r>
        <w:rPr>
          <w:color w:val="231F20"/>
          <w:spacing w:val="-2"/>
          <w:w w:val="105"/>
          <w:sz w:val="17"/>
        </w:rPr>
        <w:t> </w:t>
      </w:r>
      <w:r>
        <w:rPr>
          <w:color w:val="231F20"/>
          <w:w w:val="105"/>
          <w:sz w:val="17"/>
        </w:rPr>
        <w:t>A</w:t>
      </w:r>
      <w:r>
        <w:rPr>
          <w:color w:val="231F20"/>
          <w:spacing w:val="-2"/>
          <w:w w:val="105"/>
          <w:sz w:val="17"/>
        </w:rPr>
        <w:t> </w:t>
      </w:r>
      <w:r>
        <w:rPr>
          <w:color w:val="231F20"/>
          <w:w w:val="105"/>
          <w:sz w:val="17"/>
        </w:rPr>
        <w:t>more</w:t>
      </w:r>
      <w:r>
        <w:rPr>
          <w:color w:val="231F20"/>
          <w:spacing w:val="-2"/>
          <w:w w:val="105"/>
          <w:sz w:val="17"/>
        </w:rPr>
        <w:t> </w:t>
      </w:r>
      <w:r>
        <w:rPr>
          <w:color w:val="231F20"/>
          <w:w w:val="105"/>
          <w:sz w:val="17"/>
        </w:rPr>
        <w:t>severe</w:t>
      </w:r>
      <w:r>
        <w:rPr>
          <w:color w:val="231F20"/>
          <w:spacing w:val="-2"/>
          <w:w w:val="105"/>
          <w:sz w:val="17"/>
        </w:rPr>
        <w:t> </w:t>
      </w:r>
      <w:r>
        <w:rPr>
          <w:color w:val="231F20"/>
          <w:w w:val="105"/>
          <w:sz w:val="17"/>
        </w:rPr>
        <w:t>classification</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Chronic</w:t>
      </w:r>
      <w:r>
        <w:rPr>
          <w:color w:val="231F20"/>
          <w:spacing w:val="-2"/>
          <w:w w:val="105"/>
          <w:sz w:val="17"/>
        </w:rPr>
        <w:t> </w:t>
      </w:r>
      <w:r>
        <w:rPr>
          <w:color w:val="231F20"/>
          <w:w w:val="105"/>
          <w:sz w:val="17"/>
        </w:rPr>
        <w:t>1 is not possible; therefore, it is not necessary to pursue the classification procedure further.</w:t>
      </w:r>
    </w:p>
    <w:p>
      <w:pPr>
        <w:pStyle w:val="Heading3"/>
        <w:numPr>
          <w:ilvl w:val="5"/>
          <w:numId w:val="1"/>
        </w:numPr>
        <w:tabs>
          <w:tab w:pos="2497" w:val="left" w:leader="none"/>
        </w:tabs>
        <w:spacing w:line="240" w:lineRule="auto" w:before="169" w:after="0"/>
        <w:ind w:left="2497" w:right="0" w:hanging="1080"/>
        <w:jc w:val="left"/>
        <w:rPr>
          <w:rFonts w:ascii="Arial MT"/>
          <w:i w:val="0"/>
          <w:color w:val="231F20"/>
        </w:rPr>
      </w:pPr>
      <w:r>
        <w:rPr>
          <w:color w:val="231F20"/>
        </w:rPr>
        <w:t>Classification</w:t>
      </w:r>
      <w:r>
        <w:rPr>
          <w:color w:val="231F20"/>
          <w:spacing w:val="13"/>
        </w:rPr>
        <w:t> </w:t>
      </w:r>
      <w:r>
        <w:rPr>
          <w:color w:val="231F20"/>
        </w:rPr>
        <w:t>for</w:t>
      </w:r>
      <w:r>
        <w:rPr>
          <w:color w:val="231F20"/>
          <w:spacing w:val="14"/>
        </w:rPr>
        <w:t> </w:t>
      </w:r>
      <w:r>
        <w:rPr>
          <w:color w:val="231F20"/>
        </w:rPr>
        <w:t>category</w:t>
      </w:r>
      <w:r>
        <w:rPr>
          <w:color w:val="231F20"/>
          <w:spacing w:val="14"/>
        </w:rPr>
        <w:t> </w:t>
      </w:r>
      <w:r>
        <w:rPr>
          <w:color w:val="231F20"/>
        </w:rPr>
        <w:t>Acute</w:t>
      </w:r>
      <w:r>
        <w:rPr>
          <w:color w:val="231F20"/>
          <w:spacing w:val="14"/>
        </w:rPr>
        <w:t> </w:t>
      </w:r>
      <w:r>
        <w:rPr>
          <w:color w:val="231F20"/>
          <w:spacing w:val="-10"/>
        </w:rPr>
        <w:t>1</w:t>
      </w:r>
    </w:p>
    <w:p>
      <w:pPr>
        <w:pStyle w:val="ListParagraph"/>
        <w:numPr>
          <w:ilvl w:val="6"/>
          <w:numId w:val="1"/>
        </w:numPr>
        <w:tabs>
          <w:tab w:pos="2490" w:val="left" w:leader="none"/>
          <w:tab w:pos="2497" w:val="left" w:leader="none"/>
        </w:tabs>
        <w:spacing w:line="256" w:lineRule="auto" w:before="148" w:after="0"/>
        <w:ind w:left="2497" w:right="847" w:hanging="1081"/>
        <w:jc w:val="both"/>
        <w:rPr>
          <w:sz w:val="17"/>
        </w:rPr>
      </w:pPr>
      <w:r>
        <w:rPr>
          <w:color w:val="231F20"/>
          <w:w w:val="105"/>
          <w:sz w:val="17"/>
        </w:rPr>
        <w:t>First, all ingredients classified as Acute 1 are considered. If the sum of the concentrations (in %) of these ingredients</w:t>
      </w:r>
      <w:r>
        <w:rPr>
          <w:color w:val="231F20"/>
          <w:spacing w:val="-6"/>
          <w:w w:val="105"/>
          <w:sz w:val="17"/>
        </w:rPr>
        <w:t> </w:t>
      </w:r>
      <w:r>
        <w:rPr>
          <w:color w:val="231F20"/>
          <w:w w:val="105"/>
          <w:sz w:val="17"/>
        </w:rPr>
        <w:t>is</w:t>
      </w:r>
      <w:r>
        <w:rPr>
          <w:color w:val="231F20"/>
          <w:spacing w:val="-6"/>
          <w:w w:val="105"/>
          <w:sz w:val="17"/>
        </w:rPr>
        <w:t> </w:t>
      </w:r>
      <w:r>
        <w:rPr>
          <w:color w:val="231F20"/>
          <w:w w:val="105"/>
          <w:sz w:val="17"/>
        </w:rPr>
        <w:t>greater</w:t>
      </w:r>
      <w:r>
        <w:rPr>
          <w:color w:val="231F20"/>
          <w:spacing w:val="-6"/>
          <w:w w:val="105"/>
          <w:sz w:val="17"/>
        </w:rPr>
        <w:t> </w:t>
      </w:r>
      <w:r>
        <w:rPr>
          <w:color w:val="231F20"/>
          <w:w w:val="105"/>
          <w:sz w:val="17"/>
        </w:rPr>
        <w:t>than</w:t>
      </w:r>
      <w:r>
        <w:rPr>
          <w:color w:val="231F20"/>
          <w:spacing w:val="-6"/>
          <w:w w:val="105"/>
          <w:sz w:val="17"/>
        </w:rPr>
        <w:t> </w:t>
      </w:r>
      <w:r>
        <w:rPr>
          <w:color w:val="231F20"/>
          <w:w w:val="105"/>
          <w:sz w:val="17"/>
        </w:rPr>
        <w:t>or</w:t>
      </w:r>
      <w:r>
        <w:rPr>
          <w:color w:val="231F20"/>
          <w:spacing w:val="-6"/>
          <w:w w:val="105"/>
          <w:sz w:val="17"/>
        </w:rPr>
        <w:t> </w:t>
      </w:r>
      <w:r>
        <w:rPr>
          <w:color w:val="231F20"/>
          <w:w w:val="105"/>
          <w:sz w:val="17"/>
        </w:rPr>
        <w:t>equal</w:t>
      </w:r>
      <w:r>
        <w:rPr>
          <w:color w:val="231F20"/>
          <w:spacing w:val="-6"/>
          <w:w w:val="105"/>
          <w:sz w:val="17"/>
        </w:rPr>
        <w:t> </w:t>
      </w:r>
      <w:r>
        <w:rPr>
          <w:color w:val="231F20"/>
          <w:w w:val="105"/>
          <w:sz w:val="17"/>
        </w:rPr>
        <w:t>to</w:t>
      </w:r>
      <w:r>
        <w:rPr>
          <w:color w:val="231F20"/>
          <w:spacing w:val="-6"/>
          <w:w w:val="105"/>
          <w:sz w:val="17"/>
        </w:rPr>
        <w:t> </w:t>
      </w:r>
      <w:r>
        <w:rPr>
          <w:color w:val="231F20"/>
          <w:w w:val="105"/>
          <w:sz w:val="17"/>
        </w:rPr>
        <w:t>25%</w:t>
      </w:r>
      <w:r>
        <w:rPr>
          <w:color w:val="231F20"/>
          <w:spacing w:val="-6"/>
          <w:w w:val="105"/>
          <w:sz w:val="17"/>
        </w:rPr>
        <w:t> </w:t>
      </w:r>
      <w:r>
        <w:rPr>
          <w:color w:val="231F20"/>
          <w:w w:val="105"/>
          <w:sz w:val="17"/>
        </w:rPr>
        <w:t>the</w:t>
      </w:r>
      <w:r>
        <w:rPr>
          <w:color w:val="231F20"/>
          <w:spacing w:val="-6"/>
          <w:w w:val="105"/>
          <w:sz w:val="17"/>
        </w:rPr>
        <w:t> </w:t>
      </w:r>
      <w:r>
        <w:rPr>
          <w:color w:val="231F20"/>
          <w:w w:val="105"/>
          <w:sz w:val="17"/>
        </w:rPr>
        <w:t>whole</w:t>
      </w:r>
      <w:r>
        <w:rPr>
          <w:color w:val="231F20"/>
          <w:spacing w:val="-6"/>
          <w:w w:val="105"/>
          <w:sz w:val="17"/>
        </w:rPr>
        <w:t> </w:t>
      </w:r>
      <w:r>
        <w:rPr>
          <w:color w:val="231F20"/>
          <w:w w:val="105"/>
          <w:sz w:val="17"/>
        </w:rPr>
        <w:t>mixture</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classified</w:t>
      </w:r>
      <w:r>
        <w:rPr>
          <w:color w:val="231F20"/>
          <w:spacing w:val="-6"/>
          <w:w w:val="105"/>
          <w:sz w:val="17"/>
        </w:rPr>
        <w:t> </w:t>
      </w:r>
      <w:r>
        <w:rPr>
          <w:color w:val="231F20"/>
          <w:w w:val="105"/>
          <w:sz w:val="17"/>
        </w:rPr>
        <w:t>as</w:t>
      </w:r>
      <w:r>
        <w:rPr>
          <w:color w:val="231F20"/>
          <w:spacing w:val="-6"/>
          <w:w w:val="105"/>
          <w:sz w:val="17"/>
        </w:rPr>
        <w:t> </w:t>
      </w:r>
      <w:r>
        <w:rPr>
          <w:color w:val="231F20"/>
          <w:w w:val="105"/>
          <w:sz w:val="17"/>
        </w:rPr>
        <w:t>Acute</w:t>
      </w:r>
      <w:r>
        <w:rPr>
          <w:color w:val="231F20"/>
          <w:spacing w:val="-6"/>
          <w:w w:val="105"/>
          <w:sz w:val="17"/>
        </w:rPr>
        <w:t> </w:t>
      </w:r>
      <w:r>
        <w:rPr>
          <w:color w:val="231F20"/>
          <w:w w:val="105"/>
          <w:sz w:val="17"/>
        </w:rPr>
        <w:t>1.</w:t>
      </w:r>
      <w:r>
        <w:rPr>
          <w:color w:val="231F20"/>
          <w:spacing w:val="-6"/>
          <w:w w:val="105"/>
          <w:sz w:val="17"/>
        </w:rPr>
        <w:t> </w:t>
      </w:r>
      <w:r>
        <w:rPr>
          <w:color w:val="231F20"/>
          <w:w w:val="105"/>
          <w:sz w:val="17"/>
        </w:rPr>
        <w:t>If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result</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 calculation is a classification of the mixture as Acute 1, the classification process is completed.</w:t>
      </w:r>
    </w:p>
    <w:p>
      <w:pPr>
        <w:pStyle w:val="ListParagraph"/>
        <w:numPr>
          <w:ilvl w:val="6"/>
          <w:numId w:val="1"/>
        </w:numPr>
        <w:tabs>
          <w:tab w:pos="2490" w:val="left" w:leader="none"/>
          <w:tab w:pos="2497" w:val="left" w:leader="none"/>
        </w:tabs>
        <w:spacing w:line="256" w:lineRule="auto" w:before="138" w:after="0"/>
        <w:ind w:left="2497" w:right="848" w:hanging="1080"/>
        <w:jc w:val="both"/>
        <w:rPr>
          <w:sz w:val="17"/>
        </w:rPr>
      </w:pPr>
      <w:r>
        <w:rPr>
          <w:color w:val="231F20"/>
          <w:w w:val="105"/>
          <w:sz w:val="17"/>
        </w:rPr>
        <w:t>The classification of mixtures for acute hazards based on this summation of the concentrations of classified ingredients is summarized in table 2.9.3 below.</w:t>
      </w:r>
    </w:p>
    <w:p>
      <w:pPr>
        <w:pStyle w:val="BodyText"/>
        <w:spacing w:before="112"/>
      </w:pPr>
    </w:p>
    <w:p>
      <w:pPr>
        <w:spacing w:line="295" w:lineRule="auto" w:before="0"/>
        <w:ind w:left="3612" w:right="1963" w:firstLine="0"/>
        <w:jc w:val="center"/>
        <w:rPr>
          <w:rFonts w:ascii="Arial" w:hAnsi="Arial"/>
          <w:i/>
          <w:sz w:val="17"/>
        </w:rPr>
      </w:pPr>
      <w:r>
        <w:rPr>
          <w:color w:val="231F20"/>
          <w:w w:val="105"/>
          <w:sz w:val="17"/>
        </w:rPr>
        <w:t>Table</w:t>
      </w:r>
      <w:r>
        <w:rPr>
          <w:color w:val="231F20"/>
          <w:spacing w:val="-3"/>
          <w:w w:val="105"/>
          <w:sz w:val="17"/>
        </w:rPr>
        <w:t> </w:t>
      </w:r>
      <w:r>
        <w:rPr>
          <w:color w:val="231F20"/>
          <w:w w:val="105"/>
          <w:sz w:val="17"/>
        </w:rPr>
        <w:t>2.9.3</w:t>
      </w:r>
      <w:r>
        <w:rPr>
          <w:color w:val="231F20"/>
          <w:spacing w:val="-3"/>
          <w:w w:val="105"/>
          <w:sz w:val="17"/>
        </w:rPr>
        <w:t> </w:t>
      </w:r>
      <w:r>
        <w:rPr>
          <w:color w:val="231F20"/>
          <w:w w:val="105"/>
          <w:sz w:val="17"/>
        </w:rPr>
        <w:t>–</w:t>
      </w:r>
      <w:r>
        <w:rPr>
          <w:color w:val="231F20"/>
          <w:spacing w:val="-3"/>
          <w:w w:val="105"/>
          <w:sz w:val="17"/>
        </w:rPr>
        <w:t> </w:t>
      </w:r>
      <w:r>
        <w:rPr>
          <w:rFonts w:ascii="Arial" w:hAnsi="Arial"/>
          <w:i/>
          <w:color w:val="231F20"/>
          <w:w w:val="105"/>
          <w:sz w:val="17"/>
        </w:rPr>
        <w:t>Classification</w:t>
      </w:r>
      <w:r>
        <w:rPr>
          <w:rFonts w:ascii="Arial" w:hAnsi="Arial"/>
          <w:i/>
          <w:color w:val="231F20"/>
          <w:spacing w:val="-3"/>
          <w:w w:val="105"/>
          <w:sz w:val="17"/>
        </w:rPr>
        <w:t> </w:t>
      </w:r>
      <w:r>
        <w:rPr>
          <w:rFonts w:ascii="Arial" w:hAnsi="Arial"/>
          <w:i/>
          <w:color w:val="231F20"/>
          <w:w w:val="105"/>
          <w:sz w:val="17"/>
        </w:rPr>
        <w:t>of</w:t>
      </w:r>
      <w:r>
        <w:rPr>
          <w:rFonts w:ascii="Arial" w:hAnsi="Arial"/>
          <w:i/>
          <w:color w:val="231F20"/>
          <w:spacing w:val="-3"/>
          <w:w w:val="105"/>
          <w:sz w:val="17"/>
        </w:rPr>
        <w:t> </w:t>
      </w:r>
      <w:r>
        <w:rPr>
          <w:rFonts w:ascii="Arial" w:hAnsi="Arial"/>
          <w:i/>
          <w:color w:val="231F20"/>
          <w:w w:val="105"/>
          <w:sz w:val="17"/>
        </w:rPr>
        <w:t>a</w:t>
      </w:r>
      <w:r>
        <w:rPr>
          <w:rFonts w:ascii="Arial" w:hAnsi="Arial"/>
          <w:i/>
          <w:color w:val="231F20"/>
          <w:spacing w:val="-3"/>
          <w:w w:val="105"/>
          <w:sz w:val="17"/>
        </w:rPr>
        <w:t> </w:t>
      </w:r>
      <w:r>
        <w:rPr>
          <w:rFonts w:ascii="Arial" w:hAnsi="Arial"/>
          <w:i/>
          <w:color w:val="231F20"/>
          <w:w w:val="105"/>
          <w:sz w:val="17"/>
        </w:rPr>
        <w:t>mixture</w:t>
      </w:r>
      <w:r>
        <w:rPr>
          <w:rFonts w:ascii="Arial" w:hAnsi="Arial"/>
          <w:i/>
          <w:color w:val="231F20"/>
          <w:spacing w:val="-3"/>
          <w:w w:val="105"/>
          <w:sz w:val="17"/>
        </w:rPr>
        <w:t> </w:t>
      </w:r>
      <w:r>
        <w:rPr>
          <w:rFonts w:ascii="Arial" w:hAnsi="Arial"/>
          <w:i/>
          <w:color w:val="231F20"/>
          <w:w w:val="105"/>
          <w:sz w:val="17"/>
        </w:rPr>
        <w:t>for</w:t>
      </w:r>
      <w:r>
        <w:rPr>
          <w:rFonts w:ascii="Arial" w:hAnsi="Arial"/>
          <w:i/>
          <w:color w:val="231F20"/>
          <w:spacing w:val="-3"/>
          <w:w w:val="105"/>
          <w:sz w:val="17"/>
        </w:rPr>
        <w:t> </w:t>
      </w:r>
      <w:r>
        <w:rPr>
          <w:rFonts w:ascii="Arial" w:hAnsi="Arial"/>
          <w:i/>
          <w:color w:val="231F20"/>
          <w:w w:val="105"/>
          <w:sz w:val="17"/>
        </w:rPr>
        <w:t>acute</w:t>
      </w:r>
      <w:r>
        <w:rPr>
          <w:rFonts w:ascii="Arial" w:hAnsi="Arial"/>
          <w:i/>
          <w:color w:val="231F20"/>
          <w:spacing w:val="-3"/>
          <w:w w:val="105"/>
          <w:sz w:val="17"/>
        </w:rPr>
        <w:t> </w:t>
      </w:r>
      <w:r>
        <w:rPr>
          <w:rFonts w:ascii="Arial" w:hAnsi="Arial"/>
          <w:i/>
          <w:color w:val="231F20"/>
          <w:w w:val="105"/>
          <w:sz w:val="17"/>
        </w:rPr>
        <w:t>hazards</w:t>
      </w:r>
      <w:r>
        <w:rPr>
          <w:rFonts w:ascii="Arial" w:hAnsi="Arial"/>
          <w:i/>
          <w:color w:val="231F20"/>
          <w:spacing w:val="-3"/>
          <w:w w:val="105"/>
          <w:sz w:val="17"/>
        </w:rPr>
        <w:t> </w:t>
      </w:r>
      <w:r>
        <w:rPr>
          <w:rFonts w:ascii="Arial" w:hAnsi="Arial"/>
          <w:i/>
          <w:color w:val="231F20"/>
          <w:w w:val="105"/>
          <w:sz w:val="17"/>
        </w:rPr>
        <w:t>based</w:t>
      </w:r>
      <w:r>
        <w:rPr>
          <w:rFonts w:ascii="Arial" w:hAnsi="Arial"/>
          <w:i/>
          <w:color w:val="231F20"/>
          <w:spacing w:val="-3"/>
          <w:w w:val="105"/>
          <w:sz w:val="17"/>
        </w:rPr>
        <w:t> </w:t>
      </w:r>
      <w:r>
        <w:rPr>
          <w:rFonts w:ascii="Arial" w:hAnsi="Arial"/>
          <w:i/>
          <w:color w:val="231F20"/>
          <w:w w:val="105"/>
          <w:sz w:val="17"/>
        </w:rPr>
        <w:t>on</w:t>
      </w:r>
      <w:r>
        <w:rPr>
          <w:rFonts w:ascii="Arial" w:hAnsi="Arial"/>
          <w:i/>
          <w:color w:val="231F20"/>
          <w:spacing w:val="-3"/>
          <w:w w:val="105"/>
          <w:sz w:val="17"/>
        </w:rPr>
        <w:t> </w:t>
      </w:r>
      <w:r>
        <w:rPr>
          <w:rFonts w:ascii="Arial" w:hAnsi="Arial"/>
          <w:i/>
          <w:color w:val="231F20"/>
          <w:w w:val="105"/>
          <w:sz w:val="17"/>
        </w:rPr>
        <w:t>summation of the concentrations of classified ingredients</w:t>
      </w:r>
    </w:p>
    <w:p>
      <w:pPr>
        <w:pStyle w:val="BodyText"/>
        <w:spacing w:before="7"/>
        <w:rPr>
          <w:rFonts w:ascii="Arial"/>
          <w:i/>
          <w:sz w:val="11"/>
        </w:rPr>
      </w:pPr>
    </w:p>
    <w:tbl>
      <w:tblPr>
        <w:tblW w:w="0" w:type="auto"/>
        <w:jc w:val="left"/>
        <w:tblInd w:w="337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402"/>
        <w:gridCol w:w="3402"/>
      </w:tblGrid>
      <w:tr>
        <w:trPr>
          <w:trHeight w:val="430" w:hRule="atLeast"/>
        </w:trPr>
        <w:tc>
          <w:tcPr>
            <w:tcW w:w="3402" w:type="dxa"/>
          </w:tcPr>
          <w:p>
            <w:pPr>
              <w:pStyle w:val="TableParagraph"/>
              <w:spacing w:line="190" w:lineRule="atLeast" w:before="17"/>
              <w:ind w:left="826" w:hanging="372"/>
              <w:jc w:val="left"/>
              <w:rPr>
                <w:sz w:val="15"/>
              </w:rPr>
            </w:pPr>
            <w:r>
              <w:rPr>
                <w:color w:val="231F20"/>
                <w:w w:val="105"/>
                <w:sz w:val="15"/>
              </w:rPr>
              <w:t>Sum</w:t>
            </w:r>
            <w:r>
              <w:rPr>
                <w:color w:val="231F20"/>
                <w:spacing w:val="-1"/>
                <w:w w:val="105"/>
                <w:sz w:val="15"/>
              </w:rPr>
              <w:t> </w:t>
            </w:r>
            <w:r>
              <w:rPr>
                <w:color w:val="231F20"/>
                <w:w w:val="105"/>
                <w:sz w:val="15"/>
              </w:rPr>
              <w:t>of</w:t>
            </w:r>
            <w:r>
              <w:rPr>
                <w:color w:val="231F20"/>
                <w:spacing w:val="-1"/>
                <w:w w:val="105"/>
                <w:sz w:val="15"/>
              </w:rPr>
              <w:t> </w:t>
            </w:r>
            <w:r>
              <w:rPr>
                <w:color w:val="231F20"/>
                <w:w w:val="105"/>
                <w:sz w:val="15"/>
              </w:rPr>
              <w:t>the</w:t>
            </w:r>
            <w:r>
              <w:rPr>
                <w:color w:val="231F20"/>
                <w:spacing w:val="-1"/>
                <w:w w:val="105"/>
                <w:sz w:val="15"/>
              </w:rPr>
              <w:t> </w:t>
            </w:r>
            <w:r>
              <w:rPr>
                <w:color w:val="231F20"/>
                <w:w w:val="105"/>
                <w:sz w:val="15"/>
              </w:rPr>
              <w:t>concentrations</w:t>
            </w:r>
            <w:r>
              <w:rPr>
                <w:color w:val="231F20"/>
                <w:spacing w:val="-1"/>
                <w:w w:val="105"/>
                <w:sz w:val="15"/>
              </w:rPr>
              <w:t> </w:t>
            </w:r>
            <w:r>
              <w:rPr>
                <w:color w:val="231F20"/>
                <w:w w:val="105"/>
                <w:sz w:val="15"/>
              </w:rPr>
              <w:t>(in</w:t>
            </w:r>
            <w:r>
              <w:rPr>
                <w:color w:val="231F20"/>
                <w:spacing w:val="-1"/>
                <w:w w:val="105"/>
                <w:sz w:val="15"/>
              </w:rPr>
              <w:t> </w:t>
            </w:r>
            <w:r>
              <w:rPr>
                <w:color w:val="231F20"/>
                <w:w w:val="105"/>
                <w:sz w:val="15"/>
              </w:rPr>
              <w:t>%)</w:t>
            </w:r>
            <w:r>
              <w:rPr>
                <w:color w:val="231F20"/>
                <w:spacing w:val="-1"/>
                <w:w w:val="105"/>
                <w:sz w:val="15"/>
              </w:rPr>
              <w:t> </w:t>
            </w:r>
            <w:r>
              <w:rPr>
                <w:color w:val="231F20"/>
                <w:w w:val="105"/>
                <w:sz w:val="15"/>
              </w:rPr>
              <w:t>of ingredients classified as:</w:t>
            </w:r>
          </w:p>
        </w:tc>
        <w:tc>
          <w:tcPr>
            <w:tcW w:w="3402" w:type="dxa"/>
          </w:tcPr>
          <w:p>
            <w:pPr>
              <w:pStyle w:val="TableParagraph"/>
              <w:spacing w:before="35"/>
              <w:ind w:left="8"/>
              <w:rPr>
                <w:sz w:val="15"/>
              </w:rPr>
            </w:pPr>
            <w:r>
              <w:rPr>
                <w:color w:val="231F20"/>
                <w:w w:val="105"/>
                <w:sz w:val="15"/>
              </w:rPr>
              <w:t>Mixture</w:t>
            </w:r>
            <w:r>
              <w:rPr>
                <w:color w:val="231F20"/>
                <w:spacing w:val="8"/>
                <w:w w:val="105"/>
                <w:sz w:val="15"/>
              </w:rPr>
              <w:t> </w:t>
            </w:r>
            <w:r>
              <w:rPr>
                <w:color w:val="231F20"/>
                <w:w w:val="105"/>
                <w:sz w:val="15"/>
              </w:rPr>
              <w:t>is</w:t>
            </w:r>
            <w:r>
              <w:rPr>
                <w:color w:val="231F20"/>
                <w:spacing w:val="8"/>
                <w:w w:val="105"/>
                <w:sz w:val="15"/>
              </w:rPr>
              <w:t> </w:t>
            </w:r>
            <w:r>
              <w:rPr>
                <w:color w:val="231F20"/>
                <w:w w:val="105"/>
                <w:sz w:val="15"/>
              </w:rPr>
              <w:t>classified</w:t>
            </w:r>
            <w:r>
              <w:rPr>
                <w:color w:val="231F20"/>
                <w:spacing w:val="8"/>
                <w:w w:val="105"/>
                <w:sz w:val="15"/>
              </w:rPr>
              <w:t> </w:t>
            </w:r>
            <w:r>
              <w:rPr>
                <w:color w:val="231F20"/>
                <w:spacing w:val="-5"/>
                <w:w w:val="105"/>
                <w:sz w:val="15"/>
              </w:rPr>
              <w:t>as:</w:t>
            </w:r>
          </w:p>
        </w:tc>
      </w:tr>
      <w:tr>
        <w:trPr>
          <w:trHeight w:val="261" w:hRule="atLeast"/>
        </w:trPr>
        <w:tc>
          <w:tcPr>
            <w:tcW w:w="3402" w:type="dxa"/>
            <w:shd w:val="clear" w:color="auto" w:fill="E6E7E8"/>
          </w:tcPr>
          <w:p>
            <w:pPr>
              <w:pStyle w:val="TableParagraph"/>
              <w:spacing w:before="40"/>
              <w:ind w:left="969"/>
              <w:jc w:val="left"/>
              <w:rPr>
                <w:sz w:val="15"/>
              </w:rPr>
            </w:pPr>
            <w:r>
              <w:rPr>
                <w:color w:val="231F20"/>
                <w:w w:val="115"/>
                <w:sz w:val="15"/>
              </w:rPr>
              <w:t>Acute</w:t>
            </w:r>
            <w:r>
              <w:rPr>
                <w:color w:val="231F20"/>
                <w:spacing w:val="-9"/>
                <w:w w:val="115"/>
                <w:sz w:val="15"/>
              </w:rPr>
              <w:t> </w:t>
            </w:r>
            <w:r>
              <w:rPr>
                <w:color w:val="231F20"/>
                <w:w w:val="115"/>
                <w:sz w:val="15"/>
              </w:rPr>
              <w:t>1</w:t>
            </w:r>
            <w:r>
              <w:rPr>
                <w:color w:val="231F20"/>
                <w:spacing w:val="-9"/>
                <w:w w:val="115"/>
                <w:sz w:val="15"/>
              </w:rPr>
              <w:t> </w:t>
            </w:r>
            <w:r>
              <w:rPr>
                <w:rFonts w:ascii="Times New Roman" w:hAnsi="Times New Roman"/>
                <w:color w:val="231F20"/>
                <w:w w:val="120"/>
                <w:sz w:val="15"/>
              </w:rPr>
              <w:t>×</w:t>
            </w:r>
            <w:r>
              <w:rPr>
                <w:rFonts w:ascii="Times New Roman" w:hAnsi="Times New Roman"/>
                <w:color w:val="231F20"/>
                <w:spacing w:val="-6"/>
                <w:w w:val="120"/>
                <w:sz w:val="15"/>
              </w:rPr>
              <w:t> </w:t>
            </w:r>
            <w:r>
              <w:rPr>
                <w:rFonts w:ascii="Arial" w:hAnsi="Arial"/>
                <w:i/>
                <w:color w:val="231F20"/>
                <w:w w:val="115"/>
                <w:sz w:val="15"/>
              </w:rPr>
              <w:t>M</w:t>
            </w:r>
            <w:r>
              <w:rPr>
                <w:rFonts w:ascii="Times New Roman" w:hAnsi="Times New Roman"/>
                <w:color w:val="231F20"/>
                <w:w w:val="115"/>
                <w:sz w:val="15"/>
                <w:vertAlign w:val="superscript"/>
              </w:rPr>
              <w:t>*</w:t>
            </w:r>
            <w:r>
              <w:rPr>
                <w:rFonts w:ascii="Times New Roman" w:hAnsi="Times New Roman"/>
                <w:color w:val="231F20"/>
                <w:spacing w:val="-5"/>
                <w:w w:val="115"/>
                <w:sz w:val="15"/>
                <w:vertAlign w:val="baseline"/>
              </w:rPr>
              <w:t> </w:t>
            </w:r>
            <w:r>
              <w:rPr>
                <w:rFonts w:ascii="Times New Roman" w:hAnsi="Times New Roman"/>
                <w:color w:val="231F20"/>
                <w:w w:val="120"/>
                <w:sz w:val="15"/>
                <w:vertAlign w:val="baseline"/>
              </w:rPr>
              <w:t>≥</w:t>
            </w:r>
            <w:r>
              <w:rPr>
                <w:rFonts w:ascii="Times New Roman" w:hAnsi="Times New Roman"/>
                <w:color w:val="231F20"/>
                <w:spacing w:val="-6"/>
                <w:w w:val="120"/>
                <w:sz w:val="15"/>
                <w:vertAlign w:val="baseline"/>
              </w:rPr>
              <w:t> </w:t>
            </w:r>
            <w:r>
              <w:rPr>
                <w:color w:val="231F20"/>
                <w:spacing w:val="-5"/>
                <w:w w:val="115"/>
                <w:sz w:val="15"/>
                <w:vertAlign w:val="baseline"/>
              </w:rPr>
              <w:t>25%</w:t>
            </w:r>
          </w:p>
        </w:tc>
        <w:tc>
          <w:tcPr>
            <w:tcW w:w="3402" w:type="dxa"/>
            <w:shd w:val="clear" w:color="auto" w:fill="E6E7E8"/>
          </w:tcPr>
          <w:p>
            <w:pPr>
              <w:pStyle w:val="TableParagraph"/>
              <w:spacing w:before="35"/>
              <w:ind w:left="8"/>
              <w:rPr>
                <w:sz w:val="15"/>
              </w:rPr>
            </w:pPr>
            <w:r>
              <w:rPr>
                <w:color w:val="231F20"/>
                <w:w w:val="105"/>
                <w:sz w:val="15"/>
              </w:rPr>
              <w:t>Acute</w:t>
            </w:r>
            <w:r>
              <w:rPr>
                <w:color w:val="231F20"/>
                <w:spacing w:val="-2"/>
                <w:w w:val="105"/>
                <w:sz w:val="15"/>
              </w:rPr>
              <w:t> </w:t>
            </w:r>
            <w:r>
              <w:rPr>
                <w:color w:val="231F20"/>
                <w:spacing w:val="-10"/>
                <w:w w:val="105"/>
                <w:sz w:val="15"/>
              </w:rPr>
              <w:t>1</w:t>
            </w:r>
          </w:p>
        </w:tc>
      </w:tr>
    </w:tbl>
    <w:p>
      <w:pPr>
        <w:spacing w:before="86"/>
        <w:ind w:left="3374" w:right="0" w:firstLine="0"/>
        <w:jc w:val="left"/>
        <w:rPr>
          <w:sz w:val="15"/>
        </w:rPr>
      </w:pPr>
      <w:r>
        <w:rPr>
          <w:rFonts w:ascii="Times New Roman"/>
          <w:color w:val="231F20"/>
          <w:w w:val="105"/>
          <w:sz w:val="15"/>
          <w:vertAlign w:val="superscript"/>
        </w:rPr>
        <w:t>*</w:t>
      </w:r>
      <w:r>
        <w:rPr>
          <w:rFonts w:ascii="Times New Roman"/>
          <w:color w:val="231F20"/>
          <w:spacing w:val="-11"/>
          <w:w w:val="105"/>
          <w:sz w:val="15"/>
          <w:vertAlign w:val="baseline"/>
        </w:rPr>
        <w:t> </w:t>
      </w:r>
      <w:r>
        <w:rPr>
          <w:color w:val="231F20"/>
          <w:w w:val="105"/>
          <w:sz w:val="15"/>
          <w:vertAlign w:val="baseline"/>
        </w:rPr>
        <w:t>For explanation</w:t>
      </w:r>
      <w:r>
        <w:rPr>
          <w:color w:val="231F20"/>
          <w:spacing w:val="1"/>
          <w:w w:val="105"/>
          <w:sz w:val="15"/>
          <w:vertAlign w:val="baseline"/>
        </w:rPr>
        <w:t> </w:t>
      </w:r>
      <w:r>
        <w:rPr>
          <w:color w:val="231F20"/>
          <w:w w:val="105"/>
          <w:sz w:val="15"/>
          <w:vertAlign w:val="baseline"/>
        </w:rPr>
        <w:t>of the </w:t>
      </w:r>
      <w:r>
        <w:rPr>
          <w:rFonts w:ascii="Arial"/>
          <w:i/>
          <w:color w:val="231F20"/>
          <w:w w:val="105"/>
          <w:sz w:val="15"/>
          <w:vertAlign w:val="baseline"/>
        </w:rPr>
        <w:t>M</w:t>
      </w:r>
      <w:r>
        <w:rPr>
          <w:rFonts w:ascii="Arial"/>
          <w:i/>
          <w:color w:val="231F20"/>
          <w:spacing w:val="1"/>
          <w:w w:val="105"/>
          <w:sz w:val="15"/>
          <w:vertAlign w:val="baseline"/>
        </w:rPr>
        <w:t> </w:t>
      </w:r>
      <w:r>
        <w:rPr>
          <w:color w:val="231F20"/>
          <w:w w:val="105"/>
          <w:sz w:val="15"/>
          <w:vertAlign w:val="baseline"/>
        </w:rPr>
        <w:t>factor, see</w:t>
      </w:r>
      <w:r>
        <w:rPr>
          <w:color w:val="231F20"/>
          <w:spacing w:val="1"/>
          <w:w w:val="105"/>
          <w:sz w:val="15"/>
          <w:vertAlign w:val="baseline"/>
        </w:rPr>
        <w:t> </w:t>
      </w:r>
      <w:r>
        <w:rPr>
          <w:color w:val="231F20"/>
          <w:spacing w:val="-2"/>
          <w:w w:val="105"/>
          <w:sz w:val="15"/>
          <w:vertAlign w:val="baseline"/>
        </w:rPr>
        <w:t>2.9.3.4.6.4.</w:t>
      </w:r>
    </w:p>
    <w:p>
      <w:pPr>
        <w:pStyle w:val="BodyText"/>
        <w:rPr>
          <w:sz w:val="15"/>
        </w:rPr>
      </w:pPr>
    </w:p>
    <w:p>
      <w:pPr>
        <w:pStyle w:val="BodyText"/>
        <w:spacing w:before="19"/>
        <w:rPr>
          <w:sz w:val="15"/>
        </w:rPr>
      </w:pPr>
    </w:p>
    <w:p>
      <w:pPr>
        <w:pStyle w:val="Heading3"/>
        <w:numPr>
          <w:ilvl w:val="5"/>
          <w:numId w:val="1"/>
        </w:numPr>
        <w:tabs>
          <w:tab w:pos="2497" w:val="left" w:leader="none"/>
        </w:tabs>
        <w:spacing w:line="240" w:lineRule="auto" w:before="0" w:after="0"/>
        <w:ind w:left="2497" w:right="0" w:hanging="1080"/>
        <w:jc w:val="left"/>
        <w:rPr>
          <w:rFonts w:ascii="Arial MT"/>
          <w:i w:val="0"/>
          <w:color w:val="231F20"/>
        </w:rPr>
      </w:pPr>
      <w:r>
        <w:rPr>
          <w:color w:val="231F20"/>
        </w:rPr>
        <w:t>Classification</w:t>
      </w:r>
      <w:r>
        <w:rPr>
          <w:color w:val="231F20"/>
          <w:spacing w:val="9"/>
        </w:rPr>
        <w:t> </w:t>
      </w:r>
      <w:r>
        <w:rPr>
          <w:color w:val="231F20"/>
        </w:rPr>
        <w:t>for</w:t>
      </w:r>
      <w:r>
        <w:rPr>
          <w:color w:val="231F20"/>
          <w:spacing w:val="9"/>
        </w:rPr>
        <w:t> </w:t>
      </w:r>
      <w:r>
        <w:rPr>
          <w:color w:val="231F20"/>
        </w:rPr>
        <w:t>categories</w:t>
      </w:r>
      <w:r>
        <w:rPr>
          <w:color w:val="231F20"/>
          <w:spacing w:val="9"/>
        </w:rPr>
        <w:t> </w:t>
      </w:r>
      <w:r>
        <w:rPr>
          <w:color w:val="231F20"/>
        </w:rPr>
        <w:t>Chronic</w:t>
      </w:r>
      <w:r>
        <w:rPr>
          <w:color w:val="231F20"/>
          <w:spacing w:val="10"/>
        </w:rPr>
        <w:t> </w:t>
      </w:r>
      <w:r>
        <w:rPr>
          <w:color w:val="231F20"/>
        </w:rPr>
        <w:t>1</w:t>
      </w:r>
      <w:r>
        <w:rPr>
          <w:color w:val="231F20"/>
          <w:spacing w:val="9"/>
        </w:rPr>
        <w:t> </w:t>
      </w:r>
      <w:r>
        <w:rPr>
          <w:color w:val="231F20"/>
        </w:rPr>
        <w:t>and</w:t>
      </w:r>
      <w:r>
        <w:rPr>
          <w:color w:val="231F20"/>
          <w:spacing w:val="9"/>
        </w:rPr>
        <w:t> </w:t>
      </w:r>
      <w:r>
        <w:rPr>
          <w:color w:val="231F20"/>
          <w:spacing w:val="-10"/>
        </w:rPr>
        <w:t>2</w:t>
      </w:r>
    </w:p>
    <w:p>
      <w:pPr>
        <w:pStyle w:val="ListParagraph"/>
        <w:numPr>
          <w:ilvl w:val="6"/>
          <w:numId w:val="1"/>
        </w:numPr>
        <w:tabs>
          <w:tab w:pos="2490" w:val="left" w:leader="none"/>
          <w:tab w:pos="2497" w:val="left" w:leader="none"/>
        </w:tabs>
        <w:spacing w:line="256" w:lineRule="auto" w:before="148" w:after="0"/>
        <w:ind w:left="2497" w:right="848" w:hanging="1081"/>
        <w:jc w:val="both"/>
        <w:rPr>
          <w:sz w:val="17"/>
        </w:rPr>
      </w:pPr>
      <w:r>
        <w:rPr>
          <w:color w:val="231F20"/>
          <w:w w:val="105"/>
          <w:sz w:val="17"/>
        </w:rPr>
        <w:t>First, all ingredients classified as Chronic 1 are considered. If the sum of the concentrations (in %) of these ingredients is greater than or equal to 25% the mixture shall be classified as Chronic 1. If the result of the calculation is a classification of the mixture as Chronic 1 the classification procedure is completed.</w:t>
      </w:r>
    </w:p>
    <w:p>
      <w:pPr>
        <w:pStyle w:val="ListParagraph"/>
        <w:numPr>
          <w:ilvl w:val="6"/>
          <w:numId w:val="1"/>
        </w:numPr>
        <w:tabs>
          <w:tab w:pos="2490" w:val="left" w:leader="none"/>
          <w:tab w:pos="2497" w:val="left" w:leader="none"/>
        </w:tabs>
        <w:spacing w:line="256" w:lineRule="auto" w:before="138" w:after="0"/>
        <w:ind w:left="2497" w:right="847" w:hanging="1080"/>
        <w:jc w:val="both"/>
        <w:rPr>
          <w:sz w:val="17"/>
        </w:rPr>
      </w:pPr>
      <w:r>
        <w:rPr>
          <w:color w:val="231F20"/>
          <w:w w:val="105"/>
          <w:sz w:val="17"/>
        </w:rPr>
        <w:t>In</w:t>
      </w:r>
      <w:r>
        <w:rPr>
          <w:color w:val="231F20"/>
          <w:w w:val="105"/>
          <w:sz w:val="17"/>
        </w:rPr>
        <w:t> cases</w:t>
      </w:r>
      <w:r>
        <w:rPr>
          <w:color w:val="231F20"/>
          <w:w w:val="105"/>
          <w:sz w:val="17"/>
        </w:rPr>
        <w:t> where</w:t>
      </w:r>
      <w:r>
        <w:rPr>
          <w:color w:val="231F20"/>
          <w:w w:val="105"/>
          <w:sz w:val="17"/>
        </w:rPr>
        <w:t> the</w:t>
      </w:r>
      <w:r>
        <w:rPr>
          <w:color w:val="231F20"/>
          <w:w w:val="105"/>
          <w:sz w:val="17"/>
        </w:rPr>
        <w:t> mixture</w:t>
      </w:r>
      <w:r>
        <w:rPr>
          <w:color w:val="231F20"/>
          <w:w w:val="105"/>
          <w:sz w:val="17"/>
        </w:rPr>
        <w:t> is</w:t>
      </w:r>
      <w:r>
        <w:rPr>
          <w:color w:val="231F20"/>
          <w:w w:val="105"/>
          <w:sz w:val="17"/>
        </w:rPr>
        <w:t> not</w:t>
      </w:r>
      <w:r>
        <w:rPr>
          <w:color w:val="231F20"/>
          <w:w w:val="105"/>
          <w:sz w:val="17"/>
        </w:rPr>
        <w:t> classified</w:t>
      </w:r>
      <w:r>
        <w:rPr>
          <w:color w:val="231F20"/>
          <w:w w:val="105"/>
          <w:sz w:val="17"/>
        </w:rPr>
        <w:t> as</w:t>
      </w:r>
      <w:r>
        <w:rPr>
          <w:color w:val="231F20"/>
          <w:w w:val="105"/>
          <w:sz w:val="17"/>
        </w:rPr>
        <w:t> Chronic</w:t>
      </w:r>
      <w:r>
        <w:rPr>
          <w:color w:val="231F20"/>
          <w:w w:val="105"/>
          <w:sz w:val="17"/>
        </w:rPr>
        <w:t> 1,</w:t>
      </w:r>
      <w:r>
        <w:rPr>
          <w:color w:val="231F20"/>
          <w:w w:val="105"/>
          <w:sz w:val="17"/>
        </w:rPr>
        <w:t> classification</w:t>
      </w:r>
      <w:r>
        <w:rPr>
          <w:color w:val="231F20"/>
          <w:w w:val="105"/>
          <w:sz w:val="17"/>
        </w:rPr>
        <w:t> of</w:t>
      </w:r>
      <w:r>
        <w:rPr>
          <w:color w:val="231F20"/>
          <w:w w:val="105"/>
          <w:sz w:val="17"/>
        </w:rPr>
        <w:t> the</w:t>
      </w:r>
      <w:r>
        <w:rPr>
          <w:color w:val="231F20"/>
          <w:w w:val="105"/>
          <w:sz w:val="17"/>
        </w:rPr>
        <w:t> mixture</w:t>
      </w:r>
      <w:r>
        <w:rPr>
          <w:color w:val="231F20"/>
          <w:w w:val="105"/>
          <w:sz w:val="17"/>
        </w:rPr>
        <w:t> as</w:t>
      </w:r>
      <w:r>
        <w:rPr>
          <w:color w:val="231F20"/>
          <w:w w:val="105"/>
          <w:sz w:val="17"/>
        </w:rPr>
        <w:t> Chronic</w:t>
      </w:r>
      <w:r>
        <w:rPr>
          <w:color w:val="231F20"/>
          <w:w w:val="105"/>
          <w:sz w:val="17"/>
        </w:rPr>
        <w:t> 2</w:t>
      </w:r>
      <w:r>
        <w:rPr>
          <w:color w:val="231F20"/>
          <w:w w:val="105"/>
          <w:sz w:val="17"/>
        </w:rPr>
        <w:t> is considered. A mixture shall be classified as Chronic 2 if 10 times the sum of the concentrations (in %) of all ingredients classified as Chronic 1 plus the sum of the concentrations (in %) of all ingredients classified as Chronic 2 is greater than or equal to 25%. If the result of the calculation is classification of the mixture as Chronic 2, the classification process is completed.</w:t>
      </w:r>
    </w:p>
    <w:p>
      <w:pPr>
        <w:pStyle w:val="ListParagraph"/>
        <w:numPr>
          <w:ilvl w:val="6"/>
          <w:numId w:val="1"/>
        </w:numPr>
        <w:tabs>
          <w:tab w:pos="2488" w:val="left" w:leader="none"/>
          <w:tab w:pos="2497" w:val="left" w:leader="none"/>
        </w:tabs>
        <w:spacing w:line="256" w:lineRule="auto" w:before="139" w:after="0"/>
        <w:ind w:left="2497" w:right="847" w:hanging="1081"/>
        <w:jc w:val="both"/>
        <w:rPr>
          <w:sz w:val="17"/>
        </w:rPr>
      </w:pPr>
      <w:r>
        <w:rPr>
          <w:color w:val="231F20"/>
          <w:w w:val="105"/>
          <w:sz w:val="17"/>
        </w:rPr>
        <w:t>The</w:t>
      </w:r>
      <w:r>
        <w:rPr>
          <w:color w:val="231F20"/>
          <w:w w:val="105"/>
          <w:sz w:val="17"/>
        </w:rPr>
        <w:t> classification</w:t>
      </w:r>
      <w:r>
        <w:rPr>
          <w:color w:val="231F20"/>
          <w:w w:val="105"/>
          <w:sz w:val="17"/>
        </w:rPr>
        <w:t> of</w:t>
      </w:r>
      <w:r>
        <w:rPr>
          <w:color w:val="231F20"/>
          <w:w w:val="105"/>
          <w:sz w:val="17"/>
        </w:rPr>
        <w:t> mixtures</w:t>
      </w:r>
      <w:r>
        <w:rPr>
          <w:color w:val="231F20"/>
          <w:w w:val="105"/>
          <w:sz w:val="17"/>
        </w:rPr>
        <w:t> for</w:t>
      </w:r>
      <w:r>
        <w:rPr>
          <w:color w:val="231F20"/>
          <w:w w:val="105"/>
          <w:sz w:val="17"/>
        </w:rPr>
        <w:t> long-term</w:t>
      </w:r>
      <w:r>
        <w:rPr>
          <w:color w:val="231F20"/>
          <w:w w:val="105"/>
          <w:sz w:val="17"/>
        </w:rPr>
        <w:t> hazards</w:t>
      </w:r>
      <w:r>
        <w:rPr>
          <w:color w:val="231F20"/>
          <w:w w:val="105"/>
          <w:sz w:val="17"/>
        </w:rPr>
        <w:t> based</w:t>
      </w:r>
      <w:r>
        <w:rPr>
          <w:color w:val="231F20"/>
          <w:w w:val="105"/>
          <w:sz w:val="17"/>
        </w:rPr>
        <w:t> on</w:t>
      </w:r>
      <w:r>
        <w:rPr>
          <w:color w:val="231F20"/>
          <w:w w:val="105"/>
          <w:sz w:val="17"/>
        </w:rPr>
        <w:t> this</w:t>
      </w:r>
      <w:r>
        <w:rPr>
          <w:color w:val="231F20"/>
          <w:w w:val="105"/>
          <w:sz w:val="17"/>
        </w:rPr>
        <w:t> summation</w:t>
      </w:r>
      <w:r>
        <w:rPr>
          <w:color w:val="231F20"/>
          <w:w w:val="105"/>
          <w:sz w:val="17"/>
        </w:rPr>
        <w:t> of</w:t>
      </w:r>
      <w:r>
        <w:rPr>
          <w:color w:val="231F20"/>
          <w:w w:val="105"/>
          <w:sz w:val="17"/>
        </w:rPr>
        <w:t> the</w:t>
      </w:r>
      <w:r>
        <w:rPr>
          <w:color w:val="231F20"/>
          <w:w w:val="105"/>
          <w:sz w:val="17"/>
        </w:rPr>
        <w:t> concentrations</w:t>
      </w:r>
      <w:r>
        <w:rPr>
          <w:color w:val="231F20"/>
          <w:w w:val="105"/>
          <w:sz w:val="17"/>
        </w:rPr>
        <w:t> of classified ingredients is summarized in table 2.9.4 below.</w:t>
      </w:r>
    </w:p>
    <w:p>
      <w:pPr>
        <w:pStyle w:val="BodyText"/>
        <w:spacing w:before="112"/>
      </w:pPr>
    </w:p>
    <w:p>
      <w:pPr>
        <w:spacing w:line="295" w:lineRule="auto" w:before="0"/>
        <w:ind w:left="3318" w:right="1668" w:firstLine="0"/>
        <w:jc w:val="center"/>
        <w:rPr>
          <w:rFonts w:ascii="Arial" w:hAnsi="Arial"/>
          <w:i/>
          <w:sz w:val="17"/>
        </w:rPr>
      </w:pPr>
      <w:r>
        <w:rPr>
          <w:color w:val="231F20"/>
          <w:w w:val="110"/>
          <w:sz w:val="17"/>
        </w:rPr>
        <w:t>Table</w:t>
      </w:r>
      <w:r>
        <w:rPr>
          <w:color w:val="231F20"/>
          <w:spacing w:val="-7"/>
          <w:w w:val="110"/>
          <w:sz w:val="17"/>
        </w:rPr>
        <w:t> </w:t>
      </w:r>
      <w:r>
        <w:rPr>
          <w:color w:val="231F20"/>
          <w:w w:val="110"/>
          <w:sz w:val="17"/>
        </w:rPr>
        <w:t>2.9.4</w:t>
      </w:r>
      <w:r>
        <w:rPr>
          <w:color w:val="231F20"/>
          <w:spacing w:val="-7"/>
          <w:w w:val="110"/>
          <w:sz w:val="17"/>
        </w:rPr>
        <w:t> </w:t>
      </w:r>
      <w:r>
        <w:rPr>
          <w:color w:val="231F20"/>
          <w:w w:val="110"/>
          <w:sz w:val="17"/>
        </w:rPr>
        <w:t>–</w:t>
      </w:r>
      <w:r>
        <w:rPr>
          <w:color w:val="231F20"/>
          <w:spacing w:val="-7"/>
          <w:w w:val="110"/>
          <w:sz w:val="17"/>
        </w:rPr>
        <w:t> </w:t>
      </w:r>
      <w:r>
        <w:rPr>
          <w:rFonts w:ascii="Arial" w:hAnsi="Arial"/>
          <w:i/>
          <w:color w:val="231F20"/>
          <w:w w:val="110"/>
          <w:sz w:val="17"/>
        </w:rPr>
        <w:t>Classification</w:t>
      </w:r>
      <w:r>
        <w:rPr>
          <w:rFonts w:ascii="Arial" w:hAnsi="Arial"/>
          <w:i/>
          <w:color w:val="231F20"/>
          <w:spacing w:val="-7"/>
          <w:w w:val="110"/>
          <w:sz w:val="17"/>
        </w:rPr>
        <w:t> </w:t>
      </w:r>
      <w:r>
        <w:rPr>
          <w:rFonts w:ascii="Arial" w:hAnsi="Arial"/>
          <w:i/>
          <w:color w:val="231F20"/>
          <w:w w:val="110"/>
          <w:sz w:val="17"/>
        </w:rPr>
        <w:t>of</w:t>
      </w:r>
      <w:r>
        <w:rPr>
          <w:rFonts w:ascii="Arial" w:hAnsi="Arial"/>
          <w:i/>
          <w:color w:val="231F20"/>
          <w:spacing w:val="-7"/>
          <w:w w:val="110"/>
          <w:sz w:val="17"/>
        </w:rPr>
        <w:t> </w:t>
      </w:r>
      <w:r>
        <w:rPr>
          <w:rFonts w:ascii="Arial" w:hAnsi="Arial"/>
          <w:i/>
          <w:color w:val="231F20"/>
          <w:w w:val="110"/>
          <w:sz w:val="17"/>
        </w:rPr>
        <w:t>a</w:t>
      </w:r>
      <w:r>
        <w:rPr>
          <w:rFonts w:ascii="Arial" w:hAnsi="Arial"/>
          <w:i/>
          <w:color w:val="231F20"/>
          <w:spacing w:val="-7"/>
          <w:w w:val="110"/>
          <w:sz w:val="17"/>
        </w:rPr>
        <w:t> </w:t>
      </w:r>
      <w:r>
        <w:rPr>
          <w:rFonts w:ascii="Arial" w:hAnsi="Arial"/>
          <w:i/>
          <w:color w:val="231F20"/>
          <w:w w:val="110"/>
          <w:sz w:val="17"/>
        </w:rPr>
        <w:t>mixture</w:t>
      </w:r>
      <w:r>
        <w:rPr>
          <w:rFonts w:ascii="Arial" w:hAnsi="Arial"/>
          <w:i/>
          <w:color w:val="231F20"/>
          <w:spacing w:val="-7"/>
          <w:w w:val="110"/>
          <w:sz w:val="17"/>
        </w:rPr>
        <w:t> </w:t>
      </w:r>
      <w:r>
        <w:rPr>
          <w:rFonts w:ascii="Arial" w:hAnsi="Arial"/>
          <w:i/>
          <w:color w:val="231F20"/>
          <w:w w:val="110"/>
          <w:sz w:val="17"/>
        </w:rPr>
        <w:t>for</w:t>
      </w:r>
      <w:r>
        <w:rPr>
          <w:rFonts w:ascii="Arial" w:hAnsi="Arial"/>
          <w:i/>
          <w:color w:val="231F20"/>
          <w:spacing w:val="-7"/>
          <w:w w:val="110"/>
          <w:sz w:val="17"/>
        </w:rPr>
        <w:t> </w:t>
      </w:r>
      <w:r>
        <w:rPr>
          <w:rFonts w:ascii="Arial" w:hAnsi="Arial"/>
          <w:i/>
          <w:color w:val="231F20"/>
          <w:w w:val="110"/>
          <w:sz w:val="17"/>
        </w:rPr>
        <w:t>long-term</w:t>
      </w:r>
      <w:r>
        <w:rPr>
          <w:rFonts w:ascii="Arial" w:hAnsi="Arial"/>
          <w:i/>
          <w:color w:val="231F20"/>
          <w:spacing w:val="-7"/>
          <w:w w:val="110"/>
          <w:sz w:val="17"/>
        </w:rPr>
        <w:t> </w:t>
      </w:r>
      <w:r>
        <w:rPr>
          <w:rFonts w:ascii="Arial" w:hAnsi="Arial"/>
          <w:i/>
          <w:color w:val="231F20"/>
          <w:w w:val="110"/>
          <w:sz w:val="17"/>
        </w:rPr>
        <w:t>hazards</w:t>
      </w:r>
      <w:r>
        <w:rPr>
          <w:rFonts w:ascii="Arial" w:hAnsi="Arial"/>
          <w:i/>
          <w:color w:val="231F20"/>
          <w:spacing w:val="-7"/>
          <w:w w:val="110"/>
          <w:sz w:val="17"/>
        </w:rPr>
        <w:t> </w:t>
      </w:r>
      <w:r>
        <w:rPr>
          <w:rFonts w:ascii="Arial" w:hAnsi="Arial"/>
          <w:i/>
          <w:color w:val="231F20"/>
          <w:w w:val="110"/>
          <w:sz w:val="17"/>
        </w:rPr>
        <w:t>based</w:t>
      </w:r>
      <w:r>
        <w:rPr>
          <w:rFonts w:ascii="Arial" w:hAnsi="Arial"/>
          <w:i/>
          <w:color w:val="231F20"/>
          <w:spacing w:val="-7"/>
          <w:w w:val="110"/>
          <w:sz w:val="17"/>
        </w:rPr>
        <w:t> </w:t>
      </w:r>
      <w:r>
        <w:rPr>
          <w:rFonts w:ascii="Arial" w:hAnsi="Arial"/>
          <w:i/>
          <w:color w:val="231F20"/>
          <w:w w:val="110"/>
          <w:sz w:val="17"/>
        </w:rPr>
        <w:t>on</w:t>
      </w:r>
      <w:r>
        <w:rPr>
          <w:rFonts w:ascii="Arial" w:hAnsi="Arial"/>
          <w:i/>
          <w:color w:val="231F20"/>
          <w:spacing w:val="-7"/>
          <w:w w:val="110"/>
          <w:sz w:val="17"/>
        </w:rPr>
        <w:t> </w:t>
      </w:r>
      <w:r>
        <w:rPr>
          <w:rFonts w:ascii="Arial" w:hAnsi="Arial"/>
          <w:i/>
          <w:color w:val="231F20"/>
          <w:w w:val="110"/>
          <w:sz w:val="17"/>
        </w:rPr>
        <w:t>summation of the concentrations of classified ingredients</w:t>
      </w:r>
    </w:p>
    <w:p>
      <w:pPr>
        <w:pStyle w:val="BodyText"/>
        <w:spacing w:before="7"/>
        <w:rPr>
          <w:rFonts w:ascii="Arial"/>
          <w:i/>
          <w:sz w:val="11"/>
        </w:rPr>
      </w:pPr>
    </w:p>
    <w:tbl>
      <w:tblPr>
        <w:tblW w:w="0" w:type="auto"/>
        <w:jc w:val="left"/>
        <w:tblInd w:w="337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402"/>
        <w:gridCol w:w="3402"/>
      </w:tblGrid>
      <w:tr>
        <w:trPr>
          <w:trHeight w:val="430" w:hRule="atLeast"/>
        </w:trPr>
        <w:tc>
          <w:tcPr>
            <w:tcW w:w="3402" w:type="dxa"/>
          </w:tcPr>
          <w:p>
            <w:pPr>
              <w:pStyle w:val="TableParagraph"/>
              <w:spacing w:line="190" w:lineRule="atLeast" w:before="17"/>
              <w:ind w:left="826" w:hanging="372"/>
              <w:jc w:val="left"/>
              <w:rPr>
                <w:sz w:val="15"/>
              </w:rPr>
            </w:pPr>
            <w:r>
              <w:rPr>
                <w:color w:val="231F20"/>
                <w:w w:val="105"/>
                <w:sz w:val="15"/>
              </w:rPr>
              <w:t>Sum</w:t>
            </w:r>
            <w:r>
              <w:rPr>
                <w:color w:val="231F20"/>
                <w:spacing w:val="-1"/>
                <w:w w:val="105"/>
                <w:sz w:val="15"/>
              </w:rPr>
              <w:t> </w:t>
            </w:r>
            <w:r>
              <w:rPr>
                <w:color w:val="231F20"/>
                <w:w w:val="105"/>
                <w:sz w:val="15"/>
              </w:rPr>
              <w:t>of</w:t>
            </w:r>
            <w:r>
              <w:rPr>
                <w:color w:val="231F20"/>
                <w:spacing w:val="-1"/>
                <w:w w:val="105"/>
                <w:sz w:val="15"/>
              </w:rPr>
              <w:t> </w:t>
            </w:r>
            <w:r>
              <w:rPr>
                <w:color w:val="231F20"/>
                <w:w w:val="105"/>
                <w:sz w:val="15"/>
              </w:rPr>
              <w:t>the</w:t>
            </w:r>
            <w:r>
              <w:rPr>
                <w:color w:val="231F20"/>
                <w:spacing w:val="-1"/>
                <w:w w:val="105"/>
                <w:sz w:val="15"/>
              </w:rPr>
              <w:t> </w:t>
            </w:r>
            <w:r>
              <w:rPr>
                <w:color w:val="231F20"/>
                <w:w w:val="105"/>
                <w:sz w:val="15"/>
              </w:rPr>
              <w:t>concentrations</w:t>
            </w:r>
            <w:r>
              <w:rPr>
                <w:color w:val="231F20"/>
                <w:spacing w:val="-1"/>
                <w:w w:val="105"/>
                <w:sz w:val="15"/>
              </w:rPr>
              <w:t> </w:t>
            </w:r>
            <w:r>
              <w:rPr>
                <w:color w:val="231F20"/>
                <w:w w:val="105"/>
                <w:sz w:val="15"/>
              </w:rPr>
              <w:t>(in</w:t>
            </w:r>
            <w:r>
              <w:rPr>
                <w:color w:val="231F20"/>
                <w:spacing w:val="-1"/>
                <w:w w:val="105"/>
                <w:sz w:val="15"/>
              </w:rPr>
              <w:t> </w:t>
            </w:r>
            <w:r>
              <w:rPr>
                <w:color w:val="231F20"/>
                <w:w w:val="105"/>
                <w:sz w:val="15"/>
              </w:rPr>
              <w:t>%)</w:t>
            </w:r>
            <w:r>
              <w:rPr>
                <w:color w:val="231F20"/>
                <w:spacing w:val="-1"/>
                <w:w w:val="105"/>
                <w:sz w:val="15"/>
              </w:rPr>
              <w:t> </w:t>
            </w:r>
            <w:r>
              <w:rPr>
                <w:color w:val="231F20"/>
                <w:w w:val="105"/>
                <w:sz w:val="15"/>
              </w:rPr>
              <w:t>of ingredients classified as:</w:t>
            </w:r>
          </w:p>
        </w:tc>
        <w:tc>
          <w:tcPr>
            <w:tcW w:w="3402" w:type="dxa"/>
          </w:tcPr>
          <w:p>
            <w:pPr>
              <w:pStyle w:val="TableParagraph"/>
              <w:spacing w:before="35"/>
              <w:ind w:left="8"/>
              <w:rPr>
                <w:sz w:val="15"/>
              </w:rPr>
            </w:pPr>
            <w:r>
              <w:rPr>
                <w:color w:val="231F20"/>
                <w:w w:val="105"/>
                <w:sz w:val="15"/>
              </w:rPr>
              <w:t>Mixture</w:t>
            </w:r>
            <w:r>
              <w:rPr>
                <w:color w:val="231F20"/>
                <w:spacing w:val="13"/>
                <w:w w:val="105"/>
                <w:sz w:val="15"/>
              </w:rPr>
              <w:t> </w:t>
            </w:r>
            <w:r>
              <w:rPr>
                <w:color w:val="231F20"/>
                <w:w w:val="105"/>
                <w:sz w:val="15"/>
              </w:rPr>
              <w:t>classified</w:t>
            </w:r>
            <w:r>
              <w:rPr>
                <w:color w:val="231F20"/>
                <w:spacing w:val="12"/>
                <w:w w:val="105"/>
                <w:sz w:val="15"/>
              </w:rPr>
              <w:t> </w:t>
            </w:r>
            <w:r>
              <w:rPr>
                <w:color w:val="231F20"/>
                <w:spacing w:val="-5"/>
                <w:w w:val="105"/>
                <w:sz w:val="15"/>
              </w:rPr>
              <w:t>as:</w:t>
            </w:r>
          </w:p>
        </w:tc>
      </w:tr>
      <w:tr>
        <w:trPr>
          <w:trHeight w:val="251" w:hRule="atLeast"/>
        </w:trPr>
        <w:tc>
          <w:tcPr>
            <w:tcW w:w="3402" w:type="dxa"/>
            <w:tcBorders>
              <w:bottom w:val="nil"/>
            </w:tcBorders>
            <w:shd w:val="clear" w:color="auto" w:fill="E6E7E8"/>
          </w:tcPr>
          <w:p>
            <w:pPr>
              <w:pStyle w:val="TableParagraph"/>
              <w:spacing w:before="40"/>
              <w:ind w:left="8" w:right="3"/>
              <w:rPr>
                <w:rFonts w:ascii="Arial" w:hAnsi="Arial"/>
                <w:i/>
                <w:sz w:val="15"/>
              </w:rPr>
            </w:pPr>
            <w:r>
              <w:rPr>
                <w:color w:val="231F20"/>
                <w:w w:val="115"/>
                <w:sz w:val="15"/>
              </w:rPr>
              <w:t>Chronic</w:t>
            </w:r>
            <w:r>
              <w:rPr>
                <w:color w:val="231F20"/>
                <w:spacing w:val="-9"/>
                <w:w w:val="115"/>
                <w:sz w:val="15"/>
              </w:rPr>
              <w:t> </w:t>
            </w:r>
            <w:r>
              <w:rPr>
                <w:color w:val="231F20"/>
                <w:w w:val="115"/>
                <w:sz w:val="15"/>
              </w:rPr>
              <w:t>1</w:t>
            </w:r>
            <w:r>
              <w:rPr>
                <w:color w:val="231F20"/>
                <w:spacing w:val="-9"/>
                <w:w w:val="115"/>
                <w:sz w:val="15"/>
              </w:rPr>
              <w:t> </w:t>
            </w:r>
            <w:r>
              <w:rPr>
                <w:rFonts w:ascii="Times New Roman" w:hAnsi="Times New Roman"/>
                <w:color w:val="231F20"/>
                <w:w w:val="115"/>
                <w:sz w:val="15"/>
              </w:rPr>
              <w:t>×</w:t>
            </w:r>
            <w:r>
              <w:rPr>
                <w:rFonts w:ascii="Times New Roman" w:hAnsi="Times New Roman"/>
                <w:color w:val="231F20"/>
                <w:spacing w:val="-5"/>
                <w:w w:val="115"/>
                <w:sz w:val="15"/>
              </w:rPr>
              <w:t> </w:t>
            </w:r>
            <w:r>
              <w:rPr>
                <w:rFonts w:ascii="Arial" w:hAnsi="Arial"/>
                <w:i/>
                <w:color w:val="231F20"/>
                <w:w w:val="115"/>
                <w:sz w:val="15"/>
              </w:rPr>
              <w:t>M</w:t>
            </w:r>
            <w:r>
              <w:rPr>
                <w:rFonts w:ascii="Times New Roman" w:hAnsi="Times New Roman"/>
                <w:color w:val="231F20"/>
                <w:w w:val="115"/>
                <w:sz w:val="15"/>
                <w:vertAlign w:val="superscript"/>
              </w:rPr>
              <w:t>*</w:t>
            </w:r>
            <w:r>
              <w:rPr>
                <w:rFonts w:ascii="Times New Roman" w:hAnsi="Times New Roman"/>
                <w:color w:val="231F20"/>
                <w:spacing w:val="-4"/>
                <w:w w:val="115"/>
                <w:sz w:val="15"/>
                <w:vertAlign w:val="baseline"/>
              </w:rPr>
              <w:t> </w:t>
            </w:r>
            <w:r>
              <w:rPr>
                <w:rFonts w:ascii="Times New Roman" w:hAnsi="Times New Roman"/>
                <w:color w:val="231F20"/>
                <w:w w:val="115"/>
                <w:sz w:val="15"/>
                <w:vertAlign w:val="baseline"/>
              </w:rPr>
              <w:t>≥</w:t>
            </w:r>
            <w:r>
              <w:rPr>
                <w:rFonts w:ascii="Times New Roman" w:hAnsi="Times New Roman"/>
                <w:color w:val="231F20"/>
                <w:spacing w:val="-4"/>
                <w:w w:val="115"/>
                <w:sz w:val="15"/>
                <w:vertAlign w:val="baseline"/>
              </w:rPr>
              <w:t> </w:t>
            </w:r>
            <w:r>
              <w:rPr>
                <w:rFonts w:ascii="Arial" w:hAnsi="Arial"/>
                <w:i/>
                <w:color w:val="231F20"/>
                <w:spacing w:val="-5"/>
                <w:w w:val="115"/>
                <w:sz w:val="15"/>
                <w:vertAlign w:val="baseline"/>
              </w:rPr>
              <w:t>25%</w:t>
            </w:r>
          </w:p>
        </w:tc>
        <w:tc>
          <w:tcPr>
            <w:tcW w:w="3402" w:type="dxa"/>
            <w:tcBorders>
              <w:bottom w:val="nil"/>
            </w:tcBorders>
            <w:shd w:val="clear" w:color="auto" w:fill="E6E7E8"/>
          </w:tcPr>
          <w:p>
            <w:pPr>
              <w:pStyle w:val="TableParagraph"/>
              <w:spacing w:before="35"/>
              <w:ind w:left="8"/>
              <w:rPr>
                <w:sz w:val="15"/>
              </w:rPr>
            </w:pPr>
            <w:r>
              <w:rPr>
                <w:color w:val="231F20"/>
                <w:w w:val="105"/>
                <w:sz w:val="15"/>
              </w:rPr>
              <w:t>Chronic</w:t>
            </w:r>
            <w:r>
              <w:rPr>
                <w:color w:val="231F20"/>
                <w:spacing w:val="4"/>
                <w:w w:val="105"/>
                <w:sz w:val="15"/>
              </w:rPr>
              <w:t> </w:t>
            </w:r>
            <w:r>
              <w:rPr>
                <w:color w:val="231F20"/>
                <w:spacing w:val="-10"/>
                <w:w w:val="105"/>
                <w:sz w:val="15"/>
              </w:rPr>
              <w:t>1</w:t>
            </w:r>
          </w:p>
        </w:tc>
      </w:tr>
      <w:tr>
        <w:trPr>
          <w:trHeight w:val="251" w:hRule="atLeast"/>
        </w:trPr>
        <w:tc>
          <w:tcPr>
            <w:tcW w:w="3402" w:type="dxa"/>
            <w:tcBorders>
              <w:top w:val="nil"/>
            </w:tcBorders>
          </w:tcPr>
          <w:p>
            <w:pPr>
              <w:pStyle w:val="TableParagraph"/>
              <w:spacing w:before="45"/>
              <w:ind w:left="8" w:right="5"/>
              <w:rPr>
                <w:sz w:val="15"/>
              </w:rPr>
            </w:pPr>
            <w:r>
              <w:rPr>
                <w:color w:val="231F20"/>
                <w:w w:val="110"/>
                <w:sz w:val="15"/>
              </w:rPr>
              <w:t>(</w:t>
            </w:r>
            <w:r>
              <w:rPr>
                <w:rFonts w:ascii="Arial" w:hAnsi="Arial"/>
                <w:i/>
                <w:color w:val="231F20"/>
                <w:w w:val="110"/>
                <w:sz w:val="15"/>
              </w:rPr>
              <w:t>M</w:t>
            </w:r>
            <w:r>
              <w:rPr>
                <w:rFonts w:ascii="Arial" w:hAnsi="Arial"/>
                <w:i/>
                <w:color w:val="231F20"/>
                <w:spacing w:val="-4"/>
                <w:w w:val="110"/>
                <w:sz w:val="15"/>
              </w:rPr>
              <w:t> </w:t>
            </w:r>
            <w:r>
              <w:rPr>
                <w:rFonts w:ascii="Times New Roman" w:hAnsi="Times New Roman"/>
                <w:color w:val="231F20"/>
                <w:w w:val="110"/>
                <w:sz w:val="15"/>
              </w:rPr>
              <w:t>×</w:t>
            </w:r>
            <w:r>
              <w:rPr>
                <w:rFonts w:ascii="Times New Roman" w:hAnsi="Times New Roman"/>
                <w:color w:val="231F20"/>
                <w:spacing w:val="10"/>
                <w:w w:val="110"/>
                <w:sz w:val="15"/>
              </w:rPr>
              <w:t> </w:t>
            </w:r>
            <w:r>
              <w:rPr>
                <w:color w:val="231F20"/>
                <w:w w:val="110"/>
                <w:sz w:val="15"/>
              </w:rPr>
              <w:t>10</w:t>
            </w:r>
            <w:r>
              <w:rPr>
                <w:color w:val="231F20"/>
                <w:spacing w:val="-3"/>
                <w:w w:val="110"/>
                <w:sz w:val="15"/>
              </w:rPr>
              <w:t> </w:t>
            </w:r>
            <w:r>
              <w:rPr>
                <w:rFonts w:ascii="Times New Roman" w:hAnsi="Times New Roman"/>
                <w:color w:val="231F20"/>
                <w:w w:val="110"/>
                <w:sz w:val="15"/>
              </w:rPr>
              <w:t>×</w:t>
            </w:r>
            <w:r>
              <w:rPr>
                <w:rFonts w:ascii="Times New Roman" w:hAnsi="Times New Roman"/>
                <w:color w:val="231F20"/>
                <w:spacing w:val="9"/>
                <w:w w:val="110"/>
                <w:sz w:val="15"/>
              </w:rPr>
              <w:t> </w:t>
            </w:r>
            <w:r>
              <w:rPr>
                <w:color w:val="231F20"/>
                <w:w w:val="110"/>
                <w:sz w:val="15"/>
              </w:rPr>
              <w:t>Chronic</w:t>
            </w:r>
            <w:r>
              <w:rPr>
                <w:color w:val="231F20"/>
                <w:spacing w:val="-3"/>
                <w:w w:val="110"/>
                <w:sz w:val="15"/>
              </w:rPr>
              <w:t> </w:t>
            </w:r>
            <w:r>
              <w:rPr>
                <w:color w:val="231F20"/>
                <w:w w:val="110"/>
                <w:sz w:val="15"/>
              </w:rPr>
              <w:t>1)</w:t>
            </w:r>
            <w:r>
              <w:rPr>
                <w:color w:val="231F20"/>
                <w:spacing w:val="-3"/>
                <w:w w:val="110"/>
                <w:sz w:val="15"/>
              </w:rPr>
              <w:t> </w:t>
            </w:r>
            <w:r>
              <w:rPr>
                <w:rFonts w:ascii="Times New Roman" w:hAnsi="Times New Roman"/>
                <w:color w:val="231F20"/>
                <w:w w:val="110"/>
                <w:sz w:val="15"/>
              </w:rPr>
              <w:t>+</w:t>
            </w:r>
            <w:r>
              <w:rPr>
                <w:rFonts w:ascii="Times New Roman" w:hAnsi="Times New Roman"/>
                <w:color w:val="231F20"/>
                <w:spacing w:val="2"/>
                <w:w w:val="110"/>
                <w:sz w:val="15"/>
              </w:rPr>
              <w:t> </w:t>
            </w:r>
            <w:r>
              <w:rPr>
                <w:color w:val="231F20"/>
                <w:w w:val="110"/>
                <w:sz w:val="15"/>
              </w:rPr>
              <w:t>Chronic</w:t>
            </w:r>
            <w:r>
              <w:rPr>
                <w:color w:val="231F20"/>
                <w:spacing w:val="-3"/>
                <w:w w:val="110"/>
                <w:sz w:val="15"/>
              </w:rPr>
              <w:t> </w:t>
            </w:r>
            <w:r>
              <w:rPr>
                <w:color w:val="231F20"/>
                <w:w w:val="110"/>
                <w:sz w:val="15"/>
              </w:rPr>
              <w:t>2</w:t>
            </w:r>
            <w:r>
              <w:rPr>
                <w:color w:val="231F20"/>
                <w:spacing w:val="-3"/>
                <w:w w:val="110"/>
                <w:sz w:val="15"/>
              </w:rPr>
              <w:t> </w:t>
            </w:r>
            <w:r>
              <w:rPr>
                <w:rFonts w:ascii="Times New Roman" w:hAnsi="Times New Roman"/>
                <w:color w:val="231F20"/>
                <w:w w:val="110"/>
                <w:sz w:val="15"/>
              </w:rPr>
              <w:t>≥</w:t>
            </w:r>
            <w:r>
              <w:rPr>
                <w:rFonts w:ascii="Times New Roman" w:hAnsi="Times New Roman"/>
                <w:color w:val="231F20"/>
                <w:spacing w:val="1"/>
                <w:w w:val="110"/>
                <w:sz w:val="15"/>
              </w:rPr>
              <w:t> </w:t>
            </w:r>
            <w:r>
              <w:rPr>
                <w:color w:val="231F20"/>
                <w:spacing w:val="-5"/>
                <w:w w:val="110"/>
                <w:sz w:val="15"/>
              </w:rPr>
              <w:t>25%</w:t>
            </w:r>
          </w:p>
        </w:tc>
        <w:tc>
          <w:tcPr>
            <w:tcW w:w="3402" w:type="dxa"/>
            <w:tcBorders>
              <w:top w:val="nil"/>
            </w:tcBorders>
          </w:tcPr>
          <w:p>
            <w:pPr>
              <w:pStyle w:val="TableParagraph"/>
              <w:spacing w:before="40"/>
              <w:ind w:left="8"/>
              <w:rPr>
                <w:sz w:val="15"/>
              </w:rPr>
            </w:pPr>
            <w:r>
              <w:rPr>
                <w:color w:val="231F20"/>
                <w:w w:val="105"/>
                <w:sz w:val="15"/>
              </w:rPr>
              <w:t>Chronic</w:t>
            </w:r>
            <w:r>
              <w:rPr>
                <w:color w:val="231F20"/>
                <w:spacing w:val="4"/>
                <w:w w:val="105"/>
                <w:sz w:val="15"/>
              </w:rPr>
              <w:t> </w:t>
            </w:r>
            <w:r>
              <w:rPr>
                <w:color w:val="231F20"/>
                <w:spacing w:val="-10"/>
                <w:w w:val="105"/>
                <w:sz w:val="15"/>
              </w:rPr>
              <w:t>2</w:t>
            </w:r>
          </w:p>
        </w:tc>
      </w:tr>
    </w:tbl>
    <w:p>
      <w:pPr>
        <w:spacing w:before="86"/>
        <w:ind w:left="3374" w:right="0" w:firstLine="0"/>
        <w:jc w:val="left"/>
        <w:rPr>
          <w:sz w:val="15"/>
        </w:rPr>
      </w:pPr>
      <w:r>
        <w:rPr>
          <w:rFonts w:ascii="Times New Roman"/>
          <w:color w:val="231F20"/>
          <w:w w:val="105"/>
          <w:sz w:val="15"/>
          <w:vertAlign w:val="superscript"/>
        </w:rPr>
        <w:t>*</w:t>
      </w:r>
      <w:r>
        <w:rPr>
          <w:rFonts w:ascii="Times New Roman"/>
          <w:color w:val="231F20"/>
          <w:spacing w:val="-11"/>
          <w:w w:val="105"/>
          <w:sz w:val="15"/>
          <w:vertAlign w:val="baseline"/>
        </w:rPr>
        <w:t> </w:t>
      </w:r>
      <w:r>
        <w:rPr>
          <w:color w:val="231F20"/>
          <w:w w:val="105"/>
          <w:sz w:val="15"/>
          <w:vertAlign w:val="baseline"/>
        </w:rPr>
        <w:t>For explanation</w:t>
      </w:r>
      <w:r>
        <w:rPr>
          <w:color w:val="231F20"/>
          <w:spacing w:val="1"/>
          <w:w w:val="105"/>
          <w:sz w:val="15"/>
          <w:vertAlign w:val="baseline"/>
        </w:rPr>
        <w:t> </w:t>
      </w:r>
      <w:r>
        <w:rPr>
          <w:color w:val="231F20"/>
          <w:w w:val="105"/>
          <w:sz w:val="15"/>
          <w:vertAlign w:val="baseline"/>
        </w:rPr>
        <w:t>of the </w:t>
      </w:r>
      <w:r>
        <w:rPr>
          <w:rFonts w:ascii="Arial"/>
          <w:i/>
          <w:color w:val="231F20"/>
          <w:w w:val="105"/>
          <w:sz w:val="15"/>
          <w:vertAlign w:val="baseline"/>
        </w:rPr>
        <w:t>M</w:t>
      </w:r>
      <w:r>
        <w:rPr>
          <w:rFonts w:ascii="Arial"/>
          <w:i/>
          <w:color w:val="231F20"/>
          <w:spacing w:val="1"/>
          <w:w w:val="105"/>
          <w:sz w:val="15"/>
          <w:vertAlign w:val="baseline"/>
        </w:rPr>
        <w:t> </w:t>
      </w:r>
      <w:r>
        <w:rPr>
          <w:color w:val="231F20"/>
          <w:w w:val="105"/>
          <w:sz w:val="15"/>
          <w:vertAlign w:val="baseline"/>
        </w:rPr>
        <w:t>factor, see</w:t>
      </w:r>
      <w:r>
        <w:rPr>
          <w:color w:val="231F20"/>
          <w:spacing w:val="1"/>
          <w:w w:val="105"/>
          <w:sz w:val="15"/>
          <w:vertAlign w:val="baseline"/>
        </w:rPr>
        <w:t> </w:t>
      </w:r>
      <w:r>
        <w:rPr>
          <w:color w:val="231F20"/>
          <w:spacing w:val="-2"/>
          <w:w w:val="105"/>
          <w:sz w:val="15"/>
          <w:vertAlign w:val="baseline"/>
        </w:rPr>
        <w:t>2.9.3.4.6.4.</w:t>
      </w:r>
    </w:p>
    <w:p>
      <w:pPr>
        <w:pStyle w:val="BodyText"/>
        <w:rPr>
          <w:sz w:val="15"/>
        </w:rPr>
      </w:pPr>
    </w:p>
    <w:p>
      <w:pPr>
        <w:pStyle w:val="BodyText"/>
        <w:spacing w:before="19"/>
        <w:rPr>
          <w:sz w:val="15"/>
        </w:rPr>
      </w:pPr>
    </w:p>
    <w:p>
      <w:pPr>
        <w:pStyle w:val="Heading3"/>
        <w:numPr>
          <w:ilvl w:val="5"/>
          <w:numId w:val="1"/>
        </w:numPr>
        <w:tabs>
          <w:tab w:pos="2497" w:val="left" w:leader="none"/>
        </w:tabs>
        <w:spacing w:line="240" w:lineRule="auto" w:before="0" w:after="0"/>
        <w:ind w:left="2497" w:right="0" w:hanging="1080"/>
        <w:jc w:val="left"/>
        <w:rPr>
          <w:rFonts w:ascii="Arial MT"/>
          <w:i w:val="0"/>
          <w:color w:val="231F20"/>
        </w:rPr>
      </w:pPr>
      <w:r>
        <w:rPr>
          <w:color w:val="231F20"/>
        </w:rPr>
        <w:t>Mixtures</w:t>
      </w:r>
      <w:r>
        <w:rPr>
          <w:color w:val="231F20"/>
          <w:spacing w:val="11"/>
        </w:rPr>
        <w:t> </w:t>
      </w:r>
      <w:r>
        <w:rPr>
          <w:color w:val="231F20"/>
        </w:rPr>
        <w:t>with</w:t>
      </w:r>
      <w:r>
        <w:rPr>
          <w:color w:val="231F20"/>
          <w:spacing w:val="11"/>
        </w:rPr>
        <w:t> </w:t>
      </w:r>
      <w:r>
        <w:rPr>
          <w:color w:val="231F20"/>
        </w:rPr>
        <w:t>highly</w:t>
      </w:r>
      <w:r>
        <w:rPr>
          <w:color w:val="231F20"/>
          <w:spacing w:val="11"/>
        </w:rPr>
        <w:t> </w:t>
      </w:r>
      <w:r>
        <w:rPr>
          <w:color w:val="231F20"/>
        </w:rPr>
        <w:t>toxic</w:t>
      </w:r>
      <w:r>
        <w:rPr>
          <w:color w:val="231F20"/>
          <w:spacing w:val="11"/>
        </w:rPr>
        <w:t> </w:t>
      </w:r>
      <w:r>
        <w:rPr>
          <w:color w:val="231F20"/>
          <w:spacing w:val="-2"/>
        </w:rPr>
        <w:t>ingredients</w:t>
      </w:r>
    </w:p>
    <w:p>
      <w:pPr>
        <w:pStyle w:val="ListParagraph"/>
        <w:numPr>
          <w:ilvl w:val="6"/>
          <w:numId w:val="1"/>
        </w:numPr>
        <w:tabs>
          <w:tab w:pos="2491" w:val="left" w:leader="none"/>
        </w:tabs>
        <w:spacing w:line="240" w:lineRule="auto" w:before="168" w:after="0"/>
        <w:ind w:left="2491" w:right="0" w:hanging="1074"/>
        <w:jc w:val="both"/>
        <w:rPr>
          <w:sz w:val="17"/>
        </w:rPr>
      </w:pPr>
      <w:r>
        <w:rPr>
          <w:color w:val="231F20"/>
          <w:w w:val="105"/>
          <w:sz w:val="17"/>
        </w:rPr>
        <w:t>Acute</w:t>
      </w:r>
      <w:r>
        <w:rPr>
          <w:color w:val="231F20"/>
          <w:spacing w:val="3"/>
          <w:w w:val="105"/>
          <w:sz w:val="17"/>
        </w:rPr>
        <w:t> </w:t>
      </w:r>
      <w:r>
        <w:rPr>
          <w:color w:val="231F20"/>
          <w:w w:val="105"/>
          <w:sz w:val="17"/>
        </w:rPr>
        <w:t>1</w:t>
      </w:r>
      <w:r>
        <w:rPr>
          <w:color w:val="231F20"/>
          <w:spacing w:val="4"/>
          <w:w w:val="105"/>
          <w:sz w:val="17"/>
        </w:rPr>
        <w:t> </w:t>
      </w:r>
      <w:r>
        <w:rPr>
          <w:color w:val="231F20"/>
          <w:w w:val="105"/>
          <w:sz w:val="17"/>
        </w:rPr>
        <w:t>or</w:t>
      </w:r>
      <w:r>
        <w:rPr>
          <w:color w:val="231F20"/>
          <w:spacing w:val="3"/>
          <w:w w:val="105"/>
          <w:sz w:val="17"/>
        </w:rPr>
        <w:t> </w:t>
      </w:r>
      <w:r>
        <w:rPr>
          <w:color w:val="231F20"/>
          <w:w w:val="105"/>
          <w:sz w:val="17"/>
        </w:rPr>
        <w:t>Chronic</w:t>
      </w:r>
      <w:r>
        <w:rPr>
          <w:color w:val="231F20"/>
          <w:spacing w:val="4"/>
          <w:w w:val="105"/>
          <w:sz w:val="17"/>
        </w:rPr>
        <w:t> </w:t>
      </w:r>
      <w:r>
        <w:rPr>
          <w:color w:val="231F20"/>
          <w:w w:val="105"/>
          <w:sz w:val="17"/>
        </w:rPr>
        <w:t>1</w:t>
      </w:r>
      <w:r>
        <w:rPr>
          <w:color w:val="231F20"/>
          <w:spacing w:val="4"/>
          <w:w w:val="105"/>
          <w:sz w:val="17"/>
        </w:rPr>
        <w:t> </w:t>
      </w:r>
      <w:r>
        <w:rPr>
          <w:color w:val="231F20"/>
          <w:w w:val="105"/>
          <w:sz w:val="17"/>
        </w:rPr>
        <w:t>ingredients</w:t>
      </w:r>
      <w:r>
        <w:rPr>
          <w:color w:val="231F20"/>
          <w:spacing w:val="3"/>
          <w:w w:val="105"/>
          <w:sz w:val="17"/>
        </w:rPr>
        <w:t> </w:t>
      </w:r>
      <w:r>
        <w:rPr>
          <w:color w:val="231F20"/>
          <w:w w:val="105"/>
          <w:sz w:val="17"/>
        </w:rPr>
        <w:t>with</w:t>
      </w:r>
      <w:r>
        <w:rPr>
          <w:color w:val="231F20"/>
          <w:spacing w:val="4"/>
          <w:w w:val="105"/>
          <w:sz w:val="17"/>
        </w:rPr>
        <w:t> </w:t>
      </w:r>
      <w:r>
        <w:rPr>
          <w:color w:val="231F20"/>
          <w:w w:val="105"/>
          <w:sz w:val="17"/>
        </w:rPr>
        <w:t>acute</w:t>
      </w:r>
      <w:r>
        <w:rPr>
          <w:color w:val="231F20"/>
          <w:spacing w:val="4"/>
          <w:w w:val="105"/>
          <w:sz w:val="17"/>
        </w:rPr>
        <w:t> </w:t>
      </w:r>
      <w:r>
        <w:rPr>
          <w:color w:val="231F20"/>
          <w:w w:val="105"/>
          <w:sz w:val="17"/>
        </w:rPr>
        <w:t>toxicities</w:t>
      </w:r>
      <w:r>
        <w:rPr>
          <w:color w:val="231F20"/>
          <w:spacing w:val="3"/>
          <w:w w:val="105"/>
          <w:sz w:val="17"/>
        </w:rPr>
        <w:t> </w:t>
      </w:r>
      <w:r>
        <w:rPr>
          <w:color w:val="231F20"/>
          <w:w w:val="105"/>
          <w:sz w:val="17"/>
        </w:rPr>
        <w:t>well</w:t>
      </w:r>
      <w:r>
        <w:rPr>
          <w:color w:val="231F20"/>
          <w:spacing w:val="4"/>
          <w:w w:val="105"/>
          <w:sz w:val="17"/>
        </w:rPr>
        <w:t> </w:t>
      </w:r>
      <w:r>
        <w:rPr>
          <w:color w:val="231F20"/>
          <w:w w:val="105"/>
          <w:sz w:val="17"/>
        </w:rPr>
        <w:t>below</w:t>
      </w:r>
      <w:r>
        <w:rPr>
          <w:color w:val="231F20"/>
          <w:spacing w:val="3"/>
          <w:w w:val="105"/>
          <w:sz w:val="17"/>
        </w:rPr>
        <w:t> </w:t>
      </w:r>
      <w:r>
        <w:rPr>
          <w:color w:val="231F20"/>
          <w:w w:val="105"/>
          <w:sz w:val="17"/>
        </w:rPr>
        <w:t>1</w:t>
      </w:r>
      <w:r>
        <w:rPr>
          <w:color w:val="231F20"/>
          <w:spacing w:val="4"/>
          <w:w w:val="105"/>
          <w:sz w:val="17"/>
        </w:rPr>
        <w:t> </w:t>
      </w:r>
      <w:r>
        <w:rPr>
          <w:color w:val="231F20"/>
          <w:w w:val="105"/>
          <w:sz w:val="17"/>
        </w:rPr>
        <w:t>mg/L</w:t>
      </w:r>
      <w:r>
        <w:rPr>
          <w:color w:val="231F20"/>
          <w:spacing w:val="4"/>
          <w:w w:val="105"/>
          <w:sz w:val="17"/>
        </w:rPr>
        <w:t> </w:t>
      </w:r>
      <w:r>
        <w:rPr>
          <w:color w:val="231F20"/>
          <w:w w:val="105"/>
          <w:sz w:val="17"/>
        </w:rPr>
        <w:t>and/or</w:t>
      </w:r>
      <w:r>
        <w:rPr>
          <w:color w:val="231F20"/>
          <w:spacing w:val="3"/>
          <w:w w:val="105"/>
          <w:sz w:val="17"/>
        </w:rPr>
        <w:t> </w:t>
      </w:r>
      <w:r>
        <w:rPr>
          <w:color w:val="231F20"/>
          <w:w w:val="105"/>
          <w:sz w:val="17"/>
        </w:rPr>
        <w:t>chronic</w:t>
      </w:r>
      <w:r>
        <w:rPr>
          <w:color w:val="231F20"/>
          <w:spacing w:val="4"/>
          <w:w w:val="105"/>
          <w:sz w:val="17"/>
        </w:rPr>
        <w:t> </w:t>
      </w:r>
      <w:r>
        <w:rPr>
          <w:color w:val="231F20"/>
          <w:w w:val="105"/>
          <w:sz w:val="17"/>
        </w:rPr>
        <w:t>toxicities</w:t>
      </w:r>
      <w:r>
        <w:rPr>
          <w:color w:val="231F20"/>
          <w:spacing w:val="4"/>
          <w:w w:val="105"/>
          <w:sz w:val="17"/>
        </w:rPr>
        <w:t> </w:t>
      </w:r>
      <w:r>
        <w:rPr>
          <w:color w:val="231F20"/>
          <w:w w:val="105"/>
          <w:sz w:val="17"/>
        </w:rPr>
        <w:t>well</w:t>
      </w:r>
      <w:r>
        <w:rPr>
          <w:color w:val="231F20"/>
          <w:spacing w:val="3"/>
          <w:w w:val="105"/>
          <w:sz w:val="17"/>
        </w:rPr>
        <w:t> </w:t>
      </w:r>
      <w:r>
        <w:rPr>
          <w:color w:val="231F20"/>
          <w:spacing w:val="-4"/>
          <w:w w:val="105"/>
          <w:sz w:val="17"/>
        </w:rPr>
        <w:t>below</w:t>
      </w:r>
    </w:p>
    <w:p>
      <w:pPr>
        <w:pStyle w:val="BodyText"/>
        <w:spacing w:line="256" w:lineRule="auto" w:before="14"/>
        <w:ind w:left="2497" w:right="847"/>
        <w:jc w:val="both"/>
      </w:pPr>
      <w:r>
        <w:rPr>
          <w:color w:val="231F20"/>
          <w:w w:val="105"/>
        </w:rPr>
        <w:t>0.1</w:t>
      </w:r>
      <w:r>
        <w:rPr>
          <w:color w:val="231F20"/>
          <w:spacing w:val="32"/>
          <w:w w:val="105"/>
        </w:rPr>
        <w:t> </w:t>
      </w:r>
      <w:r>
        <w:rPr>
          <w:color w:val="231F20"/>
          <w:w w:val="105"/>
        </w:rPr>
        <w:t>mg/L</w:t>
      </w:r>
      <w:r>
        <w:rPr>
          <w:color w:val="231F20"/>
          <w:spacing w:val="32"/>
          <w:w w:val="105"/>
        </w:rPr>
        <w:t> </w:t>
      </w:r>
      <w:r>
        <w:rPr>
          <w:color w:val="231F20"/>
          <w:w w:val="105"/>
        </w:rPr>
        <w:t>(if</w:t>
      </w:r>
      <w:r>
        <w:rPr>
          <w:color w:val="231F20"/>
          <w:spacing w:val="32"/>
          <w:w w:val="105"/>
        </w:rPr>
        <w:t> </w:t>
      </w:r>
      <w:r>
        <w:rPr>
          <w:color w:val="231F20"/>
          <w:w w:val="105"/>
        </w:rPr>
        <w:t>non-rapidly</w:t>
      </w:r>
      <w:r>
        <w:rPr>
          <w:color w:val="231F20"/>
          <w:spacing w:val="32"/>
          <w:w w:val="105"/>
        </w:rPr>
        <w:t> </w:t>
      </w:r>
      <w:r>
        <w:rPr>
          <w:color w:val="231F20"/>
          <w:w w:val="105"/>
        </w:rPr>
        <w:t>degradable)</w:t>
      </w:r>
      <w:r>
        <w:rPr>
          <w:color w:val="231F20"/>
          <w:spacing w:val="32"/>
          <w:w w:val="105"/>
        </w:rPr>
        <w:t> </w:t>
      </w:r>
      <w:r>
        <w:rPr>
          <w:color w:val="231F20"/>
          <w:w w:val="105"/>
        </w:rPr>
        <w:t>and</w:t>
      </w:r>
      <w:r>
        <w:rPr>
          <w:color w:val="231F20"/>
          <w:spacing w:val="32"/>
          <w:w w:val="105"/>
        </w:rPr>
        <w:t> </w:t>
      </w:r>
      <w:r>
        <w:rPr>
          <w:color w:val="231F20"/>
          <w:w w:val="105"/>
        </w:rPr>
        <w:t>0.01</w:t>
      </w:r>
      <w:r>
        <w:rPr>
          <w:color w:val="231F20"/>
          <w:spacing w:val="32"/>
          <w:w w:val="105"/>
        </w:rPr>
        <w:t> </w:t>
      </w:r>
      <w:r>
        <w:rPr>
          <w:color w:val="231F20"/>
          <w:w w:val="105"/>
        </w:rPr>
        <w:t>mg/L</w:t>
      </w:r>
      <w:r>
        <w:rPr>
          <w:color w:val="231F20"/>
          <w:spacing w:val="32"/>
          <w:w w:val="105"/>
        </w:rPr>
        <w:t> </w:t>
      </w:r>
      <w:r>
        <w:rPr>
          <w:color w:val="231F20"/>
          <w:w w:val="105"/>
        </w:rPr>
        <w:t>(if</w:t>
      </w:r>
      <w:r>
        <w:rPr>
          <w:color w:val="231F20"/>
          <w:spacing w:val="32"/>
          <w:w w:val="105"/>
        </w:rPr>
        <w:t> </w:t>
      </w:r>
      <w:r>
        <w:rPr>
          <w:color w:val="231F20"/>
          <w:w w:val="105"/>
        </w:rPr>
        <w:t>rapidly</w:t>
      </w:r>
      <w:r>
        <w:rPr>
          <w:color w:val="231F20"/>
          <w:spacing w:val="32"/>
          <w:w w:val="105"/>
        </w:rPr>
        <w:t> </w:t>
      </w:r>
      <w:r>
        <w:rPr>
          <w:color w:val="231F20"/>
          <w:w w:val="105"/>
        </w:rPr>
        <w:t>degradable)</w:t>
      </w:r>
      <w:r>
        <w:rPr>
          <w:color w:val="231F20"/>
          <w:spacing w:val="32"/>
          <w:w w:val="105"/>
        </w:rPr>
        <w:t> </w:t>
      </w:r>
      <w:r>
        <w:rPr>
          <w:color w:val="231F20"/>
          <w:w w:val="105"/>
        </w:rPr>
        <w:t>may</w:t>
      </w:r>
      <w:r>
        <w:rPr>
          <w:color w:val="231F20"/>
          <w:spacing w:val="32"/>
          <w:w w:val="105"/>
        </w:rPr>
        <w:t> </w:t>
      </w:r>
      <w:r>
        <w:rPr>
          <w:color w:val="231F20"/>
          <w:w w:val="105"/>
        </w:rPr>
        <w:t>influence</w:t>
      </w:r>
      <w:r>
        <w:rPr>
          <w:color w:val="231F20"/>
          <w:spacing w:val="32"/>
          <w:w w:val="105"/>
        </w:rPr>
        <w:t> </w:t>
      </w:r>
      <w:r>
        <w:rPr>
          <w:color w:val="231F20"/>
          <w:w w:val="105"/>
        </w:rPr>
        <w:t>the</w:t>
      </w:r>
      <w:r>
        <w:rPr>
          <w:color w:val="231F20"/>
          <w:spacing w:val="32"/>
          <w:w w:val="105"/>
        </w:rPr>
        <w:t> </w:t>
      </w:r>
      <w:r>
        <w:rPr>
          <w:color w:val="231F20"/>
          <w:w w:val="105"/>
        </w:rPr>
        <w:t>toxicity</w:t>
      </w:r>
      <w:r>
        <w:rPr>
          <w:color w:val="231F20"/>
          <w:spacing w:val="32"/>
          <w:w w:val="105"/>
        </w:rPr>
        <w:t> </w:t>
      </w:r>
      <w:r>
        <w:rPr>
          <w:color w:val="231F20"/>
          <w:w w:val="105"/>
        </w:rPr>
        <w:t>of the mixture and are given increased weight in applying the summation method. When a mixture contains ingredients classified as Acute 1 or Chronic 1, the tiered approach described in 2.9.3.4.6.2 and 2.9.3.4.6.3 shall</w:t>
      </w:r>
      <w:r>
        <w:rPr>
          <w:color w:val="231F20"/>
          <w:spacing w:val="-4"/>
          <w:w w:val="105"/>
        </w:rPr>
        <w:t> </w:t>
      </w:r>
      <w:r>
        <w:rPr>
          <w:color w:val="231F20"/>
          <w:w w:val="105"/>
        </w:rPr>
        <w:t>be</w:t>
      </w:r>
      <w:r>
        <w:rPr>
          <w:color w:val="231F20"/>
          <w:spacing w:val="-4"/>
          <w:w w:val="105"/>
        </w:rPr>
        <w:t> </w:t>
      </w:r>
      <w:r>
        <w:rPr>
          <w:color w:val="231F20"/>
          <w:w w:val="105"/>
        </w:rPr>
        <w:t>applied</w:t>
      </w:r>
      <w:r>
        <w:rPr>
          <w:color w:val="231F20"/>
          <w:spacing w:val="-4"/>
          <w:w w:val="105"/>
        </w:rPr>
        <w:t> </w:t>
      </w:r>
      <w:r>
        <w:rPr>
          <w:color w:val="231F20"/>
          <w:w w:val="105"/>
        </w:rPr>
        <w:t>using</w:t>
      </w:r>
      <w:r>
        <w:rPr>
          <w:color w:val="231F20"/>
          <w:spacing w:val="-4"/>
          <w:w w:val="105"/>
        </w:rPr>
        <w:t> </w:t>
      </w:r>
      <w:r>
        <w:rPr>
          <w:color w:val="231F20"/>
          <w:w w:val="105"/>
        </w:rPr>
        <w:t>a</w:t>
      </w:r>
      <w:r>
        <w:rPr>
          <w:color w:val="231F20"/>
          <w:spacing w:val="-4"/>
          <w:w w:val="105"/>
        </w:rPr>
        <w:t> </w:t>
      </w:r>
      <w:r>
        <w:rPr>
          <w:color w:val="231F20"/>
          <w:w w:val="105"/>
        </w:rPr>
        <w:t>weighted</w:t>
      </w:r>
      <w:r>
        <w:rPr>
          <w:color w:val="231F20"/>
          <w:spacing w:val="-4"/>
          <w:w w:val="105"/>
        </w:rPr>
        <w:t> </w:t>
      </w:r>
      <w:r>
        <w:rPr>
          <w:color w:val="231F20"/>
          <w:w w:val="105"/>
        </w:rPr>
        <w:t>sum</w:t>
      </w:r>
      <w:r>
        <w:rPr>
          <w:color w:val="231F20"/>
          <w:spacing w:val="-4"/>
          <w:w w:val="105"/>
        </w:rPr>
        <w:t> </w:t>
      </w:r>
      <w:r>
        <w:rPr>
          <w:color w:val="231F20"/>
          <w:w w:val="105"/>
        </w:rPr>
        <w:t>by</w:t>
      </w:r>
      <w:r>
        <w:rPr>
          <w:color w:val="231F20"/>
          <w:spacing w:val="-4"/>
          <w:w w:val="105"/>
        </w:rPr>
        <w:t> </w:t>
      </w:r>
      <w:r>
        <w:rPr>
          <w:color w:val="231F20"/>
          <w:w w:val="105"/>
        </w:rPr>
        <w:t>multiplying</w:t>
      </w:r>
      <w:r>
        <w:rPr>
          <w:color w:val="231F20"/>
          <w:spacing w:val="-4"/>
          <w:w w:val="105"/>
        </w:rPr>
        <w:t> </w:t>
      </w:r>
      <w:r>
        <w:rPr>
          <w:color w:val="231F20"/>
          <w:w w:val="105"/>
        </w:rPr>
        <w:t>the</w:t>
      </w:r>
      <w:r>
        <w:rPr>
          <w:color w:val="231F20"/>
          <w:spacing w:val="-4"/>
          <w:w w:val="105"/>
        </w:rPr>
        <w:t> </w:t>
      </w:r>
      <w:r>
        <w:rPr>
          <w:color w:val="231F20"/>
          <w:w w:val="105"/>
        </w:rPr>
        <w:t>concentrations</w:t>
      </w:r>
      <w:r>
        <w:rPr>
          <w:color w:val="231F20"/>
          <w:spacing w:val="-4"/>
          <w:w w:val="105"/>
        </w:rPr>
        <w:t> </w:t>
      </w:r>
      <w:r>
        <w:rPr>
          <w:color w:val="231F20"/>
          <w:w w:val="105"/>
        </w:rPr>
        <w:t>of</w:t>
      </w:r>
      <w:r>
        <w:rPr>
          <w:color w:val="231F20"/>
          <w:spacing w:val="-4"/>
          <w:w w:val="105"/>
        </w:rPr>
        <w:t> </w:t>
      </w:r>
      <w:r>
        <w:rPr>
          <w:color w:val="231F20"/>
          <w:w w:val="105"/>
        </w:rPr>
        <w:t>Acute</w:t>
      </w:r>
      <w:r>
        <w:rPr>
          <w:color w:val="231F20"/>
          <w:spacing w:val="-4"/>
          <w:w w:val="105"/>
        </w:rPr>
        <w:t> </w:t>
      </w:r>
      <w:r>
        <w:rPr>
          <w:color w:val="231F20"/>
          <w:w w:val="105"/>
        </w:rPr>
        <w:t>1</w:t>
      </w:r>
      <w:r>
        <w:rPr>
          <w:color w:val="231F20"/>
          <w:spacing w:val="-4"/>
          <w:w w:val="105"/>
        </w:rPr>
        <w:t> </w:t>
      </w:r>
      <w:r>
        <w:rPr>
          <w:color w:val="231F20"/>
          <w:w w:val="105"/>
        </w:rPr>
        <w:t>and</w:t>
      </w:r>
      <w:r>
        <w:rPr>
          <w:color w:val="231F20"/>
          <w:spacing w:val="-4"/>
          <w:w w:val="105"/>
        </w:rPr>
        <w:t> </w:t>
      </w:r>
      <w:r>
        <w:rPr>
          <w:color w:val="231F20"/>
          <w:w w:val="105"/>
        </w:rPr>
        <w:t>Chronic</w:t>
      </w:r>
      <w:r>
        <w:rPr>
          <w:color w:val="231F20"/>
          <w:spacing w:val="-4"/>
          <w:w w:val="105"/>
        </w:rPr>
        <w:t> </w:t>
      </w:r>
      <w:r>
        <w:rPr>
          <w:color w:val="231F20"/>
          <w:w w:val="105"/>
        </w:rPr>
        <w:t>1</w:t>
      </w:r>
      <w:r>
        <w:rPr>
          <w:color w:val="231F20"/>
          <w:spacing w:val="-4"/>
          <w:w w:val="105"/>
        </w:rPr>
        <w:t> </w:t>
      </w:r>
      <w:r>
        <w:rPr>
          <w:color w:val="231F20"/>
          <w:w w:val="105"/>
        </w:rPr>
        <w:t>ingredients by</w:t>
      </w:r>
      <w:r>
        <w:rPr>
          <w:color w:val="231F20"/>
          <w:spacing w:val="-4"/>
          <w:w w:val="105"/>
        </w:rPr>
        <w:t> </w:t>
      </w:r>
      <w:r>
        <w:rPr>
          <w:color w:val="231F20"/>
          <w:w w:val="105"/>
        </w:rPr>
        <w:t>a</w:t>
      </w:r>
      <w:r>
        <w:rPr>
          <w:color w:val="231F20"/>
          <w:spacing w:val="-4"/>
          <w:w w:val="105"/>
        </w:rPr>
        <w:t> </w:t>
      </w:r>
      <w:r>
        <w:rPr>
          <w:color w:val="231F20"/>
          <w:w w:val="105"/>
        </w:rPr>
        <w:t>factor,</w:t>
      </w:r>
      <w:r>
        <w:rPr>
          <w:color w:val="231F20"/>
          <w:spacing w:val="-4"/>
          <w:w w:val="105"/>
        </w:rPr>
        <w:t> </w:t>
      </w:r>
      <w:r>
        <w:rPr>
          <w:color w:val="231F20"/>
          <w:w w:val="105"/>
        </w:rPr>
        <w:t>instead</w:t>
      </w:r>
      <w:r>
        <w:rPr>
          <w:color w:val="231F20"/>
          <w:spacing w:val="-4"/>
          <w:w w:val="105"/>
        </w:rPr>
        <w:t> </w:t>
      </w:r>
      <w:r>
        <w:rPr>
          <w:color w:val="231F20"/>
          <w:w w:val="105"/>
        </w:rPr>
        <w:t>of</w:t>
      </w:r>
      <w:r>
        <w:rPr>
          <w:color w:val="231F20"/>
          <w:spacing w:val="-4"/>
          <w:w w:val="105"/>
        </w:rPr>
        <w:t> </w:t>
      </w:r>
      <w:r>
        <w:rPr>
          <w:color w:val="231F20"/>
          <w:w w:val="105"/>
        </w:rPr>
        <w:t>merely</w:t>
      </w:r>
      <w:r>
        <w:rPr>
          <w:color w:val="231F20"/>
          <w:spacing w:val="-4"/>
          <w:w w:val="105"/>
        </w:rPr>
        <w:t> </w:t>
      </w:r>
      <w:r>
        <w:rPr>
          <w:color w:val="231F20"/>
          <w:w w:val="105"/>
        </w:rPr>
        <w:t>adding</w:t>
      </w:r>
      <w:r>
        <w:rPr>
          <w:color w:val="231F20"/>
          <w:spacing w:val="-4"/>
          <w:w w:val="105"/>
        </w:rPr>
        <w:t> </w:t>
      </w:r>
      <w:r>
        <w:rPr>
          <w:color w:val="231F20"/>
          <w:w w:val="105"/>
        </w:rPr>
        <w:t>up</w:t>
      </w:r>
      <w:r>
        <w:rPr>
          <w:color w:val="231F20"/>
          <w:spacing w:val="-4"/>
          <w:w w:val="105"/>
        </w:rPr>
        <w:t> </w:t>
      </w:r>
      <w:r>
        <w:rPr>
          <w:color w:val="231F20"/>
          <w:w w:val="105"/>
        </w:rPr>
        <w:t>the</w:t>
      </w:r>
      <w:r>
        <w:rPr>
          <w:color w:val="231F20"/>
          <w:spacing w:val="-4"/>
          <w:w w:val="105"/>
        </w:rPr>
        <w:t> </w:t>
      </w:r>
      <w:r>
        <w:rPr>
          <w:color w:val="231F20"/>
          <w:w w:val="105"/>
        </w:rPr>
        <w:t>percentages.</w:t>
      </w:r>
      <w:r>
        <w:rPr>
          <w:color w:val="231F20"/>
          <w:spacing w:val="-4"/>
          <w:w w:val="105"/>
        </w:rPr>
        <w:t> </w:t>
      </w:r>
      <w:r>
        <w:rPr>
          <w:color w:val="231F20"/>
          <w:w w:val="105"/>
        </w:rPr>
        <w:t>This</w:t>
      </w:r>
      <w:r>
        <w:rPr>
          <w:color w:val="231F20"/>
          <w:spacing w:val="-4"/>
          <w:w w:val="105"/>
        </w:rPr>
        <w:t> </w:t>
      </w:r>
      <w:r>
        <w:rPr>
          <w:color w:val="231F20"/>
          <w:w w:val="105"/>
        </w:rPr>
        <w:t>means</w:t>
      </w:r>
      <w:r>
        <w:rPr>
          <w:color w:val="231F20"/>
          <w:spacing w:val="-4"/>
          <w:w w:val="105"/>
        </w:rPr>
        <w:t> </w:t>
      </w:r>
      <w:r>
        <w:rPr>
          <w:color w:val="231F20"/>
          <w:w w:val="105"/>
        </w:rPr>
        <w:t>that</w:t>
      </w:r>
      <w:r>
        <w:rPr>
          <w:color w:val="231F20"/>
          <w:spacing w:val="-4"/>
          <w:w w:val="105"/>
        </w:rPr>
        <w:t> </w:t>
      </w:r>
      <w:r>
        <w:rPr>
          <w:color w:val="231F20"/>
          <w:w w:val="105"/>
        </w:rPr>
        <w:t>the</w:t>
      </w:r>
      <w:r>
        <w:rPr>
          <w:color w:val="231F20"/>
          <w:spacing w:val="-4"/>
          <w:w w:val="105"/>
        </w:rPr>
        <w:t> </w:t>
      </w:r>
      <w:r>
        <w:rPr>
          <w:color w:val="231F20"/>
          <w:w w:val="105"/>
        </w:rPr>
        <w:t>concentration</w:t>
      </w:r>
      <w:r>
        <w:rPr>
          <w:color w:val="231F20"/>
          <w:spacing w:val="-4"/>
          <w:w w:val="105"/>
        </w:rPr>
        <w:t> </w:t>
      </w:r>
      <w:r>
        <w:rPr>
          <w:color w:val="231F20"/>
          <w:w w:val="105"/>
        </w:rPr>
        <w:t>of</w:t>
      </w:r>
      <w:r>
        <w:rPr>
          <w:color w:val="231F20"/>
          <w:spacing w:val="-4"/>
          <w:w w:val="105"/>
        </w:rPr>
        <w:t> </w:t>
      </w:r>
      <w:r>
        <w:rPr>
          <w:color w:val="231F20"/>
          <w:w w:val="105"/>
        </w:rPr>
        <w:t>Acute</w:t>
      </w:r>
      <w:r>
        <w:rPr>
          <w:color w:val="231F20"/>
          <w:spacing w:val="-4"/>
          <w:w w:val="105"/>
        </w:rPr>
        <w:t> </w:t>
      </w:r>
      <w:r>
        <w:rPr>
          <w:color w:val="231F20"/>
          <w:w w:val="105"/>
        </w:rPr>
        <w:t>1</w:t>
      </w:r>
      <w:r>
        <w:rPr>
          <w:color w:val="231F20"/>
          <w:spacing w:val="-4"/>
          <w:w w:val="105"/>
        </w:rPr>
        <w:t> </w:t>
      </w:r>
      <w:r>
        <w:rPr>
          <w:color w:val="231F20"/>
          <w:w w:val="105"/>
        </w:rPr>
        <w:t>in</w:t>
      </w:r>
      <w:r>
        <w:rPr>
          <w:color w:val="231F20"/>
          <w:spacing w:val="-4"/>
          <w:w w:val="105"/>
        </w:rPr>
        <w:t> </w:t>
      </w:r>
      <w:r>
        <w:rPr>
          <w:color w:val="231F20"/>
          <w:w w:val="105"/>
        </w:rPr>
        <w:t>the left</w:t>
      </w:r>
      <w:r>
        <w:rPr>
          <w:color w:val="231F20"/>
          <w:spacing w:val="-2"/>
          <w:w w:val="105"/>
        </w:rPr>
        <w:t> </w:t>
      </w:r>
      <w:r>
        <w:rPr>
          <w:color w:val="231F20"/>
          <w:w w:val="105"/>
        </w:rPr>
        <w:t>column</w:t>
      </w:r>
      <w:r>
        <w:rPr>
          <w:color w:val="231F20"/>
          <w:spacing w:val="-2"/>
          <w:w w:val="105"/>
        </w:rPr>
        <w:t> </w:t>
      </w:r>
      <w:r>
        <w:rPr>
          <w:color w:val="231F20"/>
          <w:w w:val="105"/>
        </w:rPr>
        <w:t>of</w:t>
      </w:r>
      <w:r>
        <w:rPr>
          <w:color w:val="231F20"/>
          <w:spacing w:val="-2"/>
          <w:w w:val="105"/>
        </w:rPr>
        <w:t> </w:t>
      </w:r>
      <w:r>
        <w:rPr>
          <w:color w:val="231F20"/>
          <w:w w:val="105"/>
        </w:rPr>
        <w:t>table</w:t>
      </w:r>
      <w:r>
        <w:rPr>
          <w:color w:val="231F20"/>
          <w:spacing w:val="-2"/>
          <w:w w:val="105"/>
        </w:rPr>
        <w:t> </w:t>
      </w:r>
      <w:r>
        <w:rPr>
          <w:color w:val="231F20"/>
          <w:w w:val="105"/>
        </w:rPr>
        <w:t>2.9.3</w:t>
      </w:r>
      <w:r>
        <w:rPr>
          <w:color w:val="231F20"/>
          <w:spacing w:val="-2"/>
          <w:w w:val="105"/>
        </w:rPr>
        <w:t> </w:t>
      </w:r>
      <w:r>
        <w:rPr>
          <w:color w:val="231F20"/>
          <w:w w:val="105"/>
        </w:rPr>
        <w:t>and</w:t>
      </w:r>
      <w:r>
        <w:rPr>
          <w:color w:val="231F20"/>
          <w:spacing w:val="-2"/>
          <w:w w:val="105"/>
        </w:rPr>
        <w:t> </w:t>
      </w:r>
      <w:r>
        <w:rPr>
          <w:color w:val="231F20"/>
          <w:w w:val="105"/>
        </w:rPr>
        <w:t>the</w:t>
      </w:r>
      <w:r>
        <w:rPr>
          <w:color w:val="231F20"/>
          <w:spacing w:val="-2"/>
          <w:w w:val="105"/>
        </w:rPr>
        <w:t> </w:t>
      </w:r>
      <w:r>
        <w:rPr>
          <w:color w:val="231F20"/>
          <w:w w:val="105"/>
        </w:rPr>
        <w:t>concentration</w:t>
      </w:r>
      <w:r>
        <w:rPr>
          <w:color w:val="231F20"/>
          <w:spacing w:val="-2"/>
          <w:w w:val="105"/>
        </w:rPr>
        <w:t> </w:t>
      </w:r>
      <w:r>
        <w:rPr>
          <w:color w:val="231F20"/>
          <w:w w:val="105"/>
        </w:rPr>
        <w:t>of</w:t>
      </w:r>
      <w:r>
        <w:rPr>
          <w:color w:val="231F20"/>
          <w:spacing w:val="-2"/>
          <w:w w:val="105"/>
        </w:rPr>
        <w:t> </w:t>
      </w:r>
      <w:r>
        <w:rPr>
          <w:color w:val="231F20"/>
          <w:w w:val="105"/>
        </w:rPr>
        <w:t>Chronic</w:t>
      </w:r>
      <w:r>
        <w:rPr>
          <w:color w:val="231F20"/>
          <w:spacing w:val="-2"/>
          <w:w w:val="105"/>
        </w:rPr>
        <w:t> </w:t>
      </w:r>
      <w:r>
        <w:rPr>
          <w:color w:val="231F20"/>
          <w:w w:val="105"/>
        </w:rPr>
        <w:t>1</w:t>
      </w:r>
      <w:r>
        <w:rPr>
          <w:color w:val="231F20"/>
          <w:spacing w:val="-2"/>
          <w:w w:val="105"/>
        </w:rPr>
        <w:t> </w:t>
      </w:r>
      <w:r>
        <w:rPr>
          <w:color w:val="231F20"/>
          <w:w w:val="105"/>
        </w:rPr>
        <w:t>in</w:t>
      </w:r>
      <w:r>
        <w:rPr>
          <w:color w:val="231F20"/>
          <w:spacing w:val="-2"/>
          <w:w w:val="105"/>
        </w:rPr>
        <w:t> </w:t>
      </w:r>
      <w:r>
        <w:rPr>
          <w:color w:val="231F20"/>
          <w:w w:val="105"/>
        </w:rPr>
        <w:t>the</w:t>
      </w:r>
      <w:r>
        <w:rPr>
          <w:color w:val="231F20"/>
          <w:spacing w:val="-2"/>
          <w:w w:val="105"/>
        </w:rPr>
        <w:t> </w:t>
      </w:r>
      <w:r>
        <w:rPr>
          <w:color w:val="231F20"/>
          <w:w w:val="105"/>
        </w:rPr>
        <w:t>left</w:t>
      </w:r>
      <w:r>
        <w:rPr>
          <w:color w:val="231F20"/>
          <w:spacing w:val="-2"/>
          <w:w w:val="105"/>
        </w:rPr>
        <w:t> </w:t>
      </w:r>
      <w:r>
        <w:rPr>
          <w:color w:val="231F20"/>
          <w:w w:val="105"/>
        </w:rPr>
        <w:t>column</w:t>
      </w:r>
      <w:r>
        <w:rPr>
          <w:color w:val="231F20"/>
          <w:spacing w:val="-2"/>
          <w:w w:val="105"/>
        </w:rPr>
        <w:t> </w:t>
      </w:r>
      <w:r>
        <w:rPr>
          <w:color w:val="231F20"/>
          <w:w w:val="105"/>
        </w:rPr>
        <w:t>of</w:t>
      </w:r>
      <w:r>
        <w:rPr>
          <w:color w:val="231F20"/>
          <w:spacing w:val="-2"/>
          <w:w w:val="105"/>
        </w:rPr>
        <w:t> </w:t>
      </w:r>
      <w:r>
        <w:rPr>
          <w:color w:val="231F20"/>
          <w:w w:val="105"/>
        </w:rPr>
        <w:t>table</w:t>
      </w:r>
      <w:r>
        <w:rPr>
          <w:color w:val="231F20"/>
          <w:spacing w:val="-2"/>
          <w:w w:val="105"/>
        </w:rPr>
        <w:t> </w:t>
      </w:r>
      <w:r>
        <w:rPr>
          <w:color w:val="231F20"/>
          <w:w w:val="105"/>
        </w:rPr>
        <w:t>2.9.4</w:t>
      </w:r>
      <w:r>
        <w:rPr>
          <w:color w:val="231F20"/>
          <w:spacing w:val="-2"/>
          <w:w w:val="105"/>
        </w:rPr>
        <w:t> </w:t>
      </w:r>
      <w:r>
        <w:rPr>
          <w:color w:val="231F20"/>
          <w:w w:val="105"/>
        </w:rPr>
        <w:t>are</w:t>
      </w:r>
      <w:r>
        <w:rPr>
          <w:color w:val="231F20"/>
          <w:spacing w:val="-2"/>
          <w:w w:val="105"/>
        </w:rPr>
        <w:t> </w:t>
      </w:r>
      <w:r>
        <w:rPr>
          <w:color w:val="231F20"/>
          <w:w w:val="105"/>
        </w:rPr>
        <w:t>multiplied</w:t>
      </w:r>
      <w:r>
        <w:rPr>
          <w:color w:val="231F20"/>
          <w:spacing w:val="-2"/>
          <w:w w:val="105"/>
        </w:rPr>
        <w:t> </w:t>
      </w:r>
      <w:r>
        <w:rPr>
          <w:color w:val="231F20"/>
          <w:w w:val="105"/>
        </w:rPr>
        <w:t>by the</w:t>
      </w:r>
      <w:r>
        <w:rPr>
          <w:color w:val="231F20"/>
          <w:spacing w:val="-4"/>
          <w:w w:val="105"/>
        </w:rPr>
        <w:t> </w:t>
      </w:r>
      <w:r>
        <w:rPr>
          <w:color w:val="231F20"/>
          <w:w w:val="105"/>
        </w:rPr>
        <w:t>appropriate</w:t>
      </w:r>
      <w:r>
        <w:rPr>
          <w:color w:val="231F20"/>
          <w:spacing w:val="-4"/>
          <w:w w:val="105"/>
        </w:rPr>
        <w:t> </w:t>
      </w:r>
      <w:r>
        <w:rPr>
          <w:color w:val="231F20"/>
          <w:w w:val="105"/>
        </w:rPr>
        <w:t>multiplying</w:t>
      </w:r>
      <w:r>
        <w:rPr>
          <w:color w:val="231F20"/>
          <w:spacing w:val="-4"/>
          <w:w w:val="105"/>
        </w:rPr>
        <w:t> </w:t>
      </w:r>
      <w:r>
        <w:rPr>
          <w:color w:val="231F20"/>
          <w:w w:val="105"/>
        </w:rPr>
        <w:t>factor.</w:t>
      </w:r>
      <w:r>
        <w:rPr>
          <w:color w:val="231F20"/>
          <w:spacing w:val="-4"/>
          <w:w w:val="105"/>
        </w:rPr>
        <w:t> </w:t>
      </w:r>
      <w:r>
        <w:rPr>
          <w:color w:val="231F20"/>
          <w:w w:val="105"/>
        </w:rPr>
        <w:t>The</w:t>
      </w:r>
      <w:r>
        <w:rPr>
          <w:color w:val="231F20"/>
          <w:spacing w:val="-4"/>
          <w:w w:val="105"/>
        </w:rPr>
        <w:t> </w:t>
      </w:r>
      <w:r>
        <w:rPr>
          <w:color w:val="231F20"/>
          <w:w w:val="105"/>
        </w:rPr>
        <w:t>multiplying</w:t>
      </w:r>
      <w:r>
        <w:rPr>
          <w:color w:val="231F20"/>
          <w:spacing w:val="-4"/>
          <w:w w:val="105"/>
        </w:rPr>
        <w:t> </w:t>
      </w:r>
      <w:r>
        <w:rPr>
          <w:color w:val="231F20"/>
          <w:w w:val="105"/>
        </w:rPr>
        <w:t>factors</w:t>
      </w:r>
      <w:r>
        <w:rPr>
          <w:color w:val="231F20"/>
          <w:spacing w:val="-4"/>
          <w:w w:val="105"/>
        </w:rPr>
        <w:t> </w:t>
      </w:r>
      <w:r>
        <w:rPr>
          <w:color w:val="231F20"/>
          <w:w w:val="105"/>
        </w:rPr>
        <w:t>to</w:t>
      </w:r>
      <w:r>
        <w:rPr>
          <w:color w:val="231F20"/>
          <w:spacing w:val="-4"/>
          <w:w w:val="105"/>
        </w:rPr>
        <w:t> </w:t>
      </w:r>
      <w:r>
        <w:rPr>
          <w:color w:val="231F20"/>
          <w:w w:val="105"/>
        </w:rPr>
        <w:t>be</w:t>
      </w:r>
      <w:r>
        <w:rPr>
          <w:color w:val="231F20"/>
          <w:spacing w:val="-4"/>
          <w:w w:val="105"/>
        </w:rPr>
        <w:t> </w:t>
      </w:r>
      <w:r>
        <w:rPr>
          <w:color w:val="231F20"/>
          <w:w w:val="105"/>
        </w:rPr>
        <w:t>applied</w:t>
      </w:r>
      <w:r>
        <w:rPr>
          <w:color w:val="231F20"/>
          <w:spacing w:val="-4"/>
          <w:w w:val="105"/>
        </w:rPr>
        <w:t> </w:t>
      </w:r>
      <w:r>
        <w:rPr>
          <w:color w:val="231F20"/>
          <w:w w:val="105"/>
        </w:rPr>
        <w:t>to</w:t>
      </w:r>
      <w:r>
        <w:rPr>
          <w:color w:val="231F20"/>
          <w:spacing w:val="-4"/>
          <w:w w:val="105"/>
        </w:rPr>
        <w:t> </w:t>
      </w:r>
      <w:r>
        <w:rPr>
          <w:color w:val="231F20"/>
          <w:w w:val="105"/>
        </w:rPr>
        <w:t>these</w:t>
      </w:r>
      <w:r>
        <w:rPr>
          <w:color w:val="231F20"/>
          <w:spacing w:val="-4"/>
          <w:w w:val="105"/>
        </w:rPr>
        <w:t> </w:t>
      </w:r>
      <w:r>
        <w:rPr>
          <w:color w:val="231F20"/>
          <w:w w:val="105"/>
        </w:rPr>
        <w:t>ingredients</w:t>
      </w:r>
      <w:r>
        <w:rPr>
          <w:color w:val="231F20"/>
          <w:spacing w:val="-4"/>
          <w:w w:val="105"/>
        </w:rPr>
        <w:t> </w:t>
      </w:r>
      <w:r>
        <w:rPr>
          <w:color w:val="231F20"/>
          <w:w w:val="105"/>
        </w:rPr>
        <w:t>are</w:t>
      </w:r>
      <w:r>
        <w:rPr>
          <w:color w:val="231F20"/>
          <w:spacing w:val="-4"/>
          <w:w w:val="105"/>
        </w:rPr>
        <w:t> </w:t>
      </w:r>
      <w:r>
        <w:rPr>
          <w:color w:val="231F20"/>
          <w:w w:val="105"/>
        </w:rPr>
        <w:t>defined</w:t>
      </w:r>
      <w:r>
        <w:rPr>
          <w:color w:val="231F20"/>
          <w:spacing w:val="-4"/>
          <w:w w:val="105"/>
        </w:rPr>
        <w:t> </w:t>
      </w:r>
      <w:r>
        <w:rPr>
          <w:color w:val="231F20"/>
          <w:w w:val="105"/>
        </w:rPr>
        <w:t>using the toxicity value, as summarized in table 2.9.5 below. Therefore, in order to classify a mixture containing Acute</w:t>
      </w:r>
      <w:r>
        <w:rPr>
          <w:color w:val="231F20"/>
          <w:spacing w:val="-1"/>
          <w:w w:val="105"/>
        </w:rPr>
        <w:t> </w:t>
      </w:r>
      <w:r>
        <w:rPr>
          <w:color w:val="231F20"/>
          <w:w w:val="105"/>
        </w:rPr>
        <w:t>1</w:t>
      </w:r>
      <w:r>
        <w:rPr>
          <w:color w:val="231F20"/>
          <w:spacing w:val="-1"/>
          <w:w w:val="105"/>
        </w:rPr>
        <w:t> </w:t>
      </w:r>
      <w:r>
        <w:rPr>
          <w:color w:val="231F20"/>
          <w:w w:val="105"/>
        </w:rPr>
        <w:t>and/or</w:t>
      </w:r>
      <w:r>
        <w:rPr>
          <w:color w:val="231F20"/>
          <w:spacing w:val="-1"/>
          <w:w w:val="105"/>
        </w:rPr>
        <w:t> </w:t>
      </w:r>
      <w:r>
        <w:rPr>
          <w:color w:val="231F20"/>
          <w:w w:val="105"/>
        </w:rPr>
        <w:t>Chronic</w:t>
      </w:r>
      <w:r>
        <w:rPr>
          <w:color w:val="231F20"/>
          <w:spacing w:val="-1"/>
          <w:w w:val="105"/>
        </w:rPr>
        <w:t> </w:t>
      </w:r>
      <w:r>
        <w:rPr>
          <w:color w:val="231F20"/>
          <w:w w:val="105"/>
        </w:rPr>
        <w:t>1</w:t>
      </w:r>
      <w:r>
        <w:rPr>
          <w:color w:val="231F20"/>
          <w:spacing w:val="-1"/>
          <w:w w:val="105"/>
        </w:rPr>
        <w:t> </w:t>
      </w:r>
      <w:r>
        <w:rPr>
          <w:color w:val="231F20"/>
          <w:w w:val="105"/>
        </w:rPr>
        <w:t>ingredients,</w:t>
      </w:r>
      <w:r>
        <w:rPr>
          <w:color w:val="231F20"/>
          <w:spacing w:val="-1"/>
          <w:w w:val="105"/>
        </w:rPr>
        <w:t> </w:t>
      </w:r>
      <w:r>
        <w:rPr>
          <w:color w:val="231F20"/>
          <w:w w:val="105"/>
        </w:rPr>
        <w:t>the</w:t>
      </w:r>
      <w:r>
        <w:rPr>
          <w:color w:val="231F20"/>
          <w:spacing w:val="-1"/>
          <w:w w:val="105"/>
        </w:rPr>
        <w:t> </w:t>
      </w:r>
      <w:r>
        <w:rPr>
          <w:color w:val="231F20"/>
          <w:w w:val="105"/>
        </w:rPr>
        <w:t>classifier</w:t>
      </w:r>
      <w:r>
        <w:rPr>
          <w:color w:val="231F20"/>
          <w:spacing w:val="-1"/>
          <w:w w:val="105"/>
        </w:rPr>
        <w:t> </w:t>
      </w:r>
      <w:r>
        <w:rPr>
          <w:color w:val="231F20"/>
          <w:w w:val="105"/>
        </w:rPr>
        <w:t>needs</w:t>
      </w:r>
      <w:r>
        <w:rPr>
          <w:color w:val="231F20"/>
          <w:spacing w:val="-1"/>
          <w:w w:val="105"/>
        </w:rPr>
        <w:t> </w:t>
      </w:r>
      <w:r>
        <w:rPr>
          <w:color w:val="231F20"/>
          <w:w w:val="105"/>
        </w:rPr>
        <w:t>to</w:t>
      </w:r>
      <w:r>
        <w:rPr>
          <w:color w:val="231F20"/>
          <w:spacing w:val="-1"/>
          <w:w w:val="105"/>
        </w:rPr>
        <w:t> </w:t>
      </w:r>
      <w:r>
        <w:rPr>
          <w:color w:val="231F20"/>
          <w:w w:val="105"/>
        </w:rPr>
        <w:t>be</w:t>
      </w:r>
      <w:r>
        <w:rPr>
          <w:color w:val="231F20"/>
          <w:spacing w:val="-1"/>
          <w:w w:val="105"/>
        </w:rPr>
        <w:t> </w:t>
      </w:r>
      <w:r>
        <w:rPr>
          <w:color w:val="231F20"/>
          <w:w w:val="105"/>
        </w:rPr>
        <w:t>informed</w:t>
      </w:r>
      <w:r>
        <w:rPr>
          <w:color w:val="231F20"/>
          <w:spacing w:val="-1"/>
          <w:w w:val="105"/>
        </w:rPr>
        <w:t> </w:t>
      </w:r>
      <w:r>
        <w:rPr>
          <w:color w:val="231F20"/>
          <w:w w:val="105"/>
        </w:rPr>
        <w:t>of</w:t>
      </w:r>
      <w:r>
        <w:rPr>
          <w:color w:val="231F20"/>
          <w:spacing w:val="-1"/>
          <w:w w:val="105"/>
        </w:rPr>
        <w:t> </w:t>
      </w:r>
      <w:r>
        <w:rPr>
          <w:color w:val="231F20"/>
          <w:w w:val="105"/>
        </w:rPr>
        <w:t>the</w:t>
      </w:r>
      <w:r>
        <w:rPr>
          <w:color w:val="231F20"/>
          <w:spacing w:val="-1"/>
          <w:w w:val="105"/>
        </w:rPr>
        <w:t> </w:t>
      </w:r>
      <w:r>
        <w:rPr>
          <w:color w:val="231F20"/>
          <w:w w:val="105"/>
        </w:rPr>
        <w:t>value</w:t>
      </w:r>
      <w:r>
        <w:rPr>
          <w:color w:val="231F20"/>
          <w:spacing w:val="-1"/>
          <w:w w:val="105"/>
        </w:rPr>
        <w:t> </w:t>
      </w:r>
      <w:r>
        <w:rPr>
          <w:color w:val="231F20"/>
          <w:w w:val="105"/>
        </w:rPr>
        <w:t>of</w:t>
      </w:r>
      <w:r>
        <w:rPr>
          <w:color w:val="231F20"/>
          <w:spacing w:val="-1"/>
          <w:w w:val="105"/>
        </w:rPr>
        <w:t> </w:t>
      </w:r>
      <w:r>
        <w:rPr>
          <w:color w:val="231F20"/>
          <w:w w:val="105"/>
        </w:rPr>
        <w:t>the</w:t>
      </w:r>
      <w:r>
        <w:rPr>
          <w:color w:val="231F20"/>
          <w:spacing w:val="-1"/>
          <w:w w:val="105"/>
        </w:rPr>
        <w:t> </w:t>
      </w:r>
      <w:r>
        <w:rPr>
          <w:rFonts w:ascii="Arial"/>
          <w:i/>
          <w:color w:val="231F20"/>
          <w:w w:val="105"/>
        </w:rPr>
        <w:t>M</w:t>
      </w:r>
      <w:r>
        <w:rPr>
          <w:rFonts w:ascii="Arial"/>
          <w:i/>
          <w:color w:val="231F20"/>
          <w:spacing w:val="-1"/>
          <w:w w:val="105"/>
        </w:rPr>
        <w:t> </w:t>
      </w:r>
      <w:r>
        <w:rPr>
          <w:color w:val="231F20"/>
          <w:w w:val="105"/>
        </w:rPr>
        <w:t>factor</w:t>
      </w:r>
      <w:r>
        <w:rPr>
          <w:color w:val="231F20"/>
          <w:spacing w:val="-1"/>
          <w:w w:val="105"/>
        </w:rPr>
        <w:t> </w:t>
      </w:r>
      <w:r>
        <w:rPr>
          <w:color w:val="231F20"/>
          <w:w w:val="105"/>
        </w:rPr>
        <w:t>in</w:t>
      </w:r>
      <w:r>
        <w:rPr>
          <w:color w:val="231F20"/>
          <w:spacing w:val="-1"/>
          <w:w w:val="105"/>
        </w:rPr>
        <w:t> </w:t>
      </w:r>
      <w:r>
        <w:rPr>
          <w:color w:val="231F20"/>
          <w:w w:val="105"/>
        </w:rPr>
        <w:t>order to apply the summation method. Alternatively, the additivity formula (2.9.3.4.5.2) may be used when toxicity data</w:t>
      </w:r>
      <w:r>
        <w:rPr>
          <w:color w:val="231F20"/>
          <w:spacing w:val="-1"/>
          <w:w w:val="105"/>
        </w:rPr>
        <w:t> </w:t>
      </w:r>
      <w:r>
        <w:rPr>
          <w:color w:val="231F20"/>
          <w:w w:val="105"/>
        </w:rPr>
        <w:t>are</w:t>
      </w:r>
      <w:r>
        <w:rPr>
          <w:color w:val="231F20"/>
          <w:spacing w:val="-1"/>
          <w:w w:val="105"/>
        </w:rPr>
        <w:t> </w:t>
      </w:r>
      <w:r>
        <w:rPr>
          <w:color w:val="231F20"/>
          <w:w w:val="105"/>
        </w:rPr>
        <w:t>available</w:t>
      </w:r>
      <w:r>
        <w:rPr>
          <w:color w:val="231F20"/>
          <w:spacing w:val="-2"/>
          <w:w w:val="105"/>
        </w:rPr>
        <w:t> </w:t>
      </w:r>
      <w:r>
        <w:rPr>
          <w:color w:val="231F20"/>
          <w:w w:val="105"/>
        </w:rPr>
        <w:t>for</w:t>
      </w:r>
      <w:r>
        <w:rPr>
          <w:color w:val="231F20"/>
          <w:spacing w:val="-2"/>
          <w:w w:val="105"/>
        </w:rPr>
        <w:t> </w:t>
      </w:r>
      <w:r>
        <w:rPr>
          <w:color w:val="231F20"/>
          <w:w w:val="105"/>
        </w:rPr>
        <w:t>all</w:t>
      </w:r>
      <w:r>
        <w:rPr>
          <w:color w:val="231F20"/>
          <w:spacing w:val="-2"/>
          <w:w w:val="105"/>
        </w:rPr>
        <w:t> </w:t>
      </w:r>
      <w:r>
        <w:rPr>
          <w:color w:val="231F20"/>
          <w:w w:val="105"/>
        </w:rPr>
        <w:t>highly</w:t>
      </w:r>
      <w:r>
        <w:rPr>
          <w:color w:val="231F20"/>
          <w:spacing w:val="-1"/>
          <w:w w:val="105"/>
        </w:rPr>
        <w:t> </w:t>
      </w:r>
      <w:r>
        <w:rPr>
          <w:color w:val="231F20"/>
          <w:w w:val="105"/>
        </w:rPr>
        <w:t>toxic</w:t>
      </w:r>
      <w:r>
        <w:rPr>
          <w:color w:val="231F20"/>
          <w:spacing w:val="-2"/>
          <w:w w:val="105"/>
        </w:rPr>
        <w:t> </w:t>
      </w:r>
      <w:r>
        <w:rPr>
          <w:color w:val="231F20"/>
          <w:w w:val="105"/>
        </w:rPr>
        <w:t>ingredients</w:t>
      </w:r>
      <w:r>
        <w:rPr>
          <w:color w:val="231F20"/>
          <w:spacing w:val="-2"/>
          <w:w w:val="105"/>
        </w:rPr>
        <w:t> </w:t>
      </w:r>
      <w:r>
        <w:rPr>
          <w:color w:val="231F20"/>
          <w:w w:val="105"/>
        </w:rPr>
        <w:t>in</w:t>
      </w:r>
      <w:r>
        <w:rPr>
          <w:color w:val="231F20"/>
          <w:spacing w:val="-1"/>
          <w:w w:val="105"/>
        </w:rPr>
        <w:t> </w:t>
      </w:r>
      <w:r>
        <w:rPr>
          <w:color w:val="231F20"/>
          <w:w w:val="105"/>
        </w:rPr>
        <w:t>the</w:t>
      </w:r>
      <w:r>
        <w:rPr>
          <w:color w:val="231F20"/>
          <w:spacing w:val="-2"/>
          <w:w w:val="105"/>
        </w:rPr>
        <w:t> </w:t>
      </w:r>
      <w:r>
        <w:rPr>
          <w:color w:val="231F20"/>
          <w:w w:val="105"/>
        </w:rPr>
        <w:t>mixture</w:t>
      </w:r>
      <w:r>
        <w:rPr>
          <w:color w:val="231F20"/>
          <w:spacing w:val="-2"/>
          <w:w w:val="105"/>
        </w:rPr>
        <w:t> </w:t>
      </w:r>
      <w:r>
        <w:rPr>
          <w:color w:val="231F20"/>
          <w:w w:val="105"/>
        </w:rPr>
        <w:t>and</w:t>
      </w:r>
      <w:r>
        <w:rPr>
          <w:color w:val="231F20"/>
          <w:spacing w:val="-2"/>
          <w:w w:val="105"/>
        </w:rPr>
        <w:t> </w:t>
      </w:r>
      <w:r>
        <w:rPr>
          <w:color w:val="231F20"/>
          <w:w w:val="105"/>
        </w:rPr>
        <w:t>there</w:t>
      </w:r>
      <w:r>
        <w:rPr>
          <w:color w:val="231F20"/>
          <w:spacing w:val="-2"/>
          <w:w w:val="105"/>
        </w:rPr>
        <w:t> </w:t>
      </w:r>
      <w:r>
        <w:rPr>
          <w:color w:val="231F20"/>
          <w:w w:val="105"/>
        </w:rPr>
        <w:t>is</w:t>
      </w:r>
      <w:r>
        <w:rPr>
          <w:color w:val="231F20"/>
          <w:spacing w:val="-2"/>
          <w:w w:val="105"/>
        </w:rPr>
        <w:t> </w:t>
      </w:r>
      <w:r>
        <w:rPr>
          <w:color w:val="231F20"/>
          <w:w w:val="105"/>
        </w:rPr>
        <w:t>convincing</w:t>
      </w:r>
      <w:r>
        <w:rPr>
          <w:color w:val="231F20"/>
          <w:spacing w:val="-1"/>
          <w:w w:val="105"/>
        </w:rPr>
        <w:t> </w:t>
      </w:r>
      <w:r>
        <w:rPr>
          <w:color w:val="231F20"/>
          <w:w w:val="105"/>
        </w:rPr>
        <w:t>evidence</w:t>
      </w:r>
      <w:r>
        <w:rPr>
          <w:color w:val="231F20"/>
          <w:spacing w:val="-2"/>
          <w:w w:val="105"/>
        </w:rPr>
        <w:t> </w:t>
      </w:r>
      <w:r>
        <w:rPr>
          <w:color w:val="231F20"/>
          <w:w w:val="105"/>
        </w:rPr>
        <w:t>that</w:t>
      </w:r>
      <w:r>
        <w:rPr>
          <w:color w:val="231F20"/>
          <w:spacing w:val="-2"/>
          <w:w w:val="105"/>
        </w:rPr>
        <w:t> </w:t>
      </w:r>
      <w:r>
        <w:rPr>
          <w:color w:val="231F20"/>
          <w:w w:val="105"/>
        </w:rPr>
        <w:t>all</w:t>
      </w:r>
      <w:r>
        <w:rPr>
          <w:color w:val="231F20"/>
          <w:spacing w:val="-2"/>
          <w:w w:val="105"/>
        </w:rPr>
        <w:t> </w:t>
      </w:r>
      <w:r>
        <w:rPr>
          <w:color w:val="231F20"/>
          <w:w w:val="105"/>
        </w:rPr>
        <w:t>other</w:t>
      </w:r>
    </w:p>
    <w:p>
      <w:pPr>
        <w:pStyle w:val="BodyText"/>
        <w:spacing w:after="0" w:line="256" w:lineRule="auto"/>
        <w:jc w:val="both"/>
        <w:sectPr>
          <w:pgSz w:w="11910" w:h="16840"/>
          <w:pgMar w:header="303" w:footer="570" w:top="1540" w:bottom="760" w:left="0" w:right="0"/>
        </w:sectPr>
      </w:pPr>
    </w:p>
    <w:p>
      <w:pPr>
        <w:pStyle w:val="BodyText"/>
        <w:spacing w:line="256" w:lineRule="auto" w:before="109"/>
        <w:ind w:left="1930" w:right="1415"/>
        <w:jc w:val="both"/>
      </w:pPr>
      <w:r>
        <w:rPr>
          <w:color w:val="231F20"/>
          <w:w w:val="105"/>
        </w:rPr>
        <w:t>ingredients, including those for which specific acute and/or chronic toxicity data are not available, are of low or no toxicity and do not significantly contribute to the environmental hazard of the mixture.</w:t>
      </w:r>
    </w:p>
    <w:p>
      <w:pPr>
        <w:pStyle w:val="BodyText"/>
        <w:spacing w:before="76"/>
      </w:pPr>
    </w:p>
    <w:p>
      <w:pPr>
        <w:spacing w:before="0"/>
        <w:ind w:left="3404" w:right="0" w:firstLine="0"/>
        <w:jc w:val="left"/>
        <w:rPr>
          <w:rFonts w:ascii="Arial" w:hAnsi="Arial"/>
          <w:i/>
          <w:sz w:val="17"/>
        </w:rPr>
      </w:pPr>
      <w:r>
        <w:rPr>
          <w:rFonts w:ascii="Arial" w:hAnsi="Arial"/>
          <w:i/>
          <w:sz w:val="17"/>
        </w:rPr>
        <mc:AlternateContent>
          <mc:Choice Requires="wps">
            <w:drawing>
              <wp:anchor distT="0" distB="0" distL="0" distR="0" allowOverlap="1" layoutInCell="1" locked="0" behindDoc="0" simplePos="0" relativeHeight="15741952">
                <wp:simplePos x="0" y="0"/>
                <wp:positionH relativeFrom="page">
                  <wp:posOffset>0</wp:posOffset>
                </wp:positionH>
                <wp:positionV relativeFrom="paragraph">
                  <wp:posOffset>24848</wp:posOffset>
                </wp:positionV>
                <wp:extent cx="360045" cy="153035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1.956606pt;width:28.35pt;height:120.5pt;mso-position-horizontal-relative:page;mso-position-vertical-relative:paragraph;z-index:15741952" type="#_x0000_t202" id="docshape157"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sz w:val="17"/>
        </w:rPr>
        <w:t>Table</w:t>
      </w:r>
      <w:r>
        <w:rPr>
          <w:color w:val="231F20"/>
          <w:spacing w:val="-1"/>
          <w:w w:val="105"/>
          <w:sz w:val="17"/>
        </w:rPr>
        <w:t> </w:t>
      </w:r>
      <w:r>
        <w:rPr>
          <w:color w:val="231F20"/>
          <w:w w:val="105"/>
          <w:sz w:val="17"/>
        </w:rPr>
        <w:t>2.9.5 – </w:t>
      </w:r>
      <w:r>
        <w:rPr>
          <w:rFonts w:ascii="Arial" w:hAnsi="Arial"/>
          <w:i/>
          <w:color w:val="231F20"/>
          <w:w w:val="105"/>
          <w:sz w:val="17"/>
        </w:rPr>
        <w:t>Multiplying factors for</w:t>
      </w:r>
      <w:r>
        <w:rPr>
          <w:rFonts w:ascii="Arial" w:hAnsi="Arial"/>
          <w:i/>
          <w:color w:val="231F20"/>
          <w:spacing w:val="-1"/>
          <w:w w:val="105"/>
          <w:sz w:val="17"/>
        </w:rPr>
        <w:t> </w:t>
      </w:r>
      <w:r>
        <w:rPr>
          <w:rFonts w:ascii="Arial" w:hAnsi="Arial"/>
          <w:i/>
          <w:color w:val="231F20"/>
          <w:w w:val="105"/>
          <w:sz w:val="17"/>
        </w:rPr>
        <w:t>highly toxic ingredients of</w:t>
      </w:r>
      <w:r>
        <w:rPr>
          <w:rFonts w:ascii="Arial" w:hAnsi="Arial"/>
          <w:i/>
          <w:color w:val="231F20"/>
          <w:spacing w:val="-1"/>
          <w:w w:val="105"/>
          <w:sz w:val="17"/>
        </w:rPr>
        <w:t> </w:t>
      </w:r>
      <w:r>
        <w:rPr>
          <w:rFonts w:ascii="Arial" w:hAnsi="Arial"/>
          <w:i/>
          <w:color w:val="231F20"/>
          <w:spacing w:val="-2"/>
          <w:w w:val="105"/>
          <w:sz w:val="17"/>
        </w:rPr>
        <w:t>mixtures</w:t>
      </w:r>
    </w:p>
    <w:p>
      <w:pPr>
        <w:pStyle w:val="BodyText"/>
        <w:spacing w:before="6"/>
        <w:rPr>
          <w:rFonts w:ascii="Arial"/>
          <w:i/>
          <w:sz w:val="12"/>
        </w:rPr>
      </w:pPr>
    </w:p>
    <w:tbl>
      <w:tblPr>
        <w:tblW w:w="0" w:type="auto"/>
        <w:jc w:val="left"/>
        <w:tblInd w:w="194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238"/>
        <w:gridCol w:w="1640"/>
        <w:gridCol w:w="2062"/>
        <w:gridCol w:w="1436"/>
        <w:gridCol w:w="1167"/>
      </w:tblGrid>
      <w:tr>
        <w:trPr>
          <w:trHeight w:val="300" w:hRule="atLeast"/>
        </w:trPr>
        <w:tc>
          <w:tcPr>
            <w:tcW w:w="2238" w:type="dxa"/>
          </w:tcPr>
          <w:p>
            <w:pPr>
              <w:pStyle w:val="TableParagraph"/>
              <w:spacing w:before="45"/>
              <w:ind w:left="10"/>
              <w:rPr>
                <w:sz w:val="15"/>
              </w:rPr>
            </w:pPr>
            <w:r>
              <w:rPr>
                <w:color w:val="231F20"/>
                <w:w w:val="110"/>
                <w:sz w:val="15"/>
              </w:rPr>
              <w:t>Acute</w:t>
            </w:r>
            <w:r>
              <w:rPr>
                <w:color w:val="231F20"/>
                <w:spacing w:val="-6"/>
                <w:w w:val="110"/>
                <w:sz w:val="15"/>
              </w:rPr>
              <w:t> </w:t>
            </w:r>
            <w:r>
              <w:rPr>
                <w:color w:val="231F20"/>
                <w:spacing w:val="-2"/>
                <w:w w:val="110"/>
                <w:sz w:val="15"/>
              </w:rPr>
              <w:t>toxicity</w:t>
            </w:r>
          </w:p>
        </w:tc>
        <w:tc>
          <w:tcPr>
            <w:tcW w:w="1640" w:type="dxa"/>
          </w:tcPr>
          <w:p>
            <w:pPr>
              <w:pStyle w:val="TableParagraph"/>
              <w:spacing w:before="45"/>
              <w:ind w:left="15" w:right="5"/>
              <w:rPr>
                <w:sz w:val="15"/>
              </w:rPr>
            </w:pPr>
            <w:r>
              <w:rPr>
                <w:color w:val="231F20"/>
                <w:w w:val="110"/>
                <w:sz w:val="15"/>
              </w:rPr>
              <w:t>M</w:t>
            </w:r>
            <w:r>
              <w:rPr>
                <w:color w:val="231F20"/>
                <w:spacing w:val="-4"/>
                <w:w w:val="110"/>
                <w:sz w:val="15"/>
              </w:rPr>
              <w:t> </w:t>
            </w:r>
            <w:r>
              <w:rPr>
                <w:color w:val="231F20"/>
                <w:spacing w:val="-2"/>
                <w:w w:val="110"/>
                <w:sz w:val="15"/>
              </w:rPr>
              <w:t>factor</w:t>
            </w:r>
          </w:p>
        </w:tc>
        <w:tc>
          <w:tcPr>
            <w:tcW w:w="2062" w:type="dxa"/>
          </w:tcPr>
          <w:p>
            <w:pPr>
              <w:pStyle w:val="TableParagraph"/>
              <w:spacing w:before="45"/>
              <w:ind w:left="13" w:right="2"/>
              <w:rPr>
                <w:sz w:val="15"/>
              </w:rPr>
            </w:pPr>
            <w:r>
              <w:rPr>
                <w:color w:val="231F20"/>
                <w:spacing w:val="2"/>
                <w:sz w:val="15"/>
              </w:rPr>
              <w:t>Chronic</w:t>
            </w:r>
            <w:r>
              <w:rPr>
                <w:color w:val="231F20"/>
                <w:spacing w:val="40"/>
                <w:sz w:val="15"/>
              </w:rPr>
              <w:t> </w:t>
            </w:r>
            <w:r>
              <w:rPr>
                <w:color w:val="231F20"/>
                <w:spacing w:val="-2"/>
                <w:sz w:val="15"/>
              </w:rPr>
              <w:t>toxicity</w:t>
            </w:r>
          </w:p>
        </w:tc>
        <w:tc>
          <w:tcPr>
            <w:tcW w:w="2603" w:type="dxa"/>
            <w:gridSpan w:val="2"/>
          </w:tcPr>
          <w:p>
            <w:pPr>
              <w:pStyle w:val="TableParagraph"/>
              <w:spacing w:before="45"/>
              <w:ind w:left="12"/>
              <w:rPr>
                <w:sz w:val="15"/>
              </w:rPr>
            </w:pPr>
            <w:r>
              <w:rPr>
                <w:color w:val="231F20"/>
                <w:w w:val="110"/>
                <w:sz w:val="15"/>
              </w:rPr>
              <w:t>M</w:t>
            </w:r>
            <w:r>
              <w:rPr>
                <w:color w:val="231F20"/>
                <w:spacing w:val="-4"/>
                <w:w w:val="110"/>
                <w:sz w:val="15"/>
              </w:rPr>
              <w:t> </w:t>
            </w:r>
            <w:r>
              <w:rPr>
                <w:color w:val="231F20"/>
                <w:spacing w:val="-2"/>
                <w:w w:val="110"/>
                <w:sz w:val="15"/>
              </w:rPr>
              <w:t>factor</w:t>
            </w:r>
          </w:p>
        </w:tc>
      </w:tr>
      <w:tr>
        <w:trPr>
          <w:trHeight w:val="490" w:hRule="atLeast"/>
        </w:trPr>
        <w:tc>
          <w:tcPr>
            <w:tcW w:w="2238" w:type="dxa"/>
          </w:tcPr>
          <w:p>
            <w:pPr>
              <w:pStyle w:val="TableParagraph"/>
              <w:spacing w:before="45"/>
              <w:ind w:left="10"/>
              <w:rPr>
                <w:sz w:val="15"/>
              </w:rPr>
            </w:pPr>
            <w:r>
              <w:rPr>
                <w:color w:val="231F20"/>
                <w:sz w:val="15"/>
              </w:rPr>
              <w:t>L(E)C</w:t>
            </w:r>
            <w:r>
              <w:rPr>
                <w:color w:val="231F20"/>
                <w:sz w:val="15"/>
                <w:vertAlign w:val="subscript"/>
              </w:rPr>
              <w:t>50</w:t>
            </w:r>
            <w:r>
              <w:rPr>
                <w:color w:val="231F20"/>
                <w:spacing w:val="12"/>
                <w:sz w:val="15"/>
                <w:vertAlign w:val="baseline"/>
              </w:rPr>
              <w:t> </w:t>
            </w:r>
            <w:r>
              <w:rPr>
                <w:color w:val="231F20"/>
                <w:spacing w:val="-2"/>
                <w:sz w:val="15"/>
                <w:vertAlign w:val="baseline"/>
              </w:rPr>
              <w:t>value</w:t>
            </w:r>
          </w:p>
        </w:tc>
        <w:tc>
          <w:tcPr>
            <w:tcW w:w="1640" w:type="dxa"/>
          </w:tcPr>
          <w:p>
            <w:pPr>
              <w:pStyle w:val="TableParagraph"/>
              <w:spacing w:before="0"/>
              <w:ind w:left="0"/>
              <w:jc w:val="left"/>
              <w:rPr>
                <w:rFonts w:ascii="Times New Roman"/>
                <w:sz w:val="16"/>
              </w:rPr>
            </w:pPr>
          </w:p>
        </w:tc>
        <w:tc>
          <w:tcPr>
            <w:tcW w:w="2062" w:type="dxa"/>
          </w:tcPr>
          <w:p>
            <w:pPr>
              <w:pStyle w:val="TableParagraph"/>
              <w:spacing w:before="45"/>
              <w:ind w:left="13"/>
              <w:rPr>
                <w:sz w:val="15"/>
              </w:rPr>
            </w:pPr>
            <w:r>
              <w:rPr>
                <w:color w:val="231F20"/>
                <w:sz w:val="15"/>
              </w:rPr>
              <w:t>NOEC</w:t>
            </w:r>
            <w:r>
              <w:rPr>
                <w:color w:val="231F20"/>
                <w:spacing w:val="9"/>
                <w:sz w:val="15"/>
              </w:rPr>
              <w:t> </w:t>
            </w:r>
            <w:r>
              <w:rPr>
                <w:color w:val="231F20"/>
                <w:spacing w:val="-2"/>
                <w:sz w:val="15"/>
              </w:rPr>
              <w:t>value</w:t>
            </w:r>
          </w:p>
        </w:tc>
        <w:tc>
          <w:tcPr>
            <w:tcW w:w="1436" w:type="dxa"/>
          </w:tcPr>
          <w:p>
            <w:pPr>
              <w:pStyle w:val="TableParagraph"/>
              <w:spacing w:before="45"/>
              <w:ind w:left="17" w:right="5"/>
              <w:rPr>
                <w:sz w:val="15"/>
              </w:rPr>
            </w:pPr>
            <w:r>
              <w:rPr>
                <w:color w:val="231F20"/>
                <w:spacing w:val="-4"/>
                <w:w w:val="105"/>
                <w:sz w:val="15"/>
              </w:rPr>
              <w:t>NRD</w:t>
            </w:r>
            <w:r>
              <w:rPr>
                <w:color w:val="231F20"/>
                <w:spacing w:val="-4"/>
                <w:w w:val="105"/>
                <w:sz w:val="15"/>
                <w:vertAlign w:val="superscript"/>
              </w:rPr>
              <w:t>*</w:t>
            </w:r>
          </w:p>
          <w:p>
            <w:pPr>
              <w:pStyle w:val="TableParagraph"/>
              <w:spacing w:before="17"/>
              <w:ind w:left="17" w:right="5"/>
              <w:rPr>
                <w:sz w:val="15"/>
              </w:rPr>
            </w:pPr>
            <w:r>
              <w:rPr>
                <w:color w:val="231F20"/>
                <w:spacing w:val="-2"/>
                <w:w w:val="110"/>
                <w:sz w:val="15"/>
              </w:rPr>
              <w:t>ingredients</w:t>
            </w:r>
          </w:p>
        </w:tc>
        <w:tc>
          <w:tcPr>
            <w:tcW w:w="1167" w:type="dxa"/>
          </w:tcPr>
          <w:p>
            <w:pPr>
              <w:pStyle w:val="TableParagraph"/>
              <w:spacing w:line="264" w:lineRule="auto" w:before="45"/>
              <w:ind w:left="172" w:firstLine="271"/>
              <w:jc w:val="left"/>
              <w:rPr>
                <w:sz w:val="15"/>
              </w:rPr>
            </w:pPr>
            <w:r>
              <w:rPr>
                <w:color w:val="231F20"/>
                <w:spacing w:val="-4"/>
                <w:w w:val="105"/>
                <w:sz w:val="15"/>
              </w:rPr>
              <w:t>RD</w:t>
            </w:r>
            <w:r>
              <w:rPr>
                <w:rFonts w:ascii="Times New Roman" w:hAnsi="Times New Roman"/>
                <w:color w:val="231F20"/>
                <w:spacing w:val="-4"/>
                <w:w w:val="105"/>
                <w:sz w:val="15"/>
                <w:vertAlign w:val="superscript"/>
              </w:rPr>
              <w:t>†</w:t>
            </w:r>
            <w:r>
              <w:rPr>
                <w:rFonts w:ascii="Times New Roman" w:hAnsi="Times New Roman"/>
                <w:color w:val="231F20"/>
                <w:spacing w:val="40"/>
                <w:w w:val="105"/>
                <w:sz w:val="15"/>
                <w:vertAlign w:val="baseline"/>
              </w:rPr>
              <w:t> </w:t>
            </w:r>
            <w:r>
              <w:rPr>
                <w:color w:val="231F20"/>
                <w:spacing w:val="-2"/>
                <w:w w:val="105"/>
                <w:sz w:val="15"/>
                <w:vertAlign w:val="baseline"/>
              </w:rPr>
              <w:t>ingredients</w:t>
            </w:r>
          </w:p>
        </w:tc>
      </w:tr>
      <w:tr>
        <w:trPr>
          <w:trHeight w:val="311" w:hRule="atLeast"/>
        </w:trPr>
        <w:tc>
          <w:tcPr>
            <w:tcW w:w="2238" w:type="dxa"/>
            <w:tcBorders>
              <w:bottom w:val="nil"/>
            </w:tcBorders>
            <w:shd w:val="clear" w:color="auto" w:fill="E6E7E8"/>
          </w:tcPr>
          <w:p>
            <w:pPr>
              <w:pStyle w:val="TableParagraph"/>
              <w:spacing w:before="50"/>
              <w:ind w:left="512"/>
              <w:jc w:val="left"/>
              <w:rPr>
                <w:sz w:val="15"/>
              </w:rPr>
            </w:pPr>
            <w:r>
              <w:rPr>
                <w:color w:val="231F20"/>
                <w:w w:val="110"/>
                <w:sz w:val="15"/>
              </w:rPr>
              <w:t>0.1</w:t>
            </w:r>
            <w:r>
              <w:rPr>
                <w:color w:val="231F20"/>
                <w:spacing w:val="-9"/>
                <w:w w:val="110"/>
                <w:sz w:val="15"/>
              </w:rPr>
              <w:t> </w:t>
            </w:r>
            <w:r>
              <w:rPr>
                <w:rFonts w:ascii="Times New Roman" w:hAnsi="Times New Roman"/>
                <w:color w:val="231F20"/>
                <w:w w:val="110"/>
                <w:sz w:val="15"/>
              </w:rPr>
              <w:t>&lt;</w:t>
            </w:r>
            <w:r>
              <w:rPr>
                <w:rFonts w:ascii="Times New Roman" w:hAnsi="Times New Roman"/>
                <w:color w:val="231F20"/>
                <w:spacing w:val="-4"/>
                <w:w w:val="110"/>
                <w:sz w:val="15"/>
              </w:rPr>
              <w:t> </w:t>
            </w:r>
            <w:r>
              <w:rPr>
                <w:color w:val="231F20"/>
                <w:w w:val="110"/>
                <w:sz w:val="15"/>
              </w:rPr>
              <w:t>L(E)C</w:t>
            </w:r>
            <w:r>
              <w:rPr>
                <w:color w:val="231F20"/>
                <w:w w:val="110"/>
                <w:sz w:val="15"/>
                <w:vertAlign w:val="subscript"/>
              </w:rPr>
              <w:t>50</w:t>
            </w:r>
            <w:r>
              <w:rPr>
                <w:color w:val="231F20"/>
                <w:spacing w:val="-9"/>
                <w:w w:val="110"/>
                <w:sz w:val="15"/>
                <w:vertAlign w:val="baseline"/>
              </w:rPr>
              <w:t> </w:t>
            </w:r>
            <w:r>
              <w:rPr>
                <w:rFonts w:ascii="Times New Roman" w:hAnsi="Times New Roman"/>
                <w:color w:val="231F20"/>
                <w:w w:val="110"/>
                <w:sz w:val="15"/>
                <w:vertAlign w:val="baseline"/>
              </w:rPr>
              <w:t>≤</w:t>
            </w:r>
            <w:r>
              <w:rPr>
                <w:rFonts w:ascii="Times New Roman" w:hAnsi="Times New Roman"/>
                <w:color w:val="231F20"/>
                <w:spacing w:val="-4"/>
                <w:w w:val="110"/>
                <w:sz w:val="15"/>
                <w:vertAlign w:val="baseline"/>
              </w:rPr>
              <w:t> </w:t>
            </w:r>
            <w:r>
              <w:rPr>
                <w:color w:val="231F20"/>
                <w:spacing w:val="-10"/>
                <w:w w:val="110"/>
                <w:sz w:val="15"/>
                <w:vertAlign w:val="baseline"/>
              </w:rPr>
              <w:t>1</w:t>
            </w:r>
          </w:p>
        </w:tc>
        <w:tc>
          <w:tcPr>
            <w:tcW w:w="1640" w:type="dxa"/>
            <w:tcBorders>
              <w:bottom w:val="nil"/>
            </w:tcBorders>
            <w:shd w:val="clear" w:color="auto" w:fill="E6E7E8"/>
          </w:tcPr>
          <w:p>
            <w:pPr>
              <w:pStyle w:val="TableParagraph"/>
              <w:spacing w:before="45"/>
              <w:ind w:left="15" w:right="5"/>
              <w:rPr>
                <w:sz w:val="15"/>
              </w:rPr>
            </w:pPr>
            <w:r>
              <w:rPr>
                <w:color w:val="231F20"/>
                <w:spacing w:val="-10"/>
                <w:w w:val="105"/>
                <w:sz w:val="15"/>
              </w:rPr>
              <w:t>1</w:t>
            </w:r>
          </w:p>
        </w:tc>
        <w:tc>
          <w:tcPr>
            <w:tcW w:w="2062" w:type="dxa"/>
            <w:tcBorders>
              <w:bottom w:val="nil"/>
            </w:tcBorders>
            <w:shd w:val="clear" w:color="auto" w:fill="E6E7E8"/>
          </w:tcPr>
          <w:p>
            <w:pPr>
              <w:pStyle w:val="TableParagraph"/>
              <w:spacing w:before="50"/>
              <w:ind w:left="352"/>
              <w:jc w:val="left"/>
              <w:rPr>
                <w:sz w:val="15"/>
              </w:rPr>
            </w:pPr>
            <w:r>
              <w:rPr>
                <w:color w:val="231F20"/>
                <w:w w:val="110"/>
                <w:sz w:val="15"/>
              </w:rPr>
              <w:t>0.01</w:t>
            </w:r>
            <w:r>
              <w:rPr>
                <w:color w:val="231F20"/>
                <w:spacing w:val="-9"/>
                <w:w w:val="110"/>
                <w:sz w:val="15"/>
              </w:rPr>
              <w:t> </w:t>
            </w:r>
            <w:r>
              <w:rPr>
                <w:rFonts w:ascii="Times New Roman" w:hAnsi="Times New Roman"/>
                <w:color w:val="231F20"/>
                <w:w w:val="120"/>
                <w:sz w:val="15"/>
              </w:rPr>
              <w:t>&lt;</w:t>
            </w:r>
            <w:r>
              <w:rPr>
                <w:rFonts w:ascii="Times New Roman" w:hAnsi="Times New Roman"/>
                <w:color w:val="231F20"/>
                <w:spacing w:val="-8"/>
                <w:w w:val="120"/>
                <w:sz w:val="15"/>
              </w:rPr>
              <w:t> </w:t>
            </w:r>
            <w:r>
              <w:rPr>
                <w:color w:val="231F20"/>
                <w:w w:val="110"/>
                <w:sz w:val="15"/>
              </w:rPr>
              <w:t>NOEC</w:t>
            </w:r>
            <w:r>
              <w:rPr>
                <w:color w:val="231F20"/>
                <w:spacing w:val="-8"/>
                <w:w w:val="110"/>
                <w:sz w:val="15"/>
              </w:rPr>
              <w:t> </w:t>
            </w:r>
            <w:r>
              <w:rPr>
                <w:rFonts w:ascii="Times New Roman" w:hAnsi="Times New Roman"/>
                <w:color w:val="231F20"/>
                <w:w w:val="120"/>
                <w:sz w:val="15"/>
              </w:rPr>
              <w:t>≤</w:t>
            </w:r>
            <w:r>
              <w:rPr>
                <w:rFonts w:ascii="Times New Roman" w:hAnsi="Times New Roman"/>
                <w:color w:val="231F20"/>
                <w:spacing w:val="-8"/>
                <w:w w:val="120"/>
                <w:sz w:val="15"/>
              </w:rPr>
              <w:t> </w:t>
            </w:r>
            <w:r>
              <w:rPr>
                <w:color w:val="231F20"/>
                <w:spacing w:val="-5"/>
                <w:w w:val="110"/>
                <w:sz w:val="15"/>
              </w:rPr>
              <w:t>0.1</w:t>
            </w:r>
          </w:p>
        </w:tc>
        <w:tc>
          <w:tcPr>
            <w:tcW w:w="1436" w:type="dxa"/>
            <w:tcBorders>
              <w:bottom w:val="nil"/>
            </w:tcBorders>
            <w:shd w:val="clear" w:color="auto" w:fill="E6E7E8"/>
          </w:tcPr>
          <w:p>
            <w:pPr>
              <w:pStyle w:val="TableParagraph"/>
              <w:spacing w:before="45"/>
              <w:ind w:left="17" w:right="6"/>
              <w:rPr>
                <w:sz w:val="15"/>
              </w:rPr>
            </w:pPr>
            <w:r>
              <w:rPr>
                <w:color w:val="231F20"/>
                <w:spacing w:val="-10"/>
                <w:w w:val="105"/>
                <w:sz w:val="15"/>
              </w:rPr>
              <w:t>1</w:t>
            </w:r>
          </w:p>
        </w:tc>
        <w:tc>
          <w:tcPr>
            <w:tcW w:w="1167" w:type="dxa"/>
            <w:tcBorders>
              <w:bottom w:val="nil"/>
            </w:tcBorders>
            <w:shd w:val="clear" w:color="auto" w:fill="E6E7E8"/>
          </w:tcPr>
          <w:p>
            <w:pPr>
              <w:pStyle w:val="TableParagraph"/>
              <w:spacing w:before="45"/>
              <w:ind w:left="12"/>
              <w:rPr>
                <w:sz w:val="15"/>
              </w:rPr>
            </w:pPr>
            <w:r>
              <w:rPr>
                <w:color w:val="231F20"/>
                <w:sz w:val="15"/>
              </w:rPr>
              <w:t>–</w:t>
            </w:r>
          </w:p>
        </w:tc>
      </w:tr>
      <w:tr>
        <w:trPr>
          <w:trHeight w:val="316" w:hRule="atLeast"/>
        </w:trPr>
        <w:tc>
          <w:tcPr>
            <w:tcW w:w="2238" w:type="dxa"/>
            <w:tcBorders>
              <w:top w:val="nil"/>
              <w:bottom w:val="nil"/>
            </w:tcBorders>
          </w:tcPr>
          <w:p>
            <w:pPr>
              <w:pStyle w:val="TableParagraph"/>
              <w:spacing w:before="55"/>
              <w:ind w:left="405"/>
              <w:jc w:val="left"/>
              <w:rPr>
                <w:sz w:val="15"/>
              </w:rPr>
            </w:pPr>
            <w:r>
              <w:rPr>
                <w:color w:val="231F20"/>
                <w:w w:val="110"/>
                <w:sz w:val="15"/>
              </w:rPr>
              <w:t>0.01</w:t>
            </w:r>
            <w:r>
              <w:rPr>
                <w:color w:val="231F20"/>
                <w:spacing w:val="-9"/>
                <w:w w:val="110"/>
                <w:sz w:val="15"/>
              </w:rPr>
              <w:t> </w:t>
            </w:r>
            <w:r>
              <w:rPr>
                <w:rFonts w:ascii="Times New Roman" w:hAnsi="Times New Roman"/>
                <w:color w:val="231F20"/>
                <w:w w:val="110"/>
                <w:sz w:val="15"/>
              </w:rPr>
              <w:t>&lt;</w:t>
            </w:r>
            <w:r>
              <w:rPr>
                <w:rFonts w:ascii="Times New Roman" w:hAnsi="Times New Roman"/>
                <w:color w:val="231F20"/>
                <w:spacing w:val="-3"/>
                <w:w w:val="110"/>
                <w:sz w:val="15"/>
              </w:rPr>
              <w:t> </w:t>
            </w:r>
            <w:r>
              <w:rPr>
                <w:color w:val="231F20"/>
                <w:w w:val="110"/>
                <w:sz w:val="15"/>
              </w:rPr>
              <w:t>L(E)C</w:t>
            </w:r>
            <w:r>
              <w:rPr>
                <w:color w:val="231F20"/>
                <w:w w:val="110"/>
                <w:sz w:val="15"/>
                <w:vertAlign w:val="subscript"/>
              </w:rPr>
              <w:t>50</w:t>
            </w:r>
            <w:r>
              <w:rPr>
                <w:color w:val="231F20"/>
                <w:spacing w:val="-7"/>
                <w:w w:val="110"/>
                <w:sz w:val="15"/>
                <w:vertAlign w:val="baseline"/>
              </w:rPr>
              <w:t> </w:t>
            </w:r>
            <w:r>
              <w:rPr>
                <w:rFonts w:ascii="Times New Roman" w:hAnsi="Times New Roman"/>
                <w:color w:val="231F20"/>
                <w:w w:val="110"/>
                <w:sz w:val="15"/>
                <w:vertAlign w:val="baseline"/>
              </w:rPr>
              <w:t>≤</w:t>
            </w:r>
            <w:r>
              <w:rPr>
                <w:rFonts w:ascii="Times New Roman" w:hAnsi="Times New Roman"/>
                <w:color w:val="231F20"/>
                <w:spacing w:val="-2"/>
                <w:w w:val="110"/>
                <w:sz w:val="15"/>
                <w:vertAlign w:val="baseline"/>
              </w:rPr>
              <w:t> </w:t>
            </w:r>
            <w:r>
              <w:rPr>
                <w:color w:val="231F20"/>
                <w:spacing w:val="-5"/>
                <w:w w:val="110"/>
                <w:sz w:val="15"/>
                <w:vertAlign w:val="baseline"/>
              </w:rPr>
              <w:t>0.1</w:t>
            </w:r>
          </w:p>
        </w:tc>
        <w:tc>
          <w:tcPr>
            <w:tcW w:w="1640" w:type="dxa"/>
            <w:tcBorders>
              <w:top w:val="nil"/>
              <w:bottom w:val="nil"/>
            </w:tcBorders>
          </w:tcPr>
          <w:p>
            <w:pPr>
              <w:pStyle w:val="TableParagraph"/>
              <w:spacing w:before="50"/>
              <w:ind w:left="15" w:right="11"/>
              <w:rPr>
                <w:sz w:val="15"/>
              </w:rPr>
            </w:pPr>
            <w:r>
              <w:rPr>
                <w:color w:val="231F20"/>
                <w:spacing w:val="-5"/>
                <w:w w:val="105"/>
                <w:sz w:val="15"/>
              </w:rPr>
              <w:t>10</w:t>
            </w:r>
          </w:p>
        </w:tc>
        <w:tc>
          <w:tcPr>
            <w:tcW w:w="2062" w:type="dxa"/>
            <w:tcBorders>
              <w:top w:val="nil"/>
              <w:bottom w:val="nil"/>
            </w:tcBorders>
          </w:tcPr>
          <w:p>
            <w:pPr>
              <w:pStyle w:val="TableParagraph"/>
              <w:spacing w:before="55"/>
              <w:ind w:left="258"/>
              <w:jc w:val="left"/>
              <w:rPr>
                <w:sz w:val="15"/>
              </w:rPr>
            </w:pPr>
            <w:r>
              <w:rPr>
                <w:color w:val="231F20"/>
                <w:w w:val="110"/>
                <w:sz w:val="15"/>
              </w:rPr>
              <w:t>0.001</w:t>
            </w:r>
            <w:r>
              <w:rPr>
                <w:color w:val="231F20"/>
                <w:spacing w:val="-5"/>
                <w:w w:val="110"/>
                <w:sz w:val="15"/>
              </w:rPr>
              <w:t> </w:t>
            </w:r>
            <w:r>
              <w:rPr>
                <w:rFonts w:ascii="Times New Roman" w:hAnsi="Times New Roman"/>
                <w:color w:val="231F20"/>
                <w:w w:val="110"/>
                <w:sz w:val="15"/>
              </w:rPr>
              <w:t>&lt;</w:t>
            </w:r>
            <w:r>
              <w:rPr>
                <w:rFonts w:ascii="Times New Roman" w:hAnsi="Times New Roman"/>
                <w:color w:val="231F20"/>
                <w:spacing w:val="-1"/>
                <w:w w:val="110"/>
                <w:sz w:val="15"/>
              </w:rPr>
              <w:t> </w:t>
            </w:r>
            <w:r>
              <w:rPr>
                <w:color w:val="231F20"/>
                <w:w w:val="110"/>
                <w:sz w:val="15"/>
              </w:rPr>
              <w:t>NOEC</w:t>
            </w:r>
            <w:r>
              <w:rPr>
                <w:color w:val="231F20"/>
                <w:spacing w:val="-4"/>
                <w:w w:val="110"/>
                <w:sz w:val="15"/>
              </w:rPr>
              <w:t> </w:t>
            </w:r>
            <w:r>
              <w:rPr>
                <w:rFonts w:ascii="Times New Roman" w:hAnsi="Times New Roman"/>
                <w:color w:val="231F20"/>
                <w:w w:val="110"/>
                <w:sz w:val="15"/>
              </w:rPr>
              <w:t>≤</w:t>
            </w:r>
            <w:r>
              <w:rPr>
                <w:rFonts w:ascii="Times New Roman" w:hAnsi="Times New Roman"/>
                <w:color w:val="231F20"/>
                <w:spacing w:val="-1"/>
                <w:w w:val="110"/>
                <w:sz w:val="15"/>
              </w:rPr>
              <w:t> </w:t>
            </w:r>
            <w:r>
              <w:rPr>
                <w:color w:val="231F20"/>
                <w:spacing w:val="-4"/>
                <w:w w:val="110"/>
                <w:sz w:val="15"/>
              </w:rPr>
              <w:t>0.01</w:t>
            </w:r>
          </w:p>
        </w:tc>
        <w:tc>
          <w:tcPr>
            <w:tcW w:w="1436" w:type="dxa"/>
            <w:tcBorders>
              <w:top w:val="nil"/>
              <w:bottom w:val="nil"/>
            </w:tcBorders>
          </w:tcPr>
          <w:p>
            <w:pPr>
              <w:pStyle w:val="TableParagraph"/>
              <w:spacing w:before="50"/>
              <w:ind w:left="17" w:right="11"/>
              <w:rPr>
                <w:sz w:val="15"/>
              </w:rPr>
            </w:pPr>
            <w:r>
              <w:rPr>
                <w:color w:val="231F20"/>
                <w:spacing w:val="-5"/>
                <w:w w:val="105"/>
                <w:sz w:val="15"/>
              </w:rPr>
              <w:t>10</w:t>
            </w:r>
          </w:p>
        </w:tc>
        <w:tc>
          <w:tcPr>
            <w:tcW w:w="1167" w:type="dxa"/>
            <w:tcBorders>
              <w:top w:val="nil"/>
              <w:bottom w:val="nil"/>
            </w:tcBorders>
          </w:tcPr>
          <w:p>
            <w:pPr>
              <w:pStyle w:val="TableParagraph"/>
              <w:spacing w:before="50"/>
              <w:ind w:left="13"/>
              <w:rPr>
                <w:sz w:val="15"/>
              </w:rPr>
            </w:pPr>
            <w:r>
              <w:rPr>
                <w:color w:val="231F20"/>
                <w:spacing w:val="-10"/>
                <w:w w:val="105"/>
                <w:sz w:val="15"/>
              </w:rPr>
              <w:t>1</w:t>
            </w:r>
          </w:p>
        </w:tc>
      </w:tr>
      <w:tr>
        <w:trPr>
          <w:trHeight w:val="316" w:hRule="atLeast"/>
        </w:trPr>
        <w:tc>
          <w:tcPr>
            <w:tcW w:w="2238" w:type="dxa"/>
            <w:tcBorders>
              <w:top w:val="nil"/>
              <w:bottom w:val="nil"/>
            </w:tcBorders>
            <w:shd w:val="clear" w:color="auto" w:fill="E6E7E8"/>
          </w:tcPr>
          <w:p>
            <w:pPr>
              <w:pStyle w:val="TableParagraph"/>
              <w:spacing w:before="55"/>
              <w:ind w:left="311"/>
              <w:jc w:val="left"/>
              <w:rPr>
                <w:sz w:val="15"/>
              </w:rPr>
            </w:pPr>
            <w:r>
              <w:rPr>
                <w:color w:val="231F20"/>
                <w:w w:val="110"/>
                <w:sz w:val="15"/>
              </w:rPr>
              <w:t>0.001</w:t>
            </w:r>
            <w:r>
              <w:rPr>
                <w:color w:val="231F20"/>
                <w:spacing w:val="-8"/>
                <w:w w:val="110"/>
                <w:sz w:val="15"/>
              </w:rPr>
              <w:t> </w:t>
            </w:r>
            <w:r>
              <w:rPr>
                <w:rFonts w:ascii="Times New Roman" w:hAnsi="Times New Roman"/>
                <w:color w:val="231F20"/>
                <w:w w:val="110"/>
                <w:sz w:val="15"/>
              </w:rPr>
              <w:t>&lt;</w:t>
            </w:r>
            <w:r>
              <w:rPr>
                <w:rFonts w:ascii="Times New Roman" w:hAnsi="Times New Roman"/>
                <w:color w:val="231F20"/>
                <w:spacing w:val="-3"/>
                <w:w w:val="110"/>
                <w:sz w:val="15"/>
              </w:rPr>
              <w:t> </w:t>
            </w:r>
            <w:r>
              <w:rPr>
                <w:color w:val="231F20"/>
                <w:w w:val="110"/>
                <w:sz w:val="15"/>
              </w:rPr>
              <w:t>L(E)C</w:t>
            </w:r>
            <w:r>
              <w:rPr>
                <w:color w:val="231F20"/>
                <w:w w:val="110"/>
                <w:sz w:val="15"/>
                <w:vertAlign w:val="subscript"/>
              </w:rPr>
              <w:t>50</w:t>
            </w:r>
            <w:r>
              <w:rPr>
                <w:color w:val="231F20"/>
                <w:spacing w:val="-8"/>
                <w:w w:val="110"/>
                <w:sz w:val="15"/>
                <w:vertAlign w:val="baseline"/>
              </w:rPr>
              <w:t> </w:t>
            </w:r>
            <w:r>
              <w:rPr>
                <w:rFonts w:ascii="Times New Roman" w:hAnsi="Times New Roman"/>
                <w:color w:val="231F20"/>
                <w:w w:val="110"/>
                <w:sz w:val="15"/>
                <w:vertAlign w:val="baseline"/>
              </w:rPr>
              <w:t>≤</w:t>
            </w:r>
            <w:r>
              <w:rPr>
                <w:rFonts w:ascii="Times New Roman" w:hAnsi="Times New Roman"/>
                <w:color w:val="231F20"/>
                <w:spacing w:val="-3"/>
                <w:w w:val="110"/>
                <w:sz w:val="15"/>
                <w:vertAlign w:val="baseline"/>
              </w:rPr>
              <w:t> </w:t>
            </w:r>
            <w:r>
              <w:rPr>
                <w:color w:val="231F20"/>
                <w:spacing w:val="-4"/>
                <w:w w:val="110"/>
                <w:sz w:val="15"/>
                <w:vertAlign w:val="baseline"/>
              </w:rPr>
              <w:t>0.01</w:t>
            </w:r>
          </w:p>
        </w:tc>
        <w:tc>
          <w:tcPr>
            <w:tcW w:w="1640" w:type="dxa"/>
            <w:tcBorders>
              <w:top w:val="nil"/>
              <w:bottom w:val="nil"/>
            </w:tcBorders>
            <w:shd w:val="clear" w:color="auto" w:fill="E6E7E8"/>
          </w:tcPr>
          <w:p>
            <w:pPr>
              <w:pStyle w:val="TableParagraph"/>
              <w:spacing w:before="50"/>
              <w:ind w:left="15" w:right="5"/>
              <w:rPr>
                <w:sz w:val="15"/>
              </w:rPr>
            </w:pPr>
            <w:r>
              <w:rPr>
                <w:color w:val="231F20"/>
                <w:spacing w:val="-5"/>
                <w:w w:val="105"/>
                <w:sz w:val="15"/>
              </w:rPr>
              <w:t>100</w:t>
            </w:r>
          </w:p>
        </w:tc>
        <w:tc>
          <w:tcPr>
            <w:tcW w:w="2062" w:type="dxa"/>
            <w:tcBorders>
              <w:top w:val="nil"/>
              <w:bottom w:val="nil"/>
            </w:tcBorders>
            <w:shd w:val="clear" w:color="auto" w:fill="E6E7E8"/>
          </w:tcPr>
          <w:p>
            <w:pPr>
              <w:pStyle w:val="TableParagraph"/>
              <w:spacing w:before="55"/>
              <w:ind w:left="13" w:right="4"/>
              <w:rPr>
                <w:sz w:val="15"/>
              </w:rPr>
            </w:pPr>
            <w:r>
              <w:rPr>
                <w:color w:val="231F20"/>
                <w:w w:val="110"/>
                <w:sz w:val="15"/>
              </w:rPr>
              <w:t>0.0001</w:t>
            </w:r>
            <w:r>
              <w:rPr>
                <w:color w:val="231F20"/>
                <w:spacing w:val="-6"/>
                <w:w w:val="110"/>
                <w:sz w:val="15"/>
              </w:rPr>
              <w:t> </w:t>
            </w:r>
            <w:r>
              <w:rPr>
                <w:rFonts w:ascii="Times New Roman" w:hAnsi="Times New Roman"/>
                <w:color w:val="231F20"/>
                <w:w w:val="110"/>
                <w:sz w:val="15"/>
              </w:rPr>
              <w:t>&lt;</w:t>
            </w:r>
            <w:r>
              <w:rPr>
                <w:rFonts w:ascii="Times New Roman" w:hAnsi="Times New Roman"/>
                <w:color w:val="231F20"/>
                <w:spacing w:val="-1"/>
                <w:w w:val="110"/>
                <w:sz w:val="15"/>
              </w:rPr>
              <w:t> </w:t>
            </w:r>
            <w:r>
              <w:rPr>
                <w:color w:val="231F20"/>
                <w:w w:val="110"/>
                <w:sz w:val="15"/>
              </w:rPr>
              <w:t>NOEC</w:t>
            </w:r>
            <w:r>
              <w:rPr>
                <w:color w:val="231F20"/>
                <w:spacing w:val="-5"/>
                <w:w w:val="110"/>
                <w:sz w:val="15"/>
              </w:rPr>
              <w:t> </w:t>
            </w:r>
            <w:r>
              <w:rPr>
                <w:rFonts w:ascii="Times New Roman" w:hAnsi="Times New Roman"/>
                <w:color w:val="231F20"/>
                <w:w w:val="110"/>
                <w:sz w:val="15"/>
              </w:rPr>
              <w:t>≤</w:t>
            </w:r>
            <w:r>
              <w:rPr>
                <w:rFonts w:ascii="Times New Roman" w:hAnsi="Times New Roman"/>
                <w:color w:val="231F20"/>
                <w:spacing w:val="-1"/>
                <w:w w:val="110"/>
                <w:sz w:val="15"/>
              </w:rPr>
              <w:t> </w:t>
            </w:r>
            <w:r>
              <w:rPr>
                <w:color w:val="231F20"/>
                <w:spacing w:val="-4"/>
                <w:w w:val="110"/>
                <w:sz w:val="15"/>
              </w:rPr>
              <w:t>0.001</w:t>
            </w:r>
          </w:p>
        </w:tc>
        <w:tc>
          <w:tcPr>
            <w:tcW w:w="1436" w:type="dxa"/>
            <w:tcBorders>
              <w:top w:val="nil"/>
              <w:bottom w:val="nil"/>
            </w:tcBorders>
            <w:shd w:val="clear" w:color="auto" w:fill="E6E7E8"/>
          </w:tcPr>
          <w:p>
            <w:pPr>
              <w:pStyle w:val="TableParagraph"/>
              <w:spacing w:before="50"/>
              <w:ind w:left="17" w:right="5"/>
              <w:rPr>
                <w:sz w:val="15"/>
              </w:rPr>
            </w:pPr>
            <w:r>
              <w:rPr>
                <w:color w:val="231F20"/>
                <w:spacing w:val="-5"/>
                <w:w w:val="105"/>
                <w:sz w:val="15"/>
              </w:rPr>
              <w:t>100</w:t>
            </w:r>
          </w:p>
        </w:tc>
        <w:tc>
          <w:tcPr>
            <w:tcW w:w="1167" w:type="dxa"/>
            <w:tcBorders>
              <w:top w:val="nil"/>
              <w:bottom w:val="nil"/>
            </w:tcBorders>
            <w:shd w:val="clear" w:color="auto" w:fill="E6E7E8"/>
          </w:tcPr>
          <w:p>
            <w:pPr>
              <w:pStyle w:val="TableParagraph"/>
              <w:spacing w:before="50"/>
              <w:ind w:left="7"/>
              <w:rPr>
                <w:sz w:val="15"/>
              </w:rPr>
            </w:pPr>
            <w:r>
              <w:rPr>
                <w:color w:val="231F20"/>
                <w:spacing w:val="-5"/>
                <w:w w:val="105"/>
                <w:sz w:val="15"/>
              </w:rPr>
              <w:t>10</w:t>
            </w:r>
          </w:p>
        </w:tc>
      </w:tr>
      <w:tr>
        <w:trPr>
          <w:trHeight w:val="506" w:hRule="atLeast"/>
        </w:trPr>
        <w:tc>
          <w:tcPr>
            <w:tcW w:w="2238" w:type="dxa"/>
            <w:tcBorders>
              <w:top w:val="nil"/>
              <w:bottom w:val="nil"/>
            </w:tcBorders>
          </w:tcPr>
          <w:p>
            <w:pPr>
              <w:pStyle w:val="TableParagraph"/>
              <w:spacing w:before="55"/>
              <w:ind w:left="10" w:right="2"/>
              <w:rPr>
                <w:sz w:val="15"/>
              </w:rPr>
            </w:pPr>
            <w:r>
              <w:rPr>
                <w:color w:val="231F20"/>
                <w:sz w:val="15"/>
              </w:rPr>
              <w:t>0.0001</w:t>
            </w:r>
            <w:r>
              <w:rPr>
                <w:color w:val="231F20"/>
                <w:spacing w:val="22"/>
                <w:sz w:val="15"/>
              </w:rPr>
              <w:t> </w:t>
            </w:r>
            <w:r>
              <w:rPr>
                <w:rFonts w:ascii="Times New Roman" w:hAnsi="Times New Roman"/>
                <w:color w:val="231F20"/>
                <w:sz w:val="15"/>
              </w:rPr>
              <w:t>&lt;</w:t>
            </w:r>
            <w:r>
              <w:rPr>
                <w:rFonts w:ascii="Times New Roman" w:hAnsi="Times New Roman"/>
                <w:color w:val="231F20"/>
                <w:spacing w:val="26"/>
                <w:sz w:val="15"/>
              </w:rPr>
              <w:t> </w:t>
            </w:r>
            <w:r>
              <w:rPr>
                <w:color w:val="231F20"/>
                <w:sz w:val="15"/>
              </w:rPr>
              <w:t>L(E)C</w:t>
            </w:r>
            <w:r>
              <w:rPr>
                <w:color w:val="231F20"/>
                <w:position w:val="-3"/>
                <w:sz w:val="11"/>
              </w:rPr>
              <w:t>50</w:t>
            </w:r>
            <w:r>
              <w:rPr>
                <w:color w:val="231F20"/>
                <w:spacing w:val="33"/>
                <w:position w:val="-3"/>
                <w:sz w:val="11"/>
              </w:rPr>
              <w:t> </w:t>
            </w:r>
            <w:r>
              <w:rPr>
                <w:rFonts w:ascii="Times New Roman" w:hAnsi="Times New Roman"/>
                <w:color w:val="231F20"/>
                <w:sz w:val="15"/>
              </w:rPr>
              <w:t>≤</w:t>
            </w:r>
            <w:r>
              <w:rPr>
                <w:rFonts w:ascii="Times New Roman" w:hAnsi="Times New Roman"/>
                <w:color w:val="231F20"/>
                <w:spacing w:val="26"/>
                <w:sz w:val="15"/>
              </w:rPr>
              <w:t> </w:t>
            </w:r>
            <w:r>
              <w:rPr>
                <w:color w:val="231F20"/>
                <w:spacing w:val="-2"/>
                <w:sz w:val="15"/>
              </w:rPr>
              <w:t>0.001</w:t>
            </w:r>
          </w:p>
        </w:tc>
        <w:tc>
          <w:tcPr>
            <w:tcW w:w="1640" w:type="dxa"/>
            <w:tcBorders>
              <w:top w:val="nil"/>
              <w:bottom w:val="nil"/>
            </w:tcBorders>
          </w:tcPr>
          <w:p>
            <w:pPr>
              <w:pStyle w:val="TableParagraph"/>
              <w:spacing w:before="50"/>
              <w:ind w:left="15"/>
              <w:rPr>
                <w:sz w:val="15"/>
              </w:rPr>
            </w:pPr>
            <w:r>
              <w:rPr>
                <w:color w:val="231F20"/>
                <w:spacing w:val="-2"/>
                <w:w w:val="105"/>
                <w:sz w:val="15"/>
              </w:rPr>
              <w:t>1,000</w:t>
            </w:r>
          </w:p>
        </w:tc>
        <w:tc>
          <w:tcPr>
            <w:tcW w:w="2062" w:type="dxa"/>
            <w:tcBorders>
              <w:top w:val="nil"/>
              <w:bottom w:val="nil"/>
            </w:tcBorders>
          </w:tcPr>
          <w:p>
            <w:pPr>
              <w:pStyle w:val="TableParagraph"/>
              <w:spacing w:before="55"/>
              <w:ind w:left="13" w:right="2"/>
              <w:rPr>
                <w:rFonts w:ascii="Times New Roman" w:hAnsi="Times New Roman"/>
                <w:sz w:val="15"/>
              </w:rPr>
            </w:pPr>
            <w:r>
              <w:rPr>
                <w:color w:val="231F20"/>
                <w:sz w:val="15"/>
              </w:rPr>
              <w:t>0.00001</w:t>
            </w:r>
            <w:r>
              <w:rPr>
                <w:color w:val="231F20"/>
                <w:spacing w:val="23"/>
                <w:sz w:val="15"/>
              </w:rPr>
              <w:t> </w:t>
            </w:r>
            <w:r>
              <w:rPr>
                <w:rFonts w:ascii="Times New Roman" w:hAnsi="Times New Roman"/>
                <w:color w:val="231F20"/>
                <w:sz w:val="15"/>
              </w:rPr>
              <w:t>&lt;</w:t>
            </w:r>
            <w:r>
              <w:rPr>
                <w:rFonts w:ascii="Times New Roman" w:hAnsi="Times New Roman"/>
                <w:color w:val="231F20"/>
                <w:spacing w:val="27"/>
                <w:sz w:val="15"/>
              </w:rPr>
              <w:t> </w:t>
            </w:r>
            <w:r>
              <w:rPr>
                <w:color w:val="231F20"/>
                <w:sz w:val="15"/>
              </w:rPr>
              <w:t>NOEC</w:t>
            </w:r>
            <w:r>
              <w:rPr>
                <w:color w:val="231F20"/>
                <w:spacing w:val="23"/>
                <w:sz w:val="15"/>
              </w:rPr>
              <w:t> </w:t>
            </w:r>
            <w:r>
              <w:rPr>
                <w:rFonts w:ascii="Times New Roman" w:hAnsi="Times New Roman"/>
                <w:color w:val="231F20"/>
                <w:spacing w:val="-10"/>
                <w:sz w:val="15"/>
              </w:rPr>
              <w:t>≤</w:t>
            </w:r>
          </w:p>
          <w:p>
            <w:pPr>
              <w:pStyle w:val="TableParagraph"/>
              <w:spacing w:before="17"/>
              <w:ind w:left="13" w:right="2"/>
              <w:rPr>
                <w:sz w:val="15"/>
              </w:rPr>
            </w:pPr>
            <w:r>
              <w:rPr>
                <w:color w:val="231F20"/>
                <w:spacing w:val="-2"/>
                <w:w w:val="105"/>
                <w:sz w:val="15"/>
              </w:rPr>
              <w:t>0.0001</w:t>
            </w:r>
          </w:p>
        </w:tc>
        <w:tc>
          <w:tcPr>
            <w:tcW w:w="1436" w:type="dxa"/>
            <w:tcBorders>
              <w:top w:val="nil"/>
              <w:bottom w:val="nil"/>
            </w:tcBorders>
          </w:tcPr>
          <w:p>
            <w:pPr>
              <w:pStyle w:val="TableParagraph"/>
              <w:spacing w:before="50"/>
              <w:ind w:left="17" w:right="1"/>
              <w:rPr>
                <w:sz w:val="15"/>
              </w:rPr>
            </w:pPr>
            <w:r>
              <w:rPr>
                <w:color w:val="231F20"/>
                <w:spacing w:val="-2"/>
                <w:w w:val="105"/>
                <w:sz w:val="15"/>
              </w:rPr>
              <w:t>1,000</w:t>
            </w:r>
          </w:p>
        </w:tc>
        <w:tc>
          <w:tcPr>
            <w:tcW w:w="1167" w:type="dxa"/>
            <w:tcBorders>
              <w:top w:val="nil"/>
              <w:bottom w:val="nil"/>
            </w:tcBorders>
          </w:tcPr>
          <w:p>
            <w:pPr>
              <w:pStyle w:val="TableParagraph"/>
              <w:spacing w:before="50"/>
              <w:ind w:left="13"/>
              <w:rPr>
                <w:sz w:val="15"/>
              </w:rPr>
            </w:pPr>
            <w:r>
              <w:rPr>
                <w:color w:val="231F20"/>
                <w:spacing w:val="-5"/>
                <w:w w:val="105"/>
                <w:sz w:val="15"/>
              </w:rPr>
              <w:t>100</w:t>
            </w:r>
          </w:p>
        </w:tc>
      </w:tr>
      <w:tr>
        <w:trPr>
          <w:trHeight w:val="501" w:hRule="atLeast"/>
        </w:trPr>
        <w:tc>
          <w:tcPr>
            <w:tcW w:w="2238" w:type="dxa"/>
            <w:tcBorders>
              <w:top w:val="nil"/>
            </w:tcBorders>
            <w:shd w:val="clear" w:color="auto" w:fill="E6E7E8"/>
          </w:tcPr>
          <w:p>
            <w:pPr>
              <w:pStyle w:val="TableParagraph"/>
              <w:spacing w:before="55"/>
              <w:ind w:left="10"/>
              <w:rPr>
                <w:sz w:val="15"/>
              </w:rPr>
            </w:pPr>
            <w:r>
              <w:rPr>
                <w:color w:val="231F20"/>
                <w:sz w:val="15"/>
              </w:rPr>
              <w:t>0.00001</w:t>
            </w:r>
            <w:r>
              <w:rPr>
                <w:color w:val="231F20"/>
                <w:spacing w:val="23"/>
                <w:sz w:val="15"/>
              </w:rPr>
              <w:t> </w:t>
            </w:r>
            <w:r>
              <w:rPr>
                <w:rFonts w:ascii="Times New Roman" w:hAnsi="Times New Roman"/>
                <w:color w:val="231F20"/>
                <w:sz w:val="15"/>
              </w:rPr>
              <w:t>&lt;</w:t>
            </w:r>
            <w:r>
              <w:rPr>
                <w:rFonts w:ascii="Times New Roman" w:hAnsi="Times New Roman"/>
                <w:color w:val="231F20"/>
                <w:spacing w:val="28"/>
                <w:sz w:val="15"/>
              </w:rPr>
              <w:t> </w:t>
            </w:r>
            <w:r>
              <w:rPr>
                <w:color w:val="231F20"/>
                <w:sz w:val="15"/>
              </w:rPr>
              <w:t>L(E)C</w:t>
            </w:r>
            <w:r>
              <w:rPr>
                <w:color w:val="231F20"/>
                <w:position w:val="-3"/>
                <w:sz w:val="11"/>
              </w:rPr>
              <w:t>50</w:t>
            </w:r>
            <w:r>
              <w:rPr>
                <w:color w:val="231F20"/>
                <w:spacing w:val="35"/>
                <w:position w:val="-3"/>
                <w:sz w:val="11"/>
              </w:rPr>
              <w:t> </w:t>
            </w:r>
            <w:r>
              <w:rPr>
                <w:rFonts w:ascii="Times New Roman" w:hAnsi="Times New Roman"/>
                <w:color w:val="231F20"/>
                <w:sz w:val="15"/>
              </w:rPr>
              <w:t>≤</w:t>
            </w:r>
            <w:r>
              <w:rPr>
                <w:rFonts w:ascii="Times New Roman" w:hAnsi="Times New Roman"/>
                <w:color w:val="231F20"/>
                <w:spacing w:val="28"/>
                <w:sz w:val="15"/>
              </w:rPr>
              <w:t> </w:t>
            </w:r>
            <w:r>
              <w:rPr>
                <w:color w:val="231F20"/>
                <w:spacing w:val="-2"/>
                <w:sz w:val="15"/>
              </w:rPr>
              <w:t>0.0001</w:t>
            </w:r>
          </w:p>
        </w:tc>
        <w:tc>
          <w:tcPr>
            <w:tcW w:w="1640" w:type="dxa"/>
            <w:tcBorders>
              <w:top w:val="nil"/>
            </w:tcBorders>
            <w:shd w:val="clear" w:color="auto" w:fill="E6E7E8"/>
          </w:tcPr>
          <w:p>
            <w:pPr>
              <w:pStyle w:val="TableParagraph"/>
              <w:spacing w:before="50"/>
              <w:ind w:left="15"/>
              <w:rPr>
                <w:sz w:val="15"/>
              </w:rPr>
            </w:pPr>
            <w:r>
              <w:rPr>
                <w:color w:val="231F20"/>
                <w:spacing w:val="-2"/>
                <w:w w:val="105"/>
                <w:sz w:val="15"/>
              </w:rPr>
              <w:t>10,000</w:t>
            </w:r>
          </w:p>
        </w:tc>
        <w:tc>
          <w:tcPr>
            <w:tcW w:w="2062" w:type="dxa"/>
            <w:tcBorders>
              <w:top w:val="nil"/>
            </w:tcBorders>
            <w:shd w:val="clear" w:color="auto" w:fill="E6E7E8"/>
          </w:tcPr>
          <w:p>
            <w:pPr>
              <w:pStyle w:val="TableParagraph"/>
              <w:spacing w:before="55"/>
              <w:ind w:left="13" w:right="2"/>
              <w:rPr>
                <w:rFonts w:ascii="Times New Roman" w:hAnsi="Times New Roman"/>
                <w:sz w:val="15"/>
              </w:rPr>
            </w:pPr>
            <w:r>
              <w:rPr>
                <w:color w:val="231F20"/>
                <w:sz w:val="15"/>
              </w:rPr>
              <w:t>0.000001</w:t>
            </w:r>
            <w:r>
              <w:rPr>
                <w:color w:val="231F20"/>
                <w:spacing w:val="14"/>
                <w:sz w:val="15"/>
              </w:rPr>
              <w:t> </w:t>
            </w:r>
            <w:r>
              <w:rPr>
                <w:color w:val="231F20"/>
                <w:sz w:val="15"/>
              </w:rPr>
              <w:t>&lt;</w:t>
            </w:r>
            <w:r>
              <w:rPr>
                <w:color w:val="231F20"/>
                <w:spacing w:val="14"/>
                <w:sz w:val="15"/>
              </w:rPr>
              <w:t> </w:t>
            </w:r>
            <w:r>
              <w:rPr>
                <w:color w:val="231F20"/>
                <w:sz w:val="15"/>
              </w:rPr>
              <w:t>NOEC</w:t>
            </w:r>
            <w:r>
              <w:rPr>
                <w:color w:val="231F20"/>
                <w:spacing w:val="25"/>
                <w:sz w:val="15"/>
              </w:rPr>
              <w:t> </w:t>
            </w:r>
            <w:r>
              <w:rPr>
                <w:rFonts w:ascii="Times New Roman" w:hAnsi="Times New Roman"/>
                <w:color w:val="231F20"/>
                <w:spacing w:val="-10"/>
                <w:sz w:val="15"/>
              </w:rPr>
              <w:t>≤</w:t>
            </w:r>
          </w:p>
          <w:p>
            <w:pPr>
              <w:pStyle w:val="TableParagraph"/>
              <w:spacing w:before="17"/>
              <w:ind w:left="13" w:right="2"/>
              <w:rPr>
                <w:sz w:val="15"/>
              </w:rPr>
            </w:pPr>
            <w:r>
              <w:rPr>
                <w:color w:val="231F20"/>
                <w:spacing w:val="-2"/>
                <w:w w:val="105"/>
                <w:sz w:val="15"/>
              </w:rPr>
              <w:t>0.00001</w:t>
            </w:r>
          </w:p>
        </w:tc>
        <w:tc>
          <w:tcPr>
            <w:tcW w:w="1436" w:type="dxa"/>
            <w:tcBorders>
              <w:top w:val="nil"/>
            </w:tcBorders>
            <w:shd w:val="clear" w:color="auto" w:fill="E6E7E8"/>
          </w:tcPr>
          <w:p>
            <w:pPr>
              <w:pStyle w:val="TableParagraph"/>
              <w:spacing w:before="50"/>
              <w:ind w:left="17"/>
              <w:rPr>
                <w:sz w:val="15"/>
              </w:rPr>
            </w:pPr>
            <w:r>
              <w:rPr>
                <w:color w:val="231F20"/>
                <w:spacing w:val="-2"/>
                <w:w w:val="105"/>
                <w:sz w:val="15"/>
              </w:rPr>
              <w:t>10,000</w:t>
            </w:r>
          </w:p>
        </w:tc>
        <w:tc>
          <w:tcPr>
            <w:tcW w:w="1167" w:type="dxa"/>
            <w:tcBorders>
              <w:top w:val="nil"/>
            </w:tcBorders>
            <w:shd w:val="clear" w:color="auto" w:fill="E6E7E8"/>
          </w:tcPr>
          <w:p>
            <w:pPr>
              <w:pStyle w:val="TableParagraph"/>
              <w:spacing w:before="50"/>
              <w:ind w:left="18"/>
              <w:rPr>
                <w:sz w:val="15"/>
              </w:rPr>
            </w:pPr>
            <w:r>
              <w:rPr>
                <w:color w:val="231F20"/>
                <w:spacing w:val="-2"/>
                <w:w w:val="105"/>
                <w:sz w:val="15"/>
              </w:rPr>
              <w:t>1,000</w:t>
            </w:r>
          </w:p>
        </w:tc>
      </w:tr>
      <w:tr>
        <w:trPr>
          <w:trHeight w:val="300" w:hRule="atLeast"/>
        </w:trPr>
        <w:tc>
          <w:tcPr>
            <w:tcW w:w="3878" w:type="dxa"/>
            <w:gridSpan w:val="2"/>
          </w:tcPr>
          <w:p>
            <w:pPr>
              <w:pStyle w:val="TableParagraph"/>
              <w:spacing w:before="45"/>
              <w:ind w:left="861"/>
              <w:jc w:val="left"/>
              <w:rPr>
                <w:sz w:val="15"/>
              </w:rPr>
            </w:pPr>
            <w:r>
              <w:rPr>
                <w:color w:val="231F20"/>
                <w:w w:val="105"/>
                <w:sz w:val="15"/>
              </w:rPr>
              <w:t>(continue</w:t>
            </w:r>
            <w:r>
              <w:rPr>
                <w:color w:val="231F20"/>
                <w:spacing w:val="-2"/>
                <w:w w:val="105"/>
                <w:sz w:val="15"/>
              </w:rPr>
              <w:t> </w:t>
            </w:r>
            <w:r>
              <w:rPr>
                <w:color w:val="231F20"/>
                <w:w w:val="105"/>
                <w:sz w:val="15"/>
              </w:rPr>
              <w:t>in</w:t>
            </w:r>
            <w:r>
              <w:rPr>
                <w:color w:val="231F20"/>
                <w:spacing w:val="-2"/>
                <w:w w:val="105"/>
                <w:sz w:val="15"/>
              </w:rPr>
              <w:t> </w:t>
            </w:r>
            <w:r>
              <w:rPr>
                <w:color w:val="231F20"/>
                <w:w w:val="105"/>
                <w:sz w:val="15"/>
              </w:rPr>
              <w:t>factor</w:t>
            </w:r>
            <w:r>
              <w:rPr>
                <w:color w:val="231F20"/>
                <w:spacing w:val="-2"/>
                <w:w w:val="105"/>
                <w:sz w:val="15"/>
              </w:rPr>
              <w:t> </w:t>
            </w:r>
            <w:r>
              <w:rPr>
                <w:color w:val="231F20"/>
                <w:w w:val="105"/>
                <w:sz w:val="15"/>
              </w:rPr>
              <w:t>10</w:t>
            </w:r>
            <w:r>
              <w:rPr>
                <w:color w:val="231F20"/>
                <w:spacing w:val="-2"/>
                <w:w w:val="105"/>
                <w:sz w:val="15"/>
              </w:rPr>
              <w:t> intervals)</w:t>
            </w:r>
          </w:p>
        </w:tc>
        <w:tc>
          <w:tcPr>
            <w:tcW w:w="4665" w:type="dxa"/>
            <w:gridSpan w:val="3"/>
          </w:tcPr>
          <w:p>
            <w:pPr>
              <w:pStyle w:val="TableParagraph"/>
              <w:spacing w:before="45"/>
              <w:ind w:left="1255"/>
              <w:jc w:val="left"/>
              <w:rPr>
                <w:sz w:val="15"/>
              </w:rPr>
            </w:pPr>
            <w:r>
              <w:rPr>
                <w:color w:val="231F20"/>
                <w:w w:val="105"/>
                <w:sz w:val="15"/>
              </w:rPr>
              <w:t>(continue</w:t>
            </w:r>
            <w:r>
              <w:rPr>
                <w:color w:val="231F20"/>
                <w:spacing w:val="-2"/>
                <w:w w:val="105"/>
                <w:sz w:val="15"/>
              </w:rPr>
              <w:t> </w:t>
            </w:r>
            <w:r>
              <w:rPr>
                <w:color w:val="231F20"/>
                <w:w w:val="105"/>
                <w:sz w:val="15"/>
              </w:rPr>
              <w:t>in</w:t>
            </w:r>
            <w:r>
              <w:rPr>
                <w:color w:val="231F20"/>
                <w:spacing w:val="-2"/>
                <w:w w:val="105"/>
                <w:sz w:val="15"/>
              </w:rPr>
              <w:t> </w:t>
            </w:r>
            <w:r>
              <w:rPr>
                <w:color w:val="231F20"/>
                <w:w w:val="105"/>
                <w:sz w:val="15"/>
              </w:rPr>
              <w:t>factor</w:t>
            </w:r>
            <w:r>
              <w:rPr>
                <w:color w:val="231F20"/>
                <w:spacing w:val="-2"/>
                <w:w w:val="105"/>
                <w:sz w:val="15"/>
              </w:rPr>
              <w:t> </w:t>
            </w:r>
            <w:r>
              <w:rPr>
                <w:color w:val="231F20"/>
                <w:w w:val="105"/>
                <w:sz w:val="15"/>
              </w:rPr>
              <w:t>10</w:t>
            </w:r>
            <w:r>
              <w:rPr>
                <w:color w:val="231F20"/>
                <w:spacing w:val="-2"/>
                <w:w w:val="105"/>
                <w:sz w:val="15"/>
              </w:rPr>
              <w:t> intervals)</w:t>
            </w:r>
          </w:p>
        </w:tc>
      </w:tr>
    </w:tbl>
    <w:p>
      <w:pPr>
        <w:spacing w:before="88"/>
        <w:ind w:left="1936" w:right="0" w:firstLine="0"/>
        <w:jc w:val="both"/>
        <w:rPr>
          <w:sz w:val="15"/>
        </w:rPr>
      </w:pPr>
      <w:r>
        <w:rPr>
          <w:rFonts w:ascii="Times New Roman"/>
          <w:color w:val="231F20"/>
          <w:w w:val="105"/>
          <w:sz w:val="15"/>
          <w:vertAlign w:val="superscript"/>
        </w:rPr>
        <w:t>*</w:t>
      </w:r>
      <w:r>
        <w:rPr>
          <w:rFonts w:ascii="Times New Roman"/>
          <w:color w:val="231F20"/>
          <w:spacing w:val="-2"/>
          <w:w w:val="105"/>
          <w:sz w:val="15"/>
          <w:vertAlign w:val="baseline"/>
        </w:rPr>
        <w:t> </w:t>
      </w:r>
      <w:r>
        <w:rPr>
          <w:color w:val="231F20"/>
          <w:w w:val="105"/>
          <w:sz w:val="15"/>
          <w:vertAlign w:val="baseline"/>
        </w:rPr>
        <w:t>Non-rapidly</w:t>
      </w:r>
      <w:r>
        <w:rPr>
          <w:color w:val="231F20"/>
          <w:spacing w:val="16"/>
          <w:w w:val="105"/>
          <w:sz w:val="15"/>
          <w:vertAlign w:val="baseline"/>
        </w:rPr>
        <w:t> </w:t>
      </w:r>
      <w:r>
        <w:rPr>
          <w:color w:val="231F20"/>
          <w:spacing w:val="-2"/>
          <w:w w:val="105"/>
          <w:sz w:val="15"/>
          <w:vertAlign w:val="baseline"/>
        </w:rPr>
        <w:t>degradable.</w:t>
      </w:r>
    </w:p>
    <w:p>
      <w:pPr>
        <w:spacing w:before="97"/>
        <w:ind w:left="1936" w:right="0" w:firstLine="0"/>
        <w:jc w:val="both"/>
        <w:rPr>
          <w:sz w:val="15"/>
        </w:rPr>
      </w:pPr>
      <w:r>
        <w:rPr>
          <w:rFonts w:ascii="Times New Roman" w:hAnsi="Times New Roman"/>
          <w:color w:val="231F20"/>
          <w:w w:val="105"/>
          <w:sz w:val="15"/>
          <w:vertAlign w:val="superscript"/>
        </w:rPr>
        <w:t>†</w:t>
      </w:r>
      <w:r>
        <w:rPr>
          <w:rFonts w:ascii="Times New Roman" w:hAnsi="Times New Roman"/>
          <w:color w:val="231F20"/>
          <w:spacing w:val="-9"/>
          <w:w w:val="105"/>
          <w:sz w:val="15"/>
          <w:vertAlign w:val="baseline"/>
        </w:rPr>
        <w:t> </w:t>
      </w:r>
      <w:r>
        <w:rPr>
          <w:color w:val="231F20"/>
          <w:w w:val="105"/>
          <w:sz w:val="15"/>
          <w:vertAlign w:val="baseline"/>
        </w:rPr>
        <w:t>Rapidly</w:t>
      </w:r>
      <w:r>
        <w:rPr>
          <w:color w:val="231F20"/>
          <w:spacing w:val="3"/>
          <w:w w:val="105"/>
          <w:sz w:val="15"/>
          <w:vertAlign w:val="baseline"/>
        </w:rPr>
        <w:t> </w:t>
      </w:r>
      <w:r>
        <w:rPr>
          <w:color w:val="231F20"/>
          <w:spacing w:val="-2"/>
          <w:w w:val="105"/>
          <w:sz w:val="15"/>
          <w:vertAlign w:val="baseline"/>
        </w:rPr>
        <w:t>degradable.</w:t>
      </w:r>
    </w:p>
    <w:p>
      <w:pPr>
        <w:pStyle w:val="BodyText"/>
        <w:spacing w:before="156"/>
        <w:rPr>
          <w:sz w:val="15"/>
        </w:rPr>
      </w:pPr>
    </w:p>
    <w:p>
      <w:pPr>
        <w:pStyle w:val="Heading3"/>
        <w:numPr>
          <w:ilvl w:val="5"/>
          <w:numId w:val="1"/>
        </w:numPr>
        <w:tabs>
          <w:tab w:pos="1930" w:val="left" w:leader="none"/>
        </w:tabs>
        <w:spacing w:line="240" w:lineRule="auto" w:before="0" w:after="0"/>
        <w:ind w:left="1930" w:right="0" w:hanging="1080"/>
        <w:jc w:val="left"/>
        <w:rPr>
          <w:rFonts w:ascii="Arial MT"/>
          <w:i w:val="0"/>
          <w:color w:val="231F20"/>
        </w:rPr>
      </w:pPr>
      <w:r>
        <w:rPr>
          <w:color w:val="231F20"/>
        </w:rPr>
        <w:t>Classification</w:t>
      </w:r>
      <w:r>
        <w:rPr>
          <w:color w:val="231F20"/>
          <w:spacing w:val="10"/>
        </w:rPr>
        <w:t> </w:t>
      </w:r>
      <w:r>
        <w:rPr>
          <w:color w:val="231F20"/>
        </w:rPr>
        <w:t>of</w:t>
      </w:r>
      <w:r>
        <w:rPr>
          <w:color w:val="231F20"/>
          <w:spacing w:val="10"/>
        </w:rPr>
        <w:t> </w:t>
      </w:r>
      <w:r>
        <w:rPr>
          <w:color w:val="231F20"/>
        </w:rPr>
        <w:t>mixtures</w:t>
      </w:r>
      <w:r>
        <w:rPr>
          <w:color w:val="231F20"/>
          <w:spacing w:val="10"/>
        </w:rPr>
        <w:t> </w:t>
      </w:r>
      <w:r>
        <w:rPr>
          <w:color w:val="231F20"/>
        </w:rPr>
        <w:t>with</w:t>
      </w:r>
      <w:r>
        <w:rPr>
          <w:color w:val="231F20"/>
          <w:spacing w:val="10"/>
        </w:rPr>
        <w:t> </w:t>
      </w:r>
      <w:r>
        <w:rPr>
          <w:color w:val="231F20"/>
        </w:rPr>
        <w:t>ingredients</w:t>
      </w:r>
      <w:r>
        <w:rPr>
          <w:color w:val="231F20"/>
          <w:spacing w:val="11"/>
        </w:rPr>
        <w:t> </w:t>
      </w:r>
      <w:r>
        <w:rPr>
          <w:color w:val="231F20"/>
        </w:rPr>
        <w:t>without</w:t>
      </w:r>
      <w:r>
        <w:rPr>
          <w:color w:val="231F20"/>
          <w:spacing w:val="10"/>
        </w:rPr>
        <w:t> </w:t>
      </w:r>
      <w:r>
        <w:rPr>
          <w:color w:val="231F20"/>
        </w:rPr>
        <w:t>any</w:t>
      </w:r>
      <w:r>
        <w:rPr>
          <w:color w:val="231F20"/>
          <w:spacing w:val="10"/>
        </w:rPr>
        <w:t> </w:t>
      </w:r>
      <w:r>
        <w:rPr>
          <w:color w:val="231F20"/>
        </w:rPr>
        <w:t>useable</w:t>
      </w:r>
      <w:r>
        <w:rPr>
          <w:color w:val="231F20"/>
          <w:spacing w:val="10"/>
        </w:rPr>
        <w:t> </w:t>
      </w:r>
      <w:r>
        <w:rPr>
          <w:color w:val="231F20"/>
          <w:spacing w:val="-2"/>
        </w:rPr>
        <w:t>information</w:t>
      </w:r>
    </w:p>
    <w:p>
      <w:pPr>
        <w:pStyle w:val="ListParagraph"/>
        <w:numPr>
          <w:ilvl w:val="6"/>
          <w:numId w:val="1"/>
        </w:numPr>
        <w:tabs>
          <w:tab w:pos="1923" w:val="left" w:leader="none"/>
          <w:tab w:pos="1930" w:val="left" w:leader="none"/>
        </w:tabs>
        <w:spacing w:line="256" w:lineRule="auto" w:before="132" w:after="0"/>
        <w:ind w:left="1930" w:right="1414" w:hanging="1081"/>
        <w:jc w:val="both"/>
        <w:rPr>
          <w:sz w:val="17"/>
        </w:rPr>
      </w:pPr>
      <w:r>
        <w:rPr>
          <w:color w:val="231F20"/>
          <w:sz w:val="17"/>
        </w:rPr>
        <w:t>In the event that no useable information on acute and/or chronic aquatic toxicity is available for one or more relevant</w:t>
      </w:r>
      <w:r>
        <w:rPr>
          <w:color w:val="231F20"/>
          <w:spacing w:val="34"/>
          <w:sz w:val="17"/>
        </w:rPr>
        <w:t> </w:t>
      </w:r>
      <w:r>
        <w:rPr>
          <w:color w:val="231F20"/>
          <w:sz w:val="17"/>
        </w:rPr>
        <w:t>ingredients,</w:t>
      </w:r>
      <w:r>
        <w:rPr>
          <w:color w:val="231F20"/>
          <w:spacing w:val="34"/>
          <w:sz w:val="17"/>
        </w:rPr>
        <w:t> </w:t>
      </w:r>
      <w:r>
        <w:rPr>
          <w:color w:val="231F20"/>
          <w:sz w:val="17"/>
        </w:rPr>
        <w:t>it</w:t>
      </w:r>
      <w:r>
        <w:rPr>
          <w:color w:val="231F20"/>
          <w:spacing w:val="34"/>
          <w:sz w:val="17"/>
        </w:rPr>
        <w:t> </w:t>
      </w:r>
      <w:r>
        <w:rPr>
          <w:color w:val="231F20"/>
          <w:sz w:val="17"/>
        </w:rPr>
        <w:t>is</w:t>
      </w:r>
      <w:r>
        <w:rPr>
          <w:color w:val="231F20"/>
          <w:spacing w:val="34"/>
          <w:sz w:val="17"/>
        </w:rPr>
        <w:t> </w:t>
      </w:r>
      <w:r>
        <w:rPr>
          <w:color w:val="231F20"/>
          <w:sz w:val="17"/>
        </w:rPr>
        <w:t>concluded</w:t>
      </w:r>
      <w:r>
        <w:rPr>
          <w:color w:val="231F20"/>
          <w:spacing w:val="34"/>
          <w:sz w:val="17"/>
        </w:rPr>
        <w:t> </w:t>
      </w:r>
      <w:r>
        <w:rPr>
          <w:color w:val="231F20"/>
          <w:sz w:val="17"/>
        </w:rPr>
        <w:t>that</w:t>
      </w:r>
      <w:r>
        <w:rPr>
          <w:color w:val="231F20"/>
          <w:spacing w:val="34"/>
          <w:sz w:val="17"/>
        </w:rPr>
        <w:t> </w:t>
      </w:r>
      <w:r>
        <w:rPr>
          <w:color w:val="231F20"/>
          <w:sz w:val="17"/>
        </w:rPr>
        <w:t>the</w:t>
      </w:r>
      <w:r>
        <w:rPr>
          <w:color w:val="231F20"/>
          <w:spacing w:val="34"/>
          <w:sz w:val="17"/>
        </w:rPr>
        <w:t> </w:t>
      </w:r>
      <w:r>
        <w:rPr>
          <w:color w:val="231F20"/>
          <w:sz w:val="17"/>
        </w:rPr>
        <w:t>mixture</w:t>
      </w:r>
      <w:r>
        <w:rPr>
          <w:color w:val="231F20"/>
          <w:spacing w:val="34"/>
          <w:sz w:val="17"/>
        </w:rPr>
        <w:t> </w:t>
      </w:r>
      <w:r>
        <w:rPr>
          <w:color w:val="231F20"/>
          <w:sz w:val="17"/>
        </w:rPr>
        <w:t>cannot</w:t>
      </w:r>
      <w:r>
        <w:rPr>
          <w:color w:val="231F20"/>
          <w:spacing w:val="34"/>
          <w:sz w:val="17"/>
        </w:rPr>
        <w:t> </w:t>
      </w:r>
      <w:r>
        <w:rPr>
          <w:color w:val="231F20"/>
          <w:sz w:val="17"/>
        </w:rPr>
        <w:t>be</w:t>
      </w:r>
      <w:r>
        <w:rPr>
          <w:color w:val="231F20"/>
          <w:spacing w:val="34"/>
          <w:sz w:val="17"/>
        </w:rPr>
        <w:t> </w:t>
      </w:r>
      <w:r>
        <w:rPr>
          <w:color w:val="231F20"/>
          <w:sz w:val="17"/>
        </w:rPr>
        <w:t>attributed</w:t>
      </w:r>
      <w:r>
        <w:rPr>
          <w:color w:val="231F20"/>
          <w:spacing w:val="34"/>
          <w:sz w:val="17"/>
        </w:rPr>
        <w:t> </w:t>
      </w:r>
      <w:r>
        <w:rPr>
          <w:color w:val="231F20"/>
          <w:sz w:val="17"/>
        </w:rPr>
        <w:t>(a)</w:t>
      </w:r>
      <w:r>
        <w:rPr>
          <w:color w:val="231F20"/>
          <w:spacing w:val="34"/>
          <w:sz w:val="17"/>
        </w:rPr>
        <w:t> </w:t>
      </w:r>
      <w:r>
        <w:rPr>
          <w:color w:val="231F20"/>
          <w:sz w:val="17"/>
        </w:rPr>
        <w:t>definitive</w:t>
      </w:r>
      <w:r>
        <w:rPr>
          <w:color w:val="231F20"/>
          <w:spacing w:val="34"/>
          <w:sz w:val="17"/>
        </w:rPr>
        <w:t> </w:t>
      </w:r>
      <w:r>
        <w:rPr>
          <w:color w:val="231F20"/>
          <w:sz w:val="17"/>
        </w:rPr>
        <w:t>hazard</w:t>
      </w:r>
      <w:r>
        <w:rPr>
          <w:color w:val="231F20"/>
          <w:spacing w:val="34"/>
          <w:sz w:val="17"/>
        </w:rPr>
        <w:t> </w:t>
      </w:r>
      <w:r>
        <w:rPr>
          <w:color w:val="231F20"/>
          <w:sz w:val="17"/>
        </w:rPr>
        <w:t>category(ies). In</w:t>
      </w:r>
      <w:r>
        <w:rPr>
          <w:color w:val="231F20"/>
          <w:spacing w:val="35"/>
          <w:sz w:val="17"/>
        </w:rPr>
        <w:t> </w:t>
      </w:r>
      <w:r>
        <w:rPr>
          <w:color w:val="231F20"/>
          <w:sz w:val="17"/>
        </w:rPr>
        <w:t>this</w:t>
      </w:r>
      <w:r>
        <w:rPr>
          <w:color w:val="231F20"/>
          <w:spacing w:val="35"/>
          <w:sz w:val="17"/>
        </w:rPr>
        <w:t> </w:t>
      </w:r>
      <w:r>
        <w:rPr>
          <w:color w:val="231F20"/>
          <w:sz w:val="17"/>
        </w:rPr>
        <w:t>situation</w:t>
      </w:r>
      <w:r>
        <w:rPr>
          <w:color w:val="231F20"/>
          <w:spacing w:val="35"/>
          <w:sz w:val="17"/>
        </w:rPr>
        <w:t> </w:t>
      </w:r>
      <w:r>
        <w:rPr>
          <w:color w:val="231F20"/>
          <w:sz w:val="17"/>
        </w:rPr>
        <w:t>the</w:t>
      </w:r>
      <w:r>
        <w:rPr>
          <w:color w:val="231F20"/>
          <w:spacing w:val="35"/>
          <w:sz w:val="17"/>
        </w:rPr>
        <w:t> </w:t>
      </w:r>
      <w:r>
        <w:rPr>
          <w:color w:val="231F20"/>
          <w:sz w:val="17"/>
        </w:rPr>
        <w:t>mixture</w:t>
      </w:r>
      <w:r>
        <w:rPr>
          <w:color w:val="231F20"/>
          <w:spacing w:val="35"/>
          <w:sz w:val="17"/>
        </w:rPr>
        <w:t> </w:t>
      </w:r>
      <w:r>
        <w:rPr>
          <w:color w:val="231F20"/>
          <w:sz w:val="17"/>
        </w:rPr>
        <w:t>shall</w:t>
      </w:r>
      <w:r>
        <w:rPr>
          <w:color w:val="231F20"/>
          <w:spacing w:val="35"/>
          <w:sz w:val="17"/>
        </w:rPr>
        <w:t> </w:t>
      </w:r>
      <w:r>
        <w:rPr>
          <w:color w:val="231F20"/>
          <w:sz w:val="17"/>
        </w:rPr>
        <w:t>be</w:t>
      </w:r>
      <w:r>
        <w:rPr>
          <w:color w:val="231F20"/>
          <w:spacing w:val="35"/>
          <w:sz w:val="17"/>
        </w:rPr>
        <w:t> </w:t>
      </w:r>
      <w:r>
        <w:rPr>
          <w:color w:val="231F20"/>
          <w:sz w:val="17"/>
        </w:rPr>
        <w:t>classified</w:t>
      </w:r>
      <w:r>
        <w:rPr>
          <w:color w:val="231F20"/>
          <w:spacing w:val="35"/>
          <w:sz w:val="17"/>
        </w:rPr>
        <w:t> </w:t>
      </w:r>
      <w:r>
        <w:rPr>
          <w:color w:val="231F20"/>
          <w:sz w:val="17"/>
        </w:rPr>
        <w:t>based</w:t>
      </w:r>
      <w:r>
        <w:rPr>
          <w:color w:val="231F20"/>
          <w:spacing w:val="35"/>
          <w:sz w:val="17"/>
        </w:rPr>
        <w:t> </w:t>
      </w:r>
      <w:r>
        <w:rPr>
          <w:color w:val="231F20"/>
          <w:sz w:val="17"/>
        </w:rPr>
        <w:t>on</w:t>
      </w:r>
      <w:r>
        <w:rPr>
          <w:color w:val="231F20"/>
          <w:spacing w:val="35"/>
          <w:sz w:val="17"/>
        </w:rPr>
        <w:t> </w:t>
      </w:r>
      <w:r>
        <w:rPr>
          <w:color w:val="231F20"/>
          <w:sz w:val="17"/>
        </w:rPr>
        <w:t>the</w:t>
      </w:r>
      <w:r>
        <w:rPr>
          <w:color w:val="231F20"/>
          <w:spacing w:val="35"/>
          <w:sz w:val="17"/>
        </w:rPr>
        <w:t> </w:t>
      </w:r>
      <w:r>
        <w:rPr>
          <w:color w:val="231F20"/>
          <w:sz w:val="17"/>
        </w:rPr>
        <w:t>known</w:t>
      </w:r>
      <w:r>
        <w:rPr>
          <w:color w:val="231F20"/>
          <w:spacing w:val="35"/>
          <w:sz w:val="17"/>
        </w:rPr>
        <w:t> </w:t>
      </w:r>
      <w:r>
        <w:rPr>
          <w:color w:val="231F20"/>
          <w:sz w:val="17"/>
        </w:rPr>
        <w:t>ingredients</w:t>
      </w:r>
      <w:r>
        <w:rPr>
          <w:color w:val="231F20"/>
          <w:spacing w:val="35"/>
          <w:sz w:val="17"/>
        </w:rPr>
        <w:t> </w:t>
      </w:r>
      <w:r>
        <w:rPr>
          <w:color w:val="231F20"/>
          <w:sz w:val="17"/>
        </w:rPr>
        <w:t>only.</w:t>
      </w:r>
    </w:p>
    <w:p>
      <w:pPr>
        <w:pStyle w:val="BodyText"/>
        <w:spacing w:before="150"/>
      </w:pPr>
    </w:p>
    <w:p>
      <w:pPr>
        <w:pStyle w:val="Heading1"/>
        <w:numPr>
          <w:ilvl w:val="2"/>
          <w:numId w:val="1"/>
        </w:numPr>
        <w:tabs>
          <w:tab w:pos="1930" w:val="left" w:leader="none"/>
        </w:tabs>
        <w:spacing w:line="240" w:lineRule="auto" w:before="1" w:after="0"/>
        <w:ind w:left="1930" w:right="0" w:hanging="1080"/>
        <w:jc w:val="left"/>
      </w:pPr>
      <w:r>
        <w:rPr>
          <w:color w:val="231F20"/>
          <w:w w:val="105"/>
        </w:rPr>
        <w:t>Lithium</w:t>
      </w:r>
      <w:r>
        <w:rPr>
          <w:color w:val="231F20"/>
          <w:spacing w:val="-3"/>
          <w:w w:val="105"/>
        </w:rPr>
        <w:t> </w:t>
      </w:r>
      <w:r>
        <w:rPr>
          <w:color w:val="231F20"/>
          <w:spacing w:val="-2"/>
          <w:w w:val="105"/>
        </w:rPr>
        <w:t>batteries</w:t>
      </w:r>
    </w:p>
    <w:p>
      <w:pPr>
        <w:pStyle w:val="BodyText"/>
        <w:spacing w:line="256" w:lineRule="auto" w:before="123"/>
        <w:ind w:left="1930" w:right="1415"/>
        <w:jc w:val="both"/>
      </w:pPr>
      <w:r>
        <w:rPr>
          <w:color w:val="231F20"/>
          <w:w w:val="105"/>
        </w:rPr>
        <w:t>Cells</w:t>
      </w:r>
      <w:r>
        <w:rPr>
          <w:color w:val="231F20"/>
          <w:spacing w:val="-4"/>
          <w:w w:val="105"/>
        </w:rPr>
        <w:t> </w:t>
      </w:r>
      <w:r>
        <w:rPr>
          <w:color w:val="231F20"/>
          <w:w w:val="105"/>
        </w:rPr>
        <w:t>and</w:t>
      </w:r>
      <w:r>
        <w:rPr>
          <w:color w:val="231F20"/>
          <w:spacing w:val="-4"/>
          <w:w w:val="105"/>
        </w:rPr>
        <w:t> </w:t>
      </w:r>
      <w:r>
        <w:rPr>
          <w:color w:val="231F20"/>
          <w:w w:val="105"/>
        </w:rPr>
        <w:t>batteries,</w:t>
      </w:r>
      <w:r>
        <w:rPr>
          <w:color w:val="231F20"/>
          <w:spacing w:val="-4"/>
          <w:w w:val="105"/>
        </w:rPr>
        <w:t> </w:t>
      </w:r>
      <w:r>
        <w:rPr>
          <w:color w:val="231F20"/>
          <w:w w:val="105"/>
        </w:rPr>
        <w:t>cells</w:t>
      </w:r>
      <w:r>
        <w:rPr>
          <w:color w:val="231F20"/>
          <w:spacing w:val="-4"/>
          <w:w w:val="105"/>
        </w:rPr>
        <w:t> </w:t>
      </w:r>
      <w:r>
        <w:rPr>
          <w:color w:val="231F20"/>
          <w:w w:val="105"/>
        </w:rPr>
        <w:t>and</w:t>
      </w:r>
      <w:r>
        <w:rPr>
          <w:color w:val="231F20"/>
          <w:spacing w:val="-4"/>
          <w:w w:val="105"/>
        </w:rPr>
        <w:t> </w:t>
      </w:r>
      <w:r>
        <w:rPr>
          <w:color w:val="231F20"/>
          <w:w w:val="105"/>
        </w:rPr>
        <w:t>batteries</w:t>
      </w:r>
      <w:r>
        <w:rPr>
          <w:color w:val="231F20"/>
          <w:spacing w:val="-4"/>
          <w:w w:val="105"/>
        </w:rPr>
        <w:t> </w:t>
      </w:r>
      <w:r>
        <w:rPr>
          <w:color w:val="231F20"/>
          <w:w w:val="105"/>
        </w:rPr>
        <w:t>contained</w:t>
      </w:r>
      <w:r>
        <w:rPr>
          <w:color w:val="231F20"/>
          <w:spacing w:val="-4"/>
          <w:w w:val="105"/>
        </w:rPr>
        <w:t> </w:t>
      </w:r>
      <w:r>
        <w:rPr>
          <w:color w:val="231F20"/>
          <w:w w:val="105"/>
        </w:rPr>
        <w:t>in</w:t>
      </w:r>
      <w:r>
        <w:rPr>
          <w:color w:val="231F20"/>
          <w:spacing w:val="-4"/>
          <w:w w:val="105"/>
        </w:rPr>
        <w:t> </w:t>
      </w:r>
      <w:r>
        <w:rPr>
          <w:color w:val="231F20"/>
          <w:w w:val="105"/>
        </w:rPr>
        <w:t>equipment,</w:t>
      </w:r>
      <w:r>
        <w:rPr>
          <w:color w:val="231F20"/>
          <w:spacing w:val="-4"/>
          <w:w w:val="105"/>
        </w:rPr>
        <w:t> </w:t>
      </w:r>
      <w:r>
        <w:rPr>
          <w:color w:val="231F20"/>
          <w:w w:val="105"/>
        </w:rPr>
        <w:t>or</w:t>
      </w:r>
      <w:r>
        <w:rPr>
          <w:color w:val="231F20"/>
          <w:spacing w:val="-4"/>
          <w:w w:val="105"/>
        </w:rPr>
        <w:t> </w:t>
      </w:r>
      <w:r>
        <w:rPr>
          <w:color w:val="231F20"/>
          <w:w w:val="105"/>
        </w:rPr>
        <w:t>cells</w:t>
      </w:r>
      <w:r>
        <w:rPr>
          <w:color w:val="231F20"/>
          <w:spacing w:val="-4"/>
          <w:w w:val="105"/>
        </w:rPr>
        <w:t> </w:t>
      </w:r>
      <w:r>
        <w:rPr>
          <w:color w:val="231F20"/>
          <w:w w:val="105"/>
        </w:rPr>
        <w:t>and</w:t>
      </w:r>
      <w:r>
        <w:rPr>
          <w:color w:val="231F20"/>
          <w:spacing w:val="-4"/>
          <w:w w:val="105"/>
        </w:rPr>
        <w:t> </w:t>
      </w:r>
      <w:r>
        <w:rPr>
          <w:color w:val="231F20"/>
          <w:w w:val="105"/>
        </w:rPr>
        <w:t>batteries</w:t>
      </w:r>
      <w:r>
        <w:rPr>
          <w:color w:val="231F20"/>
          <w:spacing w:val="-4"/>
          <w:w w:val="105"/>
        </w:rPr>
        <w:t> </w:t>
      </w:r>
      <w:r>
        <w:rPr>
          <w:color w:val="231F20"/>
          <w:w w:val="105"/>
        </w:rPr>
        <w:t>packed</w:t>
      </w:r>
      <w:r>
        <w:rPr>
          <w:color w:val="231F20"/>
          <w:spacing w:val="-4"/>
          <w:w w:val="105"/>
        </w:rPr>
        <w:t> </w:t>
      </w:r>
      <w:r>
        <w:rPr>
          <w:color w:val="231F20"/>
          <w:w w:val="105"/>
        </w:rPr>
        <w:t>with</w:t>
      </w:r>
      <w:r>
        <w:rPr>
          <w:color w:val="231F20"/>
          <w:spacing w:val="-4"/>
          <w:w w:val="105"/>
        </w:rPr>
        <w:t> </w:t>
      </w:r>
      <w:r>
        <w:rPr>
          <w:color w:val="231F20"/>
          <w:w w:val="105"/>
        </w:rPr>
        <w:t>equipment, containing lithium in any form shall be assigned to UN Nos. 3090, 3091, 3480 or 3481 as appropriate. They may be transported under these entries if they meet the following provisions:</w:t>
      </w:r>
    </w:p>
    <w:p>
      <w:pPr>
        <w:pStyle w:val="ListParagraph"/>
        <w:numPr>
          <w:ilvl w:val="0"/>
          <w:numId w:val="14"/>
        </w:numPr>
        <w:tabs>
          <w:tab w:pos="2290" w:val="left" w:leader="none"/>
        </w:tabs>
        <w:spacing w:line="256" w:lineRule="auto" w:before="63" w:after="0"/>
        <w:ind w:left="2290" w:right="1415" w:hanging="360"/>
        <w:jc w:val="both"/>
        <w:rPr>
          <w:sz w:val="17"/>
        </w:rPr>
      </w:pPr>
      <w:r>
        <w:rPr>
          <w:color w:val="231F20"/>
          <w:w w:val="105"/>
          <w:sz w:val="17"/>
        </w:rPr>
        <w:t>Each cell or battery is of the type proved to meet the requirements of each test of the </w:t>
      </w:r>
      <w:r>
        <w:rPr>
          <w:rFonts w:ascii="Arial"/>
          <w:i/>
          <w:color w:val="231F20"/>
          <w:w w:val="105"/>
          <w:sz w:val="17"/>
        </w:rPr>
        <w:t>Manual of Tests and Criteria</w:t>
      </w:r>
      <w:r>
        <w:rPr>
          <w:color w:val="231F20"/>
          <w:w w:val="105"/>
          <w:sz w:val="17"/>
        </w:rPr>
        <w:t>, part III, subsection 38.3.</w:t>
      </w:r>
    </w:p>
    <w:p>
      <w:pPr>
        <w:pStyle w:val="BodyText"/>
        <w:spacing w:line="256" w:lineRule="auto" w:before="62"/>
        <w:ind w:left="2290" w:right="1415"/>
        <w:jc w:val="both"/>
      </w:pPr>
      <w:r>
        <w:rPr>
          <w:color w:val="231F20"/>
          <w:w w:val="105"/>
        </w:rPr>
        <w:t>Cells and batteries manufactured according to a type meeting the requirements of subsection 38.3 of the </w:t>
      </w:r>
      <w:r>
        <w:rPr>
          <w:rFonts w:ascii="Arial"/>
          <w:i/>
          <w:color w:val="231F20"/>
          <w:w w:val="105"/>
        </w:rPr>
        <w:t>Manual of Tests and Criteria</w:t>
      </w:r>
      <w:r>
        <w:rPr>
          <w:color w:val="231F20"/>
          <w:w w:val="105"/>
        </w:rPr>
        <w:t>, revision 3, amendment 1 or any subsequent revision and amendment applicable at the date of the type testing may continue to be transported, unless otherwise provided in this Code.</w:t>
      </w:r>
    </w:p>
    <w:p>
      <w:pPr>
        <w:pStyle w:val="BodyText"/>
        <w:spacing w:line="256" w:lineRule="auto" w:before="63"/>
        <w:ind w:left="2290" w:right="1415"/>
        <w:jc w:val="both"/>
      </w:pPr>
      <w:r>
        <w:rPr>
          <w:color w:val="231F20"/>
          <w:w w:val="105"/>
        </w:rPr>
        <w:t>Cell and battery types only meeting the requirements of the </w:t>
      </w:r>
      <w:r>
        <w:rPr>
          <w:rFonts w:ascii="Arial"/>
          <w:i/>
          <w:color w:val="231F20"/>
          <w:w w:val="105"/>
        </w:rPr>
        <w:t>Manual of Tests and Criteria</w:t>
      </w:r>
      <w:r>
        <w:rPr>
          <w:color w:val="231F20"/>
          <w:w w:val="105"/>
        </w:rPr>
        <w:t>, revision 3,</w:t>
      </w:r>
      <w:r>
        <w:rPr>
          <w:color w:val="231F20"/>
          <w:spacing w:val="80"/>
          <w:w w:val="105"/>
        </w:rPr>
        <w:t> </w:t>
      </w:r>
      <w:r>
        <w:rPr>
          <w:color w:val="231F20"/>
          <w:w w:val="105"/>
        </w:rPr>
        <w:t>are</w:t>
      </w:r>
      <w:r>
        <w:rPr>
          <w:color w:val="231F20"/>
          <w:spacing w:val="23"/>
          <w:w w:val="105"/>
        </w:rPr>
        <w:t> </w:t>
      </w:r>
      <w:r>
        <w:rPr>
          <w:color w:val="231F20"/>
          <w:w w:val="105"/>
        </w:rPr>
        <w:t>no</w:t>
      </w:r>
      <w:r>
        <w:rPr>
          <w:color w:val="231F20"/>
          <w:spacing w:val="23"/>
          <w:w w:val="105"/>
        </w:rPr>
        <w:t> </w:t>
      </w:r>
      <w:r>
        <w:rPr>
          <w:color w:val="231F20"/>
          <w:w w:val="105"/>
        </w:rPr>
        <w:t>longer</w:t>
      </w:r>
      <w:r>
        <w:rPr>
          <w:color w:val="231F20"/>
          <w:spacing w:val="23"/>
          <w:w w:val="105"/>
        </w:rPr>
        <w:t> </w:t>
      </w:r>
      <w:r>
        <w:rPr>
          <w:color w:val="231F20"/>
          <w:w w:val="105"/>
        </w:rPr>
        <w:t>valid.</w:t>
      </w:r>
      <w:r>
        <w:rPr>
          <w:color w:val="231F20"/>
          <w:spacing w:val="23"/>
          <w:w w:val="105"/>
        </w:rPr>
        <w:t> </w:t>
      </w:r>
      <w:r>
        <w:rPr>
          <w:color w:val="231F20"/>
          <w:w w:val="105"/>
        </w:rPr>
        <w:t>However,</w:t>
      </w:r>
      <w:r>
        <w:rPr>
          <w:color w:val="231F20"/>
          <w:spacing w:val="23"/>
          <w:w w:val="105"/>
        </w:rPr>
        <w:t> </w:t>
      </w:r>
      <w:r>
        <w:rPr>
          <w:color w:val="231F20"/>
          <w:w w:val="105"/>
        </w:rPr>
        <w:t>cells</w:t>
      </w:r>
      <w:r>
        <w:rPr>
          <w:color w:val="231F20"/>
          <w:spacing w:val="23"/>
          <w:w w:val="105"/>
        </w:rPr>
        <w:t> </w:t>
      </w:r>
      <w:r>
        <w:rPr>
          <w:color w:val="231F20"/>
          <w:w w:val="105"/>
        </w:rPr>
        <w:t>and</w:t>
      </w:r>
      <w:r>
        <w:rPr>
          <w:color w:val="231F20"/>
          <w:spacing w:val="23"/>
          <w:w w:val="105"/>
        </w:rPr>
        <w:t> </w:t>
      </w:r>
      <w:r>
        <w:rPr>
          <w:color w:val="231F20"/>
          <w:w w:val="105"/>
        </w:rPr>
        <w:t>batteries</w:t>
      </w:r>
      <w:r>
        <w:rPr>
          <w:color w:val="231F20"/>
          <w:spacing w:val="23"/>
          <w:w w:val="105"/>
        </w:rPr>
        <w:t> </w:t>
      </w:r>
      <w:r>
        <w:rPr>
          <w:color w:val="231F20"/>
          <w:w w:val="105"/>
        </w:rPr>
        <w:t>manufactured</w:t>
      </w:r>
      <w:r>
        <w:rPr>
          <w:color w:val="231F20"/>
          <w:spacing w:val="23"/>
          <w:w w:val="105"/>
        </w:rPr>
        <w:t> </w:t>
      </w:r>
      <w:r>
        <w:rPr>
          <w:color w:val="231F20"/>
          <w:w w:val="105"/>
        </w:rPr>
        <w:t>in</w:t>
      </w:r>
      <w:r>
        <w:rPr>
          <w:color w:val="231F20"/>
          <w:spacing w:val="23"/>
          <w:w w:val="105"/>
        </w:rPr>
        <w:t> </w:t>
      </w:r>
      <w:r>
        <w:rPr>
          <w:color w:val="231F20"/>
          <w:w w:val="105"/>
        </w:rPr>
        <w:t>conformity</w:t>
      </w:r>
      <w:r>
        <w:rPr>
          <w:color w:val="231F20"/>
          <w:spacing w:val="23"/>
          <w:w w:val="105"/>
        </w:rPr>
        <w:t> </w:t>
      </w:r>
      <w:r>
        <w:rPr>
          <w:color w:val="231F20"/>
          <w:w w:val="105"/>
        </w:rPr>
        <w:t>with</w:t>
      </w:r>
      <w:r>
        <w:rPr>
          <w:color w:val="231F20"/>
          <w:spacing w:val="23"/>
          <w:w w:val="105"/>
        </w:rPr>
        <w:t> </w:t>
      </w:r>
      <w:r>
        <w:rPr>
          <w:color w:val="231F20"/>
          <w:w w:val="105"/>
        </w:rPr>
        <w:t>such</w:t>
      </w:r>
      <w:r>
        <w:rPr>
          <w:color w:val="231F20"/>
          <w:spacing w:val="23"/>
          <w:w w:val="105"/>
        </w:rPr>
        <w:t> </w:t>
      </w:r>
      <w:r>
        <w:rPr>
          <w:color w:val="231F20"/>
          <w:w w:val="105"/>
        </w:rPr>
        <w:t>types</w:t>
      </w:r>
      <w:r>
        <w:rPr>
          <w:color w:val="231F20"/>
          <w:spacing w:val="23"/>
          <w:w w:val="105"/>
        </w:rPr>
        <w:t> </w:t>
      </w:r>
      <w:r>
        <w:rPr>
          <w:color w:val="231F20"/>
          <w:w w:val="105"/>
        </w:rPr>
        <w:t>before 1 July 2003 may continue to be transported if all other applicable requirements are fulfilled.</w:t>
      </w:r>
    </w:p>
    <w:p>
      <w:pPr>
        <w:pStyle w:val="BodyText"/>
        <w:spacing w:line="256" w:lineRule="auto" w:before="63"/>
        <w:ind w:left="2290" w:right="1414"/>
        <w:jc w:val="both"/>
      </w:pPr>
      <w:r>
        <w:rPr>
          <w:rFonts w:ascii="Arial"/>
          <w:b/>
          <w:color w:val="231F20"/>
          <w:w w:val="105"/>
        </w:rPr>
        <w:t>Note: </w:t>
      </w:r>
      <w:r>
        <w:rPr>
          <w:color w:val="231F20"/>
          <w:w w:val="105"/>
        </w:rPr>
        <w:t>Batteries shall be of a type proved to meet the testing requirements of the </w:t>
      </w:r>
      <w:r>
        <w:rPr>
          <w:rFonts w:ascii="Arial"/>
          <w:i/>
          <w:color w:val="231F20"/>
          <w:w w:val="105"/>
        </w:rPr>
        <w:t>Manual of Tests and Criteria</w:t>
      </w:r>
      <w:r>
        <w:rPr>
          <w:color w:val="231F20"/>
          <w:w w:val="105"/>
        </w:rPr>
        <w:t>, part III, subsection 38.3, irrespective of whether the cells of which they are composed are of a tested type.</w:t>
      </w:r>
    </w:p>
    <w:p>
      <w:pPr>
        <w:pStyle w:val="ListParagraph"/>
        <w:numPr>
          <w:ilvl w:val="0"/>
          <w:numId w:val="14"/>
        </w:numPr>
        <w:tabs>
          <w:tab w:pos="2288" w:val="left" w:leader="none"/>
          <w:tab w:pos="2290" w:val="left" w:leader="none"/>
        </w:tabs>
        <w:spacing w:line="256" w:lineRule="auto" w:before="62" w:after="0"/>
        <w:ind w:left="2290" w:right="1416" w:hanging="360"/>
        <w:jc w:val="both"/>
        <w:rPr>
          <w:sz w:val="17"/>
        </w:rPr>
      </w:pPr>
      <w:r>
        <w:rPr>
          <w:color w:val="231F20"/>
          <w:w w:val="105"/>
          <w:sz w:val="17"/>
        </w:rPr>
        <w:t>Each cell and battery incorporates a safety venting device or is designed to preclude a violent rupture under conditions normally incident to transport.</w:t>
      </w:r>
    </w:p>
    <w:p>
      <w:pPr>
        <w:pStyle w:val="ListParagraph"/>
        <w:numPr>
          <w:ilvl w:val="0"/>
          <w:numId w:val="14"/>
        </w:numPr>
        <w:tabs>
          <w:tab w:pos="2288" w:val="left" w:leader="none"/>
        </w:tabs>
        <w:spacing w:line="240" w:lineRule="auto" w:before="62" w:after="0"/>
        <w:ind w:left="2288" w:right="0" w:hanging="358"/>
        <w:jc w:val="both"/>
        <w:rPr>
          <w:sz w:val="17"/>
        </w:rPr>
      </w:pPr>
      <w:r>
        <w:rPr>
          <w:color w:val="231F20"/>
          <w:w w:val="105"/>
          <w:sz w:val="17"/>
        </w:rPr>
        <w:t>Each</w:t>
      </w:r>
      <w:r>
        <w:rPr>
          <w:color w:val="231F20"/>
          <w:spacing w:val="-2"/>
          <w:w w:val="105"/>
          <w:sz w:val="17"/>
        </w:rPr>
        <w:t> </w:t>
      </w:r>
      <w:r>
        <w:rPr>
          <w:color w:val="231F20"/>
          <w:w w:val="105"/>
          <w:sz w:val="17"/>
        </w:rPr>
        <w:t>cell</w:t>
      </w:r>
      <w:r>
        <w:rPr>
          <w:color w:val="231F20"/>
          <w:spacing w:val="-1"/>
          <w:w w:val="105"/>
          <w:sz w:val="17"/>
        </w:rPr>
        <w:t> </w:t>
      </w:r>
      <w:r>
        <w:rPr>
          <w:color w:val="231F20"/>
          <w:w w:val="105"/>
          <w:sz w:val="17"/>
        </w:rPr>
        <w:t>and</w:t>
      </w:r>
      <w:r>
        <w:rPr>
          <w:color w:val="231F20"/>
          <w:spacing w:val="-2"/>
          <w:w w:val="105"/>
          <w:sz w:val="17"/>
        </w:rPr>
        <w:t> </w:t>
      </w:r>
      <w:r>
        <w:rPr>
          <w:color w:val="231F20"/>
          <w:w w:val="105"/>
          <w:sz w:val="17"/>
        </w:rPr>
        <w:t>battery</w:t>
      </w:r>
      <w:r>
        <w:rPr>
          <w:color w:val="231F20"/>
          <w:spacing w:val="-1"/>
          <w:w w:val="105"/>
          <w:sz w:val="17"/>
        </w:rPr>
        <w:t> </w:t>
      </w:r>
      <w:r>
        <w:rPr>
          <w:color w:val="231F20"/>
          <w:w w:val="105"/>
          <w:sz w:val="17"/>
        </w:rPr>
        <w:t>is</w:t>
      </w:r>
      <w:r>
        <w:rPr>
          <w:color w:val="231F20"/>
          <w:spacing w:val="-2"/>
          <w:w w:val="105"/>
          <w:sz w:val="17"/>
        </w:rPr>
        <w:t> </w:t>
      </w:r>
      <w:r>
        <w:rPr>
          <w:color w:val="231F20"/>
          <w:w w:val="105"/>
          <w:sz w:val="17"/>
        </w:rPr>
        <w:t>equipped</w:t>
      </w:r>
      <w:r>
        <w:rPr>
          <w:color w:val="231F20"/>
          <w:spacing w:val="-1"/>
          <w:w w:val="105"/>
          <w:sz w:val="17"/>
        </w:rPr>
        <w:t> </w:t>
      </w:r>
      <w:r>
        <w:rPr>
          <w:color w:val="231F20"/>
          <w:w w:val="105"/>
          <w:sz w:val="17"/>
        </w:rPr>
        <w:t>with</w:t>
      </w:r>
      <w:r>
        <w:rPr>
          <w:color w:val="231F20"/>
          <w:spacing w:val="-2"/>
          <w:w w:val="105"/>
          <w:sz w:val="17"/>
        </w:rPr>
        <w:t> </w:t>
      </w:r>
      <w:r>
        <w:rPr>
          <w:color w:val="231F20"/>
          <w:w w:val="105"/>
          <w:sz w:val="17"/>
        </w:rPr>
        <w:t>an</w:t>
      </w:r>
      <w:r>
        <w:rPr>
          <w:color w:val="231F20"/>
          <w:spacing w:val="-1"/>
          <w:w w:val="105"/>
          <w:sz w:val="17"/>
        </w:rPr>
        <w:t> </w:t>
      </w:r>
      <w:r>
        <w:rPr>
          <w:color w:val="231F20"/>
          <w:w w:val="105"/>
          <w:sz w:val="17"/>
        </w:rPr>
        <w:t>effective</w:t>
      </w:r>
      <w:r>
        <w:rPr>
          <w:color w:val="231F20"/>
          <w:spacing w:val="-2"/>
          <w:w w:val="105"/>
          <w:sz w:val="17"/>
        </w:rPr>
        <w:t> </w:t>
      </w:r>
      <w:r>
        <w:rPr>
          <w:color w:val="231F20"/>
          <w:w w:val="105"/>
          <w:sz w:val="17"/>
        </w:rPr>
        <w:t>means</w:t>
      </w:r>
      <w:r>
        <w:rPr>
          <w:color w:val="231F20"/>
          <w:spacing w:val="-1"/>
          <w:w w:val="105"/>
          <w:sz w:val="17"/>
        </w:rPr>
        <w:t> </w:t>
      </w:r>
      <w:r>
        <w:rPr>
          <w:color w:val="231F20"/>
          <w:w w:val="105"/>
          <w:sz w:val="17"/>
        </w:rPr>
        <w:t>of</w:t>
      </w:r>
      <w:r>
        <w:rPr>
          <w:color w:val="231F20"/>
          <w:spacing w:val="-2"/>
          <w:w w:val="105"/>
          <w:sz w:val="17"/>
        </w:rPr>
        <w:t> </w:t>
      </w:r>
      <w:r>
        <w:rPr>
          <w:color w:val="231F20"/>
          <w:w w:val="105"/>
          <w:sz w:val="17"/>
        </w:rPr>
        <w:t>preventing</w:t>
      </w:r>
      <w:r>
        <w:rPr>
          <w:color w:val="231F20"/>
          <w:spacing w:val="-1"/>
          <w:w w:val="105"/>
          <w:sz w:val="17"/>
        </w:rPr>
        <w:t> </w:t>
      </w:r>
      <w:r>
        <w:rPr>
          <w:color w:val="231F20"/>
          <w:w w:val="105"/>
          <w:sz w:val="17"/>
        </w:rPr>
        <w:t>external</w:t>
      </w:r>
      <w:r>
        <w:rPr>
          <w:color w:val="231F20"/>
          <w:spacing w:val="-2"/>
          <w:w w:val="105"/>
          <w:sz w:val="17"/>
        </w:rPr>
        <w:t> </w:t>
      </w:r>
      <w:r>
        <w:rPr>
          <w:color w:val="231F20"/>
          <w:w w:val="105"/>
          <w:sz w:val="17"/>
        </w:rPr>
        <w:t>short</w:t>
      </w:r>
      <w:r>
        <w:rPr>
          <w:color w:val="231F20"/>
          <w:spacing w:val="-1"/>
          <w:w w:val="105"/>
          <w:sz w:val="17"/>
        </w:rPr>
        <w:t> </w:t>
      </w:r>
      <w:r>
        <w:rPr>
          <w:color w:val="231F20"/>
          <w:spacing w:val="-2"/>
          <w:w w:val="105"/>
          <w:sz w:val="17"/>
        </w:rPr>
        <w:t>circuits.</w:t>
      </w:r>
    </w:p>
    <w:p>
      <w:pPr>
        <w:pStyle w:val="ListParagraph"/>
        <w:numPr>
          <w:ilvl w:val="0"/>
          <w:numId w:val="14"/>
        </w:numPr>
        <w:tabs>
          <w:tab w:pos="2290" w:val="left" w:leader="none"/>
        </w:tabs>
        <w:spacing w:line="256" w:lineRule="auto" w:before="74" w:after="0"/>
        <w:ind w:left="2290" w:right="1416" w:hanging="360"/>
        <w:jc w:val="both"/>
        <w:rPr>
          <w:sz w:val="17"/>
        </w:rPr>
      </w:pPr>
      <w:r>
        <w:rPr>
          <w:color w:val="231F20"/>
          <w:w w:val="105"/>
          <w:sz w:val="17"/>
        </w:rPr>
        <w:t>Each</w:t>
      </w:r>
      <w:r>
        <w:rPr>
          <w:color w:val="231F20"/>
          <w:spacing w:val="-1"/>
          <w:w w:val="105"/>
          <w:sz w:val="17"/>
        </w:rPr>
        <w:t> </w:t>
      </w:r>
      <w:r>
        <w:rPr>
          <w:color w:val="231F20"/>
          <w:w w:val="105"/>
          <w:sz w:val="17"/>
        </w:rPr>
        <w:t>battery</w:t>
      </w:r>
      <w:r>
        <w:rPr>
          <w:color w:val="231F20"/>
          <w:spacing w:val="-1"/>
          <w:w w:val="105"/>
          <w:sz w:val="17"/>
        </w:rPr>
        <w:t> </w:t>
      </w:r>
      <w:r>
        <w:rPr>
          <w:color w:val="231F20"/>
          <w:w w:val="105"/>
          <w:sz w:val="17"/>
        </w:rPr>
        <w:t>containing</w:t>
      </w:r>
      <w:r>
        <w:rPr>
          <w:color w:val="231F20"/>
          <w:spacing w:val="-1"/>
          <w:w w:val="105"/>
          <w:sz w:val="17"/>
        </w:rPr>
        <w:t> </w:t>
      </w:r>
      <w:r>
        <w:rPr>
          <w:color w:val="231F20"/>
          <w:w w:val="105"/>
          <w:sz w:val="17"/>
        </w:rPr>
        <w:t>cells</w:t>
      </w:r>
      <w:r>
        <w:rPr>
          <w:color w:val="231F20"/>
          <w:spacing w:val="-1"/>
          <w:w w:val="105"/>
          <w:sz w:val="17"/>
        </w:rPr>
        <w:t> </w:t>
      </w:r>
      <w:r>
        <w:rPr>
          <w:color w:val="231F20"/>
          <w:w w:val="105"/>
          <w:sz w:val="17"/>
        </w:rPr>
        <w:t>or</w:t>
      </w:r>
      <w:r>
        <w:rPr>
          <w:color w:val="231F20"/>
          <w:spacing w:val="-1"/>
          <w:w w:val="105"/>
          <w:sz w:val="17"/>
        </w:rPr>
        <w:t> </w:t>
      </w:r>
      <w:r>
        <w:rPr>
          <w:color w:val="231F20"/>
          <w:w w:val="105"/>
          <w:sz w:val="17"/>
        </w:rPr>
        <w:t>series</w:t>
      </w:r>
      <w:r>
        <w:rPr>
          <w:color w:val="231F20"/>
          <w:spacing w:val="-1"/>
          <w:w w:val="105"/>
          <w:sz w:val="17"/>
        </w:rPr>
        <w:t> </w:t>
      </w:r>
      <w:r>
        <w:rPr>
          <w:color w:val="231F20"/>
          <w:w w:val="105"/>
          <w:sz w:val="17"/>
        </w:rPr>
        <w:t>of</w:t>
      </w:r>
      <w:r>
        <w:rPr>
          <w:color w:val="231F20"/>
          <w:spacing w:val="-1"/>
          <w:w w:val="105"/>
          <w:sz w:val="17"/>
        </w:rPr>
        <w:t> </w:t>
      </w:r>
      <w:r>
        <w:rPr>
          <w:color w:val="231F20"/>
          <w:w w:val="105"/>
          <w:sz w:val="17"/>
        </w:rPr>
        <w:t>cells</w:t>
      </w:r>
      <w:r>
        <w:rPr>
          <w:color w:val="231F20"/>
          <w:spacing w:val="-1"/>
          <w:w w:val="105"/>
          <w:sz w:val="17"/>
        </w:rPr>
        <w:t> </w:t>
      </w:r>
      <w:r>
        <w:rPr>
          <w:color w:val="231F20"/>
          <w:w w:val="105"/>
          <w:sz w:val="17"/>
        </w:rPr>
        <w:t>connected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parallel</w:t>
      </w:r>
      <w:r>
        <w:rPr>
          <w:color w:val="231F20"/>
          <w:spacing w:val="-1"/>
          <w:w w:val="105"/>
          <w:sz w:val="17"/>
        </w:rPr>
        <w:t> </w:t>
      </w:r>
      <w:r>
        <w:rPr>
          <w:color w:val="231F20"/>
          <w:w w:val="105"/>
          <w:sz w:val="17"/>
        </w:rPr>
        <w:t>is</w:t>
      </w:r>
      <w:r>
        <w:rPr>
          <w:color w:val="231F20"/>
          <w:spacing w:val="-1"/>
          <w:w w:val="105"/>
          <w:sz w:val="17"/>
        </w:rPr>
        <w:t> </w:t>
      </w:r>
      <w:r>
        <w:rPr>
          <w:color w:val="231F20"/>
          <w:w w:val="105"/>
          <w:sz w:val="17"/>
        </w:rPr>
        <w:t>equipped</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effective</w:t>
      </w:r>
      <w:r>
        <w:rPr>
          <w:color w:val="231F20"/>
          <w:spacing w:val="-1"/>
          <w:w w:val="105"/>
          <w:sz w:val="17"/>
        </w:rPr>
        <w:t> </w:t>
      </w:r>
      <w:r>
        <w:rPr>
          <w:color w:val="231F20"/>
          <w:w w:val="105"/>
          <w:sz w:val="17"/>
        </w:rPr>
        <w:t>means</w:t>
      </w:r>
      <w:r>
        <w:rPr>
          <w:color w:val="231F20"/>
          <w:spacing w:val="-1"/>
          <w:w w:val="105"/>
          <w:sz w:val="17"/>
        </w:rPr>
        <w:t> </w:t>
      </w:r>
      <w:r>
        <w:rPr>
          <w:color w:val="231F20"/>
          <w:w w:val="105"/>
          <w:sz w:val="17"/>
        </w:rPr>
        <w:t>as necessary to prevent dangerous reverse current flow (e.g. diodes, fuses, etc.).</w:t>
      </w:r>
    </w:p>
    <w:p>
      <w:pPr>
        <w:pStyle w:val="ListParagraph"/>
        <w:numPr>
          <w:ilvl w:val="0"/>
          <w:numId w:val="14"/>
        </w:numPr>
        <w:tabs>
          <w:tab w:pos="2288" w:val="left" w:leader="none"/>
        </w:tabs>
        <w:spacing w:line="240" w:lineRule="auto" w:before="62" w:after="0"/>
        <w:ind w:left="2288" w:right="0" w:hanging="358"/>
        <w:jc w:val="both"/>
        <w:rPr>
          <w:sz w:val="17"/>
        </w:rPr>
      </w:pPr>
      <w:r>
        <w:rPr>
          <w:color w:val="231F20"/>
          <w:w w:val="105"/>
          <w:sz w:val="17"/>
        </w:rPr>
        <w:t>Cells</w:t>
      </w:r>
      <w:r>
        <w:rPr>
          <w:color w:val="231F20"/>
          <w:spacing w:val="-3"/>
          <w:w w:val="105"/>
          <w:sz w:val="17"/>
        </w:rPr>
        <w:t> </w:t>
      </w:r>
      <w:r>
        <w:rPr>
          <w:color w:val="231F20"/>
          <w:w w:val="105"/>
          <w:sz w:val="17"/>
        </w:rPr>
        <w:t>and</w:t>
      </w:r>
      <w:r>
        <w:rPr>
          <w:color w:val="231F20"/>
          <w:spacing w:val="-3"/>
          <w:w w:val="105"/>
          <w:sz w:val="17"/>
        </w:rPr>
        <w:t> </w:t>
      </w:r>
      <w:r>
        <w:rPr>
          <w:color w:val="231F20"/>
          <w:w w:val="105"/>
          <w:sz w:val="17"/>
        </w:rPr>
        <w:t>batteries</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manufactured</w:t>
      </w:r>
      <w:r>
        <w:rPr>
          <w:color w:val="231F20"/>
          <w:spacing w:val="-3"/>
          <w:w w:val="105"/>
          <w:sz w:val="17"/>
        </w:rPr>
        <w:t> </w:t>
      </w:r>
      <w:r>
        <w:rPr>
          <w:color w:val="231F20"/>
          <w:w w:val="105"/>
          <w:sz w:val="17"/>
        </w:rPr>
        <w:t>under</w:t>
      </w:r>
      <w:r>
        <w:rPr>
          <w:color w:val="231F20"/>
          <w:spacing w:val="-3"/>
          <w:w w:val="105"/>
          <w:sz w:val="17"/>
        </w:rPr>
        <w:t> </w:t>
      </w:r>
      <w:r>
        <w:rPr>
          <w:color w:val="231F20"/>
          <w:w w:val="105"/>
          <w:sz w:val="17"/>
        </w:rPr>
        <w:t>a</w:t>
      </w:r>
      <w:r>
        <w:rPr>
          <w:color w:val="231F20"/>
          <w:spacing w:val="-3"/>
          <w:w w:val="105"/>
          <w:sz w:val="17"/>
        </w:rPr>
        <w:t> </w:t>
      </w:r>
      <w:r>
        <w:rPr>
          <w:color w:val="231F20"/>
          <w:w w:val="105"/>
          <w:sz w:val="17"/>
        </w:rPr>
        <w:t>quality</w:t>
      </w:r>
      <w:r>
        <w:rPr>
          <w:color w:val="231F20"/>
          <w:spacing w:val="-3"/>
          <w:w w:val="105"/>
          <w:sz w:val="17"/>
        </w:rPr>
        <w:t> </w:t>
      </w:r>
      <w:r>
        <w:rPr>
          <w:color w:val="231F20"/>
          <w:w w:val="105"/>
          <w:sz w:val="17"/>
        </w:rPr>
        <w:t>management</w:t>
      </w:r>
      <w:r>
        <w:rPr>
          <w:color w:val="231F20"/>
          <w:spacing w:val="-3"/>
          <w:w w:val="105"/>
          <w:sz w:val="17"/>
        </w:rPr>
        <w:t> </w:t>
      </w:r>
      <w:r>
        <w:rPr>
          <w:color w:val="231F20"/>
          <w:w w:val="105"/>
          <w:sz w:val="17"/>
        </w:rPr>
        <w:t>programme</w:t>
      </w:r>
      <w:r>
        <w:rPr>
          <w:color w:val="231F20"/>
          <w:spacing w:val="-3"/>
          <w:w w:val="105"/>
          <w:sz w:val="17"/>
        </w:rPr>
        <w:t> </w:t>
      </w:r>
      <w:r>
        <w:rPr>
          <w:color w:val="231F20"/>
          <w:w w:val="105"/>
          <w:sz w:val="17"/>
        </w:rPr>
        <w:t>that</w:t>
      </w:r>
      <w:r>
        <w:rPr>
          <w:color w:val="231F20"/>
          <w:spacing w:val="-3"/>
          <w:w w:val="105"/>
          <w:sz w:val="17"/>
        </w:rPr>
        <w:t> </w:t>
      </w:r>
      <w:r>
        <w:rPr>
          <w:color w:val="231F20"/>
          <w:spacing w:val="-2"/>
          <w:w w:val="105"/>
          <w:sz w:val="17"/>
        </w:rPr>
        <w:t>includes:</w:t>
      </w:r>
    </w:p>
    <w:p>
      <w:pPr>
        <w:pStyle w:val="ListParagraph"/>
        <w:numPr>
          <w:ilvl w:val="1"/>
          <w:numId w:val="14"/>
        </w:numPr>
        <w:tabs>
          <w:tab w:pos="2650" w:val="left" w:leader="none"/>
        </w:tabs>
        <w:spacing w:line="256" w:lineRule="auto" w:before="55" w:after="0"/>
        <w:ind w:left="2650" w:right="1414" w:hanging="360"/>
        <w:jc w:val="left"/>
        <w:rPr>
          <w:sz w:val="17"/>
        </w:rPr>
      </w:pPr>
      <w:r>
        <w:rPr>
          <w:color w:val="231F20"/>
          <w:w w:val="105"/>
          <w:sz w:val="17"/>
        </w:rPr>
        <w:t>a description of the organizational structure and responsibilities of personnel with regard to design and product quality;</w:t>
      </w:r>
    </w:p>
    <w:p>
      <w:pPr>
        <w:pStyle w:val="ListParagraph"/>
        <w:numPr>
          <w:ilvl w:val="1"/>
          <w:numId w:val="14"/>
        </w:numPr>
        <w:tabs>
          <w:tab w:pos="2650" w:val="left" w:leader="none"/>
        </w:tabs>
        <w:spacing w:line="256" w:lineRule="auto" w:before="41" w:after="0"/>
        <w:ind w:left="2650" w:right="1415" w:hanging="360"/>
        <w:jc w:val="left"/>
        <w:rPr>
          <w:sz w:val="17"/>
        </w:rPr>
      </w:pPr>
      <w:r>
        <w:rPr>
          <w:color w:val="231F20"/>
          <w:w w:val="105"/>
          <w:sz w:val="17"/>
        </w:rPr>
        <w:t>the</w:t>
      </w:r>
      <w:r>
        <w:rPr>
          <w:color w:val="231F20"/>
          <w:spacing w:val="70"/>
          <w:w w:val="105"/>
          <w:sz w:val="17"/>
        </w:rPr>
        <w:t> </w:t>
      </w:r>
      <w:r>
        <w:rPr>
          <w:color w:val="231F20"/>
          <w:w w:val="105"/>
          <w:sz w:val="17"/>
        </w:rPr>
        <w:t>relevant</w:t>
      </w:r>
      <w:r>
        <w:rPr>
          <w:color w:val="231F20"/>
          <w:spacing w:val="70"/>
          <w:w w:val="105"/>
          <w:sz w:val="17"/>
        </w:rPr>
        <w:t> </w:t>
      </w:r>
      <w:r>
        <w:rPr>
          <w:color w:val="231F20"/>
          <w:w w:val="105"/>
          <w:sz w:val="17"/>
        </w:rPr>
        <w:t>inspection</w:t>
      </w:r>
      <w:r>
        <w:rPr>
          <w:color w:val="231F20"/>
          <w:spacing w:val="70"/>
          <w:w w:val="105"/>
          <w:sz w:val="17"/>
        </w:rPr>
        <w:t> </w:t>
      </w:r>
      <w:r>
        <w:rPr>
          <w:color w:val="231F20"/>
          <w:w w:val="105"/>
          <w:sz w:val="17"/>
        </w:rPr>
        <w:t>and</w:t>
      </w:r>
      <w:r>
        <w:rPr>
          <w:color w:val="231F20"/>
          <w:spacing w:val="70"/>
          <w:w w:val="105"/>
          <w:sz w:val="17"/>
        </w:rPr>
        <w:t> </w:t>
      </w:r>
      <w:r>
        <w:rPr>
          <w:color w:val="231F20"/>
          <w:w w:val="105"/>
          <w:sz w:val="17"/>
        </w:rPr>
        <w:t>test,</w:t>
      </w:r>
      <w:r>
        <w:rPr>
          <w:color w:val="231F20"/>
          <w:spacing w:val="70"/>
          <w:w w:val="105"/>
          <w:sz w:val="17"/>
        </w:rPr>
        <w:t> </w:t>
      </w:r>
      <w:r>
        <w:rPr>
          <w:color w:val="231F20"/>
          <w:w w:val="105"/>
          <w:sz w:val="17"/>
        </w:rPr>
        <w:t>quality</w:t>
      </w:r>
      <w:r>
        <w:rPr>
          <w:color w:val="231F20"/>
          <w:spacing w:val="70"/>
          <w:w w:val="105"/>
          <w:sz w:val="17"/>
        </w:rPr>
        <w:t> </w:t>
      </w:r>
      <w:r>
        <w:rPr>
          <w:color w:val="231F20"/>
          <w:w w:val="105"/>
          <w:sz w:val="17"/>
        </w:rPr>
        <w:t>control,</w:t>
      </w:r>
      <w:r>
        <w:rPr>
          <w:color w:val="231F20"/>
          <w:spacing w:val="70"/>
          <w:w w:val="105"/>
          <w:sz w:val="17"/>
        </w:rPr>
        <w:t> </w:t>
      </w:r>
      <w:r>
        <w:rPr>
          <w:color w:val="231F20"/>
          <w:w w:val="105"/>
          <w:sz w:val="17"/>
        </w:rPr>
        <w:t>quality</w:t>
      </w:r>
      <w:r>
        <w:rPr>
          <w:color w:val="231F20"/>
          <w:spacing w:val="70"/>
          <w:w w:val="105"/>
          <w:sz w:val="17"/>
        </w:rPr>
        <w:t> </w:t>
      </w:r>
      <w:r>
        <w:rPr>
          <w:color w:val="231F20"/>
          <w:w w:val="105"/>
          <w:sz w:val="17"/>
        </w:rPr>
        <w:t>assurance,</w:t>
      </w:r>
      <w:r>
        <w:rPr>
          <w:color w:val="231F20"/>
          <w:spacing w:val="70"/>
          <w:w w:val="105"/>
          <w:sz w:val="17"/>
        </w:rPr>
        <w:t> </w:t>
      </w:r>
      <w:r>
        <w:rPr>
          <w:color w:val="231F20"/>
          <w:w w:val="105"/>
          <w:sz w:val="17"/>
        </w:rPr>
        <w:t>and</w:t>
      </w:r>
      <w:r>
        <w:rPr>
          <w:color w:val="231F20"/>
          <w:spacing w:val="70"/>
          <w:w w:val="105"/>
          <w:sz w:val="17"/>
        </w:rPr>
        <w:t> </w:t>
      </w:r>
      <w:r>
        <w:rPr>
          <w:color w:val="231F20"/>
          <w:w w:val="105"/>
          <w:sz w:val="17"/>
        </w:rPr>
        <w:t>process</w:t>
      </w:r>
      <w:r>
        <w:rPr>
          <w:color w:val="231F20"/>
          <w:spacing w:val="70"/>
          <w:w w:val="105"/>
          <w:sz w:val="17"/>
        </w:rPr>
        <w:t> </w:t>
      </w:r>
      <w:r>
        <w:rPr>
          <w:color w:val="231F20"/>
          <w:w w:val="105"/>
          <w:sz w:val="17"/>
        </w:rPr>
        <w:t>operation instructions that will be used;</w:t>
      </w:r>
    </w:p>
    <w:p>
      <w:pPr>
        <w:pStyle w:val="ListParagraph"/>
        <w:numPr>
          <w:ilvl w:val="1"/>
          <w:numId w:val="14"/>
        </w:numPr>
        <w:tabs>
          <w:tab w:pos="2650" w:val="left" w:leader="none"/>
        </w:tabs>
        <w:spacing w:line="256" w:lineRule="auto" w:before="42" w:after="0"/>
        <w:ind w:left="2650" w:right="1415" w:hanging="360"/>
        <w:jc w:val="left"/>
        <w:rPr>
          <w:sz w:val="17"/>
        </w:rPr>
      </w:pPr>
      <w:r>
        <w:rPr>
          <w:color w:val="231F20"/>
          <w:w w:val="105"/>
          <w:sz w:val="17"/>
        </w:rPr>
        <w:t>process controls that should include relevant activities to prevent and detect internal short circuit</w:t>
      </w:r>
      <w:r>
        <w:rPr>
          <w:color w:val="231F20"/>
          <w:spacing w:val="40"/>
          <w:w w:val="105"/>
          <w:sz w:val="17"/>
        </w:rPr>
        <w:t> </w:t>
      </w:r>
      <w:r>
        <w:rPr>
          <w:color w:val="231F20"/>
          <w:w w:val="105"/>
          <w:sz w:val="17"/>
        </w:rPr>
        <w:t>failure during manufacture of cells;</w:t>
      </w:r>
    </w:p>
    <w:p>
      <w:pPr>
        <w:pStyle w:val="ListParagraph"/>
        <w:numPr>
          <w:ilvl w:val="1"/>
          <w:numId w:val="14"/>
        </w:numPr>
        <w:tabs>
          <w:tab w:pos="2650" w:val="left" w:leader="none"/>
        </w:tabs>
        <w:spacing w:line="256" w:lineRule="auto" w:before="42" w:after="0"/>
        <w:ind w:left="2650" w:right="1415" w:hanging="361"/>
        <w:jc w:val="left"/>
        <w:rPr>
          <w:sz w:val="17"/>
        </w:rPr>
      </w:pPr>
      <w:r>
        <w:rPr>
          <w:color w:val="231F20"/>
          <w:w w:val="105"/>
          <w:sz w:val="17"/>
        </w:rPr>
        <w:t>quality records, such as inspection reports, test data, calibration data and certificates.</w:t>
      </w:r>
      <w:r>
        <w:rPr>
          <w:color w:val="231F20"/>
          <w:spacing w:val="80"/>
          <w:w w:val="105"/>
          <w:sz w:val="17"/>
        </w:rPr>
        <w:t> </w:t>
      </w:r>
      <w:r>
        <w:rPr>
          <w:color w:val="231F20"/>
          <w:w w:val="105"/>
          <w:sz w:val="17"/>
        </w:rPr>
        <w:t>Test data shall be kept and made available to the competent authority upon request;</w:t>
      </w:r>
    </w:p>
    <w:p>
      <w:pPr>
        <w:pStyle w:val="ListParagraph"/>
        <w:numPr>
          <w:ilvl w:val="1"/>
          <w:numId w:val="14"/>
        </w:numPr>
        <w:tabs>
          <w:tab w:pos="2650" w:val="left" w:leader="none"/>
        </w:tabs>
        <w:spacing w:line="240" w:lineRule="auto" w:before="42" w:after="0"/>
        <w:ind w:left="2650" w:right="0" w:hanging="360"/>
        <w:jc w:val="left"/>
        <w:rPr>
          <w:sz w:val="17"/>
        </w:rPr>
      </w:pPr>
      <w:r>
        <w:rPr>
          <w:color w:val="231F20"/>
          <w:w w:val="105"/>
          <w:sz w:val="17"/>
        </w:rPr>
        <w:t>management</w:t>
      </w:r>
      <w:r>
        <w:rPr>
          <w:color w:val="231F20"/>
          <w:spacing w:val="-5"/>
          <w:w w:val="105"/>
          <w:sz w:val="17"/>
        </w:rPr>
        <w:t> </w:t>
      </w:r>
      <w:r>
        <w:rPr>
          <w:color w:val="231F20"/>
          <w:w w:val="105"/>
          <w:sz w:val="17"/>
        </w:rPr>
        <w:t>reviews</w:t>
      </w:r>
      <w:r>
        <w:rPr>
          <w:color w:val="231F20"/>
          <w:spacing w:val="-4"/>
          <w:w w:val="105"/>
          <w:sz w:val="17"/>
        </w:rPr>
        <w:t> </w:t>
      </w:r>
      <w:r>
        <w:rPr>
          <w:color w:val="231F20"/>
          <w:w w:val="105"/>
          <w:sz w:val="17"/>
        </w:rPr>
        <w:t>to</w:t>
      </w:r>
      <w:r>
        <w:rPr>
          <w:color w:val="231F20"/>
          <w:spacing w:val="-4"/>
          <w:w w:val="105"/>
          <w:sz w:val="17"/>
        </w:rPr>
        <w:t> </w:t>
      </w:r>
      <w:r>
        <w:rPr>
          <w:color w:val="231F20"/>
          <w:w w:val="105"/>
          <w:sz w:val="17"/>
        </w:rPr>
        <w:t>ensure</w:t>
      </w:r>
      <w:r>
        <w:rPr>
          <w:color w:val="231F20"/>
          <w:spacing w:val="-4"/>
          <w:w w:val="105"/>
          <w:sz w:val="17"/>
        </w:rPr>
        <w:t> </w:t>
      </w:r>
      <w:r>
        <w:rPr>
          <w:color w:val="231F20"/>
          <w:w w:val="105"/>
          <w:sz w:val="17"/>
        </w:rPr>
        <w:t>the</w:t>
      </w:r>
      <w:r>
        <w:rPr>
          <w:color w:val="231F20"/>
          <w:spacing w:val="-4"/>
          <w:w w:val="105"/>
          <w:sz w:val="17"/>
        </w:rPr>
        <w:t> </w:t>
      </w:r>
      <w:r>
        <w:rPr>
          <w:color w:val="231F20"/>
          <w:w w:val="105"/>
          <w:sz w:val="17"/>
        </w:rPr>
        <w:t>effective</w:t>
      </w:r>
      <w:r>
        <w:rPr>
          <w:color w:val="231F20"/>
          <w:spacing w:val="-5"/>
          <w:w w:val="105"/>
          <w:sz w:val="17"/>
        </w:rPr>
        <w:t> </w:t>
      </w:r>
      <w:r>
        <w:rPr>
          <w:color w:val="231F20"/>
          <w:w w:val="105"/>
          <w:sz w:val="17"/>
        </w:rPr>
        <w:t>operation</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quality</w:t>
      </w:r>
      <w:r>
        <w:rPr>
          <w:color w:val="231F20"/>
          <w:spacing w:val="-4"/>
          <w:w w:val="105"/>
          <w:sz w:val="17"/>
        </w:rPr>
        <w:t> </w:t>
      </w:r>
      <w:r>
        <w:rPr>
          <w:color w:val="231F20"/>
          <w:w w:val="105"/>
          <w:sz w:val="17"/>
        </w:rPr>
        <w:t>management</w:t>
      </w:r>
      <w:r>
        <w:rPr>
          <w:color w:val="231F20"/>
          <w:spacing w:val="-4"/>
          <w:w w:val="105"/>
          <w:sz w:val="17"/>
        </w:rPr>
        <w:t> </w:t>
      </w:r>
      <w:r>
        <w:rPr>
          <w:color w:val="231F20"/>
          <w:spacing w:val="-2"/>
          <w:w w:val="105"/>
          <w:sz w:val="17"/>
        </w:rPr>
        <w:t>programme;</w:t>
      </w:r>
    </w:p>
    <w:p>
      <w:pPr>
        <w:pStyle w:val="ListParagraph"/>
        <w:spacing w:after="0" w:line="240" w:lineRule="auto"/>
        <w:jc w:val="left"/>
        <w:rPr>
          <w:sz w:val="17"/>
        </w:rPr>
        <w:sectPr>
          <w:headerReference w:type="default" r:id="rId29"/>
          <w:headerReference w:type="even" r:id="rId30"/>
          <w:footerReference w:type="default" r:id="rId31"/>
          <w:footerReference w:type="even" r:id="rId32"/>
          <w:pgSz w:w="11910" w:h="16840"/>
          <w:pgMar w:header="303" w:footer="570" w:top="1540" w:bottom="760" w:left="0" w:right="0"/>
          <w:pgNumType w:start="155"/>
        </w:sectPr>
      </w:pPr>
    </w:p>
    <w:p>
      <w:pPr>
        <w:pStyle w:val="ListParagraph"/>
        <w:numPr>
          <w:ilvl w:val="1"/>
          <w:numId w:val="14"/>
        </w:numPr>
        <w:tabs>
          <w:tab w:pos="3216" w:val="left" w:leader="none"/>
        </w:tabs>
        <w:spacing w:line="240" w:lineRule="auto" w:before="109" w:after="0"/>
        <w:ind w:left="3216" w:right="0" w:hanging="359"/>
        <w:jc w:val="both"/>
        <w:rPr>
          <w:sz w:val="17"/>
        </w:rPr>
      </w:pPr>
      <w:r>
        <w:rPr>
          <w:color w:val="231F20"/>
          <w:w w:val="105"/>
          <w:sz w:val="17"/>
        </w:rPr>
        <w:t>a</w:t>
      </w:r>
      <w:r>
        <w:rPr>
          <w:color w:val="231F20"/>
          <w:spacing w:val="2"/>
          <w:w w:val="105"/>
          <w:sz w:val="17"/>
        </w:rPr>
        <w:t> </w:t>
      </w:r>
      <w:r>
        <w:rPr>
          <w:color w:val="231F20"/>
          <w:w w:val="105"/>
          <w:sz w:val="17"/>
        </w:rPr>
        <w:t>process</w:t>
      </w:r>
      <w:r>
        <w:rPr>
          <w:color w:val="231F20"/>
          <w:spacing w:val="2"/>
          <w:w w:val="105"/>
          <w:sz w:val="17"/>
        </w:rPr>
        <w:t> </w:t>
      </w:r>
      <w:r>
        <w:rPr>
          <w:color w:val="231F20"/>
          <w:w w:val="105"/>
          <w:sz w:val="17"/>
        </w:rPr>
        <w:t>for</w:t>
      </w:r>
      <w:r>
        <w:rPr>
          <w:color w:val="231F20"/>
          <w:spacing w:val="2"/>
          <w:w w:val="105"/>
          <w:sz w:val="17"/>
        </w:rPr>
        <w:t> </w:t>
      </w:r>
      <w:r>
        <w:rPr>
          <w:color w:val="231F20"/>
          <w:w w:val="105"/>
          <w:sz w:val="17"/>
        </w:rPr>
        <w:t>control</w:t>
      </w:r>
      <w:r>
        <w:rPr>
          <w:color w:val="231F20"/>
          <w:spacing w:val="3"/>
          <w:w w:val="105"/>
          <w:sz w:val="17"/>
        </w:rPr>
        <w:t> </w:t>
      </w:r>
      <w:r>
        <w:rPr>
          <w:color w:val="231F20"/>
          <w:w w:val="105"/>
          <w:sz w:val="17"/>
        </w:rPr>
        <w:t>of</w:t>
      </w:r>
      <w:r>
        <w:rPr>
          <w:color w:val="231F20"/>
          <w:spacing w:val="2"/>
          <w:w w:val="105"/>
          <w:sz w:val="17"/>
        </w:rPr>
        <w:t> </w:t>
      </w:r>
      <w:r>
        <w:rPr>
          <w:color w:val="231F20"/>
          <w:w w:val="105"/>
          <w:sz w:val="17"/>
        </w:rPr>
        <w:t>documents</w:t>
      </w:r>
      <w:r>
        <w:rPr>
          <w:color w:val="231F20"/>
          <w:spacing w:val="2"/>
          <w:w w:val="105"/>
          <w:sz w:val="17"/>
        </w:rPr>
        <w:t> </w:t>
      </w:r>
      <w:r>
        <w:rPr>
          <w:color w:val="231F20"/>
          <w:w w:val="105"/>
          <w:sz w:val="17"/>
        </w:rPr>
        <w:t>and</w:t>
      </w:r>
      <w:r>
        <w:rPr>
          <w:color w:val="231F20"/>
          <w:spacing w:val="2"/>
          <w:w w:val="105"/>
          <w:sz w:val="17"/>
        </w:rPr>
        <w:t> </w:t>
      </w:r>
      <w:r>
        <w:rPr>
          <w:color w:val="231F20"/>
          <w:w w:val="105"/>
          <w:sz w:val="17"/>
        </w:rPr>
        <w:t>their</w:t>
      </w:r>
      <w:r>
        <w:rPr>
          <w:color w:val="231F20"/>
          <w:spacing w:val="2"/>
          <w:w w:val="105"/>
          <w:sz w:val="17"/>
        </w:rPr>
        <w:t> </w:t>
      </w:r>
      <w:r>
        <w:rPr>
          <w:color w:val="231F20"/>
          <w:spacing w:val="-2"/>
          <w:w w:val="105"/>
          <w:sz w:val="17"/>
        </w:rPr>
        <w:t>revision;</w:t>
      </w:r>
    </w:p>
    <w:p>
      <w:pPr>
        <w:pStyle w:val="ListParagraph"/>
        <w:numPr>
          <w:ilvl w:val="1"/>
          <w:numId w:val="14"/>
        </w:numPr>
        <w:tabs>
          <w:tab w:pos="3216" w:val="left" w:leader="none"/>
        </w:tabs>
        <w:spacing w:line="240" w:lineRule="auto" w:before="54" w:after="0"/>
        <w:ind w:left="3216" w:right="0" w:hanging="359"/>
        <w:jc w:val="both"/>
        <w:rPr>
          <w:sz w:val="17"/>
        </w:rPr>
      </w:pPr>
      <w:r>
        <w:rPr>
          <w:color w:val="231F20"/>
          <w:w w:val="105"/>
          <w:sz w:val="17"/>
        </w:rPr>
        <w:t>a</w:t>
      </w:r>
      <w:r>
        <w:rPr>
          <w:color w:val="231F20"/>
          <w:spacing w:val="4"/>
          <w:w w:val="105"/>
          <w:sz w:val="17"/>
        </w:rPr>
        <w:t> </w:t>
      </w:r>
      <w:r>
        <w:rPr>
          <w:color w:val="231F20"/>
          <w:w w:val="105"/>
          <w:sz w:val="17"/>
        </w:rPr>
        <w:t>means</w:t>
      </w:r>
      <w:r>
        <w:rPr>
          <w:color w:val="231F20"/>
          <w:spacing w:val="4"/>
          <w:w w:val="105"/>
          <w:sz w:val="17"/>
        </w:rPr>
        <w:t> </w:t>
      </w:r>
      <w:r>
        <w:rPr>
          <w:color w:val="231F20"/>
          <w:w w:val="105"/>
          <w:sz w:val="17"/>
        </w:rPr>
        <w:t>for</w:t>
      </w:r>
      <w:r>
        <w:rPr>
          <w:color w:val="231F20"/>
          <w:spacing w:val="4"/>
          <w:w w:val="105"/>
          <w:sz w:val="17"/>
        </w:rPr>
        <w:t> </w:t>
      </w:r>
      <w:r>
        <w:rPr>
          <w:color w:val="231F20"/>
          <w:w w:val="105"/>
          <w:sz w:val="17"/>
        </w:rPr>
        <w:t>control</w:t>
      </w:r>
      <w:r>
        <w:rPr>
          <w:color w:val="231F20"/>
          <w:spacing w:val="4"/>
          <w:w w:val="105"/>
          <w:sz w:val="17"/>
        </w:rPr>
        <w:t> </w:t>
      </w:r>
      <w:r>
        <w:rPr>
          <w:color w:val="231F20"/>
          <w:w w:val="105"/>
          <w:sz w:val="17"/>
        </w:rPr>
        <w:t>of</w:t>
      </w:r>
      <w:r>
        <w:rPr>
          <w:color w:val="231F20"/>
          <w:spacing w:val="4"/>
          <w:w w:val="105"/>
          <w:sz w:val="17"/>
        </w:rPr>
        <w:t> </w:t>
      </w:r>
      <w:r>
        <w:rPr>
          <w:color w:val="231F20"/>
          <w:w w:val="105"/>
          <w:sz w:val="17"/>
        </w:rPr>
        <w:t>cells</w:t>
      </w:r>
      <w:r>
        <w:rPr>
          <w:color w:val="231F20"/>
          <w:spacing w:val="4"/>
          <w:w w:val="105"/>
          <w:sz w:val="17"/>
        </w:rPr>
        <w:t> </w:t>
      </w:r>
      <w:r>
        <w:rPr>
          <w:color w:val="231F20"/>
          <w:w w:val="105"/>
          <w:sz w:val="17"/>
        </w:rPr>
        <w:t>or</w:t>
      </w:r>
      <w:r>
        <w:rPr>
          <w:color w:val="231F20"/>
          <w:spacing w:val="4"/>
          <w:w w:val="105"/>
          <w:sz w:val="17"/>
        </w:rPr>
        <w:t> </w:t>
      </w:r>
      <w:r>
        <w:rPr>
          <w:color w:val="231F20"/>
          <w:w w:val="105"/>
          <w:sz w:val="17"/>
        </w:rPr>
        <w:t>batteries</w:t>
      </w:r>
      <w:r>
        <w:rPr>
          <w:color w:val="231F20"/>
          <w:spacing w:val="5"/>
          <w:w w:val="105"/>
          <w:sz w:val="17"/>
        </w:rPr>
        <w:t> </w:t>
      </w:r>
      <w:r>
        <w:rPr>
          <w:color w:val="231F20"/>
          <w:w w:val="105"/>
          <w:sz w:val="17"/>
        </w:rPr>
        <w:t>that</w:t>
      </w:r>
      <w:r>
        <w:rPr>
          <w:color w:val="231F20"/>
          <w:spacing w:val="4"/>
          <w:w w:val="105"/>
          <w:sz w:val="17"/>
        </w:rPr>
        <w:t> </w:t>
      </w:r>
      <w:r>
        <w:rPr>
          <w:color w:val="231F20"/>
          <w:w w:val="105"/>
          <w:sz w:val="17"/>
        </w:rPr>
        <w:t>are</w:t>
      </w:r>
      <w:r>
        <w:rPr>
          <w:color w:val="231F20"/>
          <w:spacing w:val="4"/>
          <w:w w:val="105"/>
          <w:sz w:val="17"/>
        </w:rPr>
        <w:t> </w:t>
      </w:r>
      <w:r>
        <w:rPr>
          <w:color w:val="231F20"/>
          <w:w w:val="105"/>
          <w:sz w:val="17"/>
        </w:rPr>
        <w:t>not</w:t>
      </w:r>
      <w:r>
        <w:rPr>
          <w:color w:val="231F20"/>
          <w:spacing w:val="4"/>
          <w:w w:val="105"/>
          <w:sz w:val="17"/>
        </w:rPr>
        <w:t> </w:t>
      </w:r>
      <w:r>
        <w:rPr>
          <w:color w:val="231F20"/>
          <w:w w:val="105"/>
          <w:sz w:val="17"/>
        </w:rPr>
        <w:t>conforming</w:t>
      </w:r>
      <w:r>
        <w:rPr>
          <w:color w:val="231F20"/>
          <w:spacing w:val="4"/>
          <w:w w:val="105"/>
          <w:sz w:val="17"/>
        </w:rPr>
        <w:t> </w:t>
      </w:r>
      <w:r>
        <w:rPr>
          <w:color w:val="231F20"/>
          <w:w w:val="105"/>
          <w:sz w:val="17"/>
        </w:rPr>
        <w:t>to</w:t>
      </w:r>
      <w:r>
        <w:rPr>
          <w:color w:val="231F20"/>
          <w:spacing w:val="4"/>
          <w:w w:val="105"/>
          <w:sz w:val="17"/>
        </w:rPr>
        <w:t> </w:t>
      </w:r>
      <w:r>
        <w:rPr>
          <w:color w:val="231F20"/>
          <w:w w:val="105"/>
          <w:sz w:val="17"/>
        </w:rPr>
        <w:t>the</w:t>
      </w:r>
      <w:r>
        <w:rPr>
          <w:color w:val="231F20"/>
          <w:spacing w:val="4"/>
          <w:w w:val="105"/>
          <w:sz w:val="17"/>
        </w:rPr>
        <w:t> </w:t>
      </w:r>
      <w:r>
        <w:rPr>
          <w:color w:val="231F20"/>
          <w:w w:val="105"/>
          <w:sz w:val="17"/>
        </w:rPr>
        <w:t>type</w:t>
      </w:r>
      <w:r>
        <w:rPr>
          <w:color w:val="231F20"/>
          <w:spacing w:val="5"/>
          <w:w w:val="105"/>
          <w:sz w:val="17"/>
        </w:rPr>
        <w:t> </w:t>
      </w:r>
      <w:r>
        <w:rPr>
          <w:color w:val="231F20"/>
          <w:w w:val="105"/>
          <w:sz w:val="17"/>
        </w:rPr>
        <w:t>tested</w:t>
      </w:r>
      <w:r>
        <w:rPr>
          <w:color w:val="231F20"/>
          <w:spacing w:val="4"/>
          <w:w w:val="105"/>
          <w:sz w:val="17"/>
        </w:rPr>
        <w:t> </w:t>
      </w:r>
      <w:r>
        <w:rPr>
          <w:color w:val="231F20"/>
          <w:w w:val="105"/>
          <w:sz w:val="17"/>
        </w:rPr>
        <w:t>as</w:t>
      </w:r>
      <w:r>
        <w:rPr>
          <w:color w:val="231F20"/>
          <w:spacing w:val="4"/>
          <w:w w:val="105"/>
          <w:sz w:val="17"/>
        </w:rPr>
        <w:t> </w:t>
      </w:r>
      <w:r>
        <w:rPr>
          <w:color w:val="231F20"/>
          <w:w w:val="105"/>
          <w:sz w:val="17"/>
        </w:rPr>
        <w:t>mentioned</w:t>
      </w:r>
      <w:r>
        <w:rPr>
          <w:color w:val="231F20"/>
          <w:spacing w:val="4"/>
          <w:w w:val="105"/>
          <w:sz w:val="17"/>
        </w:rPr>
        <w:t> </w:t>
      </w:r>
      <w:r>
        <w:rPr>
          <w:color w:val="231F20"/>
          <w:spacing w:val="-5"/>
          <w:w w:val="105"/>
          <w:sz w:val="17"/>
        </w:rPr>
        <w:t>in</w:t>
      </w:r>
    </w:p>
    <w:p>
      <w:pPr>
        <w:pStyle w:val="ListParagraph"/>
        <w:numPr>
          <w:ilvl w:val="3"/>
          <w:numId w:val="1"/>
        </w:numPr>
        <w:tabs>
          <w:tab w:pos="3774" w:val="left" w:leader="none"/>
        </w:tabs>
        <w:spacing w:line="240" w:lineRule="auto" w:before="15" w:after="0"/>
        <w:ind w:left="3774" w:right="0" w:hanging="557"/>
        <w:jc w:val="both"/>
        <w:rPr>
          <w:color w:val="231F20"/>
          <w:sz w:val="17"/>
        </w:rPr>
      </w:pPr>
      <w:r>
        <w:rPr>
          <w:color w:val="231F20"/>
          <w:spacing w:val="-2"/>
          <w:w w:val="105"/>
          <w:sz w:val="17"/>
        </w:rPr>
        <w:t>above;</w:t>
      </w:r>
    </w:p>
    <w:p>
      <w:pPr>
        <w:pStyle w:val="ListParagraph"/>
        <w:numPr>
          <w:ilvl w:val="1"/>
          <w:numId w:val="14"/>
        </w:numPr>
        <w:tabs>
          <w:tab w:pos="3215" w:val="left" w:leader="none"/>
        </w:tabs>
        <w:spacing w:line="240" w:lineRule="auto" w:before="54" w:after="0"/>
        <w:ind w:left="3215" w:right="0" w:hanging="358"/>
        <w:jc w:val="both"/>
        <w:rPr>
          <w:sz w:val="17"/>
        </w:rPr>
      </w:pPr>
      <w:r>
        <w:rPr>
          <w:sz w:val="17"/>
        </w:rPr>
        <mc:AlternateContent>
          <mc:Choice Requires="wps">
            <w:drawing>
              <wp:anchor distT="0" distB="0" distL="0" distR="0" allowOverlap="1" layoutInCell="1" locked="0" behindDoc="0" simplePos="0" relativeHeight="15742464">
                <wp:simplePos x="0" y="0"/>
                <wp:positionH relativeFrom="page">
                  <wp:posOffset>7199998</wp:posOffset>
                </wp:positionH>
                <wp:positionV relativeFrom="paragraph">
                  <wp:posOffset>46672</wp:posOffset>
                </wp:positionV>
                <wp:extent cx="360045" cy="1530350"/>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3.67499pt;width:28.35pt;height:120.5pt;mso-position-horizontal-relative:page;mso-position-vertical-relative:paragraph;z-index:15742464" type="#_x0000_t202" id="docshape158"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sz w:val="17"/>
        </w:rPr>
        <w:t>training</w:t>
      </w:r>
      <w:r>
        <w:rPr>
          <w:color w:val="231F20"/>
          <w:spacing w:val="-2"/>
          <w:w w:val="105"/>
          <w:sz w:val="17"/>
        </w:rPr>
        <w:t> </w:t>
      </w:r>
      <w:r>
        <w:rPr>
          <w:color w:val="231F20"/>
          <w:w w:val="105"/>
          <w:sz w:val="17"/>
        </w:rPr>
        <w:t>programmes</w:t>
      </w:r>
      <w:r>
        <w:rPr>
          <w:color w:val="231F20"/>
          <w:spacing w:val="-1"/>
          <w:w w:val="105"/>
          <w:sz w:val="17"/>
        </w:rPr>
        <w:t> </w:t>
      </w:r>
      <w:r>
        <w:rPr>
          <w:color w:val="231F20"/>
          <w:w w:val="105"/>
          <w:sz w:val="17"/>
        </w:rPr>
        <w:t>and</w:t>
      </w:r>
      <w:r>
        <w:rPr>
          <w:color w:val="231F20"/>
          <w:spacing w:val="-1"/>
          <w:w w:val="105"/>
          <w:sz w:val="17"/>
        </w:rPr>
        <w:t> </w:t>
      </w:r>
      <w:r>
        <w:rPr>
          <w:color w:val="231F20"/>
          <w:w w:val="105"/>
          <w:sz w:val="17"/>
        </w:rPr>
        <w:t>qualification</w:t>
      </w:r>
      <w:r>
        <w:rPr>
          <w:color w:val="231F20"/>
          <w:spacing w:val="-1"/>
          <w:w w:val="105"/>
          <w:sz w:val="17"/>
        </w:rPr>
        <w:t> </w:t>
      </w:r>
      <w:r>
        <w:rPr>
          <w:color w:val="231F20"/>
          <w:w w:val="105"/>
          <w:sz w:val="17"/>
        </w:rPr>
        <w:t>procedures</w:t>
      </w:r>
      <w:r>
        <w:rPr>
          <w:color w:val="231F20"/>
          <w:spacing w:val="-1"/>
          <w:w w:val="105"/>
          <w:sz w:val="17"/>
        </w:rPr>
        <w:t> </w:t>
      </w:r>
      <w:r>
        <w:rPr>
          <w:color w:val="231F20"/>
          <w:w w:val="105"/>
          <w:sz w:val="17"/>
        </w:rPr>
        <w:t>for</w:t>
      </w:r>
      <w:r>
        <w:rPr>
          <w:color w:val="231F20"/>
          <w:spacing w:val="-2"/>
          <w:w w:val="105"/>
          <w:sz w:val="17"/>
        </w:rPr>
        <w:t> </w:t>
      </w:r>
      <w:r>
        <w:rPr>
          <w:color w:val="231F20"/>
          <w:w w:val="105"/>
          <w:sz w:val="17"/>
        </w:rPr>
        <w:t>relevant</w:t>
      </w:r>
      <w:r>
        <w:rPr>
          <w:color w:val="231F20"/>
          <w:spacing w:val="-1"/>
          <w:w w:val="105"/>
          <w:sz w:val="17"/>
        </w:rPr>
        <w:t> </w:t>
      </w:r>
      <w:r>
        <w:rPr>
          <w:color w:val="231F20"/>
          <w:w w:val="105"/>
          <w:sz w:val="17"/>
        </w:rPr>
        <w:t>personnel;</w:t>
      </w:r>
      <w:r>
        <w:rPr>
          <w:color w:val="231F20"/>
          <w:spacing w:val="-1"/>
          <w:w w:val="105"/>
          <w:sz w:val="17"/>
        </w:rPr>
        <w:t> </w:t>
      </w:r>
      <w:r>
        <w:rPr>
          <w:color w:val="231F20"/>
          <w:spacing w:val="-5"/>
          <w:w w:val="105"/>
          <w:sz w:val="17"/>
        </w:rPr>
        <w:t>and</w:t>
      </w:r>
    </w:p>
    <w:p>
      <w:pPr>
        <w:pStyle w:val="ListParagraph"/>
        <w:numPr>
          <w:ilvl w:val="1"/>
          <w:numId w:val="14"/>
        </w:numPr>
        <w:tabs>
          <w:tab w:pos="3215" w:val="left" w:leader="none"/>
        </w:tabs>
        <w:spacing w:line="240" w:lineRule="auto" w:before="55" w:after="0"/>
        <w:ind w:left="3215" w:right="0" w:hanging="358"/>
        <w:jc w:val="both"/>
        <w:rPr>
          <w:sz w:val="17"/>
        </w:rPr>
      </w:pPr>
      <w:r>
        <w:rPr>
          <w:color w:val="231F20"/>
          <w:w w:val="105"/>
          <w:sz w:val="17"/>
        </w:rPr>
        <w:t>procedures</w:t>
      </w:r>
      <w:r>
        <w:rPr>
          <w:color w:val="231F20"/>
          <w:spacing w:val="-3"/>
          <w:w w:val="105"/>
          <w:sz w:val="17"/>
        </w:rPr>
        <w:t> </w:t>
      </w:r>
      <w:r>
        <w:rPr>
          <w:color w:val="231F20"/>
          <w:w w:val="105"/>
          <w:sz w:val="17"/>
        </w:rPr>
        <w:t>to</w:t>
      </w:r>
      <w:r>
        <w:rPr>
          <w:color w:val="231F20"/>
          <w:spacing w:val="-3"/>
          <w:w w:val="105"/>
          <w:sz w:val="17"/>
        </w:rPr>
        <w:t> </w:t>
      </w:r>
      <w:r>
        <w:rPr>
          <w:color w:val="231F20"/>
          <w:w w:val="105"/>
          <w:sz w:val="17"/>
        </w:rPr>
        <w:t>ensure</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there</w:t>
      </w:r>
      <w:r>
        <w:rPr>
          <w:color w:val="231F20"/>
          <w:spacing w:val="-3"/>
          <w:w w:val="105"/>
          <w:sz w:val="17"/>
        </w:rPr>
        <w:t> </w:t>
      </w:r>
      <w:r>
        <w:rPr>
          <w:color w:val="231F20"/>
          <w:w w:val="105"/>
          <w:sz w:val="17"/>
        </w:rPr>
        <w:t>is</w:t>
      </w:r>
      <w:r>
        <w:rPr>
          <w:color w:val="231F20"/>
          <w:spacing w:val="-2"/>
          <w:w w:val="105"/>
          <w:sz w:val="17"/>
        </w:rPr>
        <w:t> </w:t>
      </w:r>
      <w:r>
        <w:rPr>
          <w:color w:val="231F20"/>
          <w:w w:val="105"/>
          <w:sz w:val="17"/>
        </w:rPr>
        <w:t>no</w:t>
      </w:r>
      <w:r>
        <w:rPr>
          <w:color w:val="231F20"/>
          <w:spacing w:val="-3"/>
          <w:w w:val="105"/>
          <w:sz w:val="17"/>
        </w:rPr>
        <w:t> </w:t>
      </w:r>
      <w:r>
        <w:rPr>
          <w:color w:val="231F20"/>
          <w:w w:val="105"/>
          <w:sz w:val="17"/>
        </w:rPr>
        <w:t>damage</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3"/>
          <w:w w:val="105"/>
          <w:sz w:val="17"/>
        </w:rPr>
        <w:t> </w:t>
      </w:r>
      <w:r>
        <w:rPr>
          <w:color w:val="231F20"/>
          <w:w w:val="105"/>
          <w:sz w:val="17"/>
        </w:rPr>
        <w:t>final</w:t>
      </w:r>
      <w:r>
        <w:rPr>
          <w:color w:val="231F20"/>
          <w:spacing w:val="-3"/>
          <w:w w:val="105"/>
          <w:sz w:val="17"/>
        </w:rPr>
        <w:t> </w:t>
      </w:r>
      <w:r>
        <w:rPr>
          <w:color w:val="231F20"/>
          <w:spacing w:val="-2"/>
          <w:w w:val="105"/>
          <w:sz w:val="17"/>
        </w:rPr>
        <w:t>product.</w:t>
      </w:r>
    </w:p>
    <w:p>
      <w:pPr>
        <w:pStyle w:val="BodyText"/>
        <w:spacing w:line="256" w:lineRule="auto" w:before="74"/>
        <w:ind w:left="2857" w:right="847"/>
        <w:jc w:val="both"/>
      </w:pPr>
      <w:r>
        <w:rPr>
          <w:rFonts w:ascii="Arial"/>
          <w:b/>
          <w:color w:val="231F20"/>
          <w:w w:val="105"/>
        </w:rPr>
        <w:t>Note:</w:t>
      </w:r>
      <w:r>
        <w:rPr>
          <w:rFonts w:ascii="Arial"/>
          <w:b/>
          <w:color w:val="231F20"/>
          <w:w w:val="105"/>
        </w:rPr>
        <w:t> </w:t>
      </w:r>
      <w:r>
        <w:rPr>
          <w:color w:val="231F20"/>
          <w:w w:val="105"/>
        </w:rPr>
        <w:t>In-house</w:t>
      </w:r>
      <w:r>
        <w:rPr>
          <w:color w:val="231F20"/>
          <w:w w:val="105"/>
        </w:rPr>
        <w:t> quality</w:t>
      </w:r>
      <w:r>
        <w:rPr>
          <w:color w:val="231F20"/>
          <w:w w:val="105"/>
        </w:rPr>
        <w:t> management</w:t>
      </w:r>
      <w:r>
        <w:rPr>
          <w:color w:val="231F20"/>
          <w:w w:val="105"/>
        </w:rPr>
        <w:t> programmes</w:t>
      </w:r>
      <w:r>
        <w:rPr>
          <w:color w:val="231F20"/>
          <w:w w:val="105"/>
        </w:rPr>
        <w:t> may</w:t>
      </w:r>
      <w:r>
        <w:rPr>
          <w:color w:val="231F20"/>
          <w:w w:val="105"/>
        </w:rPr>
        <w:t> be</w:t>
      </w:r>
      <w:r>
        <w:rPr>
          <w:color w:val="231F20"/>
          <w:w w:val="105"/>
        </w:rPr>
        <w:t> accepted.</w:t>
      </w:r>
      <w:r>
        <w:rPr>
          <w:color w:val="231F20"/>
          <w:w w:val="105"/>
        </w:rPr>
        <w:t> Third</w:t>
      </w:r>
      <w:r>
        <w:rPr>
          <w:color w:val="231F20"/>
          <w:w w:val="105"/>
        </w:rPr>
        <w:t> party</w:t>
      </w:r>
      <w:r>
        <w:rPr>
          <w:color w:val="231F20"/>
          <w:w w:val="105"/>
        </w:rPr>
        <w:t> certification</w:t>
      </w:r>
      <w:r>
        <w:rPr>
          <w:color w:val="231F20"/>
          <w:w w:val="105"/>
        </w:rPr>
        <w:t> is</w:t>
      </w:r>
      <w:r>
        <w:rPr>
          <w:color w:val="231F20"/>
          <w:w w:val="105"/>
        </w:rPr>
        <w:t> not required, but the procedures listed in .1 to .9 above shall be properly recorded and traceable. A copy of the quality management programme shall be made available to the competent authority upon request.</w:t>
      </w:r>
    </w:p>
    <w:p>
      <w:pPr>
        <w:pStyle w:val="ListParagraph"/>
        <w:numPr>
          <w:ilvl w:val="0"/>
          <w:numId w:val="14"/>
        </w:numPr>
        <w:tabs>
          <w:tab w:pos="2857" w:val="left" w:leader="none"/>
        </w:tabs>
        <w:spacing w:line="256" w:lineRule="auto" w:before="163" w:after="0"/>
        <w:ind w:left="2857" w:right="848" w:hanging="360"/>
        <w:jc w:val="both"/>
        <w:rPr>
          <w:sz w:val="17"/>
        </w:rPr>
      </w:pPr>
      <w:r>
        <w:rPr>
          <w:color w:val="231F20"/>
          <w:w w:val="105"/>
          <w:sz w:val="17"/>
        </w:rPr>
        <w:t>Lithium batteries, containing both primary lithium metal cells and rechargeable lithium ion cells, that are not</w:t>
      </w:r>
      <w:r>
        <w:rPr>
          <w:color w:val="231F20"/>
          <w:spacing w:val="-2"/>
          <w:w w:val="105"/>
          <w:sz w:val="17"/>
        </w:rPr>
        <w:t> </w:t>
      </w:r>
      <w:r>
        <w:rPr>
          <w:color w:val="231F20"/>
          <w:w w:val="105"/>
          <w:sz w:val="17"/>
        </w:rPr>
        <w:t>designed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be</w:t>
      </w:r>
      <w:r>
        <w:rPr>
          <w:color w:val="231F20"/>
          <w:spacing w:val="-2"/>
          <w:w w:val="105"/>
          <w:sz w:val="17"/>
        </w:rPr>
        <w:t> </w:t>
      </w:r>
      <w:r>
        <w:rPr>
          <w:color w:val="231F20"/>
          <w:w w:val="105"/>
          <w:sz w:val="17"/>
        </w:rPr>
        <w:t>externally</w:t>
      </w:r>
      <w:r>
        <w:rPr>
          <w:color w:val="231F20"/>
          <w:spacing w:val="-2"/>
          <w:w w:val="105"/>
          <w:sz w:val="17"/>
        </w:rPr>
        <w:t> </w:t>
      </w:r>
      <w:r>
        <w:rPr>
          <w:color w:val="231F20"/>
          <w:w w:val="105"/>
          <w:sz w:val="17"/>
        </w:rPr>
        <w:t>charged</w:t>
      </w:r>
      <w:r>
        <w:rPr>
          <w:color w:val="231F20"/>
          <w:spacing w:val="-2"/>
          <w:w w:val="105"/>
          <w:sz w:val="17"/>
        </w:rPr>
        <w:t> </w:t>
      </w:r>
      <w:r>
        <w:rPr>
          <w:color w:val="231F20"/>
          <w:w w:val="105"/>
          <w:sz w:val="17"/>
        </w:rPr>
        <w:t>(see</w:t>
      </w:r>
      <w:r>
        <w:rPr>
          <w:color w:val="231F20"/>
          <w:spacing w:val="-2"/>
          <w:w w:val="105"/>
          <w:sz w:val="17"/>
        </w:rPr>
        <w:t> </w:t>
      </w:r>
      <w:r>
        <w:rPr>
          <w:color w:val="231F20"/>
          <w:w w:val="105"/>
          <w:sz w:val="17"/>
        </w:rPr>
        <w:t>special</w:t>
      </w:r>
      <w:r>
        <w:rPr>
          <w:color w:val="231F20"/>
          <w:spacing w:val="-2"/>
          <w:w w:val="105"/>
          <w:sz w:val="17"/>
        </w:rPr>
        <w:t> </w:t>
      </w:r>
      <w:r>
        <w:rPr>
          <w:color w:val="231F20"/>
          <w:w w:val="105"/>
          <w:sz w:val="17"/>
        </w:rPr>
        <w:t>provision</w:t>
      </w:r>
      <w:r>
        <w:rPr>
          <w:color w:val="231F20"/>
          <w:spacing w:val="-2"/>
          <w:w w:val="105"/>
          <w:sz w:val="17"/>
        </w:rPr>
        <w:t> </w:t>
      </w:r>
      <w:r>
        <w:rPr>
          <w:color w:val="231F20"/>
          <w:w w:val="105"/>
          <w:sz w:val="17"/>
        </w:rPr>
        <w:t>387</w:t>
      </w:r>
      <w:r>
        <w:rPr>
          <w:color w:val="231F20"/>
          <w:spacing w:val="-2"/>
          <w:w w:val="105"/>
          <w:sz w:val="17"/>
        </w:rPr>
        <w:t> </w:t>
      </w:r>
      <w:r>
        <w:rPr>
          <w:color w:val="231F20"/>
          <w:w w:val="105"/>
          <w:sz w:val="17"/>
        </w:rPr>
        <w:t>of</w:t>
      </w:r>
      <w:r>
        <w:rPr>
          <w:color w:val="231F20"/>
          <w:spacing w:val="-2"/>
          <w:w w:val="105"/>
          <w:sz w:val="17"/>
        </w:rPr>
        <w:t> </w:t>
      </w:r>
      <w:r>
        <w:rPr>
          <w:color w:val="231F20"/>
          <w:w w:val="105"/>
          <w:sz w:val="17"/>
        </w:rPr>
        <w:t>chapter</w:t>
      </w:r>
      <w:r>
        <w:rPr>
          <w:color w:val="231F20"/>
          <w:spacing w:val="-2"/>
          <w:w w:val="105"/>
          <w:sz w:val="17"/>
        </w:rPr>
        <w:t> </w:t>
      </w:r>
      <w:r>
        <w:rPr>
          <w:color w:val="231F20"/>
          <w:w w:val="105"/>
          <w:sz w:val="17"/>
        </w:rPr>
        <w:t>3.3)</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meet</w:t>
      </w:r>
      <w:r>
        <w:rPr>
          <w:color w:val="231F20"/>
          <w:spacing w:val="-2"/>
          <w:w w:val="105"/>
          <w:sz w:val="17"/>
        </w:rPr>
        <w:t> </w:t>
      </w:r>
      <w:r>
        <w:rPr>
          <w:color w:val="231F20"/>
          <w:w w:val="105"/>
          <w:sz w:val="17"/>
        </w:rPr>
        <w:t>the</w:t>
      </w:r>
      <w:r>
        <w:rPr>
          <w:color w:val="231F20"/>
          <w:spacing w:val="-2"/>
          <w:w w:val="105"/>
          <w:sz w:val="17"/>
        </w:rPr>
        <w:t> </w:t>
      </w:r>
      <w:r>
        <w:rPr>
          <w:color w:val="231F20"/>
          <w:w w:val="105"/>
          <w:sz w:val="17"/>
        </w:rPr>
        <w:t>following </w:t>
      </w:r>
      <w:r>
        <w:rPr>
          <w:color w:val="231F20"/>
          <w:spacing w:val="-2"/>
          <w:w w:val="105"/>
          <w:sz w:val="17"/>
        </w:rPr>
        <w:t>conditions:</w:t>
      </w:r>
    </w:p>
    <w:p>
      <w:pPr>
        <w:pStyle w:val="ListParagraph"/>
        <w:numPr>
          <w:ilvl w:val="1"/>
          <w:numId w:val="14"/>
        </w:numPr>
        <w:tabs>
          <w:tab w:pos="3217" w:val="left" w:leader="none"/>
        </w:tabs>
        <w:spacing w:line="240" w:lineRule="auto" w:before="43" w:after="0"/>
        <w:ind w:left="3217" w:right="0" w:hanging="360"/>
        <w:jc w:val="left"/>
        <w:rPr>
          <w:sz w:val="17"/>
        </w:rPr>
      </w:pPr>
      <w:r>
        <w:rPr>
          <w:color w:val="231F20"/>
          <w:w w:val="105"/>
          <w:sz w:val="17"/>
        </w:rPr>
        <w:t>the</w:t>
      </w:r>
      <w:r>
        <w:rPr>
          <w:color w:val="231F20"/>
          <w:spacing w:val="-2"/>
          <w:w w:val="105"/>
          <w:sz w:val="17"/>
        </w:rPr>
        <w:t> </w:t>
      </w:r>
      <w:r>
        <w:rPr>
          <w:color w:val="231F20"/>
          <w:w w:val="105"/>
          <w:sz w:val="17"/>
        </w:rPr>
        <w:t>rechargeable</w:t>
      </w:r>
      <w:r>
        <w:rPr>
          <w:color w:val="231F20"/>
          <w:spacing w:val="-2"/>
          <w:w w:val="105"/>
          <w:sz w:val="17"/>
        </w:rPr>
        <w:t> </w:t>
      </w:r>
      <w:r>
        <w:rPr>
          <w:color w:val="231F20"/>
          <w:w w:val="105"/>
          <w:sz w:val="17"/>
        </w:rPr>
        <w:t>lithium</w:t>
      </w:r>
      <w:r>
        <w:rPr>
          <w:color w:val="231F20"/>
          <w:spacing w:val="-2"/>
          <w:w w:val="105"/>
          <w:sz w:val="17"/>
        </w:rPr>
        <w:t> </w:t>
      </w:r>
      <w:r>
        <w:rPr>
          <w:color w:val="231F20"/>
          <w:w w:val="105"/>
          <w:sz w:val="17"/>
        </w:rPr>
        <w:t>ion</w:t>
      </w:r>
      <w:r>
        <w:rPr>
          <w:color w:val="231F20"/>
          <w:spacing w:val="-1"/>
          <w:w w:val="105"/>
          <w:sz w:val="17"/>
        </w:rPr>
        <w:t> </w:t>
      </w:r>
      <w:r>
        <w:rPr>
          <w:color w:val="231F20"/>
          <w:w w:val="105"/>
          <w:sz w:val="17"/>
        </w:rPr>
        <w:t>cells</w:t>
      </w:r>
      <w:r>
        <w:rPr>
          <w:color w:val="231F20"/>
          <w:spacing w:val="-2"/>
          <w:w w:val="105"/>
          <w:sz w:val="17"/>
        </w:rPr>
        <w:t> </w:t>
      </w:r>
      <w:r>
        <w:rPr>
          <w:color w:val="231F20"/>
          <w:w w:val="105"/>
          <w:sz w:val="17"/>
        </w:rPr>
        <w:t>can</w:t>
      </w:r>
      <w:r>
        <w:rPr>
          <w:color w:val="231F20"/>
          <w:spacing w:val="-2"/>
          <w:w w:val="105"/>
          <w:sz w:val="17"/>
        </w:rPr>
        <w:t> </w:t>
      </w:r>
      <w:r>
        <w:rPr>
          <w:color w:val="231F20"/>
          <w:w w:val="105"/>
          <w:sz w:val="17"/>
        </w:rPr>
        <w:t>only</w:t>
      </w:r>
      <w:r>
        <w:rPr>
          <w:color w:val="231F20"/>
          <w:spacing w:val="-2"/>
          <w:w w:val="105"/>
          <w:sz w:val="17"/>
        </w:rPr>
        <w:t> </w:t>
      </w:r>
      <w:r>
        <w:rPr>
          <w:color w:val="231F20"/>
          <w:w w:val="105"/>
          <w:sz w:val="17"/>
        </w:rPr>
        <w:t>be</w:t>
      </w:r>
      <w:r>
        <w:rPr>
          <w:color w:val="231F20"/>
          <w:spacing w:val="-1"/>
          <w:w w:val="105"/>
          <w:sz w:val="17"/>
        </w:rPr>
        <w:t> </w:t>
      </w:r>
      <w:r>
        <w:rPr>
          <w:color w:val="231F20"/>
          <w:w w:val="105"/>
          <w:sz w:val="17"/>
        </w:rPr>
        <w:t>charged</w:t>
      </w:r>
      <w:r>
        <w:rPr>
          <w:color w:val="231F20"/>
          <w:spacing w:val="-2"/>
          <w:w w:val="105"/>
          <w:sz w:val="17"/>
        </w:rPr>
        <w:t> </w:t>
      </w:r>
      <w:r>
        <w:rPr>
          <w:color w:val="231F20"/>
          <w:w w:val="105"/>
          <w:sz w:val="17"/>
        </w:rPr>
        <w:t>from</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primary</w:t>
      </w:r>
      <w:r>
        <w:rPr>
          <w:color w:val="231F20"/>
          <w:spacing w:val="-1"/>
          <w:w w:val="105"/>
          <w:sz w:val="17"/>
        </w:rPr>
        <w:t> </w:t>
      </w:r>
      <w:r>
        <w:rPr>
          <w:color w:val="231F20"/>
          <w:w w:val="105"/>
          <w:sz w:val="17"/>
        </w:rPr>
        <w:t>lithium</w:t>
      </w:r>
      <w:r>
        <w:rPr>
          <w:color w:val="231F20"/>
          <w:spacing w:val="-2"/>
          <w:w w:val="105"/>
          <w:sz w:val="17"/>
        </w:rPr>
        <w:t> </w:t>
      </w:r>
      <w:r>
        <w:rPr>
          <w:color w:val="231F20"/>
          <w:w w:val="105"/>
          <w:sz w:val="17"/>
        </w:rPr>
        <w:t>metal</w:t>
      </w:r>
      <w:r>
        <w:rPr>
          <w:color w:val="231F20"/>
          <w:spacing w:val="-2"/>
          <w:w w:val="105"/>
          <w:sz w:val="17"/>
        </w:rPr>
        <w:t> cells;</w:t>
      </w:r>
    </w:p>
    <w:p>
      <w:pPr>
        <w:pStyle w:val="ListParagraph"/>
        <w:numPr>
          <w:ilvl w:val="1"/>
          <w:numId w:val="14"/>
        </w:numPr>
        <w:tabs>
          <w:tab w:pos="3217" w:val="left" w:leader="none"/>
        </w:tabs>
        <w:spacing w:line="240" w:lineRule="auto" w:before="54" w:after="0"/>
        <w:ind w:left="3217" w:right="0" w:hanging="360"/>
        <w:jc w:val="left"/>
        <w:rPr>
          <w:sz w:val="17"/>
        </w:rPr>
      </w:pPr>
      <w:r>
        <w:rPr>
          <w:color w:val="231F20"/>
          <w:w w:val="105"/>
          <w:sz w:val="17"/>
        </w:rPr>
        <w:t>overcharge</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rechargeable</w:t>
      </w:r>
      <w:r>
        <w:rPr>
          <w:color w:val="231F20"/>
          <w:spacing w:val="-3"/>
          <w:w w:val="105"/>
          <w:sz w:val="17"/>
        </w:rPr>
        <w:t> </w:t>
      </w:r>
      <w:r>
        <w:rPr>
          <w:color w:val="231F20"/>
          <w:w w:val="105"/>
          <w:sz w:val="17"/>
        </w:rPr>
        <w:t>lithium</w:t>
      </w:r>
      <w:r>
        <w:rPr>
          <w:color w:val="231F20"/>
          <w:spacing w:val="-3"/>
          <w:w w:val="105"/>
          <w:sz w:val="17"/>
        </w:rPr>
        <w:t> </w:t>
      </w:r>
      <w:r>
        <w:rPr>
          <w:color w:val="231F20"/>
          <w:w w:val="105"/>
          <w:sz w:val="17"/>
        </w:rPr>
        <w:t>ion</w:t>
      </w:r>
      <w:r>
        <w:rPr>
          <w:color w:val="231F20"/>
          <w:spacing w:val="-3"/>
          <w:w w:val="105"/>
          <w:sz w:val="17"/>
        </w:rPr>
        <w:t> </w:t>
      </w:r>
      <w:r>
        <w:rPr>
          <w:color w:val="231F20"/>
          <w:w w:val="105"/>
          <w:sz w:val="17"/>
        </w:rPr>
        <w:t>cells</w:t>
      </w:r>
      <w:r>
        <w:rPr>
          <w:color w:val="231F20"/>
          <w:spacing w:val="-3"/>
          <w:w w:val="105"/>
          <w:sz w:val="17"/>
        </w:rPr>
        <w:t> </w:t>
      </w:r>
      <w:r>
        <w:rPr>
          <w:color w:val="231F20"/>
          <w:w w:val="105"/>
          <w:sz w:val="17"/>
        </w:rPr>
        <w:t>is</w:t>
      </w:r>
      <w:r>
        <w:rPr>
          <w:color w:val="231F20"/>
          <w:spacing w:val="-3"/>
          <w:w w:val="105"/>
          <w:sz w:val="17"/>
        </w:rPr>
        <w:t> </w:t>
      </w:r>
      <w:r>
        <w:rPr>
          <w:color w:val="231F20"/>
          <w:w w:val="105"/>
          <w:sz w:val="17"/>
        </w:rPr>
        <w:t>precluded</w:t>
      </w:r>
      <w:r>
        <w:rPr>
          <w:color w:val="231F20"/>
          <w:spacing w:val="-3"/>
          <w:w w:val="105"/>
          <w:sz w:val="17"/>
        </w:rPr>
        <w:t> </w:t>
      </w:r>
      <w:r>
        <w:rPr>
          <w:color w:val="231F20"/>
          <w:w w:val="105"/>
          <w:sz w:val="17"/>
        </w:rPr>
        <w:t>by</w:t>
      </w:r>
      <w:r>
        <w:rPr>
          <w:color w:val="231F20"/>
          <w:spacing w:val="-3"/>
          <w:w w:val="105"/>
          <w:sz w:val="17"/>
        </w:rPr>
        <w:t> </w:t>
      </w:r>
      <w:r>
        <w:rPr>
          <w:color w:val="231F20"/>
          <w:spacing w:val="-2"/>
          <w:w w:val="105"/>
          <w:sz w:val="17"/>
        </w:rPr>
        <w:t>design;</w:t>
      </w:r>
    </w:p>
    <w:p>
      <w:pPr>
        <w:pStyle w:val="ListParagraph"/>
        <w:numPr>
          <w:ilvl w:val="1"/>
          <w:numId w:val="14"/>
        </w:numPr>
        <w:tabs>
          <w:tab w:pos="3217" w:val="left" w:leader="none"/>
        </w:tabs>
        <w:spacing w:line="240" w:lineRule="auto" w:before="55" w:after="0"/>
        <w:ind w:left="3217" w:right="0" w:hanging="360"/>
        <w:jc w:val="left"/>
        <w:rPr>
          <w:sz w:val="17"/>
        </w:rPr>
      </w:pPr>
      <w:r>
        <w:rPr>
          <w:color w:val="231F20"/>
          <w:w w:val="105"/>
          <w:sz w:val="17"/>
        </w:rPr>
        <w:t>the</w:t>
      </w:r>
      <w:r>
        <w:rPr>
          <w:color w:val="231F20"/>
          <w:spacing w:val="-1"/>
          <w:w w:val="105"/>
          <w:sz w:val="17"/>
        </w:rPr>
        <w:t> </w:t>
      </w:r>
      <w:r>
        <w:rPr>
          <w:color w:val="231F20"/>
          <w:w w:val="105"/>
          <w:sz w:val="17"/>
        </w:rPr>
        <w:t>battery</w:t>
      </w:r>
      <w:r>
        <w:rPr>
          <w:color w:val="231F20"/>
          <w:spacing w:val="-1"/>
          <w:w w:val="105"/>
          <w:sz w:val="17"/>
        </w:rPr>
        <w:t> </w:t>
      </w:r>
      <w:r>
        <w:rPr>
          <w:color w:val="231F20"/>
          <w:w w:val="105"/>
          <w:sz w:val="17"/>
        </w:rPr>
        <w:t>has been</w:t>
      </w:r>
      <w:r>
        <w:rPr>
          <w:color w:val="231F20"/>
          <w:spacing w:val="-1"/>
          <w:w w:val="105"/>
          <w:sz w:val="17"/>
        </w:rPr>
        <w:t> </w:t>
      </w:r>
      <w:r>
        <w:rPr>
          <w:color w:val="231F20"/>
          <w:w w:val="105"/>
          <w:sz w:val="17"/>
        </w:rPr>
        <w:t>tested as</w:t>
      </w:r>
      <w:r>
        <w:rPr>
          <w:color w:val="231F20"/>
          <w:spacing w:val="-1"/>
          <w:w w:val="105"/>
          <w:sz w:val="17"/>
        </w:rPr>
        <w:t> </w:t>
      </w:r>
      <w:r>
        <w:rPr>
          <w:color w:val="231F20"/>
          <w:w w:val="105"/>
          <w:sz w:val="17"/>
        </w:rPr>
        <w:t>a lithium</w:t>
      </w:r>
      <w:r>
        <w:rPr>
          <w:color w:val="231F20"/>
          <w:spacing w:val="-1"/>
          <w:w w:val="105"/>
          <w:sz w:val="17"/>
        </w:rPr>
        <w:t> </w:t>
      </w:r>
      <w:r>
        <w:rPr>
          <w:color w:val="231F20"/>
          <w:w w:val="105"/>
          <w:sz w:val="17"/>
        </w:rPr>
        <w:t>primary</w:t>
      </w:r>
      <w:r>
        <w:rPr>
          <w:color w:val="231F20"/>
          <w:spacing w:val="-1"/>
          <w:w w:val="105"/>
          <w:sz w:val="17"/>
        </w:rPr>
        <w:t> </w:t>
      </w:r>
      <w:r>
        <w:rPr>
          <w:color w:val="231F20"/>
          <w:w w:val="105"/>
          <w:sz w:val="17"/>
        </w:rPr>
        <w:t>battery; </w:t>
      </w:r>
      <w:r>
        <w:rPr>
          <w:color w:val="231F20"/>
          <w:spacing w:val="-5"/>
          <w:w w:val="105"/>
          <w:sz w:val="17"/>
        </w:rPr>
        <w:t>and</w:t>
      </w:r>
    </w:p>
    <w:p>
      <w:pPr>
        <w:pStyle w:val="ListParagraph"/>
        <w:numPr>
          <w:ilvl w:val="1"/>
          <w:numId w:val="14"/>
        </w:numPr>
        <w:tabs>
          <w:tab w:pos="3217" w:val="left" w:leader="none"/>
        </w:tabs>
        <w:spacing w:line="256" w:lineRule="auto" w:before="54" w:after="0"/>
        <w:ind w:left="3217" w:right="848" w:hanging="360"/>
        <w:jc w:val="left"/>
        <w:rPr>
          <w:sz w:val="17"/>
        </w:rPr>
      </w:pPr>
      <w:r>
        <w:rPr>
          <w:color w:val="231F20"/>
          <w:w w:val="105"/>
          <w:sz w:val="17"/>
        </w:rPr>
        <w:t>component</w:t>
      </w:r>
      <w:r>
        <w:rPr>
          <w:color w:val="231F20"/>
          <w:spacing w:val="-3"/>
          <w:w w:val="105"/>
          <w:sz w:val="17"/>
        </w:rPr>
        <w:t> </w:t>
      </w:r>
      <w:r>
        <w:rPr>
          <w:color w:val="231F20"/>
          <w:w w:val="105"/>
          <w:sz w:val="17"/>
        </w:rPr>
        <w:t>cells</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battery</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of</w:t>
      </w:r>
      <w:r>
        <w:rPr>
          <w:color w:val="231F20"/>
          <w:spacing w:val="-3"/>
          <w:w w:val="105"/>
          <w:sz w:val="17"/>
        </w:rPr>
        <w:t> </w:t>
      </w:r>
      <w:r>
        <w:rPr>
          <w:color w:val="231F20"/>
          <w:w w:val="105"/>
          <w:sz w:val="17"/>
        </w:rPr>
        <w:t>a</w:t>
      </w:r>
      <w:r>
        <w:rPr>
          <w:color w:val="231F20"/>
          <w:spacing w:val="-3"/>
          <w:w w:val="105"/>
          <w:sz w:val="17"/>
        </w:rPr>
        <w:t> </w:t>
      </w:r>
      <w:r>
        <w:rPr>
          <w:color w:val="231F20"/>
          <w:w w:val="105"/>
          <w:sz w:val="17"/>
        </w:rPr>
        <w:t>type</w:t>
      </w:r>
      <w:r>
        <w:rPr>
          <w:color w:val="231F20"/>
          <w:spacing w:val="-3"/>
          <w:w w:val="105"/>
          <w:sz w:val="17"/>
        </w:rPr>
        <w:t> </w:t>
      </w:r>
      <w:r>
        <w:rPr>
          <w:color w:val="231F20"/>
          <w:w w:val="105"/>
          <w:sz w:val="17"/>
        </w:rPr>
        <w:t>proved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meet</w:t>
      </w:r>
      <w:r>
        <w:rPr>
          <w:color w:val="231F20"/>
          <w:spacing w:val="-3"/>
          <w:w w:val="105"/>
          <w:sz w:val="17"/>
        </w:rPr>
        <w:t> </w:t>
      </w:r>
      <w:r>
        <w:rPr>
          <w:color w:val="231F20"/>
          <w:w w:val="105"/>
          <w:sz w:val="17"/>
        </w:rPr>
        <w:t>the</w:t>
      </w:r>
      <w:r>
        <w:rPr>
          <w:color w:val="231F20"/>
          <w:spacing w:val="-3"/>
          <w:w w:val="105"/>
          <w:sz w:val="17"/>
        </w:rPr>
        <w:t> </w:t>
      </w:r>
      <w:r>
        <w:rPr>
          <w:color w:val="231F20"/>
          <w:w w:val="105"/>
          <w:sz w:val="17"/>
        </w:rPr>
        <w:t>respective</w:t>
      </w:r>
      <w:r>
        <w:rPr>
          <w:color w:val="231F20"/>
          <w:spacing w:val="-3"/>
          <w:w w:val="105"/>
          <w:sz w:val="17"/>
        </w:rPr>
        <w:t> </w:t>
      </w:r>
      <w:r>
        <w:rPr>
          <w:color w:val="231F20"/>
          <w:w w:val="105"/>
          <w:sz w:val="17"/>
        </w:rPr>
        <w:t>testing</w:t>
      </w:r>
      <w:r>
        <w:rPr>
          <w:color w:val="231F20"/>
          <w:spacing w:val="-3"/>
          <w:w w:val="105"/>
          <w:sz w:val="17"/>
        </w:rPr>
        <w:t> </w:t>
      </w:r>
      <w:r>
        <w:rPr>
          <w:color w:val="231F20"/>
          <w:w w:val="105"/>
          <w:sz w:val="17"/>
        </w:rPr>
        <w:t>requirements of the </w:t>
      </w:r>
      <w:r>
        <w:rPr>
          <w:rFonts w:ascii="Arial"/>
          <w:i/>
          <w:color w:val="231F20"/>
          <w:w w:val="105"/>
          <w:sz w:val="17"/>
        </w:rPr>
        <w:t>Manual of Tests and Criteria</w:t>
      </w:r>
      <w:r>
        <w:rPr>
          <w:color w:val="231F20"/>
          <w:w w:val="105"/>
          <w:sz w:val="17"/>
        </w:rPr>
        <w:t>, part III, subsection 38.3.</w:t>
      </w:r>
    </w:p>
    <w:p>
      <w:pPr>
        <w:pStyle w:val="ListParagraph"/>
        <w:numPr>
          <w:ilvl w:val="0"/>
          <w:numId w:val="14"/>
        </w:numPr>
        <w:tabs>
          <w:tab w:pos="2857" w:val="left" w:leader="none"/>
        </w:tabs>
        <w:spacing w:line="256" w:lineRule="auto" w:before="62" w:after="0"/>
        <w:ind w:left="2857" w:right="847" w:hanging="360"/>
        <w:jc w:val="both"/>
        <w:rPr>
          <w:sz w:val="17"/>
        </w:rPr>
      </w:pPr>
      <w:r>
        <w:rPr>
          <w:color w:val="231F20"/>
          <w:w w:val="105"/>
          <w:sz w:val="17"/>
        </w:rPr>
        <w:t>Except for button cells installed in equipment (including circuit boards), manufacturers and subsequent distributors</w:t>
      </w:r>
      <w:r>
        <w:rPr>
          <w:color w:val="231F20"/>
          <w:spacing w:val="-1"/>
          <w:w w:val="105"/>
          <w:sz w:val="17"/>
        </w:rPr>
        <w:t> </w:t>
      </w:r>
      <w:r>
        <w:rPr>
          <w:color w:val="231F20"/>
          <w:w w:val="105"/>
          <w:sz w:val="17"/>
        </w:rPr>
        <w:t>of</w:t>
      </w:r>
      <w:r>
        <w:rPr>
          <w:color w:val="231F20"/>
          <w:spacing w:val="-1"/>
          <w:w w:val="105"/>
          <w:sz w:val="17"/>
        </w:rPr>
        <w:t> </w:t>
      </w:r>
      <w:r>
        <w:rPr>
          <w:color w:val="231F20"/>
          <w:w w:val="105"/>
          <w:sz w:val="17"/>
        </w:rPr>
        <w:t>cells</w:t>
      </w:r>
      <w:r>
        <w:rPr>
          <w:color w:val="231F20"/>
          <w:spacing w:val="-1"/>
          <w:w w:val="105"/>
          <w:sz w:val="17"/>
        </w:rPr>
        <w:t> </w:t>
      </w:r>
      <w:r>
        <w:rPr>
          <w:color w:val="231F20"/>
          <w:w w:val="105"/>
          <w:sz w:val="17"/>
        </w:rPr>
        <w:t>or</w:t>
      </w:r>
      <w:r>
        <w:rPr>
          <w:color w:val="231F20"/>
          <w:spacing w:val="-1"/>
          <w:w w:val="105"/>
          <w:sz w:val="17"/>
        </w:rPr>
        <w:t> </w:t>
      </w:r>
      <w:r>
        <w:rPr>
          <w:color w:val="231F20"/>
          <w:w w:val="105"/>
          <w:sz w:val="17"/>
        </w:rPr>
        <w:t>batteries</w:t>
      </w:r>
      <w:r>
        <w:rPr>
          <w:color w:val="231F20"/>
          <w:spacing w:val="-1"/>
          <w:w w:val="105"/>
          <w:sz w:val="17"/>
        </w:rPr>
        <w:t> </w:t>
      </w:r>
      <w:r>
        <w:rPr>
          <w:color w:val="231F20"/>
          <w:w w:val="105"/>
          <w:sz w:val="17"/>
        </w:rPr>
        <w:t>manufactured</w:t>
      </w:r>
      <w:r>
        <w:rPr>
          <w:color w:val="231F20"/>
          <w:spacing w:val="-1"/>
          <w:w w:val="105"/>
          <w:sz w:val="17"/>
        </w:rPr>
        <w:t> </w:t>
      </w:r>
      <w:r>
        <w:rPr>
          <w:color w:val="231F20"/>
          <w:w w:val="105"/>
          <w:sz w:val="17"/>
        </w:rPr>
        <w:t>after</w:t>
      </w:r>
      <w:r>
        <w:rPr>
          <w:color w:val="231F20"/>
          <w:spacing w:val="-1"/>
          <w:w w:val="105"/>
          <w:sz w:val="17"/>
        </w:rPr>
        <w:t> </w:t>
      </w:r>
      <w:r>
        <w:rPr>
          <w:color w:val="231F20"/>
          <w:w w:val="105"/>
          <w:sz w:val="17"/>
        </w:rPr>
        <w:t>30</w:t>
      </w:r>
      <w:r>
        <w:rPr>
          <w:color w:val="231F20"/>
          <w:spacing w:val="-1"/>
          <w:w w:val="105"/>
          <w:sz w:val="17"/>
        </w:rPr>
        <w:t> </w:t>
      </w:r>
      <w:r>
        <w:rPr>
          <w:color w:val="231F20"/>
          <w:w w:val="105"/>
          <w:sz w:val="17"/>
        </w:rPr>
        <w:t>June</w:t>
      </w:r>
      <w:r>
        <w:rPr>
          <w:color w:val="231F20"/>
          <w:spacing w:val="-1"/>
          <w:w w:val="105"/>
          <w:sz w:val="17"/>
        </w:rPr>
        <w:t> </w:t>
      </w:r>
      <w:r>
        <w:rPr>
          <w:color w:val="231F20"/>
          <w:w w:val="105"/>
          <w:sz w:val="17"/>
        </w:rPr>
        <w:t>2003</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make</w:t>
      </w:r>
      <w:r>
        <w:rPr>
          <w:color w:val="231F20"/>
          <w:spacing w:val="-1"/>
          <w:w w:val="105"/>
          <w:sz w:val="17"/>
        </w:rPr>
        <w:t> </w:t>
      </w:r>
      <w:r>
        <w:rPr>
          <w:color w:val="231F20"/>
          <w:w w:val="105"/>
          <w:sz w:val="17"/>
        </w:rPr>
        <w:t>available</w:t>
      </w:r>
      <w:r>
        <w:rPr>
          <w:color w:val="231F20"/>
          <w:spacing w:val="-1"/>
          <w:w w:val="105"/>
          <w:sz w:val="17"/>
        </w:rPr>
        <w:t> </w:t>
      </w:r>
      <w:r>
        <w:rPr>
          <w:color w:val="231F20"/>
          <w:w w:val="105"/>
          <w:sz w:val="17"/>
        </w:rPr>
        <w:t>the</w:t>
      </w:r>
      <w:r>
        <w:rPr>
          <w:color w:val="231F20"/>
          <w:spacing w:val="-1"/>
          <w:w w:val="105"/>
          <w:sz w:val="17"/>
        </w:rPr>
        <w:t> </w:t>
      </w:r>
      <w:r>
        <w:rPr>
          <w:color w:val="231F20"/>
          <w:w w:val="105"/>
          <w:sz w:val="17"/>
        </w:rPr>
        <w:t>test</w:t>
      </w:r>
      <w:r>
        <w:rPr>
          <w:color w:val="231F20"/>
          <w:spacing w:val="-1"/>
          <w:w w:val="105"/>
          <w:sz w:val="17"/>
        </w:rPr>
        <w:t> </w:t>
      </w:r>
      <w:r>
        <w:rPr>
          <w:color w:val="231F20"/>
          <w:w w:val="105"/>
          <w:sz w:val="17"/>
        </w:rPr>
        <w:t>summary as specified in the </w:t>
      </w:r>
      <w:r>
        <w:rPr>
          <w:rFonts w:ascii="Arial"/>
          <w:i/>
          <w:color w:val="231F20"/>
          <w:w w:val="105"/>
          <w:sz w:val="17"/>
        </w:rPr>
        <w:t>Manual of Tests and Criteria</w:t>
      </w:r>
      <w:r>
        <w:rPr>
          <w:color w:val="231F20"/>
          <w:w w:val="105"/>
          <w:sz w:val="17"/>
        </w:rPr>
        <w:t>, part III, subsection 38.3, paragraph 38.3.5.</w:t>
      </w:r>
    </w:p>
    <w:p>
      <w:pPr>
        <w:pStyle w:val="ListParagraph"/>
        <w:numPr>
          <w:ilvl w:val="0"/>
          <w:numId w:val="15"/>
        </w:numPr>
        <w:tabs>
          <w:tab w:pos="2855" w:val="left" w:leader="none"/>
          <w:tab w:pos="2857" w:val="left" w:leader="none"/>
        </w:tabs>
        <w:spacing w:line="256" w:lineRule="auto" w:before="62" w:after="0"/>
        <w:ind w:left="2857" w:right="847" w:hanging="241"/>
        <w:jc w:val="both"/>
        <w:rPr>
          <w:sz w:val="17"/>
        </w:rPr>
      </w:pPr>
      <w:r>
        <w:rPr>
          <w:rFonts w:ascii="Arial" w:hAnsi="Arial"/>
          <w:b/>
          <w:color w:val="231F20"/>
          <w:w w:val="105"/>
          <w:sz w:val="17"/>
        </w:rPr>
        <w:t>Note: </w:t>
      </w:r>
      <w:r>
        <w:rPr>
          <w:color w:val="231F20"/>
          <w:w w:val="105"/>
          <w:sz w:val="17"/>
        </w:rPr>
        <w:t>The term “make available” means that manufacturers and subsequent distributors ensure that</w:t>
      </w:r>
      <w:r>
        <w:rPr>
          <w:color w:val="231F20"/>
          <w:spacing w:val="80"/>
          <w:w w:val="105"/>
          <w:sz w:val="17"/>
        </w:rPr>
        <w:t> </w:t>
      </w:r>
      <w:r>
        <w:rPr>
          <w:color w:val="231F20"/>
          <w:w w:val="105"/>
          <w:sz w:val="17"/>
        </w:rPr>
        <w:t>the test summary for lithium cells or batteries or equipment with installed lithium cells or batteries is accessible so that the consignor or other persons in the supply chain can confirm compliance.</w:t>
      </w:r>
    </w:p>
    <w:p>
      <w:pPr>
        <w:pStyle w:val="BodyText"/>
        <w:spacing w:before="92"/>
        <w:rPr>
          <w:sz w:val="22"/>
        </w:rPr>
      </w:pPr>
    </w:p>
    <w:p>
      <w:pPr>
        <w:pStyle w:val="Heading1"/>
        <w:numPr>
          <w:ilvl w:val="0"/>
          <w:numId w:val="15"/>
        </w:numPr>
        <w:tabs>
          <w:tab w:pos="1416" w:val="left" w:leader="none"/>
          <w:tab w:pos="2497" w:val="left" w:leader="none"/>
        </w:tabs>
        <w:spacing w:line="240" w:lineRule="auto" w:before="0" w:after="0"/>
        <w:ind w:left="1416" w:right="0" w:hanging="239"/>
        <w:jc w:val="left"/>
      </w:pPr>
      <w:r>
        <w:rPr>
          <w:color w:val="231F20"/>
          <w:spacing w:val="-4"/>
          <w:w w:val="105"/>
        </w:rPr>
        <w:t>2.9.5</w:t>
      </w:r>
      <w:r>
        <w:rPr>
          <w:color w:val="231F20"/>
        </w:rPr>
        <w:tab/>
      </w:r>
      <w:r>
        <w:rPr>
          <w:color w:val="231F20"/>
          <w:w w:val="105"/>
        </w:rPr>
        <w:t>Sodium</w:t>
      </w:r>
      <w:r>
        <w:rPr>
          <w:color w:val="231F20"/>
          <w:spacing w:val="-8"/>
          <w:w w:val="105"/>
        </w:rPr>
        <w:t> </w:t>
      </w:r>
      <w:r>
        <w:rPr>
          <w:color w:val="231F20"/>
          <w:w w:val="105"/>
        </w:rPr>
        <w:t>ion</w:t>
      </w:r>
      <w:r>
        <w:rPr>
          <w:color w:val="231F20"/>
          <w:spacing w:val="-7"/>
          <w:w w:val="105"/>
        </w:rPr>
        <w:t> </w:t>
      </w:r>
      <w:r>
        <w:rPr>
          <w:color w:val="231F20"/>
          <w:spacing w:val="-2"/>
          <w:w w:val="105"/>
        </w:rPr>
        <w:t>batteries</w:t>
      </w:r>
    </w:p>
    <w:p>
      <w:pPr>
        <w:pStyle w:val="BodyText"/>
        <w:spacing w:line="256" w:lineRule="auto" w:before="124"/>
        <w:ind w:left="2497" w:right="847"/>
        <w:jc w:val="both"/>
      </w:pPr>
      <w:r>
        <w:rPr>
          <w:color w:val="231F20"/>
          <w:w w:val="105"/>
        </w:rPr>
        <w:t>Cells</w:t>
      </w:r>
      <w:r>
        <w:rPr>
          <w:color w:val="231F20"/>
          <w:spacing w:val="-1"/>
          <w:w w:val="105"/>
        </w:rPr>
        <w:t> </w:t>
      </w:r>
      <w:r>
        <w:rPr>
          <w:color w:val="231F20"/>
          <w:w w:val="105"/>
        </w:rPr>
        <w:t>and</w:t>
      </w:r>
      <w:r>
        <w:rPr>
          <w:color w:val="231F20"/>
          <w:spacing w:val="-1"/>
          <w:w w:val="105"/>
        </w:rPr>
        <w:t> </w:t>
      </w:r>
      <w:r>
        <w:rPr>
          <w:color w:val="231F20"/>
          <w:w w:val="105"/>
        </w:rPr>
        <w:t>batteries,</w:t>
      </w:r>
      <w:r>
        <w:rPr>
          <w:color w:val="231F20"/>
          <w:spacing w:val="-1"/>
          <w:w w:val="105"/>
        </w:rPr>
        <w:t> </w:t>
      </w:r>
      <w:r>
        <w:rPr>
          <w:color w:val="231F20"/>
          <w:w w:val="105"/>
        </w:rPr>
        <w:t>cells</w:t>
      </w:r>
      <w:r>
        <w:rPr>
          <w:color w:val="231F20"/>
          <w:spacing w:val="-1"/>
          <w:w w:val="105"/>
        </w:rPr>
        <w:t> </w:t>
      </w:r>
      <w:r>
        <w:rPr>
          <w:color w:val="231F20"/>
          <w:w w:val="105"/>
        </w:rPr>
        <w:t>and</w:t>
      </w:r>
      <w:r>
        <w:rPr>
          <w:color w:val="231F20"/>
          <w:spacing w:val="-1"/>
          <w:w w:val="105"/>
        </w:rPr>
        <w:t> </w:t>
      </w:r>
      <w:r>
        <w:rPr>
          <w:color w:val="231F20"/>
          <w:w w:val="105"/>
        </w:rPr>
        <w:t>batteries</w:t>
      </w:r>
      <w:r>
        <w:rPr>
          <w:color w:val="231F20"/>
          <w:spacing w:val="-1"/>
          <w:w w:val="105"/>
        </w:rPr>
        <w:t> </w:t>
      </w:r>
      <w:r>
        <w:rPr>
          <w:color w:val="231F20"/>
          <w:w w:val="105"/>
        </w:rPr>
        <w:t>contained</w:t>
      </w:r>
      <w:r>
        <w:rPr>
          <w:color w:val="231F20"/>
          <w:spacing w:val="-1"/>
          <w:w w:val="105"/>
        </w:rPr>
        <w:t> </w:t>
      </w:r>
      <w:r>
        <w:rPr>
          <w:color w:val="231F20"/>
          <w:w w:val="105"/>
        </w:rPr>
        <w:t>in</w:t>
      </w:r>
      <w:r>
        <w:rPr>
          <w:color w:val="231F20"/>
          <w:spacing w:val="-1"/>
          <w:w w:val="105"/>
        </w:rPr>
        <w:t> </w:t>
      </w:r>
      <w:r>
        <w:rPr>
          <w:color w:val="231F20"/>
          <w:w w:val="105"/>
        </w:rPr>
        <w:t>equipment,</w:t>
      </w:r>
      <w:r>
        <w:rPr>
          <w:color w:val="231F20"/>
          <w:spacing w:val="-1"/>
          <w:w w:val="105"/>
        </w:rPr>
        <w:t> </w:t>
      </w:r>
      <w:r>
        <w:rPr>
          <w:color w:val="231F20"/>
          <w:w w:val="105"/>
        </w:rPr>
        <w:t>or</w:t>
      </w:r>
      <w:r>
        <w:rPr>
          <w:color w:val="231F20"/>
          <w:spacing w:val="-1"/>
          <w:w w:val="105"/>
        </w:rPr>
        <w:t> </w:t>
      </w:r>
      <w:r>
        <w:rPr>
          <w:color w:val="231F20"/>
          <w:w w:val="105"/>
        </w:rPr>
        <w:t>cells</w:t>
      </w:r>
      <w:r>
        <w:rPr>
          <w:color w:val="231F20"/>
          <w:spacing w:val="-1"/>
          <w:w w:val="105"/>
        </w:rPr>
        <w:t> </w:t>
      </w:r>
      <w:r>
        <w:rPr>
          <w:color w:val="231F20"/>
          <w:w w:val="105"/>
        </w:rPr>
        <w:t>and</w:t>
      </w:r>
      <w:r>
        <w:rPr>
          <w:color w:val="231F20"/>
          <w:spacing w:val="-1"/>
          <w:w w:val="105"/>
        </w:rPr>
        <w:t> </w:t>
      </w:r>
      <w:r>
        <w:rPr>
          <w:color w:val="231F20"/>
          <w:w w:val="105"/>
        </w:rPr>
        <w:t>batteries</w:t>
      </w:r>
      <w:r>
        <w:rPr>
          <w:color w:val="231F20"/>
          <w:spacing w:val="-1"/>
          <w:w w:val="105"/>
        </w:rPr>
        <w:t> </w:t>
      </w:r>
      <w:r>
        <w:rPr>
          <w:color w:val="231F20"/>
          <w:w w:val="105"/>
        </w:rPr>
        <w:t>packed</w:t>
      </w:r>
      <w:r>
        <w:rPr>
          <w:color w:val="231F20"/>
          <w:spacing w:val="-1"/>
          <w:w w:val="105"/>
        </w:rPr>
        <w:t> </w:t>
      </w:r>
      <w:r>
        <w:rPr>
          <w:color w:val="231F20"/>
          <w:w w:val="105"/>
        </w:rPr>
        <w:t>with</w:t>
      </w:r>
      <w:r>
        <w:rPr>
          <w:color w:val="231F20"/>
          <w:spacing w:val="-1"/>
          <w:w w:val="105"/>
        </w:rPr>
        <w:t> </w:t>
      </w:r>
      <w:r>
        <w:rPr>
          <w:color w:val="231F20"/>
          <w:w w:val="105"/>
        </w:rPr>
        <w:t>equipment containing sodium ion, which are a rechargeable electrochemical system where the positive and negative electrode are both intercalation or insertion compounds, constructed with no metallic sodium (or sodium alloy) in either electrode and with an organic non aqueous compound as electrolyte, shall be assigned to</w:t>
      </w:r>
      <w:r>
        <w:rPr>
          <w:color w:val="231F20"/>
          <w:spacing w:val="80"/>
          <w:w w:val="105"/>
        </w:rPr>
        <w:t> </w:t>
      </w:r>
      <w:r>
        <w:rPr>
          <w:color w:val="231F20"/>
          <w:w w:val="105"/>
        </w:rPr>
        <w:t>UN Nos. 3551 or 3552, as appropriate.</w:t>
      </w:r>
    </w:p>
    <w:p>
      <w:pPr>
        <w:pStyle w:val="BodyText"/>
        <w:spacing w:line="330" w:lineRule="exact" w:before="19"/>
        <w:ind w:left="2497" w:right="1215"/>
        <w:jc w:val="both"/>
      </w:pPr>
      <w:r>
        <w:rPr>
          <w:rFonts w:ascii="Arial"/>
          <w:b/>
          <w:color w:val="231F20"/>
          <w:w w:val="105"/>
        </w:rPr>
        <w:t>Note: </w:t>
      </w:r>
      <w:r>
        <w:rPr>
          <w:color w:val="231F20"/>
          <w:w w:val="105"/>
        </w:rPr>
        <w:t>Intercalated sodium exists in an ionic or quasi-atomic form in the lattice of the electrode material. They may be transported under these entries if they meet the following provisions:</w:t>
      </w:r>
    </w:p>
    <w:p>
      <w:pPr>
        <w:pStyle w:val="ListParagraph"/>
        <w:numPr>
          <w:ilvl w:val="0"/>
          <w:numId w:val="16"/>
        </w:numPr>
        <w:tabs>
          <w:tab w:pos="2857" w:val="left" w:leader="none"/>
        </w:tabs>
        <w:spacing w:line="256" w:lineRule="auto" w:before="45" w:after="0"/>
        <w:ind w:left="2857" w:right="847" w:hanging="360"/>
        <w:jc w:val="left"/>
        <w:rPr>
          <w:sz w:val="17"/>
        </w:rPr>
      </w:pPr>
      <w:r>
        <w:rPr>
          <w:color w:val="231F20"/>
          <w:w w:val="105"/>
          <w:sz w:val="17"/>
        </w:rPr>
        <w:t>Each cell or battery is of the type proved to meet the requirements of applicable tests of the Manual of Tests and Criteria, part III, subsection 38.3.</w:t>
      </w:r>
    </w:p>
    <w:p>
      <w:pPr>
        <w:pStyle w:val="ListParagraph"/>
        <w:numPr>
          <w:ilvl w:val="0"/>
          <w:numId w:val="16"/>
        </w:numPr>
        <w:tabs>
          <w:tab w:pos="2857" w:val="left" w:leader="none"/>
        </w:tabs>
        <w:spacing w:line="256" w:lineRule="auto" w:before="62" w:after="0"/>
        <w:ind w:left="2857" w:right="849" w:hanging="360"/>
        <w:jc w:val="left"/>
        <w:rPr>
          <w:sz w:val="17"/>
        </w:rPr>
      </w:pPr>
      <w:r>
        <w:rPr>
          <w:color w:val="231F20"/>
          <w:w w:val="105"/>
          <w:sz w:val="17"/>
        </w:rPr>
        <w:t>Each cell and battery incorporates a safety venting device or is designed to preclude a violent rupture under conditions normally encountered during transport.</w:t>
      </w:r>
    </w:p>
    <w:p>
      <w:pPr>
        <w:pStyle w:val="ListParagraph"/>
        <w:numPr>
          <w:ilvl w:val="0"/>
          <w:numId w:val="16"/>
        </w:numPr>
        <w:tabs>
          <w:tab w:pos="2857" w:val="left" w:leader="none"/>
        </w:tabs>
        <w:spacing w:line="240" w:lineRule="auto" w:before="61" w:after="0"/>
        <w:ind w:left="2857" w:right="0" w:hanging="360"/>
        <w:jc w:val="left"/>
        <w:rPr>
          <w:sz w:val="17"/>
        </w:rPr>
      </w:pPr>
      <w:r>
        <w:rPr>
          <w:color w:val="231F20"/>
          <w:w w:val="105"/>
          <w:sz w:val="17"/>
        </w:rPr>
        <w:t>Each</w:t>
      </w:r>
      <w:r>
        <w:rPr>
          <w:color w:val="231F20"/>
          <w:spacing w:val="-2"/>
          <w:w w:val="105"/>
          <w:sz w:val="17"/>
        </w:rPr>
        <w:t> </w:t>
      </w:r>
      <w:r>
        <w:rPr>
          <w:color w:val="231F20"/>
          <w:w w:val="105"/>
          <w:sz w:val="17"/>
        </w:rPr>
        <w:t>cell</w:t>
      </w:r>
      <w:r>
        <w:rPr>
          <w:color w:val="231F20"/>
          <w:spacing w:val="-1"/>
          <w:w w:val="105"/>
          <w:sz w:val="17"/>
        </w:rPr>
        <w:t> </w:t>
      </w:r>
      <w:r>
        <w:rPr>
          <w:color w:val="231F20"/>
          <w:w w:val="105"/>
          <w:sz w:val="17"/>
        </w:rPr>
        <w:t>and</w:t>
      </w:r>
      <w:r>
        <w:rPr>
          <w:color w:val="231F20"/>
          <w:spacing w:val="-2"/>
          <w:w w:val="105"/>
          <w:sz w:val="17"/>
        </w:rPr>
        <w:t> </w:t>
      </w:r>
      <w:r>
        <w:rPr>
          <w:color w:val="231F20"/>
          <w:w w:val="105"/>
          <w:sz w:val="17"/>
        </w:rPr>
        <w:t>battery</w:t>
      </w:r>
      <w:r>
        <w:rPr>
          <w:color w:val="231F20"/>
          <w:spacing w:val="-1"/>
          <w:w w:val="105"/>
          <w:sz w:val="17"/>
        </w:rPr>
        <w:t> </w:t>
      </w:r>
      <w:r>
        <w:rPr>
          <w:color w:val="231F20"/>
          <w:w w:val="105"/>
          <w:sz w:val="17"/>
        </w:rPr>
        <w:t>is</w:t>
      </w:r>
      <w:r>
        <w:rPr>
          <w:color w:val="231F20"/>
          <w:spacing w:val="-2"/>
          <w:w w:val="105"/>
          <w:sz w:val="17"/>
        </w:rPr>
        <w:t> </w:t>
      </w:r>
      <w:r>
        <w:rPr>
          <w:color w:val="231F20"/>
          <w:w w:val="105"/>
          <w:sz w:val="17"/>
        </w:rPr>
        <w:t>equipped</w:t>
      </w:r>
      <w:r>
        <w:rPr>
          <w:color w:val="231F20"/>
          <w:spacing w:val="-1"/>
          <w:w w:val="105"/>
          <w:sz w:val="17"/>
        </w:rPr>
        <w:t> </w:t>
      </w:r>
      <w:r>
        <w:rPr>
          <w:color w:val="231F20"/>
          <w:w w:val="105"/>
          <w:sz w:val="17"/>
        </w:rPr>
        <w:t>with</w:t>
      </w:r>
      <w:r>
        <w:rPr>
          <w:color w:val="231F20"/>
          <w:spacing w:val="-2"/>
          <w:w w:val="105"/>
          <w:sz w:val="17"/>
        </w:rPr>
        <w:t> </w:t>
      </w:r>
      <w:r>
        <w:rPr>
          <w:color w:val="231F20"/>
          <w:w w:val="105"/>
          <w:sz w:val="17"/>
        </w:rPr>
        <w:t>an</w:t>
      </w:r>
      <w:r>
        <w:rPr>
          <w:color w:val="231F20"/>
          <w:spacing w:val="-1"/>
          <w:w w:val="105"/>
          <w:sz w:val="17"/>
        </w:rPr>
        <w:t> </w:t>
      </w:r>
      <w:r>
        <w:rPr>
          <w:color w:val="231F20"/>
          <w:w w:val="105"/>
          <w:sz w:val="17"/>
        </w:rPr>
        <w:t>effective</w:t>
      </w:r>
      <w:r>
        <w:rPr>
          <w:color w:val="231F20"/>
          <w:spacing w:val="-2"/>
          <w:w w:val="105"/>
          <w:sz w:val="17"/>
        </w:rPr>
        <w:t> </w:t>
      </w:r>
      <w:r>
        <w:rPr>
          <w:color w:val="231F20"/>
          <w:w w:val="105"/>
          <w:sz w:val="17"/>
        </w:rPr>
        <w:t>means</w:t>
      </w:r>
      <w:r>
        <w:rPr>
          <w:color w:val="231F20"/>
          <w:spacing w:val="-1"/>
          <w:w w:val="105"/>
          <w:sz w:val="17"/>
        </w:rPr>
        <w:t> </w:t>
      </w:r>
      <w:r>
        <w:rPr>
          <w:color w:val="231F20"/>
          <w:w w:val="105"/>
          <w:sz w:val="17"/>
        </w:rPr>
        <w:t>of</w:t>
      </w:r>
      <w:r>
        <w:rPr>
          <w:color w:val="231F20"/>
          <w:spacing w:val="-2"/>
          <w:w w:val="105"/>
          <w:sz w:val="17"/>
        </w:rPr>
        <w:t> </w:t>
      </w:r>
      <w:r>
        <w:rPr>
          <w:color w:val="231F20"/>
          <w:w w:val="105"/>
          <w:sz w:val="17"/>
        </w:rPr>
        <w:t>preventing</w:t>
      </w:r>
      <w:r>
        <w:rPr>
          <w:color w:val="231F20"/>
          <w:spacing w:val="-1"/>
          <w:w w:val="105"/>
          <w:sz w:val="17"/>
        </w:rPr>
        <w:t> </w:t>
      </w:r>
      <w:r>
        <w:rPr>
          <w:color w:val="231F20"/>
          <w:w w:val="105"/>
          <w:sz w:val="17"/>
        </w:rPr>
        <w:t>external</w:t>
      </w:r>
      <w:r>
        <w:rPr>
          <w:color w:val="231F20"/>
          <w:spacing w:val="-2"/>
          <w:w w:val="105"/>
          <w:sz w:val="17"/>
        </w:rPr>
        <w:t> </w:t>
      </w:r>
      <w:r>
        <w:rPr>
          <w:color w:val="231F20"/>
          <w:w w:val="105"/>
          <w:sz w:val="17"/>
        </w:rPr>
        <w:t>short</w:t>
      </w:r>
      <w:r>
        <w:rPr>
          <w:color w:val="231F20"/>
          <w:spacing w:val="-1"/>
          <w:w w:val="105"/>
          <w:sz w:val="17"/>
        </w:rPr>
        <w:t> </w:t>
      </w:r>
      <w:r>
        <w:rPr>
          <w:color w:val="231F20"/>
          <w:spacing w:val="-2"/>
          <w:w w:val="105"/>
          <w:sz w:val="17"/>
        </w:rPr>
        <w:t>circuits.</w:t>
      </w:r>
    </w:p>
    <w:p>
      <w:pPr>
        <w:pStyle w:val="ListParagraph"/>
        <w:numPr>
          <w:ilvl w:val="0"/>
          <w:numId w:val="16"/>
        </w:numPr>
        <w:tabs>
          <w:tab w:pos="2857" w:val="left" w:leader="none"/>
        </w:tabs>
        <w:spacing w:line="256" w:lineRule="auto" w:before="75" w:after="0"/>
        <w:ind w:left="2857" w:right="847" w:hanging="360"/>
        <w:jc w:val="left"/>
        <w:rPr>
          <w:sz w:val="17"/>
        </w:rPr>
      </w:pPr>
      <w:r>
        <w:rPr>
          <w:color w:val="231F20"/>
          <w:w w:val="105"/>
          <w:sz w:val="17"/>
        </w:rPr>
        <w:t>Each battery containing cells or a series of cells connected in parallel is equipped with effective means as necessary to prevent dangerous reverse current flow (e.g. diodes, fuses, etc.).</w:t>
      </w:r>
    </w:p>
    <w:p>
      <w:pPr>
        <w:pStyle w:val="ListParagraph"/>
        <w:numPr>
          <w:ilvl w:val="0"/>
          <w:numId w:val="16"/>
        </w:numPr>
        <w:tabs>
          <w:tab w:pos="2857" w:val="left" w:leader="none"/>
        </w:tabs>
        <w:spacing w:line="240" w:lineRule="auto" w:before="62" w:after="0"/>
        <w:ind w:left="2857" w:right="0" w:hanging="360"/>
        <w:jc w:val="left"/>
        <w:rPr>
          <w:sz w:val="17"/>
        </w:rPr>
      </w:pPr>
      <w:r>
        <w:rPr>
          <w:color w:val="231F20"/>
          <w:w w:val="105"/>
          <w:sz w:val="17"/>
        </w:rPr>
        <w:t>Cells</w:t>
      </w:r>
      <w:r>
        <w:rPr>
          <w:color w:val="231F20"/>
          <w:spacing w:val="13"/>
          <w:w w:val="105"/>
          <w:sz w:val="17"/>
        </w:rPr>
        <w:t> </w:t>
      </w:r>
      <w:r>
        <w:rPr>
          <w:color w:val="231F20"/>
          <w:w w:val="105"/>
          <w:sz w:val="17"/>
        </w:rPr>
        <w:t>and</w:t>
      </w:r>
      <w:r>
        <w:rPr>
          <w:color w:val="231F20"/>
          <w:spacing w:val="14"/>
          <w:w w:val="105"/>
          <w:sz w:val="17"/>
        </w:rPr>
        <w:t> </w:t>
      </w:r>
      <w:r>
        <w:rPr>
          <w:color w:val="231F20"/>
          <w:w w:val="105"/>
          <w:sz w:val="17"/>
        </w:rPr>
        <w:t>batteries</w:t>
      </w:r>
      <w:r>
        <w:rPr>
          <w:color w:val="231F20"/>
          <w:spacing w:val="14"/>
          <w:w w:val="105"/>
          <w:sz w:val="17"/>
        </w:rPr>
        <w:t> </w:t>
      </w:r>
      <w:r>
        <w:rPr>
          <w:color w:val="231F20"/>
          <w:w w:val="105"/>
          <w:sz w:val="17"/>
        </w:rPr>
        <w:t>shall</w:t>
      </w:r>
      <w:r>
        <w:rPr>
          <w:color w:val="231F20"/>
          <w:spacing w:val="14"/>
          <w:w w:val="105"/>
          <w:sz w:val="17"/>
        </w:rPr>
        <w:t> </w:t>
      </w:r>
      <w:r>
        <w:rPr>
          <w:color w:val="231F20"/>
          <w:w w:val="105"/>
          <w:sz w:val="17"/>
        </w:rPr>
        <w:t>be</w:t>
      </w:r>
      <w:r>
        <w:rPr>
          <w:color w:val="231F20"/>
          <w:spacing w:val="13"/>
          <w:w w:val="105"/>
          <w:sz w:val="17"/>
        </w:rPr>
        <w:t> </w:t>
      </w:r>
      <w:r>
        <w:rPr>
          <w:color w:val="231F20"/>
          <w:w w:val="105"/>
          <w:sz w:val="17"/>
        </w:rPr>
        <w:t>manufactured</w:t>
      </w:r>
      <w:r>
        <w:rPr>
          <w:color w:val="231F20"/>
          <w:spacing w:val="14"/>
          <w:w w:val="105"/>
          <w:sz w:val="17"/>
        </w:rPr>
        <w:t> </w:t>
      </w:r>
      <w:r>
        <w:rPr>
          <w:color w:val="231F20"/>
          <w:w w:val="105"/>
          <w:sz w:val="17"/>
        </w:rPr>
        <w:t>under</w:t>
      </w:r>
      <w:r>
        <w:rPr>
          <w:color w:val="231F20"/>
          <w:spacing w:val="14"/>
          <w:w w:val="105"/>
          <w:sz w:val="17"/>
        </w:rPr>
        <w:t> </w:t>
      </w:r>
      <w:r>
        <w:rPr>
          <w:color w:val="231F20"/>
          <w:w w:val="105"/>
          <w:sz w:val="17"/>
        </w:rPr>
        <w:t>a</w:t>
      </w:r>
      <w:r>
        <w:rPr>
          <w:color w:val="231F20"/>
          <w:spacing w:val="14"/>
          <w:w w:val="105"/>
          <w:sz w:val="17"/>
        </w:rPr>
        <w:t> </w:t>
      </w:r>
      <w:r>
        <w:rPr>
          <w:color w:val="231F20"/>
          <w:w w:val="105"/>
          <w:sz w:val="17"/>
        </w:rPr>
        <w:t>quality</w:t>
      </w:r>
      <w:r>
        <w:rPr>
          <w:color w:val="231F20"/>
          <w:spacing w:val="13"/>
          <w:w w:val="105"/>
          <w:sz w:val="17"/>
        </w:rPr>
        <w:t> </w:t>
      </w:r>
      <w:r>
        <w:rPr>
          <w:color w:val="231F20"/>
          <w:w w:val="105"/>
          <w:sz w:val="17"/>
        </w:rPr>
        <w:t>management</w:t>
      </w:r>
      <w:r>
        <w:rPr>
          <w:color w:val="231F20"/>
          <w:spacing w:val="14"/>
          <w:w w:val="105"/>
          <w:sz w:val="17"/>
        </w:rPr>
        <w:t> </w:t>
      </w:r>
      <w:r>
        <w:rPr>
          <w:color w:val="231F20"/>
          <w:w w:val="105"/>
          <w:sz w:val="17"/>
        </w:rPr>
        <w:t>program</w:t>
      </w:r>
      <w:r>
        <w:rPr>
          <w:color w:val="231F20"/>
          <w:spacing w:val="14"/>
          <w:w w:val="105"/>
          <w:sz w:val="17"/>
        </w:rPr>
        <w:t> </w:t>
      </w:r>
      <w:r>
        <w:rPr>
          <w:color w:val="231F20"/>
          <w:w w:val="105"/>
          <w:sz w:val="17"/>
        </w:rPr>
        <w:t>as</w:t>
      </w:r>
      <w:r>
        <w:rPr>
          <w:color w:val="231F20"/>
          <w:spacing w:val="14"/>
          <w:w w:val="105"/>
          <w:sz w:val="17"/>
        </w:rPr>
        <w:t> </w:t>
      </w:r>
      <w:r>
        <w:rPr>
          <w:color w:val="231F20"/>
          <w:w w:val="105"/>
          <w:sz w:val="17"/>
        </w:rPr>
        <w:t>prescribed</w:t>
      </w:r>
      <w:r>
        <w:rPr>
          <w:color w:val="231F20"/>
          <w:spacing w:val="13"/>
          <w:w w:val="105"/>
          <w:sz w:val="17"/>
        </w:rPr>
        <w:t> </w:t>
      </w:r>
      <w:r>
        <w:rPr>
          <w:color w:val="231F20"/>
          <w:spacing w:val="-4"/>
          <w:w w:val="105"/>
          <w:sz w:val="17"/>
        </w:rPr>
        <w:t>under</w:t>
      </w:r>
    </w:p>
    <w:p>
      <w:pPr>
        <w:pStyle w:val="BodyText"/>
        <w:spacing w:before="14"/>
        <w:ind w:left="2857"/>
      </w:pPr>
      <w:r>
        <w:rPr>
          <w:color w:val="231F20"/>
          <w:spacing w:val="-4"/>
          <w:w w:val="105"/>
        </w:rPr>
        <w:t>2.9.4.5.1</w:t>
      </w:r>
      <w:r>
        <w:rPr>
          <w:color w:val="231F20"/>
          <w:w w:val="105"/>
        </w:rPr>
        <w:t> </w:t>
      </w:r>
      <w:r>
        <w:rPr>
          <w:color w:val="231F20"/>
          <w:spacing w:val="-4"/>
          <w:w w:val="105"/>
        </w:rPr>
        <w:t>to</w:t>
      </w:r>
      <w:r>
        <w:rPr>
          <w:color w:val="231F20"/>
          <w:w w:val="105"/>
        </w:rPr>
        <w:t> </w:t>
      </w:r>
      <w:r>
        <w:rPr>
          <w:color w:val="231F20"/>
          <w:spacing w:val="-4"/>
          <w:w w:val="105"/>
        </w:rPr>
        <w:t>2.9.4.5.9.</w:t>
      </w:r>
    </w:p>
    <w:p>
      <w:pPr>
        <w:pStyle w:val="ListParagraph"/>
        <w:numPr>
          <w:ilvl w:val="0"/>
          <w:numId w:val="16"/>
        </w:numPr>
        <w:tabs>
          <w:tab w:pos="2857" w:val="left" w:leader="none"/>
        </w:tabs>
        <w:spacing w:line="256" w:lineRule="auto" w:before="75" w:after="0"/>
        <w:ind w:left="2857" w:right="848" w:hanging="360"/>
        <w:jc w:val="left"/>
        <w:rPr>
          <w:sz w:val="17"/>
        </w:rPr>
      </w:pPr>
      <w:r>
        <w:rPr>
          <w:color w:val="231F20"/>
          <w:w w:val="105"/>
          <w:sz w:val="17"/>
        </w:rPr>
        <w:t>Manufacturers</w:t>
      </w:r>
      <w:r>
        <w:rPr>
          <w:color w:val="231F20"/>
          <w:spacing w:val="-6"/>
          <w:w w:val="105"/>
          <w:sz w:val="17"/>
        </w:rPr>
        <w:t> </w:t>
      </w:r>
      <w:r>
        <w:rPr>
          <w:color w:val="231F20"/>
          <w:w w:val="105"/>
          <w:sz w:val="17"/>
        </w:rPr>
        <w:t>and</w:t>
      </w:r>
      <w:r>
        <w:rPr>
          <w:color w:val="231F20"/>
          <w:spacing w:val="-6"/>
          <w:w w:val="105"/>
          <w:sz w:val="17"/>
        </w:rPr>
        <w:t> </w:t>
      </w:r>
      <w:r>
        <w:rPr>
          <w:color w:val="231F20"/>
          <w:w w:val="105"/>
          <w:sz w:val="17"/>
        </w:rPr>
        <w:t>subsequent</w:t>
      </w:r>
      <w:r>
        <w:rPr>
          <w:color w:val="231F20"/>
          <w:spacing w:val="-6"/>
          <w:w w:val="105"/>
          <w:sz w:val="17"/>
        </w:rPr>
        <w:t> </w:t>
      </w:r>
      <w:r>
        <w:rPr>
          <w:color w:val="231F20"/>
          <w:w w:val="105"/>
          <w:sz w:val="17"/>
        </w:rPr>
        <w:t>distributors</w:t>
      </w:r>
      <w:r>
        <w:rPr>
          <w:color w:val="231F20"/>
          <w:spacing w:val="-6"/>
          <w:w w:val="105"/>
          <w:sz w:val="17"/>
        </w:rPr>
        <w:t> </w:t>
      </w:r>
      <w:r>
        <w:rPr>
          <w:color w:val="231F20"/>
          <w:w w:val="105"/>
          <w:sz w:val="17"/>
        </w:rPr>
        <w:t>of</w:t>
      </w:r>
      <w:r>
        <w:rPr>
          <w:color w:val="231F20"/>
          <w:spacing w:val="-6"/>
          <w:w w:val="105"/>
          <w:sz w:val="17"/>
        </w:rPr>
        <w:t> </w:t>
      </w:r>
      <w:r>
        <w:rPr>
          <w:color w:val="231F20"/>
          <w:w w:val="105"/>
          <w:sz w:val="17"/>
        </w:rPr>
        <w:t>cells</w:t>
      </w:r>
      <w:r>
        <w:rPr>
          <w:color w:val="231F20"/>
          <w:spacing w:val="-6"/>
          <w:w w:val="105"/>
          <w:sz w:val="17"/>
        </w:rPr>
        <w:t> </w:t>
      </w:r>
      <w:r>
        <w:rPr>
          <w:color w:val="231F20"/>
          <w:w w:val="105"/>
          <w:sz w:val="17"/>
        </w:rPr>
        <w:t>or</w:t>
      </w:r>
      <w:r>
        <w:rPr>
          <w:color w:val="231F20"/>
          <w:spacing w:val="-6"/>
          <w:w w:val="105"/>
          <w:sz w:val="17"/>
        </w:rPr>
        <w:t> </w:t>
      </w:r>
      <w:r>
        <w:rPr>
          <w:color w:val="231F20"/>
          <w:w w:val="105"/>
          <w:sz w:val="17"/>
        </w:rPr>
        <w:t>batteries</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make</w:t>
      </w:r>
      <w:r>
        <w:rPr>
          <w:color w:val="231F20"/>
          <w:spacing w:val="-6"/>
          <w:w w:val="105"/>
          <w:sz w:val="17"/>
        </w:rPr>
        <w:t> </w:t>
      </w:r>
      <w:r>
        <w:rPr>
          <w:color w:val="231F20"/>
          <w:w w:val="105"/>
          <w:sz w:val="17"/>
        </w:rPr>
        <w:t>available</w:t>
      </w:r>
      <w:r>
        <w:rPr>
          <w:color w:val="231F20"/>
          <w:spacing w:val="-6"/>
          <w:w w:val="105"/>
          <w:sz w:val="17"/>
        </w:rPr>
        <w:t> </w:t>
      </w:r>
      <w:r>
        <w:rPr>
          <w:color w:val="231F20"/>
          <w:w w:val="105"/>
          <w:sz w:val="17"/>
        </w:rPr>
        <w:t>the</w:t>
      </w:r>
      <w:r>
        <w:rPr>
          <w:color w:val="231F20"/>
          <w:spacing w:val="-6"/>
          <w:w w:val="105"/>
          <w:sz w:val="17"/>
        </w:rPr>
        <w:t> </w:t>
      </w:r>
      <w:r>
        <w:rPr>
          <w:color w:val="231F20"/>
          <w:w w:val="105"/>
          <w:sz w:val="17"/>
        </w:rPr>
        <w:t>test</w:t>
      </w:r>
      <w:r>
        <w:rPr>
          <w:color w:val="231F20"/>
          <w:spacing w:val="-6"/>
          <w:w w:val="105"/>
          <w:sz w:val="17"/>
        </w:rPr>
        <w:t> </w:t>
      </w:r>
      <w:r>
        <w:rPr>
          <w:color w:val="231F20"/>
          <w:w w:val="105"/>
          <w:sz w:val="17"/>
        </w:rPr>
        <w:t>summary</w:t>
      </w:r>
      <w:r>
        <w:rPr>
          <w:color w:val="231F20"/>
          <w:spacing w:val="-6"/>
          <w:w w:val="105"/>
          <w:sz w:val="17"/>
        </w:rPr>
        <w:t> </w:t>
      </w:r>
      <w:r>
        <w:rPr>
          <w:color w:val="231F20"/>
          <w:w w:val="105"/>
          <w:sz w:val="17"/>
        </w:rPr>
        <w:t>as specified in the Manual of Tests and Criteria, Part III, subsection 38.3, paragraph 38.3.5.</w:t>
      </w:r>
    </w:p>
    <w:sectPr>
      <w:pgSz w:w="11910" w:h="16840"/>
      <w:pgMar w:header="303" w:footer="570" w:top="1540" w:bottom="76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nstantia">
    <w:altName w:val="Constant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1840">
              <wp:simplePos x="0" y="0"/>
              <wp:positionH relativeFrom="page">
                <wp:posOffset>540000</wp:posOffset>
              </wp:positionH>
              <wp:positionV relativeFrom="page">
                <wp:posOffset>10152002</wp:posOffset>
              </wp:positionV>
              <wp:extent cx="6120130" cy="63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120130" cy="6350"/>
                        <a:chExt cx="6120130" cy="6350"/>
                      </a:xfrm>
                    </wpg:grpSpPr>
                    <wps:wsp>
                      <wps:cNvPr id="6" name="Graphic 6"/>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 name="Graphic 7"/>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624640" id="docshapegroup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692352">
              <wp:simplePos x="0" y="0"/>
              <wp:positionH relativeFrom="page">
                <wp:posOffset>527300</wp:posOffset>
              </wp:positionH>
              <wp:positionV relativeFrom="page">
                <wp:posOffset>10168114</wp:posOffset>
              </wp:positionV>
              <wp:extent cx="231140" cy="1752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31140" cy="175260"/>
                      </a:xfrm>
                      <a:prstGeom prst="rect">
                        <a:avLst/>
                      </a:prstGeom>
                    </wps:spPr>
                    <wps:txbx>
                      <w:txbxContent>
                        <w:p>
                          <w:pPr>
                            <w:spacing w:before="24"/>
                            <w:ind w:left="20" w:right="0" w:firstLine="0"/>
                            <w:jc w:val="left"/>
                            <w:rPr>
                              <w:sz w:val="20"/>
                            </w:rPr>
                          </w:pPr>
                          <w:r>
                            <w:rPr>
                              <w:color w:val="231F20"/>
                              <w:spacing w:val="-5"/>
                              <w:sz w:val="20"/>
                            </w:rPr>
                            <w:t>132</w:t>
                          </w:r>
                        </w:p>
                      </w:txbxContent>
                    </wps:txbx>
                    <wps:bodyPr wrap="square" lIns="0" tIns="0" rIns="0" bIns="0" rtlCol="0">
                      <a:noAutofit/>
                    </wps:bodyPr>
                  </wps:wsp>
                </a:graphicData>
              </a:graphic>
            </wp:anchor>
          </w:drawing>
        </mc:Choice>
        <mc:Fallback>
          <w:pict>
            <v:shape style="position:absolute;margin-left:41.519699pt;margin-top:800.638916pt;width:18.2pt;height:13.8pt;mso-position-horizontal-relative:page;mso-position-vertical-relative:page;z-index:-16624128" type="#_x0000_t202" id="docshape5" filled="false" stroked="false">
              <v:textbox inset="0,0,0,0">
                <w:txbxContent>
                  <w:p>
                    <w:pPr>
                      <w:spacing w:before="24"/>
                      <w:ind w:left="20" w:right="0" w:firstLine="0"/>
                      <w:jc w:val="left"/>
                      <w:rPr>
                        <w:sz w:val="20"/>
                      </w:rPr>
                    </w:pPr>
                    <w:r>
                      <w:rPr>
                        <w:color w:val="231F20"/>
                        <w:spacing w:val="-5"/>
                        <w:sz w:val="20"/>
                      </w:rPr>
                      <w:t>132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92864">
              <wp:simplePos x="0" y="0"/>
              <wp:positionH relativeFrom="page">
                <wp:posOffset>3894905</wp:posOffset>
              </wp:positionH>
              <wp:positionV relativeFrom="page">
                <wp:posOffset>10166082</wp:posOffset>
              </wp:positionV>
              <wp:extent cx="2778760" cy="1778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623616" type="#_x0000_t202" id="docshape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3376">
              <wp:simplePos x="0" y="0"/>
              <wp:positionH relativeFrom="page">
                <wp:posOffset>899999</wp:posOffset>
              </wp:positionH>
              <wp:positionV relativeFrom="page">
                <wp:posOffset>10152002</wp:posOffset>
              </wp:positionV>
              <wp:extent cx="6120130"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120130" cy="6350"/>
                        <a:chExt cx="6120130" cy="6350"/>
                      </a:xfrm>
                    </wpg:grpSpPr>
                    <wps:wsp>
                      <wps:cNvPr id="11" name="Graphic 11"/>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 name="Graphic 12"/>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623104" id="docshapegroup7"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693888">
              <wp:simplePos x="0" y="0"/>
              <wp:positionH relativeFrom="page">
                <wp:posOffset>887299</wp:posOffset>
              </wp:positionH>
              <wp:positionV relativeFrom="page">
                <wp:posOffset>10166082</wp:posOffset>
              </wp:positionV>
              <wp:extent cx="2783205" cy="1778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6622592" type="#_x0000_t202" id="docshape8"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94400">
              <wp:simplePos x="0" y="0"/>
              <wp:positionH relativeFrom="page">
                <wp:posOffset>6800480</wp:posOffset>
              </wp:positionH>
              <wp:positionV relativeFrom="page">
                <wp:posOffset>10168114</wp:posOffset>
              </wp:positionV>
              <wp:extent cx="232410" cy="17526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32410" cy="175260"/>
                      </a:xfrm>
                      <a:prstGeom prst="rect">
                        <a:avLst/>
                      </a:prstGeom>
                    </wps:spPr>
                    <wps:txbx>
                      <w:txbxContent>
                        <w:p>
                          <w:pPr>
                            <w:spacing w:before="24"/>
                            <w:ind w:left="20" w:right="0" w:firstLine="0"/>
                            <w:jc w:val="left"/>
                            <w:rPr>
                              <w:sz w:val="20"/>
                            </w:rPr>
                          </w:pPr>
                          <w:r>
                            <w:rPr>
                              <w:color w:val="231F20"/>
                              <w:spacing w:val="-5"/>
                              <w:sz w:val="20"/>
                            </w:rPr>
                            <w:t>133</w:t>
                          </w:r>
                        </w:p>
                      </w:txbxContent>
                    </wps:txbx>
                    <wps:bodyPr wrap="square" lIns="0" tIns="0" rIns="0" bIns="0" rtlCol="0">
                      <a:noAutofit/>
                    </wps:bodyPr>
                  </wps:wsp>
                </a:graphicData>
              </a:graphic>
            </wp:anchor>
          </w:drawing>
        </mc:Choice>
        <mc:Fallback>
          <w:pict>
            <v:shape style="position:absolute;margin-left:535.470886pt;margin-top:800.638916pt;width:18.3pt;height:13.8pt;mso-position-horizontal-relative:page;mso-position-vertical-relative:page;z-index:-16622080" type="#_x0000_t202" id="docshape9" filled="false" stroked="false">
              <v:textbox inset="0,0,0,0">
                <w:txbxContent>
                  <w:p>
                    <w:pPr>
                      <w:spacing w:before="24"/>
                      <w:ind w:left="20" w:right="0" w:firstLine="0"/>
                      <w:jc w:val="left"/>
                      <w:rPr>
                        <w:sz w:val="20"/>
                      </w:rPr>
                    </w:pPr>
                    <w:r>
                      <w:rPr>
                        <w:color w:val="231F20"/>
                        <w:spacing w:val="-5"/>
                        <w:sz w:val="20"/>
                      </w:rPr>
                      <w:t>133</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7984">
              <wp:simplePos x="0" y="0"/>
              <wp:positionH relativeFrom="page">
                <wp:posOffset>540000</wp:posOffset>
              </wp:positionH>
              <wp:positionV relativeFrom="page">
                <wp:posOffset>10152002</wp:posOffset>
              </wp:positionV>
              <wp:extent cx="6120130" cy="635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6120130" cy="6350"/>
                        <a:chExt cx="6120130" cy="6350"/>
                      </a:xfrm>
                    </wpg:grpSpPr>
                    <wps:wsp>
                      <wps:cNvPr id="25" name="Graphic 25"/>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6" name="Graphic 26"/>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618496" id="docshapegroup17"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698496">
              <wp:simplePos x="0" y="0"/>
              <wp:positionH relativeFrom="page">
                <wp:posOffset>527300</wp:posOffset>
              </wp:positionH>
              <wp:positionV relativeFrom="page">
                <wp:posOffset>10168114</wp:posOffset>
              </wp:positionV>
              <wp:extent cx="233045" cy="17526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33045" cy="175260"/>
                      </a:xfrm>
                      <a:prstGeom prst="rect">
                        <a:avLst/>
                      </a:prstGeom>
                    </wps:spPr>
                    <wps:txbx>
                      <w:txbxContent>
                        <w:p>
                          <w:pPr>
                            <w:spacing w:before="24"/>
                            <w:ind w:left="20" w:right="0" w:firstLine="0"/>
                            <w:jc w:val="left"/>
                            <w:rPr>
                              <w:sz w:val="20"/>
                            </w:rPr>
                          </w:pPr>
                          <w:r>
                            <w:rPr>
                              <w:color w:val="231F20"/>
                              <w:spacing w:val="-5"/>
                              <w:sz w:val="20"/>
                            </w:rPr>
                            <w:t>134</w:t>
                          </w:r>
                        </w:p>
                      </w:txbxContent>
                    </wps:txbx>
                    <wps:bodyPr wrap="square" lIns="0" tIns="0" rIns="0" bIns="0" rtlCol="0">
                      <a:noAutofit/>
                    </wps:bodyPr>
                  </wps:wsp>
                </a:graphicData>
              </a:graphic>
            </wp:anchor>
          </w:drawing>
        </mc:Choice>
        <mc:Fallback>
          <w:pict>
            <v:shape style="position:absolute;margin-left:41.519699pt;margin-top:800.638916pt;width:18.350pt;height:13.8pt;mso-position-horizontal-relative:page;mso-position-vertical-relative:page;z-index:-16617984" type="#_x0000_t202" id="docshape18" filled="false" stroked="false">
              <v:textbox inset="0,0,0,0">
                <w:txbxContent>
                  <w:p>
                    <w:pPr>
                      <w:spacing w:before="24"/>
                      <w:ind w:left="20" w:right="0" w:firstLine="0"/>
                      <w:jc w:val="left"/>
                      <w:rPr>
                        <w:sz w:val="20"/>
                      </w:rPr>
                    </w:pPr>
                    <w:r>
                      <w:rPr>
                        <w:color w:val="231F20"/>
                        <w:spacing w:val="-5"/>
                        <w:sz w:val="20"/>
                      </w:rPr>
                      <w:t>134</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99008">
              <wp:simplePos x="0" y="0"/>
              <wp:positionH relativeFrom="page">
                <wp:posOffset>3894905</wp:posOffset>
              </wp:positionH>
              <wp:positionV relativeFrom="page">
                <wp:posOffset>10166082</wp:posOffset>
              </wp:positionV>
              <wp:extent cx="2778760" cy="1778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617472" type="#_x0000_t202" id="docshape1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9520">
              <wp:simplePos x="0" y="0"/>
              <wp:positionH relativeFrom="page">
                <wp:posOffset>899999</wp:posOffset>
              </wp:positionH>
              <wp:positionV relativeFrom="page">
                <wp:posOffset>10152002</wp:posOffset>
              </wp:positionV>
              <wp:extent cx="6120130" cy="635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6120130" cy="6350"/>
                        <a:chExt cx="6120130" cy="6350"/>
                      </a:xfrm>
                    </wpg:grpSpPr>
                    <wps:wsp>
                      <wps:cNvPr id="30" name="Graphic 30"/>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1" name="Graphic 31"/>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616960" id="docshapegroup20"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700032">
              <wp:simplePos x="0" y="0"/>
              <wp:positionH relativeFrom="page">
                <wp:posOffset>887299</wp:posOffset>
              </wp:positionH>
              <wp:positionV relativeFrom="page">
                <wp:posOffset>10166082</wp:posOffset>
              </wp:positionV>
              <wp:extent cx="2783205" cy="1778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6616448" type="#_x0000_t202" id="docshape21"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00544">
              <wp:simplePos x="0" y="0"/>
              <wp:positionH relativeFrom="page">
                <wp:posOffset>6800722</wp:posOffset>
              </wp:positionH>
              <wp:positionV relativeFrom="page">
                <wp:posOffset>10168114</wp:posOffset>
              </wp:positionV>
              <wp:extent cx="232410" cy="17526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32410" cy="175260"/>
                      </a:xfrm>
                      <a:prstGeom prst="rect">
                        <a:avLst/>
                      </a:prstGeom>
                    </wps:spPr>
                    <wps:txbx>
                      <w:txbxContent>
                        <w:p>
                          <w:pPr>
                            <w:spacing w:before="24"/>
                            <w:ind w:left="20" w:right="0" w:firstLine="0"/>
                            <w:jc w:val="left"/>
                            <w:rPr>
                              <w:sz w:val="20"/>
                            </w:rPr>
                          </w:pPr>
                          <w:r>
                            <w:rPr>
                              <w:color w:val="231F20"/>
                              <w:spacing w:val="-5"/>
                              <w:sz w:val="20"/>
                            </w:rPr>
                            <w:t>135</w:t>
                          </w:r>
                        </w:p>
                      </w:txbxContent>
                    </wps:txbx>
                    <wps:bodyPr wrap="square" lIns="0" tIns="0" rIns="0" bIns="0" rtlCol="0">
                      <a:noAutofit/>
                    </wps:bodyPr>
                  </wps:wsp>
                </a:graphicData>
              </a:graphic>
            </wp:anchor>
          </w:drawing>
        </mc:Choice>
        <mc:Fallback>
          <w:pict>
            <v:shape style="position:absolute;margin-left:535.489929pt;margin-top:800.638916pt;width:18.3pt;height:13.8pt;mso-position-horizontal-relative:page;mso-position-vertical-relative:page;z-index:-16615936" type="#_x0000_t202" id="docshape22" filled="false" stroked="false">
              <v:textbox inset="0,0,0,0">
                <w:txbxContent>
                  <w:p>
                    <w:pPr>
                      <w:spacing w:before="24"/>
                      <w:ind w:left="20" w:right="0" w:firstLine="0"/>
                      <w:jc w:val="left"/>
                      <w:rPr>
                        <w:sz w:val="20"/>
                      </w:rPr>
                    </w:pPr>
                    <w:r>
                      <w:rPr>
                        <w:color w:val="231F20"/>
                        <w:spacing w:val="-5"/>
                        <w:sz w:val="20"/>
                      </w:rPr>
                      <w:t>135</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4128">
              <wp:simplePos x="0" y="0"/>
              <wp:positionH relativeFrom="page">
                <wp:posOffset>540000</wp:posOffset>
              </wp:positionH>
              <wp:positionV relativeFrom="page">
                <wp:posOffset>10152002</wp:posOffset>
              </wp:positionV>
              <wp:extent cx="6120130" cy="635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6120130" cy="6350"/>
                        <a:chExt cx="6120130" cy="6350"/>
                      </a:xfrm>
                    </wpg:grpSpPr>
                    <wps:wsp>
                      <wps:cNvPr id="44" name="Graphic 44"/>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5" name="Graphic 45"/>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612352" id="docshapegroup30"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704640">
              <wp:simplePos x="0" y="0"/>
              <wp:positionH relativeFrom="page">
                <wp:posOffset>527300</wp:posOffset>
              </wp:positionH>
              <wp:positionV relativeFrom="page">
                <wp:posOffset>10168114</wp:posOffset>
              </wp:positionV>
              <wp:extent cx="233045" cy="17526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33045" cy="175260"/>
                      </a:xfrm>
                      <a:prstGeom prst="rect">
                        <a:avLst/>
                      </a:prstGeom>
                    </wps:spPr>
                    <wps:txbx>
                      <w:txbxContent>
                        <w:p>
                          <w:pPr>
                            <w:spacing w:before="24"/>
                            <w:ind w:left="20" w:right="0" w:firstLine="0"/>
                            <w:jc w:val="left"/>
                            <w:rPr>
                              <w:sz w:val="20"/>
                            </w:rPr>
                          </w:pPr>
                          <w:r>
                            <w:rPr>
                              <w:color w:val="231F20"/>
                              <w:spacing w:val="-5"/>
                              <w:sz w:val="20"/>
                            </w:rPr>
                            <w:t>136</w:t>
                          </w:r>
                        </w:p>
                      </w:txbxContent>
                    </wps:txbx>
                    <wps:bodyPr wrap="square" lIns="0" tIns="0" rIns="0" bIns="0" rtlCol="0">
                      <a:noAutofit/>
                    </wps:bodyPr>
                  </wps:wsp>
                </a:graphicData>
              </a:graphic>
            </wp:anchor>
          </w:drawing>
        </mc:Choice>
        <mc:Fallback>
          <w:pict>
            <v:shape style="position:absolute;margin-left:41.519699pt;margin-top:800.638916pt;width:18.350pt;height:13.8pt;mso-position-horizontal-relative:page;mso-position-vertical-relative:page;z-index:-16611840" type="#_x0000_t202" id="docshape31" filled="false" stroked="false">
              <v:textbox inset="0,0,0,0">
                <w:txbxContent>
                  <w:p>
                    <w:pPr>
                      <w:spacing w:before="24"/>
                      <w:ind w:left="20" w:right="0" w:firstLine="0"/>
                      <w:jc w:val="left"/>
                      <w:rPr>
                        <w:sz w:val="20"/>
                      </w:rPr>
                    </w:pPr>
                    <w:r>
                      <w:rPr>
                        <w:color w:val="231F20"/>
                        <w:spacing w:val="-5"/>
                        <w:sz w:val="20"/>
                      </w:rPr>
                      <w:t>136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05152">
              <wp:simplePos x="0" y="0"/>
              <wp:positionH relativeFrom="page">
                <wp:posOffset>3894905</wp:posOffset>
              </wp:positionH>
              <wp:positionV relativeFrom="page">
                <wp:posOffset>10166082</wp:posOffset>
              </wp:positionV>
              <wp:extent cx="2778760" cy="1778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611328" type="#_x0000_t202" id="docshape32"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5664">
              <wp:simplePos x="0" y="0"/>
              <wp:positionH relativeFrom="page">
                <wp:posOffset>899999</wp:posOffset>
              </wp:positionH>
              <wp:positionV relativeFrom="page">
                <wp:posOffset>10152002</wp:posOffset>
              </wp:positionV>
              <wp:extent cx="6120130" cy="635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6120130" cy="6350"/>
                        <a:chExt cx="6120130" cy="6350"/>
                      </a:xfrm>
                    </wpg:grpSpPr>
                    <wps:wsp>
                      <wps:cNvPr id="49" name="Graphic 49"/>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50" name="Graphic 50"/>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610816" id="docshapegroup33"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706176">
              <wp:simplePos x="0" y="0"/>
              <wp:positionH relativeFrom="page">
                <wp:posOffset>887299</wp:posOffset>
              </wp:positionH>
              <wp:positionV relativeFrom="page">
                <wp:posOffset>10166082</wp:posOffset>
              </wp:positionV>
              <wp:extent cx="2783205" cy="1778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6610304" type="#_x0000_t202" id="docshape34"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06688">
              <wp:simplePos x="0" y="0"/>
              <wp:positionH relativeFrom="page">
                <wp:posOffset>6803058</wp:posOffset>
              </wp:positionH>
              <wp:positionV relativeFrom="page">
                <wp:posOffset>10168114</wp:posOffset>
              </wp:positionV>
              <wp:extent cx="229870" cy="17526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29870" cy="175260"/>
                      </a:xfrm>
                      <a:prstGeom prst="rect">
                        <a:avLst/>
                      </a:prstGeom>
                    </wps:spPr>
                    <wps:txbx>
                      <w:txbxContent>
                        <w:p>
                          <w:pPr>
                            <w:spacing w:before="24"/>
                            <w:ind w:left="20" w:right="0" w:firstLine="0"/>
                            <w:jc w:val="left"/>
                            <w:rPr>
                              <w:sz w:val="20"/>
                            </w:rPr>
                          </w:pPr>
                          <w:r>
                            <w:rPr>
                              <w:color w:val="231F20"/>
                              <w:spacing w:val="-5"/>
                              <w:sz w:val="20"/>
                            </w:rPr>
                            <w:t>137</w:t>
                          </w:r>
                        </w:p>
                      </w:txbxContent>
                    </wps:txbx>
                    <wps:bodyPr wrap="square" lIns="0" tIns="0" rIns="0" bIns="0" rtlCol="0">
                      <a:noAutofit/>
                    </wps:bodyPr>
                  </wps:wsp>
                </a:graphicData>
              </a:graphic>
            </wp:anchor>
          </w:drawing>
        </mc:Choice>
        <mc:Fallback>
          <w:pict>
            <v:shape style="position:absolute;margin-left:535.673889pt;margin-top:800.638916pt;width:18.1pt;height:13.8pt;mso-position-horizontal-relative:page;mso-position-vertical-relative:page;z-index:-16609792" type="#_x0000_t202" id="docshape35" filled="false" stroked="false">
              <v:textbox inset="0,0,0,0">
                <w:txbxContent>
                  <w:p>
                    <w:pPr>
                      <w:spacing w:before="24"/>
                      <w:ind w:left="20" w:right="0" w:firstLine="0"/>
                      <w:jc w:val="left"/>
                      <w:rPr>
                        <w:sz w:val="20"/>
                      </w:rPr>
                    </w:pPr>
                    <w:r>
                      <w:rPr>
                        <w:color w:val="231F20"/>
                        <w:spacing w:val="-5"/>
                        <w:sz w:val="20"/>
                      </w:rPr>
                      <w:t>137</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0272">
              <wp:simplePos x="0" y="0"/>
              <wp:positionH relativeFrom="page">
                <wp:posOffset>540000</wp:posOffset>
              </wp:positionH>
              <wp:positionV relativeFrom="page">
                <wp:posOffset>10152002</wp:posOffset>
              </wp:positionV>
              <wp:extent cx="6120130" cy="6350"/>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6120130" cy="6350"/>
                        <a:chExt cx="6120130" cy="6350"/>
                      </a:xfrm>
                    </wpg:grpSpPr>
                    <wps:wsp>
                      <wps:cNvPr id="154" name="Graphic 154"/>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55" name="Graphic 155"/>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606208" id="docshapegroup58"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710784">
              <wp:simplePos x="0" y="0"/>
              <wp:positionH relativeFrom="page">
                <wp:posOffset>527300</wp:posOffset>
              </wp:positionH>
              <wp:positionV relativeFrom="page">
                <wp:posOffset>10168114</wp:posOffset>
              </wp:positionV>
              <wp:extent cx="233045" cy="17526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233045" cy="175260"/>
                      </a:xfrm>
                      <a:prstGeom prst="rect">
                        <a:avLst/>
                      </a:prstGeom>
                    </wps:spPr>
                    <wps:txbx>
                      <w:txbxContent>
                        <w:p>
                          <w:pPr>
                            <w:spacing w:before="24"/>
                            <w:ind w:left="20" w:right="0" w:firstLine="0"/>
                            <w:jc w:val="left"/>
                            <w:rPr>
                              <w:sz w:val="20"/>
                            </w:rPr>
                          </w:pPr>
                          <w:r>
                            <w:rPr>
                              <w:color w:val="231F20"/>
                              <w:spacing w:val="-5"/>
                              <w:sz w:val="20"/>
                            </w:rPr>
                            <w:t>138</w:t>
                          </w:r>
                        </w:p>
                      </w:txbxContent>
                    </wps:txbx>
                    <wps:bodyPr wrap="square" lIns="0" tIns="0" rIns="0" bIns="0" rtlCol="0">
                      <a:noAutofit/>
                    </wps:bodyPr>
                  </wps:wsp>
                </a:graphicData>
              </a:graphic>
            </wp:anchor>
          </w:drawing>
        </mc:Choice>
        <mc:Fallback>
          <w:pict>
            <v:shape style="position:absolute;margin-left:41.519699pt;margin-top:800.638916pt;width:18.350pt;height:13.8pt;mso-position-horizontal-relative:page;mso-position-vertical-relative:page;z-index:-16605696" type="#_x0000_t202" id="docshape59" filled="false" stroked="false">
              <v:textbox inset="0,0,0,0">
                <w:txbxContent>
                  <w:p>
                    <w:pPr>
                      <w:spacing w:before="24"/>
                      <w:ind w:left="20" w:right="0" w:firstLine="0"/>
                      <w:jc w:val="left"/>
                      <w:rPr>
                        <w:sz w:val="20"/>
                      </w:rPr>
                    </w:pPr>
                    <w:r>
                      <w:rPr>
                        <w:color w:val="231F20"/>
                        <w:spacing w:val="-5"/>
                        <w:sz w:val="20"/>
                      </w:rPr>
                      <w:t>138</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11296">
              <wp:simplePos x="0" y="0"/>
              <wp:positionH relativeFrom="page">
                <wp:posOffset>3894905</wp:posOffset>
              </wp:positionH>
              <wp:positionV relativeFrom="page">
                <wp:posOffset>10166082</wp:posOffset>
              </wp:positionV>
              <wp:extent cx="2778760" cy="17780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605184" type="#_x0000_t202" id="docshape60"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1808">
              <wp:simplePos x="0" y="0"/>
              <wp:positionH relativeFrom="page">
                <wp:posOffset>899999</wp:posOffset>
              </wp:positionH>
              <wp:positionV relativeFrom="page">
                <wp:posOffset>10152002</wp:posOffset>
              </wp:positionV>
              <wp:extent cx="6120130" cy="6350"/>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6120130" cy="6350"/>
                        <a:chExt cx="6120130" cy="6350"/>
                      </a:xfrm>
                    </wpg:grpSpPr>
                    <wps:wsp>
                      <wps:cNvPr id="159" name="Graphic 159"/>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60" name="Graphic 160"/>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604672" id="docshapegroup61"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712320">
              <wp:simplePos x="0" y="0"/>
              <wp:positionH relativeFrom="page">
                <wp:posOffset>887299</wp:posOffset>
              </wp:positionH>
              <wp:positionV relativeFrom="page">
                <wp:posOffset>10166082</wp:posOffset>
              </wp:positionV>
              <wp:extent cx="2783205" cy="17780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6604160" type="#_x0000_t202" id="docshape62"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12832">
              <wp:simplePos x="0" y="0"/>
              <wp:positionH relativeFrom="page">
                <wp:posOffset>6800340</wp:posOffset>
              </wp:positionH>
              <wp:positionV relativeFrom="page">
                <wp:posOffset>10168114</wp:posOffset>
              </wp:positionV>
              <wp:extent cx="232410" cy="17526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232410" cy="175260"/>
                      </a:xfrm>
                      <a:prstGeom prst="rect">
                        <a:avLst/>
                      </a:prstGeom>
                    </wps:spPr>
                    <wps:txbx>
                      <w:txbxContent>
                        <w:p>
                          <w:pPr>
                            <w:spacing w:before="24"/>
                            <w:ind w:left="20" w:right="0" w:firstLine="0"/>
                            <w:jc w:val="left"/>
                            <w:rPr>
                              <w:sz w:val="20"/>
                            </w:rPr>
                          </w:pPr>
                          <w:r>
                            <w:rPr>
                              <w:color w:val="231F20"/>
                              <w:spacing w:val="-5"/>
                              <w:sz w:val="20"/>
                            </w:rPr>
                            <w:t>139</w:t>
                          </w:r>
                        </w:p>
                      </w:txbxContent>
                    </wps:txbx>
                    <wps:bodyPr wrap="square" lIns="0" tIns="0" rIns="0" bIns="0" rtlCol="0">
                      <a:noAutofit/>
                    </wps:bodyPr>
                  </wps:wsp>
                </a:graphicData>
              </a:graphic>
            </wp:anchor>
          </w:drawing>
        </mc:Choice>
        <mc:Fallback>
          <w:pict>
            <v:shape style="position:absolute;margin-left:535.459900pt;margin-top:800.638916pt;width:18.3pt;height:13.8pt;mso-position-horizontal-relative:page;mso-position-vertical-relative:page;z-index:-16603648" type="#_x0000_t202" id="docshape63" filled="false" stroked="false">
              <v:textbox inset="0,0,0,0">
                <w:txbxContent>
                  <w:p>
                    <w:pPr>
                      <w:spacing w:before="24"/>
                      <w:ind w:left="20" w:right="0" w:firstLine="0"/>
                      <w:jc w:val="left"/>
                      <w:rPr>
                        <w:sz w:val="20"/>
                      </w:rPr>
                    </w:pPr>
                    <w:r>
                      <w:rPr>
                        <w:color w:val="231F20"/>
                        <w:spacing w:val="-5"/>
                        <w:sz w:val="20"/>
                      </w:rPr>
                      <w:t>139</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6416">
              <wp:simplePos x="0" y="0"/>
              <wp:positionH relativeFrom="page">
                <wp:posOffset>540000</wp:posOffset>
              </wp:positionH>
              <wp:positionV relativeFrom="page">
                <wp:posOffset>10152002</wp:posOffset>
              </wp:positionV>
              <wp:extent cx="6120130" cy="635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6120130" cy="6350"/>
                        <a:chExt cx="6120130" cy="6350"/>
                      </a:xfrm>
                    </wpg:grpSpPr>
                    <wps:wsp>
                      <wps:cNvPr id="199" name="Graphic 199"/>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00" name="Graphic 200"/>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600064" id="docshapegroup92"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716928">
              <wp:simplePos x="0" y="0"/>
              <wp:positionH relativeFrom="page">
                <wp:posOffset>527300</wp:posOffset>
              </wp:positionH>
              <wp:positionV relativeFrom="page">
                <wp:posOffset>10168114</wp:posOffset>
              </wp:positionV>
              <wp:extent cx="229870" cy="17526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229870" cy="175260"/>
                      </a:xfrm>
                      <a:prstGeom prst="rect">
                        <a:avLst/>
                      </a:prstGeom>
                    </wps:spPr>
                    <wps:txbx>
                      <w:txbxContent>
                        <w:p>
                          <w:pPr>
                            <w:spacing w:before="24"/>
                            <w:ind w:left="20" w:right="0" w:firstLine="0"/>
                            <w:jc w:val="left"/>
                            <w:rPr>
                              <w:sz w:val="20"/>
                            </w:rPr>
                          </w:pPr>
                          <w:r>
                            <w:rPr>
                              <w:color w:val="231F20"/>
                              <w:spacing w:val="-5"/>
                              <w:sz w:val="20"/>
                            </w:rPr>
                            <w:t>140</w:t>
                          </w:r>
                        </w:p>
                      </w:txbxContent>
                    </wps:txbx>
                    <wps:bodyPr wrap="square" lIns="0" tIns="0" rIns="0" bIns="0" rtlCol="0">
                      <a:noAutofit/>
                    </wps:bodyPr>
                  </wps:wsp>
                </a:graphicData>
              </a:graphic>
            </wp:anchor>
          </w:drawing>
        </mc:Choice>
        <mc:Fallback>
          <w:pict>
            <v:shape style="position:absolute;margin-left:41.519699pt;margin-top:800.638916pt;width:18.1pt;height:13.8pt;mso-position-horizontal-relative:page;mso-position-vertical-relative:page;z-index:-16599552" type="#_x0000_t202" id="docshape93" filled="false" stroked="false">
              <v:textbox inset="0,0,0,0">
                <w:txbxContent>
                  <w:p>
                    <w:pPr>
                      <w:spacing w:before="24"/>
                      <w:ind w:left="20" w:right="0" w:firstLine="0"/>
                      <w:jc w:val="left"/>
                      <w:rPr>
                        <w:sz w:val="20"/>
                      </w:rPr>
                    </w:pPr>
                    <w:r>
                      <w:rPr>
                        <w:color w:val="231F20"/>
                        <w:spacing w:val="-5"/>
                        <w:sz w:val="20"/>
                      </w:rPr>
                      <w:t>140</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17440">
              <wp:simplePos x="0" y="0"/>
              <wp:positionH relativeFrom="page">
                <wp:posOffset>3894905</wp:posOffset>
              </wp:positionH>
              <wp:positionV relativeFrom="page">
                <wp:posOffset>10166082</wp:posOffset>
              </wp:positionV>
              <wp:extent cx="2778760" cy="17780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599040" type="#_x0000_t202" id="docshape94"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7952">
              <wp:simplePos x="0" y="0"/>
              <wp:positionH relativeFrom="page">
                <wp:posOffset>899999</wp:posOffset>
              </wp:positionH>
              <wp:positionV relativeFrom="page">
                <wp:posOffset>10152002</wp:posOffset>
              </wp:positionV>
              <wp:extent cx="6120130" cy="6350"/>
              <wp:effectExtent l="0" t="0" r="0" b="0"/>
              <wp:wrapNone/>
              <wp:docPr id="203" name="Group 203"/>
              <wp:cNvGraphicFramePr>
                <a:graphicFrameLocks/>
              </wp:cNvGraphicFramePr>
              <a:graphic>
                <a:graphicData uri="http://schemas.microsoft.com/office/word/2010/wordprocessingGroup">
                  <wpg:wgp>
                    <wpg:cNvPr id="203" name="Group 203"/>
                    <wpg:cNvGrpSpPr/>
                    <wpg:grpSpPr>
                      <a:xfrm>
                        <a:off x="0" y="0"/>
                        <a:ext cx="6120130" cy="6350"/>
                        <a:chExt cx="6120130" cy="6350"/>
                      </a:xfrm>
                    </wpg:grpSpPr>
                    <wps:wsp>
                      <wps:cNvPr id="204" name="Graphic 204"/>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05" name="Graphic 205"/>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598528" id="docshapegroup95"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718464">
              <wp:simplePos x="0" y="0"/>
              <wp:positionH relativeFrom="page">
                <wp:posOffset>887299</wp:posOffset>
              </wp:positionH>
              <wp:positionV relativeFrom="page">
                <wp:posOffset>10166082</wp:posOffset>
              </wp:positionV>
              <wp:extent cx="2783205" cy="17780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6598016" type="#_x0000_t202" id="docshape96"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18976">
              <wp:simplePos x="0" y="0"/>
              <wp:positionH relativeFrom="page">
                <wp:posOffset>6809370</wp:posOffset>
              </wp:positionH>
              <wp:positionV relativeFrom="page">
                <wp:posOffset>10168114</wp:posOffset>
              </wp:positionV>
              <wp:extent cx="223520" cy="17526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223520" cy="175260"/>
                      </a:xfrm>
                      <a:prstGeom prst="rect">
                        <a:avLst/>
                      </a:prstGeom>
                    </wps:spPr>
                    <wps:txbx>
                      <w:txbxContent>
                        <w:p>
                          <w:pPr>
                            <w:spacing w:before="24"/>
                            <w:ind w:left="20" w:right="0" w:firstLine="0"/>
                            <w:jc w:val="left"/>
                            <w:rPr>
                              <w:sz w:val="20"/>
                            </w:rPr>
                          </w:pPr>
                          <w:r>
                            <w:rPr>
                              <w:color w:val="231F20"/>
                              <w:spacing w:val="-5"/>
                              <w:sz w:val="20"/>
                            </w:rPr>
                            <w:t>141</w:t>
                          </w:r>
                        </w:p>
                      </w:txbxContent>
                    </wps:txbx>
                    <wps:bodyPr wrap="square" lIns="0" tIns="0" rIns="0" bIns="0" rtlCol="0">
                      <a:noAutofit/>
                    </wps:bodyPr>
                  </wps:wsp>
                </a:graphicData>
              </a:graphic>
            </wp:anchor>
          </w:drawing>
        </mc:Choice>
        <mc:Fallback>
          <w:pict>
            <v:shape style="position:absolute;margin-left:536.170898pt;margin-top:800.638916pt;width:17.6pt;height:13.8pt;mso-position-horizontal-relative:page;mso-position-vertical-relative:page;z-index:-16597504" type="#_x0000_t202" id="docshape97" filled="false" stroked="false">
              <v:textbox inset="0,0,0,0">
                <w:txbxContent>
                  <w:p>
                    <w:pPr>
                      <w:spacing w:before="24"/>
                      <w:ind w:left="20" w:right="0" w:firstLine="0"/>
                      <w:jc w:val="left"/>
                      <w:rPr>
                        <w:sz w:val="20"/>
                      </w:rPr>
                    </w:pPr>
                    <w:r>
                      <w:rPr>
                        <w:color w:val="231F20"/>
                        <w:spacing w:val="-5"/>
                        <w:sz w:val="20"/>
                      </w:rPr>
                      <w:t>141</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2560">
              <wp:simplePos x="0" y="0"/>
              <wp:positionH relativeFrom="page">
                <wp:posOffset>540000</wp:posOffset>
              </wp:positionH>
              <wp:positionV relativeFrom="page">
                <wp:posOffset>10152002</wp:posOffset>
              </wp:positionV>
              <wp:extent cx="6120130" cy="6350"/>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6120130" cy="6350"/>
                        <a:chExt cx="6120130" cy="6350"/>
                      </a:xfrm>
                    </wpg:grpSpPr>
                    <wps:wsp>
                      <wps:cNvPr id="259" name="Graphic 259"/>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60" name="Graphic 260"/>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593920" id="docshapegroup137"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723072">
              <wp:simplePos x="0" y="0"/>
              <wp:positionH relativeFrom="page">
                <wp:posOffset>527300</wp:posOffset>
              </wp:positionH>
              <wp:positionV relativeFrom="page">
                <wp:posOffset>10168114</wp:posOffset>
              </wp:positionV>
              <wp:extent cx="227329" cy="17526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227329" cy="175260"/>
                      </a:xfrm>
                      <a:prstGeom prst="rect">
                        <a:avLst/>
                      </a:prstGeom>
                    </wps:spPr>
                    <wps:txbx>
                      <w:txbxContent>
                        <w:p>
                          <w:pPr>
                            <w:spacing w:before="24"/>
                            <w:ind w:left="20" w:right="0" w:firstLine="0"/>
                            <w:jc w:val="left"/>
                            <w:rPr>
                              <w:sz w:val="20"/>
                            </w:rPr>
                          </w:pPr>
                          <w:r>
                            <w:rPr>
                              <w:color w:val="231F20"/>
                              <w:spacing w:val="-5"/>
                              <w:sz w:val="20"/>
                            </w:rPr>
                            <w:t>142</w:t>
                          </w:r>
                        </w:p>
                      </w:txbxContent>
                    </wps:txbx>
                    <wps:bodyPr wrap="square" lIns="0" tIns="0" rIns="0" bIns="0" rtlCol="0">
                      <a:noAutofit/>
                    </wps:bodyPr>
                  </wps:wsp>
                </a:graphicData>
              </a:graphic>
            </wp:anchor>
          </w:drawing>
        </mc:Choice>
        <mc:Fallback>
          <w:pict>
            <v:shape style="position:absolute;margin-left:41.519699pt;margin-top:800.638916pt;width:17.9pt;height:13.8pt;mso-position-horizontal-relative:page;mso-position-vertical-relative:page;z-index:-16593408" type="#_x0000_t202" id="docshape138" filled="false" stroked="false">
              <v:textbox inset="0,0,0,0">
                <w:txbxContent>
                  <w:p>
                    <w:pPr>
                      <w:spacing w:before="24"/>
                      <w:ind w:left="20" w:right="0" w:firstLine="0"/>
                      <w:jc w:val="left"/>
                      <w:rPr>
                        <w:sz w:val="20"/>
                      </w:rPr>
                    </w:pPr>
                    <w:r>
                      <w:rPr>
                        <w:color w:val="231F20"/>
                        <w:spacing w:val="-5"/>
                        <w:sz w:val="20"/>
                      </w:rPr>
                      <w:t>142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23584">
              <wp:simplePos x="0" y="0"/>
              <wp:positionH relativeFrom="page">
                <wp:posOffset>3894905</wp:posOffset>
              </wp:positionH>
              <wp:positionV relativeFrom="page">
                <wp:posOffset>10166082</wp:posOffset>
              </wp:positionV>
              <wp:extent cx="2778760" cy="17780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592896" type="#_x0000_t202" id="docshape13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4096">
              <wp:simplePos x="0" y="0"/>
              <wp:positionH relativeFrom="page">
                <wp:posOffset>899999</wp:posOffset>
              </wp:positionH>
              <wp:positionV relativeFrom="page">
                <wp:posOffset>10152002</wp:posOffset>
              </wp:positionV>
              <wp:extent cx="6120130" cy="6350"/>
              <wp:effectExtent l="0" t="0" r="0" b="0"/>
              <wp:wrapNone/>
              <wp:docPr id="263" name="Group 263"/>
              <wp:cNvGraphicFramePr>
                <a:graphicFrameLocks/>
              </wp:cNvGraphicFramePr>
              <a:graphic>
                <a:graphicData uri="http://schemas.microsoft.com/office/word/2010/wordprocessingGroup">
                  <wpg:wgp>
                    <wpg:cNvPr id="263" name="Group 263"/>
                    <wpg:cNvGrpSpPr/>
                    <wpg:grpSpPr>
                      <a:xfrm>
                        <a:off x="0" y="0"/>
                        <a:ext cx="6120130" cy="6350"/>
                        <a:chExt cx="6120130" cy="6350"/>
                      </a:xfrm>
                    </wpg:grpSpPr>
                    <wps:wsp>
                      <wps:cNvPr id="264" name="Graphic 264"/>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65" name="Graphic 265"/>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592384" id="docshapegroup140"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724608">
              <wp:simplePos x="0" y="0"/>
              <wp:positionH relativeFrom="page">
                <wp:posOffset>887299</wp:posOffset>
              </wp:positionH>
              <wp:positionV relativeFrom="page">
                <wp:posOffset>10166082</wp:posOffset>
              </wp:positionV>
              <wp:extent cx="2783205" cy="177800"/>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6591872" type="#_x0000_t202" id="docshape141"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25120">
              <wp:simplePos x="0" y="0"/>
              <wp:positionH relativeFrom="page">
                <wp:posOffset>6802499</wp:posOffset>
              </wp:positionH>
              <wp:positionV relativeFrom="page">
                <wp:posOffset>10168114</wp:posOffset>
              </wp:positionV>
              <wp:extent cx="230504" cy="17526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230504" cy="175260"/>
                      </a:xfrm>
                      <a:prstGeom prst="rect">
                        <a:avLst/>
                      </a:prstGeom>
                    </wps:spPr>
                    <wps:txbx>
                      <w:txbxContent>
                        <w:p>
                          <w:pPr>
                            <w:spacing w:before="24"/>
                            <w:ind w:left="20" w:right="0" w:firstLine="0"/>
                            <w:jc w:val="left"/>
                            <w:rPr>
                              <w:sz w:val="20"/>
                            </w:rPr>
                          </w:pPr>
                          <w:r>
                            <w:rPr>
                              <w:color w:val="231F20"/>
                              <w:spacing w:val="-5"/>
                              <w:sz w:val="20"/>
                            </w:rPr>
                            <w:t>143</w:t>
                          </w:r>
                        </w:p>
                      </w:txbxContent>
                    </wps:txbx>
                    <wps:bodyPr wrap="square" lIns="0" tIns="0" rIns="0" bIns="0" rtlCol="0">
                      <a:noAutofit/>
                    </wps:bodyPr>
                  </wps:wsp>
                </a:graphicData>
              </a:graphic>
            </wp:anchor>
          </w:drawing>
        </mc:Choice>
        <mc:Fallback>
          <w:pict>
            <v:shape style="position:absolute;margin-left:535.629883pt;margin-top:800.638916pt;width:18.150pt;height:13.8pt;mso-position-horizontal-relative:page;mso-position-vertical-relative:page;z-index:-16591360" type="#_x0000_t202" id="docshape142" filled="false" stroked="false">
              <v:textbox inset="0,0,0,0">
                <w:txbxContent>
                  <w:p>
                    <w:pPr>
                      <w:spacing w:before="24"/>
                      <w:ind w:left="20" w:right="0" w:firstLine="0"/>
                      <w:jc w:val="left"/>
                      <w:rPr>
                        <w:sz w:val="20"/>
                      </w:rPr>
                    </w:pPr>
                    <w:r>
                      <w:rPr>
                        <w:color w:val="231F20"/>
                        <w:spacing w:val="-5"/>
                        <w:sz w:val="20"/>
                      </w:rPr>
                      <w:t>143</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8704">
              <wp:simplePos x="0" y="0"/>
              <wp:positionH relativeFrom="page">
                <wp:posOffset>540000</wp:posOffset>
              </wp:positionH>
              <wp:positionV relativeFrom="page">
                <wp:posOffset>10152002</wp:posOffset>
              </wp:positionV>
              <wp:extent cx="6120130" cy="6350"/>
              <wp:effectExtent l="0" t="0" r="0" b="0"/>
              <wp:wrapNone/>
              <wp:docPr id="280" name="Group 280"/>
              <wp:cNvGraphicFramePr>
                <a:graphicFrameLocks/>
              </wp:cNvGraphicFramePr>
              <a:graphic>
                <a:graphicData uri="http://schemas.microsoft.com/office/word/2010/wordprocessingGroup">
                  <wpg:wgp>
                    <wpg:cNvPr id="280" name="Group 280"/>
                    <wpg:cNvGrpSpPr/>
                    <wpg:grpSpPr>
                      <a:xfrm>
                        <a:off x="0" y="0"/>
                        <a:ext cx="6120130" cy="6350"/>
                        <a:chExt cx="6120130" cy="6350"/>
                      </a:xfrm>
                    </wpg:grpSpPr>
                    <wps:wsp>
                      <wps:cNvPr id="281" name="Graphic 281"/>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82" name="Graphic 282"/>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587776" id="docshapegroup151"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729216">
              <wp:simplePos x="0" y="0"/>
              <wp:positionH relativeFrom="page">
                <wp:posOffset>527300</wp:posOffset>
              </wp:positionH>
              <wp:positionV relativeFrom="page">
                <wp:posOffset>10168114</wp:posOffset>
              </wp:positionV>
              <wp:extent cx="231140" cy="17526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231140" cy="175260"/>
                      </a:xfrm>
                      <a:prstGeom prst="rect">
                        <a:avLst/>
                      </a:prstGeom>
                    </wps:spPr>
                    <wps:txbx>
                      <w:txbxContent>
                        <w:p>
                          <w:pPr>
                            <w:spacing w:before="24"/>
                            <w:ind w:left="20" w:right="0" w:firstLine="0"/>
                            <w:jc w:val="left"/>
                            <w:rPr>
                              <w:sz w:val="20"/>
                            </w:rPr>
                          </w:pPr>
                          <w:r>
                            <w:rPr>
                              <w:color w:val="231F20"/>
                              <w:spacing w:val="-5"/>
                              <w:sz w:val="20"/>
                            </w:rPr>
                            <w:t>144</w:t>
                          </w:r>
                        </w:p>
                      </w:txbxContent>
                    </wps:txbx>
                    <wps:bodyPr wrap="square" lIns="0" tIns="0" rIns="0" bIns="0" rtlCol="0">
                      <a:noAutofit/>
                    </wps:bodyPr>
                  </wps:wsp>
                </a:graphicData>
              </a:graphic>
            </wp:anchor>
          </w:drawing>
        </mc:Choice>
        <mc:Fallback>
          <w:pict>
            <v:shape style="position:absolute;margin-left:41.519699pt;margin-top:800.638916pt;width:18.2pt;height:13.8pt;mso-position-horizontal-relative:page;mso-position-vertical-relative:page;z-index:-16587264" type="#_x0000_t202" id="docshape152" filled="false" stroked="false">
              <v:textbox inset="0,0,0,0">
                <w:txbxContent>
                  <w:p>
                    <w:pPr>
                      <w:spacing w:before="24"/>
                      <w:ind w:left="20" w:right="0" w:firstLine="0"/>
                      <w:jc w:val="left"/>
                      <w:rPr>
                        <w:sz w:val="20"/>
                      </w:rPr>
                    </w:pPr>
                    <w:r>
                      <w:rPr>
                        <w:color w:val="231F20"/>
                        <w:spacing w:val="-5"/>
                        <w:sz w:val="20"/>
                      </w:rPr>
                      <w:t>144</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29728">
              <wp:simplePos x="0" y="0"/>
              <wp:positionH relativeFrom="page">
                <wp:posOffset>3894905</wp:posOffset>
              </wp:positionH>
              <wp:positionV relativeFrom="page">
                <wp:posOffset>10166082</wp:posOffset>
              </wp:positionV>
              <wp:extent cx="2778760" cy="177800"/>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586752" type="#_x0000_t202" id="docshape15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0240">
              <wp:simplePos x="0" y="0"/>
              <wp:positionH relativeFrom="page">
                <wp:posOffset>899999</wp:posOffset>
              </wp:positionH>
              <wp:positionV relativeFrom="page">
                <wp:posOffset>10152002</wp:posOffset>
              </wp:positionV>
              <wp:extent cx="6120130" cy="6350"/>
              <wp:effectExtent l="0" t="0" r="0" b="0"/>
              <wp:wrapNone/>
              <wp:docPr id="285" name="Group 285"/>
              <wp:cNvGraphicFramePr>
                <a:graphicFrameLocks/>
              </wp:cNvGraphicFramePr>
              <a:graphic>
                <a:graphicData uri="http://schemas.microsoft.com/office/word/2010/wordprocessingGroup">
                  <wpg:wgp>
                    <wpg:cNvPr id="285" name="Group 285"/>
                    <wpg:cNvGrpSpPr/>
                    <wpg:grpSpPr>
                      <a:xfrm>
                        <a:off x="0" y="0"/>
                        <a:ext cx="6120130" cy="6350"/>
                        <a:chExt cx="6120130" cy="6350"/>
                      </a:xfrm>
                    </wpg:grpSpPr>
                    <wps:wsp>
                      <wps:cNvPr id="286" name="Graphic 286"/>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87" name="Graphic 287"/>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586240" id="docshapegroup154"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730752">
              <wp:simplePos x="0" y="0"/>
              <wp:positionH relativeFrom="page">
                <wp:posOffset>887299</wp:posOffset>
              </wp:positionH>
              <wp:positionV relativeFrom="page">
                <wp:posOffset>10166082</wp:posOffset>
              </wp:positionV>
              <wp:extent cx="2783205" cy="177800"/>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6585728" type="#_x0000_t202" id="docshape155"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31264">
              <wp:simplePos x="0" y="0"/>
              <wp:positionH relativeFrom="page">
                <wp:posOffset>6802741</wp:posOffset>
              </wp:positionH>
              <wp:positionV relativeFrom="page">
                <wp:posOffset>10168114</wp:posOffset>
              </wp:positionV>
              <wp:extent cx="230504" cy="17526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230504" cy="175260"/>
                      </a:xfrm>
                      <a:prstGeom prst="rect">
                        <a:avLst/>
                      </a:prstGeom>
                    </wps:spPr>
                    <wps:txbx>
                      <w:txbxContent>
                        <w:p>
                          <w:pPr>
                            <w:spacing w:before="24"/>
                            <w:ind w:left="20" w:right="0" w:firstLine="0"/>
                            <w:jc w:val="left"/>
                            <w:rPr>
                              <w:sz w:val="20"/>
                            </w:rPr>
                          </w:pPr>
                          <w:r>
                            <w:rPr>
                              <w:color w:val="231F20"/>
                              <w:spacing w:val="-5"/>
                              <w:sz w:val="20"/>
                            </w:rPr>
                            <w:t>145</w:t>
                          </w:r>
                        </w:p>
                      </w:txbxContent>
                    </wps:txbx>
                    <wps:bodyPr wrap="square" lIns="0" tIns="0" rIns="0" bIns="0" rtlCol="0">
                      <a:noAutofit/>
                    </wps:bodyPr>
                  </wps:wsp>
                </a:graphicData>
              </a:graphic>
            </wp:anchor>
          </w:drawing>
        </mc:Choice>
        <mc:Fallback>
          <w:pict>
            <v:shape style="position:absolute;margin-left:535.648926pt;margin-top:800.638916pt;width:18.150pt;height:13.8pt;mso-position-horizontal-relative:page;mso-position-vertical-relative:page;z-index:-16585216" type="#_x0000_t202" id="docshape156" filled="false" stroked="false">
              <v:textbox inset="0,0,0,0">
                <w:txbxContent>
                  <w:p>
                    <w:pPr>
                      <w:spacing w:before="24"/>
                      <w:ind w:left="20" w:right="0" w:firstLine="0"/>
                      <w:jc w:val="left"/>
                      <w:rPr>
                        <w:sz w:val="20"/>
                      </w:rPr>
                    </w:pPr>
                    <w:r>
                      <w:rPr>
                        <w:color w:val="231F20"/>
                        <w:spacing w:val="-5"/>
                        <w:sz w:val="20"/>
                      </w:rPr>
                      <w:t>145</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9792">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143</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6626688" type="#_x0000_t202" id="docshape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143</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0304">
              <wp:simplePos x="0" y="0"/>
              <wp:positionH relativeFrom="page">
                <wp:posOffset>899999</wp:posOffset>
              </wp:positionH>
              <wp:positionV relativeFrom="page">
                <wp:posOffset>806719</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2617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690816">
              <wp:simplePos x="0" y="0"/>
              <wp:positionH relativeFrom="page">
                <wp:posOffset>6041519</wp:posOffset>
              </wp:positionH>
              <wp:positionV relativeFrom="page">
                <wp:posOffset>179815</wp:posOffset>
              </wp:positionV>
              <wp:extent cx="1029335" cy="290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144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625664" type="#_x0000_t202" id="docshape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144</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691328">
              <wp:simplePos x="0" y="0"/>
              <wp:positionH relativeFrom="page">
                <wp:posOffset>3177471</wp:posOffset>
              </wp:positionH>
              <wp:positionV relativeFrom="page">
                <wp:posOffset>608297</wp:posOffset>
              </wp:positionV>
              <wp:extent cx="3855720"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855720" cy="156845"/>
                      </a:xfrm>
                      <a:prstGeom prst="rect">
                        <a:avLst/>
                      </a:prstGeom>
                    </wps:spPr>
                    <wps:txbx>
                      <w:txbxContent>
                        <w:p>
                          <w:pPr>
                            <w:pStyle w:val="BodyText"/>
                            <w:spacing w:before="28"/>
                            <w:ind w:left="20"/>
                          </w:pPr>
                          <w:r>
                            <w:rPr>
                              <w:color w:val="231F20"/>
                              <w:w w:val="105"/>
                            </w:rPr>
                            <w:t>Chapter</w:t>
                          </w:r>
                          <w:r>
                            <w:rPr>
                              <w:color w:val="231F20"/>
                              <w:spacing w:val="16"/>
                              <w:w w:val="105"/>
                            </w:rPr>
                            <w:t> </w:t>
                          </w:r>
                          <w:r>
                            <w:rPr>
                              <w:color w:val="231F20"/>
                              <w:w w:val="105"/>
                            </w:rPr>
                            <w:t>2.9</w:t>
                          </w:r>
                          <w:r>
                            <w:rPr>
                              <w:color w:val="231F20"/>
                              <w:spacing w:val="17"/>
                              <w:w w:val="105"/>
                            </w:rPr>
                            <w:t> </w:t>
                          </w:r>
                          <w:r>
                            <w:rPr>
                              <w:color w:val="231F20"/>
                              <w:w w:val="105"/>
                            </w:rPr>
                            <w:t>–</w:t>
                          </w:r>
                          <w:r>
                            <w:rPr>
                              <w:color w:val="231F20"/>
                              <w:spacing w:val="17"/>
                              <w:w w:val="105"/>
                            </w:rPr>
                            <w:t> </w:t>
                          </w:r>
                          <w:r>
                            <w:rPr>
                              <w:color w:val="231F20"/>
                              <w:w w:val="105"/>
                            </w:rPr>
                            <w:t>Miscellaneous</w:t>
                          </w:r>
                          <w:r>
                            <w:rPr>
                              <w:color w:val="231F20"/>
                              <w:spacing w:val="16"/>
                              <w:w w:val="105"/>
                            </w:rPr>
                            <w:t> </w:t>
                          </w:r>
                          <w:r>
                            <w:rPr>
                              <w:color w:val="231F20"/>
                              <w:w w:val="105"/>
                            </w:rPr>
                            <w:t>dangerous</w:t>
                          </w:r>
                          <w:r>
                            <w:rPr>
                              <w:color w:val="231F20"/>
                              <w:spacing w:val="17"/>
                              <w:w w:val="105"/>
                            </w:rPr>
                            <w:t> </w:t>
                          </w:r>
                          <w:r>
                            <w:rPr>
                              <w:color w:val="231F20"/>
                              <w:w w:val="105"/>
                            </w:rPr>
                            <w:t>substances</w:t>
                          </w:r>
                          <w:r>
                            <w:rPr>
                              <w:color w:val="231F20"/>
                              <w:spacing w:val="17"/>
                              <w:w w:val="105"/>
                            </w:rPr>
                            <w:t> </w:t>
                          </w:r>
                          <w:r>
                            <w:rPr>
                              <w:color w:val="231F20"/>
                              <w:w w:val="105"/>
                            </w:rPr>
                            <w:t>and</w:t>
                          </w:r>
                          <w:r>
                            <w:rPr>
                              <w:color w:val="231F20"/>
                              <w:spacing w:val="17"/>
                              <w:w w:val="105"/>
                            </w:rPr>
                            <w:t> </w:t>
                          </w:r>
                          <w:r>
                            <w:rPr>
                              <w:color w:val="231F20"/>
                              <w:w w:val="105"/>
                            </w:rPr>
                            <w:t>articles</w:t>
                          </w:r>
                          <w:r>
                            <w:rPr>
                              <w:color w:val="231F20"/>
                              <w:spacing w:val="16"/>
                              <w:w w:val="105"/>
                            </w:rPr>
                            <w:t> </w:t>
                          </w:r>
                          <w:r>
                            <w:rPr>
                              <w:color w:val="231F20"/>
                              <w:w w:val="105"/>
                            </w:rPr>
                            <w:t>(Class</w:t>
                          </w:r>
                          <w:r>
                            <w:rPr>
                              <w:color w:val="231F20"/>
                              <w:spacing w:val="17"/>
                              <w:w w:val="105"/>
                            </w:rPr>
                            <w:t> </w:t>
                          </w:r>
                          <w:r>
                            <w:rPr>
                              <w:color w:val="231F20"/>
                              <w:spacing w:val="-5"/>
                              <w:w w:val="105"/>
                            </w:rPr>
                            <w:t>9)</w:t>
                          </w:r>
                        </w:p>
                      </w:txbxContent>
                    </wps:txbx>
                    <wps:bodyPr wrap="square" lIns="0" tIns="0" rIns="0" bIns="0" rtlCol="0">
                      <a:noAutofit/>
                    </wps:bodyPr>
                  </wps:wsp>
                </a:graphicData>
              </a:graphic>
            </wp:anchor>
          </w:drawing>
        </mc:Choice>
        <mc:Fallback>
          <w:pict>
            <v:shape style="position:absolute;margin-left:250.194595pt;margin-top:47.897465pt;width:303.6pt;height:12.35pt;mso-position-horizontal-relative:page;mso-position-vertical-relative:page;z-index:-16625152" type="#_x0000_t202" id="docshape3" filled="false" stroked="false">
              <v:textbox inset="0,0,0,0">
                <w:txbxContent>
                  <w:p>
                    <w:pPr>
                      <w:pStyle w:val="BodyText"/>
                      <w:spacing w:before="28"/>
                      <w:ind w:left="20"/>
                    </w:pPr>
                    <w:r>
                      <w:rPr>
                        <w:color w:val="231F20"/>
                        <w:w w:val="105"/>
                      </w:rPr>
                      <w:t>Chapter</w:t>
                    </w:r>
                    <w:r>
                      <w:rPr>
                        <w:color w:val="231F20"/>
                        <w:spacing w:val="16"/>
                        <w:w w:val="105"/>
                      </w:rPr>
                      <w:t> </w:t>
                    </w:r>
                    <w:r>
                      <w:rPr>
                        <w:color w:val="231F20"/>
                        <w:w w:val="105"/>
                      </w:rPr>
                      <w:t>2.9</w:t>
                    </w:r>
                    <w:r>
                      <w:rPr>
                        <w:color w:val="231F20"/>
                        <w:spacing w:val="17"/>
                        <w:w w:val="105"/>
                      </w:rPr>
                      <w:t> </w:t>
                    </w:r>
                    <w:r>
                      <w:rPr>
                        <w:color w:val="231F20"/>
                        <w:w w:val="105"/>
                      </w:rPr>
                      <w:t>–</w:t>
                    </w:r>
                    <w:r>
                      <w:rPr>
                        <w:color w:val="231F20"/>
                        <w:spacing w:val="17"/>
                        <w:w w:val="105"/>
                      </w:rPr>
                      <w:t> </w:t>
                    </w:r>
                    <w:r>
                      <w:rPr>
                        <w:color w:val="231F20"/>
                        <w:w w:val="105"/>
                      </w:rPr>
                      <w:t>Miscellaneous</w:t>
                    </w:r>
                    <w:r>
                      <w:rPr>
                        <w:color w:val="231F20"/>
                        <w:spacing w:val="16"/>
                        <w:w w:val="105"/>
                      </w:rPr>
                      <w:t> </w:t>
                    </w:r>
                    <w:r>
                      <w:rPr>
                        <w:color w:val="231F20"/>
                        <w:w w:val="105"/>
                      </w:rPr>
                      <w:t>dangerous</w:t>
                    </w:r>
                    <w:r>
                      <w:rPr>
                        <w:color w:val="231F20"/>
                        <w:spacing w:val="17"/>
                        <w:w w:val="105"/>
                      </w:rPr>
                      <w:t> </w:t>
                    </w:r>
                    <w:r>
                      <w:rPr>
                        <w:color w:val="231F20"/>
                        <w:w w:val="105"/>
                      </w:rPr>
                      <w:t>substances</w:t>
                    </w:r>
                    <w:r>
                      <w:rPr>
                        <w:color w:val="231F20"/>
                        <w:spacing w:val="17"/>
                        <w:w w:val="105"/>
                      </w:rPr>
                      <w:t> </w:t>
                    </w:r>
                    <w:r>
                      <w:rPr>
                        <w:color w:val="231F20"/>
                        <w:w w:val="105"/>
                      </w:rPr>
                      <w:t>and</w:t>
                    </w:r>
                    <w:r>
                      <w:rPr>
                        <w:color w:val="231F20"/>
                        <w:spacing w:val="17"/>
                        <w:w w:val="105"/>
                      </w:rPr>
                      <w:t> </w:t>
                    </w:r>
                    <w:r>
                      <w:rPr>
                        <w:color w:val="231F20"/>
                        <w:w w:val="105"/>
                      </w:rPr>
                      <w:t>articles</w:t>
                    </w:r>
                    <w:r>
                      <w:rPr>
                        <w:color w:val="231F20"/>
                        <w:spacing w:val="16"/>
                        <w:w w:val="105"/>
                      </w:rPr>
                      <w:t> </w:t>
                    </w:r>
                    <w:r>
                      <w:rPr>
                        <w:color w:val="231F20"/>
                        <w:w w:val="105"/>
                      </w:rPr>
                      <w:t>(Class</w:t>
                    </w:r>
                    <w:r>
                      <w:rPr>
                        <w:color w:val="231F20"/>
                        <w:spacing w:val="17"/>
                        <w:w w:val="105"/>
                      </w:rPr>
                      <w:t> </w:t>
                    </w:r>
                    <w:r>
                      <w:rPr>
                        <w:color w:val="231F20"/>
                        <w:spacing w:val="-5"/>
                        <w:w w:val="105"/>
                      </w:rPr>
                      <w:t>9)</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4912">
              <wp:simplePos x="0" y="0"/>
              <wp:positionH relativeFrom="page">
                <wp:posOffset>540000</wp:posOffset>
              </wp:positionH>
              <wp:positionV relativeFrom="page">
                <wp:posOffset>806719</wp:posOffset>
              </wp:positionV>
              <wp:extent cx="612013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2156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695424">
              <wp:simplePos x="0" y="0"/>
              <wp:positionH relativeFrom="page">
                <wp:posOffset>6041519</wp:posOffset>
              </wp:positionH>
              <wp:positionV relativeFrom="page">
                <wp:posOffset>179815</wp:posOffset>
              </wp:positionV>
              <wp:extent cx="1029335" cy="29083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145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621056" type="#_x0000_t202" id="docshape13"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145</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695936">
              <wp:simplePos x="0" y="0"/>
              <wp:positionH relativeFrom="page">
                <wp:posOffset>527300</wp:posOffset>
              </wp:positionH>
              <wp:positionV relativeFrom="page">
                <wp:posOffset>608297</wp:posOffset>
              </wp:positionV>
              <wp:extent cx="1163320" cy="15684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6620544" type="#_x0000_t202" id="docshape14"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6448">
              <wp:simplePos x="0" y="0"/>
              <wp:positionH relativeFrom="page">
                <wp:posOffset>899999</wp:posOffset>
              </wp:positionH>
              <wp:positionV relativeFrom="page">
                <wp:posOffset>806719</wp:posOffset>
              </wp:positionV>
              <wp:extent cx="612013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20032"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696960">
              <wp:simplePos x="0" y="0"/>
              <wp:positionH relativeFrom="page">
                <wp:posOffset>6041519</wp:posOffset>
              </wp:positionH>
              <wp:positionV relativeFrom="page">
                <wp:posOffset>179815</wp:posOffset>
              </wp:positionV>
              <wp:extent cx="1029335" cy="29083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146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619520" type="#_x0000_t202" id="docshape1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146</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697472">
              <wp:simplePos x="0" y="0"/>
              <wp:positionH relativeFrom="page">
                <wp:posOffset>3177471</wp:posOffset>
              </wp:positionH>
              <wp:positionV relativeFrom="page">
                <wp:posOffset>608297</wp:posOffset>
              </wp:positionV>
              <wp:extent cx="3855720" cy="15684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3855720" cy="156845"/>
                      </a:xfrm>
                      <a:prstGeom prst="rect">
                        <a:avLst/>
                      </a:prstGeom>
                    </wps:spPr>
                    <wps:txbx>
                      <w:txbxContent>
                        <w:p>
                          <w:pPr>
                            <w:pStyle w:val="BodyText"/>
                            <w:spacing w:before="28"/>
                            <w:ind w:left="20"/>
                          </w:pPr>
                          <w:r>
                            <w:rPr>
                              <w:color w:val="231F20"/>
                              <w:w w:val="105"/>
                            </w:rPr>
                            <w:t>Chapter</w:t>
                          </w:r>
                          <w:r>
                            <w:rPr>
                              <w:color w:val="231F20"/>
                              <w:spacing w:val="16"/>
                              <w:w w:val="105"/>
                            </w:rPr>
                            <w:t> </w:t>
                          </w:r>
                          <w:r>
                            <w:rPr>
                              <w:color w:val="231F20"/>
                              <w:w w:val="105"/>
                            </w:rPr>
                            <w:t>2.9</w:t>
                          </w:r>
                          <w:r>
                            <w:rPr>
                              <w:color w:val="231F20"/>
                              <w:spacing w:val="17"/>
                              <w:w w:val="105"/>
                            </w:rPr>
                            <w:t> </w:t>
                          </w:r>
                          <w:r>
                            <w:rPr>
                              <w:color w:val="231F20"/>
                              <w:w w:val="105"/>
                            </w:rPr>
                            <w:t>–</w:t>
                          </w:r>
                          <w:r>
                            <w:rPr>
                              <w:color w:val="231F20"/>
                              <w:spacing w:val="17"/>
                              <w:w w:val="105"/>
                            </w:rPr>
                            <w:t> </w:t>
                          </w:r>
                          <w:r>
                            <w:rPr>
                              <w:color w:val="231F20"/>
                              <w:w w:val="105"/>
                            </w:rPr>
                            <w:t>Miscellaneous</w:t>
                          </w:r>
                          <w:r>
                            <w:rPr>
                              <w:color w:val="231F20"/>
                              <w:spacing w:val="16"/>
                              <w:w w:val="105"/>
                            </w:rPr>
                            <w:t> </w:t>
                          </w:r>
                          <w:r>
                            <w:rPr>
                              <w:color w:val="231F20"/>
                              <w:w w:val="105"/>
                            </w:rPr>
                            <w:t>dangerous</w:t>
                          </w:r>
                          <w:r>
                            <w:rPr>
                              <w:color w:val="231F20"/>
                              <w:spacing w:val="17"/>
                              <w:w w:val="105"/>
                            </w:rPr>
                            <w:t> </w:t>
                          </w:r>
                          <w:r>
                            <w:rPr>
                              <w:color w:val="231F20"/>
                              <w:w w:val="105"/>
                            </w:rPr>
                            <w:t>substances</w:t>
                          </w:r>
                          <w:r>
                            <w:rPr>
                              <w:color w:val="231F20"/>
                              <w:spacing w:val="17"/>
                              <w:w w:val="105"/>
                            </w:rPr>
                            <w:t> </w:t>
                          </w:r>
                          <w:r>
                            <w:rPr>
                              <w:color w:val="231F20"/>
                              <w:w w:val="105"/>
                            </w:rPr>
                            <w:t>and</w:t>
                          </w:r>
                          <w:r>
                            <w:rPr>
                              <w:color w:val="231F20"/>
                              <w:spacing w:val="17"/>
                              <w:w w:val="105"/>
                            </w:rPr>
                            <w:t> </w:t>
                          </w:r>
                          <w:r>
                            <w:rPr>
                              <w:color w:val="231F20"/>
                              <w:w w:val="105"/>
                            </w:rPr>
                            <w:t>articles</w:t>
                          </w:r>
                          <w:r>
                            <w:rPr>
                              <w:color w:val="231F20"/>
                              <w:spacing w:val="16"/>
                              <w:w w:val="105"/>
                            </w:rPr>
                            <w:t> </w:t>
                          </w:r>
                          <w:r>
                            <w:rPr>
                              <w:color w:val="231F20"/>
                              <w:w w:val="105"/>
                            </w:rPr>
                            <w:t>(Class</w:t>
                          </w:r>
                          <w:r>
                            <w:rPr>
                              <w:color w:val="231F20"/>
                              <w:spacing w:val="17"/>
                              <w:w w:val="105"/>
                            </w:rPr>
                            <w:t> </w:t>
                          </w:r>
                          <w:r>
                            <w:rPr>
                              <w:color w:val="231F20"/>
                              <w:spacing w:val="-5"/>
                              <w:w w:val="105"/>
                            </w:rPr>
                            <w:t>9)</w:t>
                          </w:r>
                        </w:p>
                      </w:txbxContent>
                    </wps:txbx>
                    <wps:bodyPr wrap="square" lIns="0" tIns="0" rIns="0" bIns="0" rtlCol="0">
                      <a:noAutofit/>
                    </wps:bodyPr>
                  </wps:wsp>
                </a:graphicData>
              </a:graphic>
            </wp:anchor>
          </w:drawing>
        </mc:Choice>
        <mc:Fallback>
          <w:pict>
            <v:shape style="position:absolute;margin-left:250.194595pt;margin-top:47.897465pt;width:303.6pt;height:12.35pt;mso-position-horizontal-relative:page;mso-position-vertical-relative:page;z-index:-16619008" type="#_x0000_t202" id="docshape16" filled="false" stroked="false">
              <v:textbox inset="0,0,0,0">
                <w:txbxContent>
                  <w:p>
                    <w:pPr>
                      <w:pStyle w:val="BodyText"/>
                      <w:spacing w:before="28"/>
                      <w:ind w:left="20"/>
                    </w:pPr>
                    <w:r>
                      <w:rPr>
                        <w:color w:val="231F20"/>
                        <w:w w:val="105"/>
                      </w:rPr>
                      <w:t>Chapter</w:t>
                    </w:r>
                    <w:r>
                      <w:rPr>
                        <w:color w:val="231F20"/>
                        <w:spacing w:val="16"/>
                        <w:w w:val="105"/>
                      </w:rPr>
                      <w:t> </w:t>
                    </w:r>
                    <w:r>
                      <w:rPr>
                        <w:color w:val="231F20"/>
                        <w:w w:val="105"/>
                      </w:rPr>
                      <w:t>2.9</w:t>
                    </w:r>
                    <w:r>
                      <w:rPr>
                        <w:color w:val="231F20"/>
                        <w:spacing w:val="17"/>
                        <w:w w:val="105"/>
                      </w:rPr>
                      <w:t> </w:t>
                    </w:r>
                    <w:r>
                      <w:rPr>
                        <w:color w:val="231F20"/>
                        <w:w w:val="105"/>
                      </w:rPr>
                      <w:t>–</w:t>
                    </w:r>
                    <w:r>
                      <w:rPr>
                        <w:color w:val="231F20"/>
                        <w:spacing w:val="17"/>
                        <w:w w:val="105"/>
                      </w:rPr>
                      <w:t> </w:t>
                    </w:r>
                    <w:r>
                      <w:rPr>
                        <w:color w:val="231F20"/>
                        <w:w w:val="105"/>
                      </w:rPr>
                      <w:t>Miscellaneous</w:t>
                    </w:r>
                    <w:r>
                      <w:rPr>
                        <w:color w:val="231F20"/>
                        <w:spacing w:val="16"/>
                        <w:w w:val="105"/>
                      </w:rPr>
                      <w:t> </w:t>
                    </w:r>
                    <w:r>
                      <w:rPr>
                        <w:color w:val="231F20"/>
                        <w:w w:val="105"/>
                      </w:rPr>
                      <w:t>dangerous</w:t>
                    </w:r>
                    <w:r>
                      <w:rPr>
                        <w:color w:val="231F20"/>
                        <w:spacing w:val="17"/>
                        <w:w w:val="105"/>
                      </w:rPr>
                      <w:t> </w:t>
                    </w:r>
                    <w:r>
                      <w:rPr>
                        <w:color w:val="231F20"/>
                        <w:w w:val="105"/>
                      </w:rPr>
                      <w:t>substances</w:t>
                    </w:r>
                    <w:r>
                      <w:rPr>
                        <w:color w:val="231F20"/>
                        <w:spacing w:val="17"/>
                        <w:w w:val="105"/>
                      </w:rPr>
                      <w:t> </w:t>
                    </w:r>
                    <w:r>
                      <w:rPr>
                        <w:color w:val="231F20"/>
                        <w:w w:val="105"/>
                      </w:rPr>
                      <w:t>and</w:t>
                    </w:r>
                    <w:r>
                      <w:rPr>
                        <w:color w:val="231F20"/>
                        <w:spacing w:val="17"/>
                        <w:w w:val="105"/>
                      </w:rPr>
                      <w:t> </w:t>
                    </w:r>
                    <w:r>
                      <w:rPr>
                        <w:color w:val="231F20"/>
                        <w:w w:val="105"/>
                      </w:rPr>
                      <w:t>articles</w:t>
                    </w:r>
                    <w:r>
                      <w:rPr>
                        <w:color w:val="231F20"/>
                        <w:spacing w:val="16"/>
                        <w:w w:val="105"/>
                      </w:rPr>
                      <w:t> </w:t>
                    </w:r>
                    <w:r>
                      <w:rPr>
                        <w:color w:val="231F20"/>
                        <w:w w:val="105"/>
                      </w:rPr>
                      <w:t>(Class</w:t>
                    </w:r>
                    <w:r>
                      <w:rPr>
                        <w:color w:val="231F20"/>
                        <w:spacing w:val="17"/>
                        <w:w w:val="105"/>
                      </w:rPr>
                      <w:t> </w:t>
                    </w:r>
                    <w:r>
                      <w:rPr>
                        <w:color w:val="231F20"/>
                        <w:spacing w:val="-5"/>
                        <w:w w:val="105"/>
                      </w:rPr>
                      <w:t>9)</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1056">
              <wp:simplePos x="0" y="0"/>
              <wp:positionH relativeFrom="page">
                <wp:posOffset>540000</wp:posOffset>
              </wp:positionH>
              <wp:positionV relativeFrom="page">
                <wp:posOffset>806719</wp:posOffset>
              </wp:positionV>
              <wp:extent cx="6120130"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1542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01568">
              <wp:simplePos x="0" y="0"/>
              <wp:positionH relativeFrom="page">
                <wp:posOffset>6041519</wp:posOffset>
              </wp:positionH>
              <wp:positionV relativeFrom="page">
                <wp:posOffset>179815</wp:posOffset>
              </wp:positionV>
              <wp:extent cx="1029335" cy="29083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147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614912" type="#_x0000_t202" id="docshape26"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147</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02080">
              <wp:simplePos x="0" y="0"/>
              <wp:positionH relativeFrom="page">
                <wp:posOffset>527300</wp:posOffset>
              </wp:positionH>
              <wp:positionV relativeFrom="page">
                <wp:posOffset>608297</wp:posOffset>
              </wp:positionV>
              <wp:extent cx="1163320" cy="15684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6614400" type="#_x0000_t202" id="docshape27"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2592">
              <wp:simplePos x="0" y="0"/>
              <wp:positionH relativeFrom="page">
                <wp:posOffset>899999</wp:posOffset>
              </wp:positionH>
              <wp:positionV relativeFrom="page">
                <wp:posOffset>806719</wp:posOffset>
              </wp:positionV>
              <wp:extent cx="6120130"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1388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03104">
              <wp:simplePos x="0" y="0"/>
              <wp:positionH relativeFrom="page">
                <wp:posOffset>6041519</wp:posOffset>
              </wp:positionH>
              <wp:positionV relativeFrom="page">
                <wp:posOffset>179815</wp:posOffset>
              </wp:positionV>
              <wp:extent cx="1029335" cy="29083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148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613376" type="#_x0000_t202" id="docshape28"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148</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03616">
              <wp:simplePos x="0" y="0"/>
              <wp:positionH relativeFrom="page">
                <wp:posOffset>3177471</wp:posOffset>
              </wp:positionH>
              <wp:positionV relativeFrom="page">
                <wp:posOffset>608297</wp:posOffset>
              </wp:positionV>
              <wp:extent cx="3855720" cy="15684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3855720" cy="156845"/>
                      </a:xfrm>
                      <a:prstGeom prst="rect">
                        <a:avLst/>
                      </a:prstGeom>
                    </wps:spPr>
                    <wps:txbx>
                      <w:txbxContent>
                        <w:p>
                          <w:pPr>
                            <w:pStyle w:val="BodyText"/>
                            <w:spacing w:before="28"/>
                            <w:ind w:left="20"/>
                          </w:pPr>
                          <w:r>
                            <w:rPr>
                              <w:color w:val="231F20"/>
                              <w:w w:val="105"/>
                            </w:rPr>
                            <w:t>Chapter</w:t>
                          </w:r>
                          <w:r>
                            <w:rPr>
                              <w:color w:val="231F20"/>
                              <w:spacing w:val="16"/>
                              <w:w w:val="105"/>
                            </w:rPr>
                            <w:t> </w:t>
                          </w:r>
                          <w:r>
                            <w:rPr>
                              <w:color w:val="231F20"/>
                              <w:w w:val="105"/>
                            </w:rPr>
                            <w:t>2.9</w:t>
                          </w:r>
                          <w:r>
                            <w:rPr>
                              <w:color w:val="231F20"/>
                              <w:spacing w:val="17"/>
                              <w:w w:val="105"/>
                            </w:rPr>
                            <w:t> </w:t>
                          </w:r>
                          <w:r>
                            <w:rPr>
                              <w:color w:val="231F20"/>
                              <w:w w:val="105"/>
                            </w:rPr>
                            <w:t>–</w:t>
                          </w:r>
                          <w:r>
                            <w:rPr>
                              <w:color w:val="231F20"/>
                              <w:spacing w:val="17"/>
                              <w:w w:val="105"/>
                            </w:rPr>
                            <w:t> </w:t>
                          </w:r>
                          <w:r>
                            <w:rPr>
                              <w:color w:val="231F20"/>
                              <w:w w:val="105"/>
                            </w:rPr>
                            <w:t>Miscellaneous</w:t>
                          </w:r>
                          <w:r>
                            <w:rPr>
                              <w:color w:val="231F20"/>
                              <w:spacing w:val="16"/>
                              <w:w w:val="105"/>
                            </w:rPr>
                            <w:t> </w:t>
                          </w:r>
                          <w:r>
                            <w:rPr>
                              <w:color w:val="231F20"/>
                              <w:w w:val="105"/>
                            </w:rPr>
                            <w:t>dangerous</w:t>
                          </w:r>
                          <w:r>
                            <w:rPr>
                              <w:color w:val="231F20"/>
                              <w:spacing w:val="17"/>
                              <w:w w:val="105"/>
                            </w:rPr>
                            <w:t> </w:t>
                          </w:r>
                          <w:r>
                            <w:rPr>
                              <w:color w:val="231F20"/>
                              <w:w w:val="105"/>
                            </w:rPr>
                            <w:t>substances</w:t>
                          </w:r>
                          <w:r>
                            <w:rPr>
                              <w:color w:val="231F20"/>
                              <w:spacing w:val="17"/>
                              <w:w w:val="105"/>
                            </w:rPr>
                            <w:t> </w:t>
                          </w:r>
                          <w:r>
                            <w:rPr>
                              <w:color w:val="231F20"/>
                              <w:w w:val="105"/>
                            </w:rPr>
                            <w:t>and</w:t>
                          </w:r>
                          <w:r>
                            <w:rPr>
                              <w:color w:val="231F20"/>
                              <w:spacing w:val="17"/>
                              <w:w w:val="105"/>
                            </w:rPr>
                            <w:t> </w:t>
                          </w:r>
                          <w:r>
                            <w:rPr>
                              <w:color w:val="231F20"/>
                              <w:w w:val="105"/>
                            </w:rPr>
                            <w:t>articles</w:t>
                          </w:r>
                          <w:r>
                            <w:rPr>
                              <w:color w:val="231F20"/>
                              <w:spacing w:val="16"/>
                              <w:w w:val="105"/>
                            </w:rPr>
                            <w:t> </w:t>
                          </w:r>
                          <w:r>
                            <w:rPr>
                              <w:color w:val="231F20"/>
                              <w:w w:val="105"/>
                            </w:rPr>
                            <w:t>(Class</w:t>
                          </w:r>
                          <w:r>
                            <w:rPr>
                              <w:color w:val="231F20"/>
                              <w:spacing w:val="17"/>
                              <w:w w:val="105"/>
                            </w:rPr>
                            <w:t> </w:t>
                          </w:r>
                          <w:r>
                            <w:rPr>
                              <w:color w:val="231F20"/>
                              <w:spacing w:val="-5"/>
                              <w:w w:val="105"/>
                            </w:rPr>
                            <w:t>9)</w:t>
                          </w:r>
                        </w:p>
                      </w:txbxContent>
                    </wps:txbx>
                    <wps:bodyPr wrap="square" lIns="0" tIns="0" rIns="0" bIns="0" rtlCol="0">
                      <a:noAutofit/>
                    </wps:bodyPr>
                  </wps:wsp>
                </a:graphicData>
              </a:graphic>
            </wp:anchor>
          </w:drawing>
        </mc:Choice>
        <mc:Fallback>
          <w:pict>
            <v:shape style="position:absolute;margin-left:250.194595pt;margin-top:47.897465pt;width:303.6pt;height:12.35pt;mso-position-horizontal-relative:page;mso-position-vertical-relative:page;z-index:-16612864" type="#_x0000_t202" id="docshape29" filled="false" stroked="false">
              <v:textbox inset="0,0,0,0">
                <w:txbxContent>
                  <w:p>
                    <w:pPr>
                      <w:pStyle w:val="BodyText"/>
                      <w:spacing w:before="28"/>
                      <w:ind w:left="20"/>
                    </w:pPr>
                    <w:r>
                      <w:rPr>
                        <w:color w:val="231F20"/>
                        <w:w w:val="105"/>
                      </w:rPr>
                      <w:t>Chapter</w:t>
                    </w:r>
                    <w:r>
                      <w:rPr>
                        <w:color w:val="231F20"/>
                        <w:spacing w:val="16"/>
                        <w:w w:val="105"/>
                      </w:rPr>
                      <w:t> </w:t>
                    </w:r>
                    <w:r>
                      <w:rPr>
                        <w:color w:val="231F20"/>
                        <w:w w:val="105"/>
                      </w:rPr>
                      <w:t>2.9</w:t>
                    </w:r>
                    <w:r>
                      <w:rPr>
                        <w:color w:val="231F20"/>
                        <w:spacing w:val="17"/>
                        <w:w w:val="105"/>
                      </w:rPr>
                      <w:t> </w:t>
                    </w:r>
                    <w:r>
                      <w:rPr>
                        <w:color w:val="231F20"/>
                        <w:w w:val="105"/>
                      </w:rPr>
                      <w:t>–</w:t>
                    </w:r>
                    <w:r>
                      <w:rPr>
                        <w:color w:val="231F20"/>
                        <w:spacing w:val="17"/>
                        <w:w w:val="105"/>
                      </w:rPr>
                      <w:t> </w:t>
                    </w:r>
                    <w:r>
                      <w:rPr>
                        <w:color w:val="231F20"/>
                        <w:w w:val="105"/>
                      </w:rPr>
                      <w:t>Miscellaneous</w:t>
                    </w:r>
                    <w:r>
                      <w:rPr>
                        <w:color w:val="231F20"/>
                        <w:spacing w:val="16"/>
                        <w:w w:val="105"/>
                      </w:rPr>
                      <w:t> </w:t>
                    </w:r>
                    <w:r>
                      <w:rPr>
                        <w:color w:val="231F20"/>
                        <w:w w:val="105"/>
                      </w:rPr>
                      <w:t>dangerous</w:t>
                    </w:r>
                    <w:r>
                      <w:rPr>
                        <w:color w:val="231F20"/>
                        <w:spacing w:val="17"/>
                        <w:w w:val="105"/>
                      </w:rPr>
                      <w:t> </w:t>
                    </w:r>
                    <w:r>
                      <w:rPr>
                        <w:color w:val="231F20"/>
                        <w:w w:val="105"/>
                      </w:rPr>
                      <w:t>substances</w:t>
                    </w:r>
                    <w:r>
                      <w:rPr>
                        <w:color w:val="231F20"/>
                        <w:spacing w:val="17"/>
                        <w:w w:val="105"/>
                      </w:rPr>
                      <w:t> </w:t>
                    </w:r>
                    <w:r>
                      <w:rPr>
                        <w:color w:val="231F20"/>
                        <w:w w:val="105"/>
                      </w:rPr>
                      <w:t>and</w:t>
                    </w:r>
                    <w:r>
                      <w:rPr>
                        <w:color w:val="231F20"/>
                        <w:spacing w:val="17"/>
                        <w:w w:val="105"/>
                      </w:rPr>
                      <w:t> </w:t>
                    </w:r>
                    <w:r>
                      <w:rPr>
                        <w:color w:val="231F20"/>
                        <w:w w:val="105"/>
                      </w:rPr>
                      <w:t>articles</w:t>
                    </w:r>
                    <w:r>
                      <w:rPr>
                        <w:color w:val="231F20"/>
                        <w:spacing w:val="16"/>
                        <w:w w:val="105"/>
                      </w:rPr>
                      <w:t> </w:t>
                    </w:r>
                    <w:r>
                      <w:rPr>
                        <w:color w:val="231F20"/>
                        <w:w w:val="105"/>
                      </w:rPr>
                      <w:t>(Class</w:t>
                    </w:r>
                    <w:r>
                      <w:rPr>
                        <w:color w:val="231F20"/>
                        <w:spacing w:val="17"/>
                        <w:w w:val="105"/>
                      </w:rPr>
                      <w:t> </w:t>
                    </w:r>
                    <w:r>
                      <w:rPr>
                        <w:color w:val="231F20"/>
                        <w:spacing w:val="-5"/>
                        <w:w w:val="105"/>
                      </w:rPr>
                      <w:t>9)</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7200">
              <wp:simplePos x="0" y="0"/>
              <wp:positionH relativeFrom="page">
                <wp:posOffset>540000</wp:posOffset>
              </wp:positionH>
              <wp:positionV relativeFrom="page">
                <wp:posOffset>806719</wp:posOffset>
              </wp:positionV>
              <wp:extent cx="6120130" cy="127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09280"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07712">
              <wp:simplePos x="0" y="0"/>
              <wp:positionH relativeFrom="page">
                <wp:posOffset>6041519</wp:posOffset>
              </wp:positionH>
              <wp:positionV relativeFrom="page">
                <wp:posOffset>179815</wp:posOffset>
              </wp:positionV>
              <wp:extent cx="1029335" cy="29083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149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608768" type="#_x0000_t202" id="docshape54"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149</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08224">
              <wp:simplePos x="0" y="0"/>
              <wp:positionH relativeFrom="page">
                <wp:posOffset>527300</wp:posOffset>
              </wp:positionH>
              <wp:positionV relativeFrom="page">
                <wp:posOffset>608297</wp:posOffset>
              </wp:positionV>
              <wp:extent cx="1163320" cy="15684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6608256" type="#_x0000_t202" id="docshape55"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8736">
              <wp:simplePos x="0" y="0"/>
              <wp:positionH relativeFrom="page">
                <wp:posOffset>899999</wp:posOffset>
              </wp:positionH>
              <wp:positionV relativeFrom="page">
                <wp:posOffset>806719</wp:posOffset>
              </wp:positionV>
              <wp:extent cx="6120130" cy="127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0774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09248">
              <wp:simplePos x="0" y="0"/>
              <wp:positionH relativeFrom="page">
                <wp:posOffset>6041519</wp:posOffset>
              </wp:positionH>
              <wp:positionV relativeFrom="page">
                <wp:posOffset>179815</wp:posOffset>
              </wp:positionV>
              <wp:extent cx="1029335" cy="29083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150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607232" type="#_x0000_t202" id="docshape56"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150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09760">
              <wp:simplePos x="0" y="0"/>
              <wp:positionH relativeFrom="page">
                <wp:posOffset>3177471</wp:posOffset>
              </wp:positionH>
              <wp:positionV relativeFrom="page">
                <wp:posOffset>608297</wp:posOffset>
              </wp:positionV>
              <wp:extent cx="3855720" cy="15684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3855720" cy="156845"/>
                      </a:xfrm>
                      <a:prstGeom prst="rect">
                        <a:avLst/>
                      </a:prstGeom>
                    </wps:spPr>
                    <wps:txbx>
                      <w:txbxContent>
                        <w:p>
                          <w:pPr>
                            <w:pStyle w:val="BodyText"/>
                            <w:spacing w:before="28"/>
                            <w:ind w:left="20"/>
                          </w:pPr>
                          <w:r>
                            <w:rPr>
                              <w:color w:val="231F20"/>
                              <w:w w:val="105"/>
                            </w:rPr>
                            <w:t>Chapter</w:t>
                          </w:r>
                          <w:r>
                            <w:rPr>
                              <w:color w:val="231F20"/>
                              <w:spacing w:val="16"/>
                              <w:w w:val="105"/>
                            </w:rPr>
                            <w:t> </w:t>
                          </w:r>
                          <w:r>
                            <w:rPr>
                              <w:color w:val="231F20"/>
                              <w:w w:val="105"/>
                            </w:rPr>
                            <w:t>2.9</w:t>
                          </w:r>
                          <w:r>
                            <w:rPr>
                              <w:color w:val="231F20"/>
                              <w:spacing w:val="17"/>
                              <w:w w:val="105"/>
                            </w:rPr>
                            <w:t> </w:t>
                          </w:r>
                          <w:r>
                            <w:rPr>
                              <w:color w:val="231F20"/>
                              <w:w w:val="105"/>
                            </w:rPr>
                            <w:t>–</w:t>
                          </w:r>
                          <w:r>
                            <w:rPr>
                              <w:color w:val="231F20"/>
                              <w:spacing w:val="17"/>
                              <w:w w:val="105"/>
                            </w:rPr>
                            <w:t> </w:t>
                          </w:r>
                          <w:r>
                            <w:rPr>
                              <w:color w:val="231F20"/>
                              <w:w w:val="105"/>
                            </w:rPr>
                            <w:t>Miscellaneous</w:t>
                          </w:r>
                          <w:r>
                            <w:rPr>
                              <w:color w:val="231F20"/>
                              <w:spacing w:val="16"/>
                              <w:w w:val="105"/>
                            </w:rPr>
                            <w:t> </w:t>
                          </w:r>
                          <w:r>
                            <w:rPr>
                              <w:color w:val="231F20"/>
                              <w:w w:val="105"/>
                            </w:rPr>
                            <w:t>dangerous</w:t>
                          </w:r>
                          <w:r>
                            <w:rPr>
                              <w:color w:val="231F20"/>
                              <w:spacing w:val="17"/>
                              <w:w w:val="105"/>
                            </w:rPr>
                            <w:t> </w:t>
                          </w:r>
                          <w:r>
                            <w:rPr>
                              <w:color w:val="231F20"/>
                              <w:w w:val="105"/>
                            </w:rPr>
                            <w:t>substances</w:t>
                          </w:r>
                          <w:r>
                            <w:rPr>
                              <w:color w:val="231F20"/>
                              <w:spacing w:val="17"/>
                              <w:w w:val="105"/>
                            </w:rPr>
                            <w:t> </w:t>
                          </w:r>
                          <w:r>
                            <w:rPr>
                              <w:color w:val="231F20"/>
                              <w:w w:val="105"/>
                            </w:rPr>
                            <w:t>and</w:t>
                          </w:r>
                          <w:r>
                            <w:rPr>
                              <w:color w:val="231F20"/>
                              <w:spacing w:val="17"/>
                              <w:w w:val="105"/>
                            </w:rPr>
                            <w:t> </w:t>
                          </w:r>
                          <w:r>
                            <w:rPr>
                              <w:color w:val="231F20"/>
                              <w:w w:val="105"/>
                            </w:rPr>
                            <w:t>articles</w:t>
                          </w:r>
                          <w:r>
                            <w:rPr>
                              <w:color w:val="231F20"/>
                              <w:spacing w:val="16"/>
                              <w:w w:val="105"/>
                            </w:rPr>
                            <w:t> </w:t>
                          </w:r>
                          <w:r>
                            <w:rPr>
                              <w:color w:val="231F20"/>
                              <w:w w:val="105"/>
                            </w:rPr>
                            <w:t>(Class</w:t>
                          </w:r>
                          <w:r>
                            <w:rPr>
                              <w:color w:val="231F20"/>
                              <w:spacing w:val="17"/>
                              <w:w w:val="105"/>
                            </w:rPr>
                            <w:t> </w:t>
                          </w:r>
                          <w:r>
                            <w:rPr>
                              <w:color w:val="231F20"/>
                              <w:spacing w:val="-5"/>
                              <w:w w:val="105"/>
                            </w:rPr>
                            <w:t>9)</w:t>
                          </w:r>
                        </w:p>
                      </w:txbxContent>
                    </wps:txbx>
                    <wps:bodyPr wrap="square" lIns="0" tIns="0" rIns="0" bIns="0" rtlCol="0">
                      <a:noAutofit/>
                    </wps:bodyPr>
                  </wps:wsp>
                </a:graphicData>
              </a:graphic>
            </wp:anchor>
          </w:drawing>
        </mc:Choice>
        <mc:Fallback>
          <w:pict>
            <v:shape style="position:absolute;margin-left:250.194595pt;margin-top:47.897465pt;width:303.6pt;height:12.35pt;mso-position-horizontal-relative:page;mso-position-vertical-relative:page;z-index:-16606720" type="#_x0000_t202" id="docshape57" filled="false" stroked="false">
              <v:textbox inset="0,0,0,0">
                <w:txbxContent>
                  <w:p>
                    <w:pPr>
                      <w:pStyle w:val="BodyText"/>
                      <w:spacing w:before="28"/>
                      <w:ind w:left="20"/>
                    </w:pPr>
                    <w:r>
                      <w:rPr>
                        <w:color w:val="231F20"/>
                        <w:w w:val="105"/>
                      </w:rPr>
                      <w:t>Chapter</w:t>
                    </w:r>
                    <w:r>
                      <w:rPr>
                        <w:color w:val="231F20"/>
                        <w:spacing w:val="16"/>
                        <w:w w:val="105"/>
                      </w:rPr>
                      <w:t> </w:t>
                    </w:r>
                    <w:r>
                      <w:rPr>
                        <w:color w:val="231F20"/>
                        <w:w w:val="105"/>
                      </w:rPr>
                      <w:t>2.9</w:t>
                    </w:r>
                    <w:r>
                      <w:rPr>
                        <w:color w:val="231F20"/>
                        <w:spacing w:val="17"/>
                        <w:w w:val="105"/>
                      </w:rPr>
                      <w:t> </w:t>
                    </w:r>
                    <w:r>
                      <w:rPr>
                        <w:color w:val="231F20"/>
                        <w:w w:val="105"/>
                      </w:rPr>
                      <w:t>–</w:t>
                    </w:r>
                    <w:r>
                      <w:rPr>
                        <w:color w:val="231F20"/>
                        <w:spacing w:val="17"/>
                        <w:w w:val="105"/>
                      </w:rPr>
                      <w:t> </w:t>
                    </w:r>
                    <w:r>
                      <w:rPr>
                        <w:color w:val="231F20"/>
                        <w:w w:val="105"/>
                      </w:rPr>
                      <w:t>Miscellaneous</w:t>
                    </w:r>
                    <w:r>
                      <w:rPr>
                        <w:color w:val="231F20"/>
                        <w:spacing w:val="16"/>
                        <w:w w:val="105"/>
                      </w:rPr>
                      <w:t> </w:t>
                    </w:r>
                    <w:r>
                      <w:rPr>
                        <w:color w:val="231F20"/>
                        <w:w w:val="105"/>
                      </w:rPr>
                      <w:t>dangerous</w:t>
                    </w:r>
                    <w:r>
                      <w:rPr>
                        <w:color w:val="231F20"/>
                        <w:spacing w:val="17"/>
                        <w:w w:val="105"/>
                      </w:rPr>
                      <w:t> </w:t>
                    </w:r>
                    <w:r>
                      <w:rPr>
                        <w:color w:val="231F20"/>
                        <w:w w:val="105"/>
                      </w:rPr>
                      <w:t>substances</w:t>
                    </w:r>
                    <w:r>
                      <w:rPr>
                        <w:color w:val="231F20"/>
                        <w:spacing w:val="17"/>
                        <w:w w:val="105"/>
                      </w:rPr>
                      <w:t> </w:t>
                    </w:r>
                    <w:r>
                      <w:rPr>
                        <w:color w:val="231F20"/>
                        <w:w w:val="105"/>
                      </w:rPr>
                      <w:t>and</w:t>
                    </w:r>
                    <w:r>
                      <w:rPr>
                        <w:color w:val="231F20"/>
                        <w:spacing w:val="17"/>
                        <w:w w:val="105"/>
                      </w:rPr>
                      <w:t> </w:t>
                    </w:r>
                    <w:r>
                      <w:rPr>
                        <w:color w:val="231F20"/>
                        <w:w w:val="105"/>
                      </w:rPr>
                      <w:t>articles</w:t>
                    </w:r>
                    <w:r>
                      <w:rPr>
                        <w:color w:val="231F20"/>
                        <w:spacing w:val="16"/>
                        <w:w w:val="105"/>
                      </w:rPr>
                      <w:t> </w:t>
                    </w:r>
                    <w:r>
                      <w:rPr>
                        <w:color w:val="231F20"/>
                        <w:w w:val="105"/>
                      </w:rPr>
                      <w:t>(Class</w:t>
                    </w:r>
                    <w:r>
                      <w:rPr>
                        <w:color w:val="231F20"/>
                        <w:spacing w:val="17"/>
                        <w:w w:val="105"/>
                      </w:rPr>
                      <w:t> </w:t>
                    </w:r>
                    <w:r>
                      <w:rPr>
                        <w:color w:val="231F20"/>
                        <w:spacing w:val="-5"/>
                        <w:w w:val="105"/>
                      </w:rPr>
                      <w:t>9)</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3344">
              <wp:simplePos x="0" y="0"/>
              <wp:positionH relativeFrom="page">
                <wp:posOffset>540000</wp:posOffset>
              </wp:positionH>
              <wp:positionV relativeFrom="page">
                <wp:posOffset>806719</wp:posOffset>
              </wp:positionV>
              <wp:extent cx="6120130" cy="1270"/>
              <wp:effectExtent l="0" t="0" r="0" b="0"/>
              <wp:wrapNone/>
              <wp:docPr id="192" name="Graphic 192"/>
              <wp:cNvGraphicFramePr>
                <a:graphicFrameLocks/>
              </wp:cNvGraphicFramePr>
              <a:graphic>
                <a:graphicData uri="http://schemas.microsoft.com/office/word/2010/wordprocessingShape">
                  <wps:wsp>
                    <wps:cNvPr id="192" name="Graphic 19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03136"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13856">
              <wp:simplePos x="0" y="0"/>
              <wp:positionH relativeFrom="page">
                <wp:posOffset>6041519</wp:posOffset>
              </wp:positionH>
              <wp:positionV relativeFrom="page">
                <wp:posOffset>179815</wp:posOffset>
              </wp:positionV>
              <wp:extent cx="1029335" cy="29083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151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602624" type="#_x0000_t202" id="docshape88"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151</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14368">
              <wp:simplePos x="0" y="0"/>
              <wp:positionH relativeFrom="page">
                <wp:posOffset>527300</wp:posOffset>
              </wp:positionH>
              <wp:positionV relativeFrom="page">
                <wp:posOffset>608297</wp:posOffset>
              </wp:positionV>
              <wp:extent cx="1163320" cy="156845"/>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6602112" type="#_x0000_t202" id="docshape89"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4880">
              <wp:simplePos x="0" y="0"/>
              <wp:positionH relativeFrom="page">
                <wp:posOffset>899999</wp:posOffset>
              </wp:positionH>
              <wp:positionV relativeFrom="page">
                <wp:posOffset>806719</wp:posOffset>
              </wp:positionV>
              <wp:extent cx="6120130" cy="1270"/>
              <wp:effectExtent l="0" t="0" r="0" b="0"/>
              <wp:wrapNone/>
              <wp:docPr id="195" name="Graphic 195"/>
              <wp:cNvGraphicFramePr>
                <a:graphicFrameLocks/>
              </wp:cNvGraphicFramePr>
              <a:graphic>
                <a:graphicData uri="http://schemas.microsoft.com/office/word/2010/wordprocessingShape">
                  <wps:wsp>
                    <wps:cNvPr id="195" name="Graphic 19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0160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15392">
              <wp:simplePos x="0" y="0"/>
              <wp:positionH relativeFrom="page">
                <wp:posOffset>6041519</wp:posOffset>
              </wp:positionH>
              <wp:positionV relativeFrom="page">
                <wp:posOffset>179815</wp:posOffset>
              </wp:positionV>
              <wp:extent cx="1029335" cy="29083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152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601088" type="#_x0000_t202" id="docshape90"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152</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15904">
              <wp:simplePos x="0" y="0"/>
              <wp:positionH relativeFrom="page">
                <wp:posOffset>3177471</wp:posOffset>
              </wp:positionH>
              <wp:positionV relativeFrom="page">
                <wp:posOffset>608297</wp:posOffset>
              </wp:positionV>
              <wp:extent cx="3855720" cy="156845"/>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3855720" cy="156845"/>
                      </a:xfrm>
                      <a:prstGeom prst="rect">
                        <a:avLst/>
                      </a:prstGeom>
                    </wps:spPr>
                    <wps:txbx>
                      <w:txbxContent>
                        <w:p>
                          <w:pPr>
                            <w:pStyle w:val="BodyText"/>
                            <w:spacing w:before="28"/>
                            <w:ind w:left="20"/>
                          </w:pPr>
                          <w:r>
                            <w:rPr>
                              <w:color w:val="231F20"/>
                              <w:w w:val="105"/>
                            </w:rPr>
                            <w:t>Chapter</w:t>
                          </w:r>
                          <w:r>
                            <w:rPr>
                              <w:color w:val="231F20"/>
                              <w:spacing w:val="16"/>
                              <w:w w:val="105"/>
                            </w:rPr>
                            <w:t> </w:t>
                          </w:r>
                          <w:r>
                            <w:rPr>
                              <w:color w:val="231F20"/>
                              <w:w w:val="105"/>
                            </w:rPr>
                            <w:t>2.9</w:t>
                          </w:r>
                          <w:r>
                            <w:rPr>
                              <w:color w:val="231F20"/>
                              <w:spacing w:val="17"/>
                              <w:w w:val="105"/>
                            </w:rPr>
                            <w:t> </w:t>
                          </w:r>
                          <w:r>
                            <w:rPr>
                              <w:color w:val="231F20"/>
                              <w:w w:val="105"/>
                            </w:rPr>
                            <w:t>–</w:t>
                          </w:r>
                          <w:r>
                            <w:rPr>
                              <w:color w:val="231F20"/>
                              <w:spacing w:val="17"/>
                              <w:w w:val="105"/>
                            </w:rPr>
                            <w:t> </w:t>
                          </w:r>
                          <w:r>
                            <w:rPr>
                              <w:color w:val="231F20"/>
                              <w:w w:val="105"/>
                            </w:rPr>
                            <w:t>Miscellaneous</w:t>
                          </w:r>
                          <w:r>
                            <w:rPr>
                              <w:color w:val="231F20"/>
                              <w:spacing w:val="16"/>
                              <w:w w:val="105"/>
                            </w:rPr>
                            <w:t> </w:t>
                          </w:r>
                          <w:r>
                            <w:rPr>
                              <w:color w:val="231F20"/>
                              <w:w w:val="105"/>
                            </w:rPr>
                            <w:t>dangerous</w:t>
                          </w:r>
                          <w:r>
                            <w:rPr>
                              <w:color w:val="231F20"/>
                              <w:spacing w:val="17"/>
                              <w:w w:val="105"/>
                            </w:rPr>
                            <w:t> </w:t>
                          </w:r>
                          <w:r>
                            <w:rPr>
                              <w:color w:val="231F20"/>
                              <w:w w:val="105"/>
                            </w:rPr>
                            <w:t>substances</w:t>
                          </w:r>
                          <w:r>
                            <w:rPr>
                              <w:color w:val="231F20"/>
                              <w:spacing w:val="17"/>
                              <w:w w:val="105"/>
                            </w:rPr>
                            <w:t> </w:t>
                          </w:r>
                          <w:r>
                            <w:rPr>
                              <w:color w:val="231F20"/>
                              <w:w w:val="105"/>
                            </w:rPr>
                            <w:t>and</w:t>
                          </w:r>
                          <w:r>
                            <w:rPr>
                              <w:color w:val="231F20"/>
                              <w:spacing w:val="17"/>
                              <w:w w:val="105"/>
                            </w:rPr>
                            <w:t> </w:t>
                          </w:r>
                          <w:r>
                            <w:rPr>
                              <w:color w:val="231F20"/>
                              <w:w w:val="105"/>
                            </w:rPr>
                            <w:t>articles</w:t>
                          </w:r>
                          <w:r>
                            <w:rPr>
                              <w:color w:val="231F20"/>
                              <w:spacing w:val="16"/>
                              <w:w w:val="105"/>
                            </w:rPr>
                            <w:t> </w:t>
                          </w:r>
                          <w:r>
                            <w:rPr>
                              <w:color w:val="231F20"/>
                              <w:w w:val="105"/>
                            </w:rPr>
                            <w:t>(Class</w:t>
                          </w:r>
                          <w:r>
                            <w:rPr>
                              <w:color w:val="231F20"/>
                              <w:spacing w:val="17"/>
                              <w:w w:val="105"/>
                            </w:rPr>
                            <w:t> </w:t>
                          </w:r>
                          <w:r>
                            <w:rPr>
                              <w:color w:val="231F20"/>
                              <w:spacing w:val="-5"/>
                              <w:w w:val="105"/>
                            </w:rPr>
                            <w:t>9)</w:t>
                          </w:r>
                        </w:p>
                      </w:txbxContent>
                    </wps:txbx>
                    <wps:bodyPr wrap="square" lIns="0" tIns="0" rIns="0" bIns="0" rtlCol="0">
                      <a:noAutofit/>
                    </wps:bodyPr>
                  </wps:wsp>
                </a:graphicData>
              </a:graphic>
            </wp:anchor>
          </w:drawing>
        </mc:Choice>
        <mc:Fallback>
          <w:pict>
            <v:shape style="position:absolute;margin-left:250.194595pt;margin-top:47.897465pt;width:303.6pt;height:12.35pt;mso-position-horizontal-relative:page;mso-position-vertical-relative:page;z-index:-16600576" type="#_x0000_t202" id="docshape91" filled="false" stroked="false">
              <v:textbox inset="0,0,0,0">
                <w:txbxContent>
                  <w:p>
                    <w:pPr>
                      <w:pStyle w:val="BodyText"/>
                      <w:spacing w:before="28"/>
                      <w:ind w:left="20"/>
                    </w:pPr>
                    <w:r>
                      <w:rPr>
                        <w:color w:val="231F20"/>
                        <w:w w:val="105"/>
                      </w:rPr>
                      <w:t>Chapter</w:t>
                    </w:r>
                    <w:r>
                      <w:rPr>
                        <w:color w:val="231F20"/>
                        <w:spacing w:val="16"/>
                        <w:w w:val="105"/>
                      </w:rPr>
                      <w:t> </w:t>
                    </w:r>
                    <w:r>
                      <w:rPr>
                        <w:color w:val="231F20"/>
                        <w:w w:val="105"/>
                      </w:rPr>
                      <w:t>2.9</w:t>
                    </w:r>
                    <w:r>
                      <w:rPr>
                        <w:color w:val="231F20"/>
                        <w:spacing w:val="17"/>
                        <w:w w:val="105"/>
                      </w:rPr>
                      <w:t> </w:t>
                    </w:r>
                    <w:r>
                      <w:rPr>
                        <w:color w:val="231F20"/>
                        <w:w w:val="105"/>
                      </w:rPr>
                      <w:t>–</w:t>
                    </w:r>
                    <w:r>
                      <w:rPr>
                        <w:color w:val="231F20"/>
                        <w:spacing w:val="17"/>
                        <w:w w:val="105"/>
                      </w:rPr>
                      <w:t> </w:t>
                    </w:r>
                    <w:r>
                      <w:rPr>
                        <w:color w:val="231F20"/>
                        <w:w w:val="105"/>
                      </w:rPr>
                      <w:t>Miscellaneous</w:t>
                    </w:r>
                    <w:r>
                      <w:rPr>
                        <w:color w:val="231F20"/>
                        <w:spacing w:val="16"/>
                        <w:w w:val="105"/>
                      </w:rPr>
                      <w:t> </w:t>
                    </w:r>
                    <w:r>
                      <w:rPr>
                        <w:color w:val="231F20"/>
                        <w:w w:val="105"/>
                      </w:rPr>
                      <w:t>dangerous</w:t>
                    </w:r>
                    <w:r>
                      <w:rPr>
                        <w:color w:val="231F20"/>
                        <w:spacing w:val="17"/>
                        <w:w w:val="105"/>
                      </w:rPr>
                      <w:t> </w:t>
                    </w:r>
                    <w:r>
                      <w:rPr>
                        <w:color w:val="231F20"/>
                        <w:w w:val="105"/>
                      </w:rPr>
                      <w:t>substances</w:t>
                    </w:r>
                    <w:r>
                      <w:rPr>
                        <w:color w:val="231F20"/>
                        <w:spacing w:val="17"/>
                        <w:w w:val="105"/>
                      </w:rPr>
                      <w:t> </w:t>
                    </w:r>
                    <w:r>
                      <w:rPr>
                        <w:color w:val="231F20"/>
                        <w:w w:val="105"/>
                      </w:rPr>
                      <w:t>and</w:t>
                    </w:r>
                    <w:r>
                      <w:rPr>
                        <w:color w:val="231F20"/>
                        <w:spacing w:val="17"/>
                        <w:w w:val="105"/>
                      </w:rPr>
                      <w:t> </w:t>
                    </w:r>
                    <w:r>
                      <w:rPr>
                        <w:color w:val="231F20"/>
                        <w:w w:val="105"/>
                      </w:rPr>
                      <w:t>articles</w:t>
                    </w:r>
                    <w:r>
                      <w:rPr>
                        <w:color w:val="231F20"/>
                        <w:spacing w:val="16"/>
                        <w:w w:val="105"/>
                      </w:rPr>
                      <w:t> </w:t>
                    </w:r>
                    <w:r>
                      <w:rPr>
                        <w:color w:val="231F20"/>
                        <w:w w:val="105"/>
                      </w:rPr>
                      <w:t>(Class</w:t>
                    </w:r>
                    <w:r>
                      <w:rPr>
                        <w:color w:val="231F20"/>
                        <w:spacing w:val="17"/>
                        <w:w w:val="105"/>
                      </w:rPr>
                      <w:t> </w:t>
                    </w:r>
                    <w:r>
                      <w:rPr>
                        <w:color w:val="231F20"/>
                        <w:spacing w:val="-5"/>
                        <w:w w:val="105"/>
                      </w:rPr>
                      <w:t>9)</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9488">
              <wp:simplePos x="0" y="0"/>
              <wp:positionH relativeFrom="page">
                <wp:posOffset>540000</wp:posOffset>
              </wp:positionH>
              <wp:positionV relativeFrom="page">
                <wp:posOffset>806719</wp:posOffset>
              </wp:positionV>
              <wp:extent cx="6120130" cy="1270"/>
              <wp:effectExtent l="0" t="0" r="0" b="0"/>
              <wp:wrapNone/>
              <wp:docPr id="252" name="Graphic 252"/>
              <wp:cNvGraphicFramePr>
                <a:graphicFrameLocks/>
              </wp:cNvGraphicFramePr>
              <a:graphic>
                <a:graphicData uri="http://schemas.microsoft.com/office/word/2010/wordprocessingShape">
                  <wps:wsp>
                    <wps:cNvPr id="252" name="Graphic 25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9699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20000">
              <wp:simplePos x="0" y="0"/>
              <wp:positionH relativeFrom="page">
                <wp:posOffset>6041519</wp:posOffset>
              </wp:positionH>
              <wp:positionV relativeFrom="page">
                <wp:posOffset>179815</wp:posOffset>
              </wp:positionV>
              <wp:extent cx="1029335" cy="290830"/>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153</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96480" type="#_x0000_t202" id="docshape133"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153</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20512">
              <wp:simplePos x="0" y="0"/>
              <wp:positionH relativeFrom="page">
                <wp:posOffset>527300</wp:posOffset>
              </wp:positionH>
              <wp:positionV relativeFrom="page">
                <wp:posOffset>608297</wp:posOffset>
              </wp:positionV>
              <wp:extent cx="1163320" cy="156845"/>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6595968" type="#_x0000_t202" id="docshape134"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1024">
              <wp:simplePos x="0" y="0"/>
              <wp:positionH relativeFrom="page">
                <wp:posOffset>899999</wp:posOffset>
              </wp:positionH>
              <wp:positionV relativeFrom="page">
                <wp:posOffset>806719</wp:posOffset>
              </wp:positionV>
              <wp:extent cx="6120130" cy="1270"/>
              <wp:effectExtent l="0" t="0" r="0" b="0"/>
              <wp:wrapNone/>
              <wp:docPr id="255" name="Graphic 255"/>
              <wp:cNvGraphicFramePr>
                <a:graphicFrameLocks/>
              </wp:cNvGraphicFramePr>
              <a:graphic>
                <a:graphicData uri="http://schemas.microsoft.com/office/word/2010/wordprocessingShape">
                  <wps:wsp>
                    <wps:cNvPr id="255" name="Graphic 25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9545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21536">
              <wp:simplePos x="0" y="0"/>
              <wp:positionH relativeFrom="page">
                <wp:posOffset>6041519</wp:posOffset>
              </wp:positionH>
              <wp:positionV relativeFrom="page">
                <wp:posOffset>179815</wp:posOffset>
              </wp:positionV>
              <wp:extent cx="1029335" cy="29083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154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94944" type="#_x0000_t202" id="docshape13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154</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22048">
              <wp:simplePos x="0" y="0"/>
              <wp:positionH relativeFrom="page">
                <wp:posOffset>3177471</wp:posOffset>
              </wp:positionH>
              <wp:positionV relativeFrom="page">
                <wp:posOffset>608297</wp:posOffset>
              </wp:positionV>
              <wp:extent cx="3855720" cy="156845"/>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3855720" cy="156845"/>
                      </a:xfrm>
                      <a:prstGeom prst="rect">
                        <a:avLst/>
                      </a:prstGeom>
                    </wps:spPr>
                    <wps:txbx>
                      <w:txbxContent>
                        <w:p>
                          <w:pPr>
                            <w:pStyle w:val="BodyText"/>
                            <w:spacing w:before="28"/>
                            <w:ind w:left="20"/>
                          </w:pPr>
                          <w:r>
                            <w:rPr>
                              <w:color w:val="231F20"/>
                              <w:w w:val="105"/>
                            </w:rPr>
                            <w:t>Chapter</w:t>
                          </w:r>
                          <w:r>
                            <w:rPr>
                              <w:color w:val="231F20"/>
                              <w:spacing w:val="16"/>
                              <w:w w:val="105"/>
                            </w:rPr>
                            <w:t> </w:t>
                          </w:r>
                          <w:r>
                            <w:rPr>
                              <w:color w:val="231F20"/>
                              <w:w w:val="105"/>
                            </w:rPr>
                            <w:t>2.9</w:t>
                          </w:r>
                          <w:r>
                            <w:rPr>
                              <w:color w:val="231F20"/>
                              <w:spacing w:val="17"/>
                              <w:w w:val="105"/>
                            </w:rPr>
                            <w:t> </w:t>
                          </w:r>
                          <w:r>
                            <w:rPr>
                              <w:color w:val="231F20"/>
                              <w:w w:val="105"/>
                            </w:rPr>
                            <w:t>–</w:t>
                          </w:r>
                          <w:r>
                            <w:rPr>
                              <w:color w:val="231F20"/>
                              <w:spacing w:val="17"/>
                              <w:w w:val="105"/>
                            </w:rPr>
                            <w:t> </w:t>
                          </w:r>
                          <w:r>
                            <w:rPr>
                              <w:color w:val="231F20"/>
                              <w:w w:val="105"/>
                            </w:rPr>
                            <w:t>Miscellaneous</w:t>
                          </w:r>
                          <w:r>
                            <w:rPr>
                              <w:color w:val="231F20"/>
                              <w:spacing w:val="16"/>
                              <w:w w:val="105"/>
                            </w:rPr>
                            <w:t> </w:t>
                          </w:r>
                          <w:r>
                            <w:rPr>
                              <w:color w:val="231F20"/>
                              <w:w w:val="105"/>
                            </w:rPr>
                            <w:t>dangerous</w:t>
                          </w:r>
                          <w:r>
                            <w:rPr>
                              <w:color w:val="231F20"/>
                              <w:spacing w:val="17"/>
                              <w:w w:val="105"/>
                            </w:rPr>
                            <w:t> </w:t>
                          </w:r>
                          <w:r>
                            <w:rPr>
                              <w:color w:val="231F20"/>
                              <w:w w:val="105"/>
                            </w:rPr>
                            <w:t>substances</w:t>
                          </w:r>
                          <w:r>
                            <w:rPr>
                              <w:color w:val="231F20"/>
                              <w:spacing w:val="17"/>
                              <w:w w:val="105"/>
                            </w:rPr>
                            <w:t> </w:t>
                          </w:r>
                          <w:r>
                            <w:rPr>
                              <w:color w:val="231F20"/>
                              <w:w w:val="105"/>
                            </w:rPr>
                            <w:t>and</w:t>
                          </w:r>
                          <w:r>
                            <w:rPr>
                              <w:color w:val="231F20"/>
                              <w:spacing w:val="17"/>
                              <w:w w:val="105"/>
                            </w:rPr>
                            <w:t> </w:t>
                          </w:r>
                          <w:r>
                            <w:rPr>
                              <w:color w:val="231F20"/>
                              <w:w w:val="105"/>
                            </w:rPr>
                            <w:t>articles</w:t>
                          </w:r>
                          <w:r>
                            <w:rPr>
                              <w:color w:val="231F20"/>
                              <w:spacing w:val="16"/>
                              <w:w w:val="105"/>
                            </w:rPr>
                            <w:t> </w:t>
                          </w:r>
                          <w:r>
                            <w:rPr>
                              <w:color w:val="231F20"/>
                              <w:w w:val="105"/>
                            </w:rPr>
                            <w:t>(Class</w:t>
                          </w:r>
                          <w:r>
                            <w:rPr>
                              <w:color w:val="231F20"/>
                              <w:spacing w:val="17"/>
                              <w:w w:val="105"/>
                            </w:rPr>
                            <w:t> </w:t>
                          </w:r>
                          <w:r>
                            <w:rPr>
                              <w:color w:val="231F20"/>
                              <w:spacing w:val="-5"/>
                              <w:w w:val="105"/>
                            </w:rPr>
                            <w:t>9)</w:t>
                          </w:r>
                        </w:p>
                      </w:txbxContent>
                    </wps:txbx>
                    <wps:bodyPr wrap="square" lIns="0" tIns="0" rIns="0" bIns="0" rtlCol="0">
                      <a:noAutofit/>
                    </wps:bodyPr>
                  </wps:wsp>
                </a:graphicData>
              </a:graphic>
            </wp:anchor>
          </w:drawing>
        </mc:Choice>
        <mc:Fallback>
          <w:pict>
            <v:shape style="position:absolute;margin-left:250.194595pt;margin-top:47.897465pt;width:303.6pt;height:12.35pt;mso-position-horizontal-relative:page;mso-position-vertical-relative:page;z-index:-16594432" type="#_x0000_t202" id="docshape136" filled="false" stroked="false">
              <v:textbox inset="0,0,0,0">
                <w:txbxContent>
                  <w:p>
                    <w:pPr>
                      <w:pStyle w:val="BodyText"/>
                      <w:spacing w:before="28"/>
                      <w:ind w:left="20"/>
                    </w:pPr>
                    <w:r>
                      <w:rPr>
                        <w:color w:val="231F20"/>
                        <w:w w:val="105"/>
                      </w:rPr>
                      <w:t>Chapter</w:t>
                    </w:r>
                    <w:r>
                      <w:rPr>
                        <w:color w:val="231F20"/>
                        <w:spacing w:val="16"/>
                        <w:w w:val="105"/>
                      </w:rPr>
                      <w:t> </w:t>
                    </w:r>
                    <w:r>
                      <w:rPr>
                        <w:color w:val="231F20"/>
                        <w:w w:val="105"/>
                      </w:rPr>
                      <w:t>2.9</w:t>
                    </w:r>
                    <w:r>
                      <w:rPr>
                        <w:color w:val="231F20"/>
                        <w:spacing w:val="17"/>
                        <w:w w:val="105"/>
                      </w:rPr>
                      <w:t> </w:t>
                    </w:r>
                    <w:r>
                      <w:rPr>
                        <w:color w:val="231F20"/>
                        <w:w w:val="105"/>
                      </w:rPr>
                      <w:t>–</w:t>
                    </w:r>
                    <w:r>
                      <w:rPr>
                        <w:color w:val="231F20"/>
                        <w:spacing w:val="17"/>
                        <w:w w:val="105"/>
                      </w:rPr>
                      <w:t> </w:t>
                    </w:r>
                    <w:r>
                      <w:rPr>
                        <w:color w:val="231F20"/>
                        <w:w w:val="105"/>
                      </w:rPr>
                      <w:t>Miscellaneous</w:t>
                    </w:r>
                    <w:r>
                      <w:rPr>
                        <w:color w:val="231F20"/>
                        <w:spacing w:val="16"/>
                        <w:w w:val="105"/>
                      </w:rPr>
                      <w:t> </w:t>
                    </w:r>
                    <w:r>
                      <w:rPr>
                        <w:color w:val="231F20"/>
                        <w:w w:val="105"/>
                      </w:rPr>
                      <w:t>dangerous</w:t>
                    </w:r>
                    <w:r>
                      <w:rPr>
                        <w:color w:val="231F20"/>
                        <w:spacing w:val="17"/>
                        <w:w w:val="105"/>
                      </w:rPr>
                      <w:t> </w:t>
                    </w:r>
                    <w:r>
                      <w:rPr>
                        <w:color w:val="231F20"/>
                        <w:w w:val="105"/>
                      </w:rPr>
                      <w:t>substances</w:t>
                    </w:r>
                    <w:r>
                      <w:rPr>
                        <w:color w:val="231F20"/>
                        <w:spacing w:val="17"/>
                        <w:w w:val="105"/>
                      </w:rPr>
                      <w:t> </w:t>
                    </w:r>
                    <w:r>
                      <w:rPr>
                        <w:color w:val="231F20"/>
                        <w:w w:val="105"/>
                      </w:rPr>
                      <w:t>and</w:t>
                    </w:r>
                    <w:r>
                      <w:rPr>
                        <w:color w:val="231F20"/>
                        <w:spacing w:val="17"/>
                        <w:w w:val="105"/>
                      </w:rPr>
                      <w:t> </w:t>
                    </w:r>
                    <w:r>
                      <w:rPr>
                        <w:color w:val="231F20"/>
                        <w:w w:val="105"/>
                      </w:rPr>
                      <w:t>articles</w:t>
                    </w:r>
                    <w:r>
                      <w:rPr>
                        <w:color w:val="231F20"/>
                        <w:spacing w:val="16"/>
                        <w:w w:val="105"/>
                      </w:rPr>
                      <w:t> </w:t>
                    </w:r>
                    <w:r>
                      <w:rPr>
                        <w:color w:val="231F20"/>
                        <w:w w:val="105"/>
                      </w:rPr>
                      <w:t>(Class</w:t>
                    </w:r>
                    <w:r>
                      <w:rPr>
                        <w:color w:val="231F20"/>
                        <w:spacing w:val="17"/>
                        <w:w w:val="105"/>
                      </w:rPr>
                      <w:t> </w:t>
                    </w:r>
                    <w:r>
                      <w:rPr>
                        <w:color w:val="231F20"/>
                        <w:spacing w:val="-5"/>
                        <w:w w:val="105"/>
                      </w:rPr>
                      <w:t>9)</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5632">
              <wp:simplePos x="0" y="0"/>
              <wp:positionH relativeFrom="page">
                <wp:posOffset>540000</wp:posOffset>
              </wp:positionH>
              <wp:positionV relativeFrom="page">
                <wp:posOffset>806719</wp:posOffset>
              </wp:positionV>
              <wp:extent cx="6120130" cy="1270"/>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9084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26144">
              <wp:simplePos x="0" y="0"/>
              <wp:positionH relativeFrom="page">
                <wp:posOffset>6041519</wp:posOffset>
              </wp:positionH>
              <wp:positionV relativeFrom="page">
                <wp:posOffset>179815</wp:posOffset>
              </wp:positionV>
              <wp:extent cx="1029335" cy="29083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155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90336" type="#_x0000_t202" id="docshape147"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155</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26656">
              <wp:simplePos x="0" y="0"/>
              <wp:positionH relativeFrom="page">
                <wp:posOffset>527300</wp:posOffset>
              </wp:positionH>
              <wp:positionV relativeFrom="page">
                <wp:posOffset>608297</wp:posOffset>
              </wp:positionV>
              <wp:extent cx="1163320" cy="156845"/>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6589824" type="#_x0000_t202" id="docshape148"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7168">
              <wp:simplePos x="0" y="0"/>
              <wp:positionH relativeFrom="page">
                <wp:posOffset>899999</wp:posOffset>
              </wp:positionH>
              <wp:positionV relativeFrom="page">
                <wp:posOffset>806719</wp:posOffset>
              </wp:positionV>
              <wp:extent cx="6120130" cy="1270"/>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89312"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27680">
              <wp:simplePos x="0" y="0"/>
              <wp:positionH relativeFrom="page">
                <wp:posOffset>6041519</wp:posOffset>
              </wp:positionH>
              <wp:positionV relativeFrom="page">
                <wp:posOffset>179815</wp:posOffset>
              </wp:positionV>
              <wp:extent cx="1029335" cy="290830"/>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156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88800" type="#_x0000_t202" id="docshape149"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156</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28192">
              <wp:simplePos x="0" y="0"/>
              <wp:positionH relativeFrom="page">
                <wp:posOffset>3177471</wp:posOffset>
              </wp:positionH>
              <wp:positionV relativeFrom="page">
                <wp:posOffset>608297</wp:posOffset>
              </wp:positionV>
              <wp:extent cx="3855720" cy="156845"/>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3855720" cy="156845"/>
                      </a:xfrm>
                      <a:prstGeom prst="rect">
                        <a:avLst/>
                      </a:prstGeom>
                    </wps:spPr>
                    <wps:txbx>
                      <w:txbxContent>
                        <w:p>
                          <w:pPr>
                            <w:pStyle w:val="BodyText"/>
                            <w:spacing w:before="28"/>
                            <w:ind w:left="20"/>
                          </w:pPr>
                          <w:r>
                            <w:rPr>
                              <w:color w:val="231F20"/>
                              <w:w w:val="105"/>
                            </w:rPr>
                            <w:t>Chapter</w:t>
                          </w:r>
                          <w:r>
                            <w:rPr>
                              <w:color w:val="231F20"/>
                              <w:spacing w:val="16"/>
                              <w:w w:val="105"/>
                            </w:rPr>
                            <w:t> </w:t>
                          </w:r>
                          <w:r>
                            <w:rPr>
                              <w:color w:val="231F20"/>
                              <w:w w:val="105"/>
                            </w:rPr>
                            <w:t>2.9</w:t>
                          </w:r>
                          <w:r>
                            <w:rPr>
                              <w:color w:val="231F20"/>
                              <w:spacing w:val="17"/>
                              <w:w w:val="105"/>
                            </w:rPr>
                            <w:t> </w:t>
                          </w:r>
                          <w:r>
                            <w:rPr>
                              <w:color w:val="231F20"/>
                              <w:w w:val="105"/>
                            </w:rPr>
                            <w:t>–</w:t>
                          </w:r>
                          <w:r>
                            <w:rPr>
                              <w:color w:val="231F20"/>
                              <w:spacing w:val="17"/>
                              <w:w w:val="105"/>
                            </w:rPr>
                            <w:t> </w:t>
                          </w:r>
                          <w:r>
                            <w:rPr>
                              <w:color w:val="231F20"/>
                              <w:w w:val="105"/>
                            </w:rPr>
                            <w:t>Miscellaneous</w:t>
                          </w:r>
                          <w:r>
                            <w:rPr>
                              <w:color w:val="231F20"/>
                              <w:spacing w:val="16"/>
                              <w:w w:val="105"/>
                            </w:rPr>
                            <w:t> </w:t>
                          </w:r>
                          <w:r>
                            <w:rPr>
                              <w:color w:val="231F20"/>
                              <w:w w:val="105"/>
                            </w:rPr>
                            <w:t>dangerous</w:t>
                          </w:r>
                          <w:r>
                            <w:rPr>
                              <w:color w:val="231F20"/>
                              <w:spacing w:val="17"/>
                              <w:w w:val="105"/>
                            </w:rPr>
                            <w:t> </w:t>
                          </w:r>
                          <w:r>
                            <w:rPr>
                              <w:color w:val="231F20"/>
                              <w:w w:val="105"/>
                            </w:rPr>
                            <w:t>substances</w:t>
                          </w:r>
                          <w:r>
                            <w:rPr>
                              <w:color w:val="231F20"/>
                              <w:spacing w:val="17"/>
                              <w:w w:val="105"/>
                            </w:rPr>
                            <w:t> </w:t>
                          </w:r>
                          <w:r>
                            <w:rPr>
                              <w:color w:val="231F20"/>
                              <w:w w:val="105"/>
                            </w:rPr>
                            <w:t>and</w:t>
                          </w:r>
                          <w:r>
                            <w:rPr>
                              <w:color w:val="231F20"/>
                              <w:spacing w:val="17"/>
                              <w:w w:val="105"/>
                            </w:rPr>
                            <w:t> </w:t>
                          </w:r>
                          <w:r>
                            <w:rPr>
                              <w:color w:val="231F20"/>
                              <w:w w:val="105"/>
                            </w:rPr>
                            <w:t>articles</w:t>
                          </w:r>
                          <w:r>
                            <w:rPr>
                              <w:color w:val="231F20"/>
                              <w:spacing w:val="16"/>
                              <w:w w:val="105"/>
                            </w:rPr>
                            <w:t> </w:t>
                          </w:r>
                          <w:r>
                            <w:rPr>
                              <w:color w:val="231F20"/>
                              <w:w w:val="105"/>
                            </w:rPr>
                            <w:t>(Class</w:t>
                          </w:r>
                          <w:r>
                            <w:rPr>
                              <w:color w:val="231F20"/>
                              <w:spacing w:val="17"/>
                              <w:w w:val="105"/>
                            </w:rPr>
                            <w:t> </w:t>
                          </w:r>
                          <w:r>
                            <w:rPr>
                              <w:color w:val="231F20"/>
                              <w:spacing w:val="-5"/>
                              <w:w w:val="105"/>
                            </w:rPr>
                            <w:t>9)</w:t>
                          </w:r>
                        </w:p>
                      </w:txbxContent>
                    </wps:txbx>
                    <wps:bodyPr wrap="square" lIns="0" tIns="0" rIns="0" bIns="0" rtlCol="0">
                      <a:noAutofit/>
                    </wps:bodyPr>
                  </wps:wsp>
                </a:graphicData>
              </a:graphic>
            </wp:anchor>
          </w:drawing>
        </mc:Choice>
        <mc:Fallback>
          <w:pict>
            <v:shape style="position:absolute;margin-left:250.194595pt;margin-top:47.897465pt;width:303.6pt;height:12.35pt;mso-position-horizontal-relative:page;mso-position-vertical-relative:page;z-index:-16588288" type="#_x0000_t202" id="docshape150" filled="false" stroked="false">
              <v:textbox inset="0,0,0,0">
                <w:txbxContent>
                  <w:p>
                    <w:pPr>
                      <w:pStyle w:val="BodyText"/>
                      <w:spacing w:before="28"/>
                      <w:ind w:left="20"/>
                    </w:pPr>
                    <w:r>
                      <w:rPr>
                        <w:color w:val="231F20"/>
                        <w:w w:val="105"/>
                      </w:rPr>
                      <w:t>Chapter</w:t>
                    </w:r>
                    <w:r>
                      <w:rPr>
                        <w:color w:val="231F20"/>
                        <w:spacing w:val="16"/>
                        <w:w w:val="105"/>
                      </w:rPr>
                      <w:t> </w:t>
                    </w:r>
                    <w:r>
                      <w:rPr>
                        <w:color w:val="231F20"/>
                        <w:w w:val="105"/>
                      </w:rPr>
                      <w:t>2.9</w:t>
                    </w:r>
                    <w:r>
                      <w:rPr>
                        <w:color w:val="231F20"/>
                        <w:spacing w:val="17"/>
                        <w:w w:val="105"/>
                      </w:rPr>
                      <w:t> </w:t>
                    </w:r>
                    <w:r>
                      <w:rPr>
                        <w:color w:val="231F20"/>
                        <w:w w:val="105"/>
                      </w:rPr>
                      <w:t>–</w:t>
                    </w:r>
                    <w:r>
                      <w:rPr>
                        <w:color w:val="231F20"/>
                        <w:spacing w:val="17"/>
                        <w:w w:val="105"/>
                      </w:rPr>
                      <w:t> </w:t>
                    </w:r>
                    <w:r>
                      <w:rPr>
                        <w:color w:val="231F20"/>
                        <w:w w:val="105"/>
                      </w:rPr>
                      <w:t>Miscellaneous</w:t>
                    </w:r>
                    <w:r>
                      <w:rPr>
                        <w:color w:val="231F20"/>
                        <w:spacing w:val="16"/>
                        <w:w w:val="105"/>
                      </w:rPr>
                      <w:t> </w:t>
                    </w:r>
                    <w:r>
                      <w:rPr>
                        <w:color w:val="231F20"/>
                        <w:w w:val="105"/>
                      </w:rPr>
                      <w:t>dangerous</w:t>
                    </w:r>
                    <w:r>
                      <w:rPr>
                        <w:color w:val="231F20"/>
                        <w:spacing w:val="17"/>
                        <w:w w:val="105"/>
                      </w:rPr>
                      <w:t> </w:t>
                    </w:r>
                    <w:r>
                      <w:rPr>
                        <w:color w:val="231F20"/>
                        <w:w w:val="105"/>
                      </w:rPr>
                      <w:t>substances</w:t>
                    </w:r>
                    <w:r>
                      <w:rPr>
                        <w:color w:val="231F20"/>
                        <w:spacing w:val="17"/>
                        <w:w w:val="105"/>
                      </w:rPr>
                      <w:t> </w:t>
                    </w:r>
                    <w:r>
                      <w:rPr>
                        <w:color w:val="231F20"/>
                        <w:w w:val="105"/>
                      </w:rPr>
                      <w:t>and</w:t>
                    </w:r>
                    <w:r>
                      <w:rPr>
                        <w:color w:val="231F20"/>
                        <w:spacing w:val="17"/>
                        <w:w w:val="105"/>
                      </w:rPr>
                      <w:t> </w:t>
                    </w:r>
                    <w:r>
                      <w:rPr>
                        <w:color w:val="231F20"/>
                        <w:w w:val="105"/>
                      </w:rPr>
                      <w:t>articles</w:t>
                    </w:r>
                    <w:r>
                      <w:rPr>
                        <w:color w:val="231F20"/>
                        <w:spacing w:val="16"/>
                        <w:w w:val="105"/>
                      </w:rPr>
                      <w:t> </w:t>
                    </w:r>
                    <w:r>
                      <w:rPr>
                        <w:color w:val="231F20"/>
                        <w:w w:val="105"/>
                      </w:rPr>
                      <w:t>(Class</w:t>
                    </w:r>
                    <w:r>
                      <w:rPr>
                        <w:color w:val="231F20"/>
                        <w:spacing w:val="17"/>
                        <w:w w:val="105"/>
                      </w:rPr>
                      <w:t> </w:t>
                    </w:r>
                    <w:r>
                      <w:rPr>
                        <w:color w:val="231F20"/>
                        <w:spacing w:val="-5"/>
                        <w:w w:val="105"/>
                      </w:rPr>
                      <w:t>9)</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4">
    <w:multiLevelType w:val="hybridMultilevel"/>
    <w:lvl w:ilvl="0">
      <w:start w:val="0"/>
      <w:numFmt w:val="bullet"/>
      <w:lvlText w:val="■"/>
      <w:lvlJc w:val="left"/>
      <w:pPr>
        <w:ind w:left="2857" w:hanging="241"/>
      </w:pPr>
      <w:rPr>
        <w:rFonts w:hint="default" w:ascii="Times New Roman" w:hAnsi="Times New Roman" w:eastAsia="Times New Roman" w:cs="Times New Roman"/>
        <w:b w:val="0"/>
        <w:bCs w:val="0"/>
        <w:i w:val="0"/>
        <w:iCs w:val="0"/>
        <w:color w:val="231F20"/>
        <w:spacing w:val="0"/>
        <w:w w:val="132"/>
        <w:sz w:val="17"/>
        <w:szCs w:val="17"/>
        <w:lang w:val="en-US" w:eastAsia="en-US" w:bidi="ar-SA"/>
      </w:rPr>
    </w:lvl>
    <w:lvl w:ilvl="1">
      <w:start w:val="0"/>
      <w:numFmt w:val="bullet"/>
      <w:lvlText w:val="•"/>
      <w:lvlJc w:val="left"/>
      <w:pPr>
        <w:ind w:left="3764" w:hanging="241"/>
      </w:pPr>
      <w:rPr>
        <w:rFonts w:hint="default"/>
        <w:lang w:val="en-US" w:eastAsia="en-US" w:bidi="ar-SA"/>
      </w:rPr>
    </w:lvl>
    <w:lvl w:ilvl="2">
      <w:start w:val="0"/>
      <w:numFmt w:val="bullet"/>
      <w:lvlText w:val="•"/>
      <w:lvlJc w:val="left"/>
      <w:pPr>
        <w:ind w:left="4669" w:hanging="241"/>
      </w:pPr>
      <w:rPr>
        <w:rFonts w:hint="default"/>
        <w:lang w:val="en-US" w:eastAsia="en-US" w:bidi="ar-SA"/>
      </w:rPr>
    </w:lvl>
    <w:lvl w:ilvl="3">
      <w:start w:val="0"/>
      <w:numFmt w:val="bullet"/>
      <w:lvlText w:val="•"/>
      <w:lvlJc w:val="left"/>
      <w:pPr>
        <w:ind w:left="5573" w:hanging="241"/>
      </w:pPr>
      <w:rPr>
        <w:rFonts w:hint="default"/>
        <w:lang w:val="en-US" w:eastAsia="en-US" w:bidi="ar-SA"/>
      </w:rPr>
    </w:lvl>
    <w:lvl w:ilvl="4">
      <w:start w:val="0"/>
      <w:numFmt w:val="bullet"/>
      <w:lvlText w:val="•"/>
      <w:lvlJc w:val="left"/>
      <w:pPr>
        <w:ind w:left="6478" w:hanging="241"/>
      </w:pPr>
      <w:rPr>
        <w:rFonts w:hint="default"/>
        <w:lang w:val="en-US" w:eastAsia="en-US" w:bidi="ar-SA"/>
      </w:rPr>
    </w:lvl>
    <w:lvl w:ilvl="5">
      <w:start w:val="0"/>
      <w:numFmt w:val="bullet"/>
      <w:lvlText w:val="•"/>
      <w:lvlJc w:val="left"/>
      <w:pPr>
        <w:ind w:left="7382" w:hanging="241"/>
      </w:pPr>
      <w:rPr>
        <w:rFonts w:hint="default"/>
        <w:lang w:val="en-US" w:eastAsia="en-US" w:bidi="ar-SA"/>
      </w:rPr>
    </w:lvl>
    <w:lvl w:ilvl="6">
      <w:start w:val="0"/>
      <w:numFmt w:val="bullet"/>
      <w:lvlText w:val="•"/>
      <w:lvlJc w:val="left"/>
      <w:pPr>
        <w:ind w:left="8287" w:hanging="241"/>
      </w:pPr>
      <w:rPr>
        <w:rFonts w:hint="default"/>
        <w:lang w:val="en-US" w:eastAsia="en-US" w:bidi="ar-SA"/>
      </w:rPr>
    </w:lvl>
    <w:lvl w:ilvl="7">
      <w:start w:val="0"/>
      <w:numFmt w:val="bullet"/>
      <w:lvlText w:val="•"/>
      <w:lvlJc w:val="left"/>
      <w:pPr>
        <w:ind w:left="9191" w:hanging="241"/>
      </w:pPr>
      <w:rPr>
        <w:rFonts w:hint="default"/>
        <w:lang w:val="en-US" w:eastAsia="en-US" w:bidi="ar-SA"/>
      </w:rPr>
    </w:lvl>
    <w:lvl w:ilvl="8">
      <w:start w:val="0"/>
      <w:numFmt w:val="bullet"/>
      <w:lvlText w:val="•"/>
      <w:lvlJc w:val="left"/>
      <w:pPr>
        <w:ind w:left="10096" w:hanging="241"/>
      </w:pPr>
      <w:rPr>
        <w:rFonts w:hint="default"/>
        <w:lang w:val="en-US" w:eastAsia="en-US" w:bidi="ar-SA"/>
      </w:rPr>
    </w:lvl>
  </w:abstractNum>
  <w:abstractNum w:abstractNumId="13">
    <w:multiLevelType w:val="hybridMultilevel"/>
    <w:lvl w:ilvl="0">
      <w:start w:val="1"/>
      <w:numFmt w:val="decimal"/>
      <w:lvlText w:val=".%1"/>
      <w:lvlJc w:val="left"/>
      <w:pPr>
        <w:ind w:left="2290" w:hanging="360"/>
        <w:jc w:val="right"/>
      </w:pPr>
      <w:rPr>
        <w:rFonts w:hint="default" w:ascii="Arial MT" w:hAnsi="Arial MT" w:eastAsia="Arial MT" w:cs="Arial MT"/>
        <w:b w:val="0"/>
        <w:bCs w:val="0"/>
        <w:i w:val="0"/>
        <w:iCs w:val="0"/>
        <w:color w:val="231F20"/>
        <w:spacing w:val="-10"/>
        <w:w w:val="102"/>
        <w:sz w:val="17"/>
        <w:szCs w:val="17"/>
        <w:lang w:val="en-US" w:eastAsia="en-US" w:bidi="ar-SA"/>
      </w:rPr>
    </w:lvl>
    <w:lvl w:ilvl="1">
      <w:start w:val="1"/>
      <w:numFmt w:val="decimal"/>
      <w:lvlText w:val=".%2"/>
      <w:lvlJc w:val="left"/>
      <w:pPr>
        <w:ind w:left="2650" w:hanging="360"/>
        <w:jc w:val="right"/>
      </w:pPr>
      <w:rPr>
        <w:rFonts w:hint="default" w:ascii="Arial MT" w:hAnsi="Arial MT" w:eastAsia="Arial MT" w:cs="Arial MT"/>
        <w:b w:val="0"/>
        <w:bCs w:val="0"/>
        <w:i w:val="0"/>
        <w:iCs w:val="0"/>
        <w:color w:val="231F20"/>
        <w:spacing w:val="-10"/>
        <w:w w:val="102"/>
        <w:sz w:val="17"/>
        <w:szCs w:val="17"/>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305" w:hanging="360"/>
      </w:pPr>
      <w:rPr>
        <w:rFonts w:hint="default"/>
        <w:lang w:val="en-US" w:eastAsia="en-US" w:bidi="ar-SA"/>
      </w:rPr>
    </w:lvl>
    <w:lvl w:ilvl="4">
      <w:start w:val="0"/>
      <w:numFmt w:val="bullet"/>
      <w:lvlText w:val="•"/>
      <w:lvlJc w:val="left"/>
      <w:pPr>
        <w:ind w:left="5391" w:hanging="360"/>
      </w:pPr>
      <w:rPr>
        <w:rFonts w:hint="default"/>
        <w:lang w:val="en-US" w:eastAsia="en-US" w:bidi="ar-SA"/>
      </w:rPr>
    </w:lvl>
    <w:lvl w:ilvl="5">
      <w:start w:val="0"/>
      <w:numFmt w:val="bullet"/>
      <w:lvlText w:val="•"/>
      <w:lvlJc w:val="left"/>
      <w:pPr>
        <w:ind w:left="6477" w:hanging="360"/>
      </w:pPr>
      <w:rPr>
        <w:rFonts w:hint="default"/>
        <w:lang w:val="en-US" w:eastAsia="en-US" w:bidi="ar-SA"/>
      </w:rPr>
    </w:lvl>
    <w:lvl w:ilvl="6">
      <w:start w:val="0"/>
      <w:numFmt w:val="bullet"/>
      <w:lvlText w:val="•"/>
      <w:lvlJc w:val="left"/>
      <w:pPr>
        <w:ind w:left="7562" w:hanging="360"/>
      </w:pPr>
      <w:rPr>
        <w:rFonts w:hint="default"/>
        <w:lang w:val="en-US" w:eastAsia="en-US" w:bidi="ar-SA"/>
      </w:rPr>
    </w:lvl>
    <w:lvl w:ilvl="7">
      <w:start w:val="0"/>
      <w:numFmt w:val="bullet"/>
      <w:lvlText w:val="•"/>
      <w:lvlJc w:val="left"/>
      <w:pPr>
        <w:ind w:left="8648" w:hanging="360"/>
      </w:pPr>
      <w:rPr>
        <w:rFonts w:hint="default"/>
        <w:lang w:val="en-US" w:eastAsia="en-US" w:bidi="ar-SA"/>
      </w:rPr>
    </w:lvl>
    <w:lvl w:ilvl="8">
      <w:start w:val="0"/>
      <w:numFmt w:val="bullet"/>
      <w:lvlText w:val="•"/>
      <w:lvlJc w:val="left"/>
      <w:pPr>
        <w:ind w:left="9734" w:hanging="360"/>
      </w:pPr>
      <w:rPr>
        <w:rFonts w:hint="default"/>
        <w:lang w:val="en-US" w:eastAsia="en-US" w:bidi="ar-SA"/>
      </w:rPr>
    </w:lvl>
  </w:abstractNum>
  <w:abstractNum w:abstractNumId="11">
    <w:multiLevelType w:val="hybridMultilevel"/>
    <w:lvl w:ilvl="0">
      <w:start w:val="1"/>
      <w:numFmt w:val="lowerLetter"/>
      <w:lvlText w:val="(%1)"/>
      <w:lvlJc w:val="left"/>
      <w:pPr>
        <w:ind w:left="2857"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1"/>
      <w:numFmt w:val="lowerRoman"/>
      <w:lvlText w:val="(%2)"/>
      <w:lvlJc w:val="left"/>
      <w:pPr>
        <w:ind w:left="3217" w:hanging="360"/>
        <w:jc w:val="left"/>
      </w:pPr>
      <w:rPr>
        <w:rFonts w:hint="default" w:ascii="Arial MT" w:hAnsi="Arial MT" w:eastAsia="Arial MT" w:cs="Arial MT"/>
        <w:b w:val="0"/>
        <w:bCs w:val="0"/>
        <w:i w:val="0"/>
        <w:iCs w:val="0"/>
        <w:color w:val="231F20"/>
        <w:spacing w:val="0"/>
        <w:w w:val="80"/>
        <w:sz w:val="17"/>
        <w:szCs w:val="17"/>
        <w:lang w:val="en-US" w:eastAsia="en-US" w:bidi="ar-SA"/>
      </w:rPr>
    </w:lvl>
    <w:lvl w:ilvl="2">
      <w:start w:val="0"/>
      <w:numFmt w:val="bullet"/>
      <w:lvlText w:val="•"/>
      <w:lvlJc w:val="left"/>
      <w:pPr>
        <w:ind w:left="4185" w:hanging="360"/>
      </w:pPr>
      <w:rPr>
        <w:rFonts w:hint="default"/>
        <w:lang w:val="en-US" w:eastAsia="en-US" w:bidi="ar-SA"/>
      </w:rPr>
    </w:lvl>
    <w:lvl w:ilvl="3">
      <w:start w:val="0"/>
      <w:numFmt w:val="bullet"/>
      <w:lvlText w:val="•"/>
      <w:lvlJc w:val="left"/>
      <w:pPr>
        <w:ind w:left="5150" w:hanging="360"/>
      </w:pPr>
      <w:rPr>
        <w:rFonts w:hint="default"/>
        <w:lang w:val="en-US" w:eastAsia="en-US" w:bidi="ar-SA"/>
      </w:rPr>
    </w:lvl>
    <w:lvl w:ilvl="4">
      <w:start w:val="0"/>
      <w:numFmt w:val="bullet"/>
      <w:lvlText w:val="•"/>
      <w:lvlJc w:val="left"/>
      <w:pPr>
        <w:ind w:left="6115" w:hanging="360"/>
      </w:pPr>
      <w:rPr>
        <w:rFonts w:hint="default"/>
        <w:lang w:val="en-US" w:eastAsia="en-US" w:bidi="ar-SA"/>
      </w:rPr>
    </w:lvl>
    <w:lvl w:ilvl="5">
      <w:start w:val="0"/>
      <w:numFmt w:val="bullet"/>
      <w:lvlText w:val="•"/>
      <w:lvlJc w:val="left"/>
      <w:pPr>
        <w:ind w:left="7080" w:hanging="360"/>
      </w:pPr>
      <w:rPr>
        <w:rFonts w:hint="default"/>
        <w:lang w:val="en-US" w:eastAsia="en-US" w:bidi="ar-SA"/>
      </w:rPr>
    </w:lvl>
    <w:lvl w:ilvl="6">
      <w:start w:val="0"/>
      <w:numFmt w:val="bullet"/>
      <w:lvlText w:val="•"/>
      <w:lvlJc w:val="left"/>
      <w:pPr>
        <w:ind w:left="8045" w:hanging="360"/>
      </w:pPr>
      <w:rPr>
        <w:rFonts w:hint="default"/>
        <w:lang w:val="en-US" w:eastAsia="en-US" w:bidi="ar-SA"/>
      </w:rPr>
    </w:lvl>
    <w:lvl w:ilvl="7">
      <w:start w:val="0"/>
      <w:numFmt w:val="bullet"/>
      <w:lvlText w:val="•"/>
      <w:lvlJc w:val="left"/>
      <w:pPr>
        <w:ind w:left="9010" w:hanging="360"/>
      </w:pPr>
      <w:rPr>
        <w:rFonts w:hint="default"/>
        <w:lang w:val="en-US" w:eastAsia="en-US" w:bidi="ar-SA"/>
      </w:rPr>
    </w:lvl>
    <w:lvl w:ilvl="8">
      <w:start w:val="0"/>
      <w:numFmt w:val="bullet"/>
      <w:lvlText w:val="•"/>
      <w:lvlJc w:val="left"/>
      <w:pPr>
        <w:ind w:left="9975" w:hanging="360"/>
      </w:pPr>
      <w:rPr>
        <w:rFonts w:hint="default"/>
        <w:lang w:val="en-US" w:eastAsia="en-US" w:bidi="ar-SA"/>
      </w:rPr>
    </w:lvl>
  </w:abstractNum>
  <w:abstractNum w:abstractNumId="12">
    <w:multiLevelType w:val="hybridMultilevel"/>
    <w:lvl w:ilvl="0">
      <w:start w:val="1"/>
      <w:numFmt w:val="lowerLetter"/>
      <w:lvlText w:val="(%1)"/>
      <w:lvlJc w:val="left"/>
      <w:pPr>
        <w:ind w:left="2290"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0">
    <w:multiLevelType w:val="hybridMultilevel"/>
    <w:lvl w:ilvl="0">
      <w:start w:val="1"/>
      <w:numFmt w:val="lowerLetter"/>
      <w:lvlText w:val="(%1)"/>
      <w:lvlJc w:val="left"/>
      <w:pPr>
        <w:ind w:left="2857"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1"/>
      <w:numFmt w:val="lowerRoman"/>
      <w:lvlText w:val="(%2)"/>
      <w:lvlJc w:val="left"/>
      <w:pPr>
        <w:ind w:left="3217" w:hanging="360"/>
        <w:jc w:val="left"/>
      </w:pPr>
      <w:rPr>
        <w:rFonts w:hint="default" w:ascii="Arial MT" w:hAnsi="Arial MT" w:eastAsia="Arial MT" w:cs="Arial MT"/>
        <w:b w:val="0"/>
        <w:bCs w:val="0"/>
        <w:i w:val="0"/>
        <w:iCs w:val="0"/>
        <w:color w:val="231F20"/>
        <w:spacing w:val="0"/>
        <w:w w:val="80"/>
        <w:sz w:val="17"/>
        <w:szCs w:val="17"/>
        <w:lang w:val="en-US" w:eastAsia="en-US" w:bidi="ar-SA"/>
      </w:rPr>
    </w:lvl>
    <w:lvl w:ilvl="2">
      <w:start w:val="0"/>
      <w:numFmt w:val="bullet"/>
      <w:lvlText w:val="•"/>
      <w:lvlJc w:val="left"/>
      <w:pPr>
        <w:ind w:left="4185" w:hanging="360"/>
      </w:pPr>
      <w:rPr>
        <w:rFonts w:hint="default"/>
        <w:lang w:val="en-US" w:eastAsia="en-US" w:bidi="ar-SA"/>
      </w:rPr>
    </w:lvl>
    <w:lvl w:ilvl="3">
      <w:start w:val="0"/>
      <w:numFmt w:val="bullet"/>
      <w:lvlText w:val="•"/>
      <w:lvlJc w:val="left"/>
      <w:pPr>
        <w:ind w:left="5150" w:hanging="360"/>
      </w:pPr>
      <w:rPr>
        <w:rFonts w:hint="default"/>
        <w:lang w:val="en-US" w:eastAsia="en-US" w:bidi="ar-SA"/>
      </w:rPr>
    </w:lvl>
    <w:lvl w:ilvl="4">
      <w:start w:val="0"/>
      <w:numFmt w:val="bullet"/>
      <w:lvlText w:val="•"/>
      <w:lvlJc w:val="left"/>
      <w:pPr>
        <w:ind w:left="6115" w:hanging="360"/>
      </w:pPr>
      <w:rPr>
        <w:rFonts w:hint="default"/>
        <w:lang w:val="en-US" w:eastAsia="en-US" w:bidi="ar-SA"/>
      </w:rPr>
    </w:lvl>
    <w:lvl w:ilvl="5">
      <w:start w:val="0"/>
      <w:numFmt w:val="bullet"/>
      <w:lvlText w:val="•"/>
      <w:lvlJc w:val="left"/>
      <w:pPr>
        <w:ind w:left="7080" w:hanging="360"/>
      </w:pPr>
      <w:rPr>
        <w:rFonts w:hint="default"/>
        <w:lang w:val="en-US" w:eastAsia="en-US" w:bidi="ar-SA"/>
      </w:rPr>
    </w:lvl>
    <w:lvl w:ilvl="6">
      <w:start w:val="0"/>
      <w:numFmt w:val="bullet"/>
      <w:lvlText w:val="•"/>
      <w:lvlJc w:val="left"/>
      <w:pPr>
        <w:ind w:left="8045" w:hanging="360"/>
      </w:pPr>
      <w:rPr>
        <w:rFonts w:hint="default"/>
        <w:lang w:val="en-US" w:eastAsia="en-US" w:bidi="ar-SA"/>
      </w:rPr>
    </w:lvl>
    <w:lvl w:ilvl="7">
      <w:start w:val="0"/>
      <w:numFmt w:val="bullet"/>
      <w:lvlText w:val="•"/>
      <w:lvlJc w:val="left"/>
      <w:pPr>
        <w:ind w:left="9010" w:hanging="360"/>
      </w:pPr>
      <w:rPr>
        <w:rFonts w:hint="default"/>
        <w:lang w:val="en-US" w:eastAsia="en-US" w:bidi="ar-SA"/>
      </w:rPr>
    </w:lvl>
    <w:lvl w:ilvl="8">
      <w:start w:val="0"/>
      <w:numFmt w:val="bullet"/>
      <w:lvlText w:val="•"/>
      <w:lvlJc w:val="left"/>
      <w:pPr>
        <w:ind w:left="9975" w:hanging="360"/>
      </w:pPr>
      <w:rPr>
        <w:rFonts w:hint="default"/>
        <w:lang w:val="en-US" w:eastAsia="en-US" w:bidi="ar-SA"/>
      </w:rPr>
    </w:lvl>
  </w:abstractNum>
  <w:abstractNum w:abstractNumId="9">
    <w:multiLevelType w:val="hybridMultilevel"/>
    <w:lvl w:ilvl="0">
      <w:start w:val="1"/>
      <w:numFmt w:val="lowerLetter"/>
      <w:lvlText w:val="(%1)"/>
      <w:lvlJc w:val="left"/>
      <w:pPr>
        <w:ind w:left="2290"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5">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1"/>
      <w:numFmt w:val="decimal"/>
      <w:lvlText w:val=".%2"/>
      <w:lvlJc w:val="left"/>
      <w:pPr>
        <w:ind w:left="265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2">
      <w:start w:val="0"/>
      <w:numFmt w:val="bullet"/>
      <w:lvlText w:val="•"/>
      <w:lvlJc w:val="left"/>
      <w:pPr>
        <w:ind w:left="3687" w:hanging="360"/>
      </w:pPr>
      <w:rPr>
        <w:rFonts w:hint="default"/>
        <w:lang w:val="en-US" w:eastAsia="en-US" w:bidi="ar-SA"/>
      </w:rPr>
    </w:lvl>
    <w:lvl w:ilvl="3">
      <w:start w:val="0"/>
      <w:numFmt w:val="bullet"/>
      <w:lvlText w:val="•"/>
      <w:lvlJc w:val="left"/>
      <w:pPr>
        <w:ind w:left="4714" w:hanging="360"/>
      </w:pPr>
      <w:rPr>
        <w:rFonts w:hint="default"/>
        <w:lang w:val="en-US" w:eastAsia="en-US" w:bidi="ar-SA"/>
      </w:rPr>
    </w:lvl>
    <w:lvl w:ilvl="4">
      <w:start w:val="0"/>
      <w:numFmt w:val="bullet"/>
      <w:lvlText w:val="•"/>
      <w:lvlJc w:val="left"/>
      <w:pPr>
        <w:ind w:left="5741" w:hanging="360"/>
      </w:pPr>
      <w:rPr>
        <w:rFonts w:hint="default"/>
        <w:lang w:val="en-US" w:eastAsia="en-US" w:bidi="ar-SA"/>
      </w:rPr>
    </w:lvl>
    <w:lvl w:ilvl="5">
      <w:start w:val="0"/>
      <w:numFmt w:val="bullet"/>
      <w:lvlText w:val="•"/>
      <w:lvlJc w:val="left"/>
      <w:pPr>
        <w:ind w:left="6769" w:hanging="360"/>
      </w:pPr>
      <w:rPr>
        <w:rFonts w:hint="default"/>
        <w:lang w:val="en-US" w:eastAsia="en-US" w:bidi="ar-SA"/>
      </w:rPr>
    </w:lvl>
    <w:lvl w:ilvl="6">
      <w:start w:val="0"/>
      <w:numFmt w:val="bullet"/>
      <w:lvlText w:val="•"/>
      <w:lvlJc w:val="left"/>
      <w:pPr>
        <w:ind w:left="7796" w:hanging="360"/>
      </w:pPr>
      <w:rPr>
        <w:rFonts w:hint="default"/>
        <w:lang w:val="en-US" w:eastAsia="en-US" w:bidi="ar-SA"/>
      </w:rPr>
    </w:lvl>
    <w:lvl w:ilvl="7">
      <w:start w:val="0"/>
      <w:numFmt w:val="bullet"/>
      <w:lvlText w:val="•"/>
      <w:lvlJc w:val="left"/>
      <w:pPr>
        <w:ind w:left="8823" w:hanging="360"/>
      </w:pPr>
      <w:rPr>
        <w:rFonts w:hint="default"/>
        <w:lang w:val="en-US" w:eastAsia="en-US" w:bidi="ar-SA"/>
      </w:rPr>
    </w:lvl>
    <w:lvl w:ilvl="8">
      <w:start w:val="0"/>
      <w:numFmt w:val="bullet"/>
      <w:lvlText w:val="•"/>
      <w:lvlJc w:val="left"/>
      <w:pPr>
        <w:ind w:left="9850" w:hanging="360"/>
      </w:pPr>
      <w:rPr>
        <w:rFonts w:hint="default"/>
        <w:lang w:val="en-US" w:eastAsia="en-US" w:bidi="ar-SA"/>
      </w:rPr>
    </w:lvl>
  </w:abstractNum>
  <w:abstractNum w:abstractNumId="4">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8">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7">
    <w:multiLevelType w:val="hybridMultilevel"/>
    <w:lvl w:ilvl="0">
      <w:start w:val="1"/>
      <w:numFmt w:val="lowerLetter"/>
      <w:lvlText w:val="(%1)"/>
      <w:lvlJc w:val="left"/>
      <w:pPr>
        <w:ind w:left="402" w:hanging="235"/>
        <w:jc w:val="left"/>
      </w:pPr>
      <w:rPr>
        <w:rFonts w:hint="default" w:ascii="Arial MT" w:hAnsi="Arial MT" w:eastAsia="Arial MT" w:cs="Arial MT"/>
        <w:b w:val="0"/>
        <w:bCs w:val="0"/>
        <w:i w:val="0"/>
        <w:iCs w:val="0"/>
        <w:color w:val="231F20"/>
        <w:spacing w:val="-2"/>
        <w:w w:val="77"/>
        <w:sz w:val="16"/>
        <w:szCs w:val="16"/>
        <w:lang w:val="en-US" w:eastAsia="en-US" w:bidi="ar-SA"/>
      </w:rPr>
    </w:lvl>
    <w:lvl w:ilvl="1">
      <w:start w:val="0"/>
      <w:numFmt w:val="bullet"/>
      <w:lvlText w:val="•"/>
      <w:lvlJc w:val="left"/>
      <w:pPr>
        <w:ind w:left="662" w:hanging="235"/>
      </w:pPr>
      <w:rPr>
        <w:rFonts w:hint="default"/>
        <w:lang w:val="en-US" w:eastAsia="en-US" w:bidi="ar-SA"/>
      </w:rPr>
    </w:lvl>
    <w:lvl w:ilvl="2">
      <w:start w:val="0"/>
      <w:numFmt w:val="bullet"/>
      <w:lvlText w:val="•"/>
      <w:lvlJc w:val="left"/>
      <w:pPr>
        <w:ind w:left="925" w:hanging="235"/>
      </w:pPr>
      <w:rPr>
        <w:rFonts w:hint="default"/>
        <w:lang w:val="en-US" w:eastAsia="en-US" w:bidi="ar-SA"/>
      </w:rPr>
    </w:lvl>
    <w:lvl w:ilvl="3">
      <w:start w:val="0"/>
      <w:numFmt w:val="bullet"/>
      <w:lvlText w:val="•"/>
      <w:lvlJc w:val="left"/>
      <w:pPr>
        <w:ind w:left="1188" w:hanging="235"/>
      </w:pPr>
      <w:rPr>
        <w:rFonts w:hint="default"/>
        <w:lang w:val="en-US" w:eastAsia="en-US" w:bidi="ar-SA"/>
      </w:rPr>
    </w:lvl>
    <w:lvl w:ilvl="4">
      <w:start w:val="0"/>
      <w:numFmt w:val="bullet"/>
      <w:lvlText w:val="•"/>
      <w:lvlJc w:val="left"/>
      <w:pPr>
        <w:ind w:left="1451" w:hanging="235"/>
      </w:pPr>
      <w:rPr>
        <w:rFonts w:hint="default"/>
        <w:lang w:val="en-US" w:eastAsia="en-US" w:bidi="ar-SA"/>
      </w:rPr>
    </w:lvl>
    <w:lvl w:ilvl="5">
      <w:start w:val="0"/>
      <w:numFmt w:val="bullet"/>
      <w:lvlText w:val="•"/>
      <w:lvlJc w:val="left"/>
      <w:pPr>
        <w:ind w:left="1714" w:hanging="235"/>
      </w:pPr>
      <w:rPr>
        <w:rFonts w:hint="default"/>
        <w:lang w:val="en-US" w:eastAsia="en-US" w:bidi="ar-SA"/>
      </w:rPr>
    </w:lvl>
    <w:lvl w:ilvl="6">
      <w:start w:val="0"/>
      <w:numFmt w:val="bullet"/>
      <w:lvlText w:val="•"/>
      <w:lvlJc w:val="left"/>
      <w:pPr>
        <w:ind w:left="1977" w:hanging="235"/>
      </w:pPr>
      <w:rPr>
        <w:rFonts w:hint="default"/>
        <w:lang w:val="en-US" w:eastAsia="en-US" w:bidi="ar-SA"/>
      </w:rPr>
    </w:lvl>
    <w:lvl w:ilvl="7">
      <w:start w:val="0"/>
      <w:numFmt w:val="bullet"/>
      <w:lvlText w:val="•"/>
      <w:lvlJc w:val="left"/>
      <w:pPr>
        <w:ind w:left="2240" w:hanging="235"/>
      </w:pPr>
      <w:rPr>
        <w:rFonts w:hint="default"/>
        <w:lang w:val="en-US" w:eastAsia="en-US" w:bidi="ar-SA"/>
      </w:rPr>
    </w:lvl>
    <w:lvl w:ilvl="8">
      <w:start w:val="0"/>
      <w:numFmt w:val="bullet"/>
      <w:lvlText w:val="•"/>
      <w:lvlJc w:val="left"/>
      <w:pPr>
        <w:ind w:left="2503" w:hanging="235"/>
      </w:pPr>
      <w:rPr>
        <w:rFonts w:hint="default"/>
        <w:lang w:val="en-US" w:eastAsia="en-US" w:bidi="ar-SA"/>
      </w:rPr>
    </w:lvl>
  </w:abstractNum>
  <w:abstractNum w:abstractNumId="6">
    <w:multiLevelType w:val="hybridMultilevel"/>
    <w:lvl w:ilvl="0">
      <w:start w:val="1"/>
      <w:numFmt w:val="lowerLetter"/>
      <w:lvlText w:val="(%1)"/>
      <w:lvlJc w:val="left"/>
      <w:pPr>
        <w:ind w:left="2857" w:hanging="360"/>
        <w:jc w:val="left"/>
      </w:pPr>
      <w:rPr>
        <w:rFonts w:hint="default" w:ascii="Arial MT" w:hAnsi="Arial MT" w:eastAsia="Arial MT" w:cs="Arial MT"/>
        <w:b w:val="0"/>
        <w:bCs w:val="0"/>
        <w:i w:val="0"/>
        <w:iCs w:val="0"/>
        <w:color w:val="231F20"/>
        <w:spacing w:val="-2"/>
        <w:w w:val="85"/>
        <w:sz w:val="17"/>
        <w:szCs w:val="17"/>
        <w:lang w:val="en-US" w:eastAsia="en-US" w:bidi="ar-SA"/>
      </w:rPr>
    </w:lvl>
    <w:lvl w:ilvl="1">
      <w:start w:val="1"/>
      <w:numFmt w:val="lowerRoman"/>
      <w:lvlText w:val="(%2)"/>
      <w:lvlJc w:val="left"/>
      <w:pPr>
        <w:ind w:left="2857" w:hanging="360"/>
        <w:jc w:val="left"/>
      </w:pPr>
      <w:rPr>
        <w:rFonts w:hint="default" w:ascii="Arial MT" w:hAnsi="Arial MT" w:eastAsia="Arial MT" w:cs="Arial MT"/>
        <w:b w:val="0"/>
        <w:bCs w:val="0"/>
        <w:i w:val="0"/>
        <w:iCs w:val="0"/>
        <w:color w:val="231F20"/>
        <w:spacing w:val="0"/>
        <w:w w:val="80"/>
        <w:sz w:val="17"/>
        <w:szCs w:val="17"/>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3">
    <w:multiLevelType w:val="hybridMultilevel"/>
    <w:lvl w:ilvl="0">
      <w:start w:val="0"/>
      <w:numFmt w:val="bullet"/>
      <w:lvlText w:val="■"/>
      <w:lvlJc w:val="left"/>
      <w:pPr>
        <w:ind w:left="1930" w:hanging="241"/>
      </w:pPr>
      <w:rPr>
        <w:rFonts w:hint="default" w:ascii="Times New Roman" w:hAnsi="Times New Roman" w:eastAsia="Times New Roman" w:cs="Times New Roman"/>
        <w:b w:val="0"/>
        <w:bCs w:val="0"/>
        <w:i w:val="0"/>
        <w:iCs w:val="0"/>
        <w:color w:val="231F20"/>
        <w:spacing w:val="0"/>
        <w:w w:val="132"/>
        <w:sz w:val="17"/>
        <w:szCs w:val="17"/>
        <w:lang w:val="en-US" w:eastAsia="en-US" w:bidi="ar-SA"/>
      </w:rPr>
    </w:lvl>
    <w:lvl w:ilvl="1">
      <w:start w:val="0"/>
      <w:numFmt w:val="bullet"/>
      <w:lvlText w:val="•"/>
      <w:lvlJc w:val="left"/>
      <w:pPr>
        <w:ind w:left="2936" w:hanging="241"/>
      </w:pPr>
      <w:rPr>
        <w:rFonts w:hint="default"/>
        <w:lang w:val="en-US" w:eastAsia="en-US" w:bidi="ar-SA"/>
      </w:rPr>
    </w:lvl>
    <w:lvl w:ilvl="2">
      <w:start w:val="0"/>
      <w:numFmt w:val="bullet"/>
      <w:lvlText w:val="•"/>
      <w:lvlJc w:val="left"/>
      <w:pPr>
        <w:ind w:left="3933" w:hanging="241"/>
      </w:pPr>
      <w:rPr>
        <w:rFonts w:hint="default"/>
        <w:lang w:val="en-US" w:eastAsia="en-US" w:bidi="ar-SA"/>
      </w:rPr>
    </w:lvl>
    <w:lvl w:ilvl="3">
      <w:start w:val="0"/>
      <w:numFmt w:val="bullet"/>
      <w:lvlText w:val="•"/>
      <w:lvlJc w:val="left"/>
      <w:pPr>
        <w:ind w:left="4929" w:hanging="241"/>
      </w:pPr>
      <w:rPr>
        <w:rFonts w:hint="default"/>
        <w:lang w:val="en-US" w:eastAsia="en-US" w:bidi="ar-SA"/>
      </w:rPr>
    </w:lvl>
    <w:lvl w:ilvl="4">
      <w:start w:val="0"/>
      <w:numFmt w:val="bullet"/>
      <w:lvlText w:val="•"/>
      <w:lvlJc w:val="left"/>
      <w:pPr>
        <w:ind w:left="5926" w:hanging="241"/>
      </w:pPr>
      <w:rPr>
        <w:rFonts w:hint="default"/>
        <w:lang w:val="en-US" w:eastAsia="en-US" w:bidi="ar-SA"/>
      </w:rPr>
    </w:lvl>
    <w:lvl w:ilvl="5">
      <w:start w:val="0"/>
      <w:numFmt w:val="bullet"/>
      <w:lvlText w:val="•"/>
      <w:lvlJc w:val="left"/>
      <w:pPr>
        <w:ind w:left="6922" w:hanging="241"/>
      </w:pPr>
      <w:rPr>
        <w:rFonts w:hint="default"/>
        <w:lang w:val="en-US" w:eastAsia="en-US" w:bidi="ar-SA"/>
      </w:rPr>
    </w:lvl>
    <w:lvl w:ilvl="6">
      <w:start w:val="0"/>
      <w:numFmt w:val="bullet"/>
      <w:lvlText w:val="•"/>
      <w:lvlJc w:val="left"/>
      <w:pPr>
        <w:ind w:left="7919" w:hanging="241"/>
      </w:pPr>
      <w:rPr>
        <w:rFonts w:hint="default"/>
        <w:lang w:val="en-US" w:eastAsia="en-US" w:bidi="ar-SA"/>
      </w:rPr>
    </w:lvl>
    <w:lvl w:ilvl="7">
      <w:start w:val="0"/>
      <w:numFmt w:val="bullet"/>
      <w:lvlText w:val="•"/>
      <w:lvlJc w:val="left"/>
      <w:pPr>
        <w:ind w:left="8915" w:hanging="241"/>
      </w:pPr>
      <w:rPr>
        <w:rFonts w:hint="default"/>
        <w:lang w:val="en-US" w:eastAsia="en-US" w:bidi="ar-SA"/>
      </w:rPr>
    </w:lvl>
    <w:lvl w:ilvl="8">
      <w:start w:val="0"/>
      <w:numFmt w:val="bullet"/>
      <w:lvlText w:val="•"/>
      <w:lvlJc w:val="left"/>
      <w:pPr>
        <w:ind w:left="9912" w:hanging="241"/>
      </w:pPr>
      <w:rPr>
        <w:rFonts w:hint="default"/>
        <w:lang w:val="en-US" w:eastAsia="en-US" w:bidi="ar-SA"/>
      </w:rPr>
    </w:lvl>
  </w:abstractNum>
  <w:abstractNum w:abstractNumId="2">
    <w:multiLevelType w:val="hybridMultilevel"/>
    <w:lvl w:ilvl="0">
      <w:start w:val="0"/>
      <w:numFmt w:val="bullet"/>
      <w:lvlText w:val="■"/>
      <w:lvlJc w:val="left"/>
      <w:pPr>
        <w:ind w:left="2497" w:hanging="240"/>
      </w:pPr>
      <w:rPr>
        <w:rFonts w:hint="default" w:ascii="Times New Roman" w:hAnsi="Times New Roman" w:eastAsia="Times New Roman" w:cs="Times New Roman"/>
        <w:b w:val="0"/>
        <w:bCs w:val="0"/>
        <w:i w:val="0"/>
        <w:iCs w:val="0"/>
        <w:color w:val="231F20"/>
        <w:spacing w:val="0"/>
        <w:w w:val="132"/>
        <w:sz w:val="17"/>
        <w:szCs w:val="17"/>
        <w:lang w:val="en-US" w:eastAsia="en-US" w:bidi="ar-SA"/>
      </w:rPr>
    </w:lvl>
    <w:lvl w:ilvl="1">
      <w:start w:val="0"/>
      <w:numFmt w:val="bullet"/>
      <w:lvlText w:val="•"/>
      <w:lvlJc w:val="left"/>
      <w:pPr>
        <w:ind w:left="3440" w:hanging="240"/>
      </w:pPr>
      <w:rPr>
        <w:rFonts w:hint="default"/>
        <w:lang w:val="en-US" w:eastAsia="en-US" w:bidi="ar-SA"/>
      </w:rPr>
    </w:lvl>
    <w:lvl w:ilvl="2">
      <w:start w:val="0"/>
      <w:numFmt w:val="bullet"/>
      <w:lvlText w:val="•"/>
      <w:lvlJc w:val="left"/>
      <w:pPr>
        <w:ind w:left="4381" w:hanging="240"/>
      </w:pPr>
      <w:rPr>
        <w:rFonts w:hint="default"/>
        <w:lang w:val="en-US" w:eastAsia="en-US" w:bidi="ar-SA"/>
      </w:rPr>
    </w:lvl>
    <w:lvl w:ilvl="3">
      <w:start w:val="0"/>
      <w:numFmt w:val="bullet"/>
      <w:lvlText w:val="•"/>
      <w:lvlJc w:val="left"/>
      <w:pPr>
        <w:ind w:left="5321" w:hanging="240"/>
      </w:pPr>
      <w:rPr>
        <w:rFonts w:hint="default"/>
        <w:lang w:val="en-US" w:eastAsia="en-US" w:bidi="ar-SA"/>
      </w:rPr>
    </w:lvl>
    <w:lvl w:ilvl="4">
      <w:start w:val="0"/>
      <w:numFmt w:val="bullet"/>
      <w:lvlText w:val="•"/>
      <w:lvlJc w:val="left"/>
      <w:pPr>
        <w:ind w:left="6262" w:hanging="240"/>
      </w:pPr>
      <w:rPr>
        <w:rFonts w:hint="default"/>
        <w:lang w:val="en-US" w:eastAsia="en-US" w:bidi="ar-SA"/>
      </w:rPr>
    </w:lvl>
    <w:lvl w:ilvl="5">
      <w:start w:val="0"/>
      <w:numFmt w:val="bullet"/>
      <w:lvlText w:val="•"/>
      <w:lvlJc w:val="left"/>
      <w:pPr>
        <w:ind w:left="7202" w:hanging="240"/>
      </w:pPr>
      <w:rPr>
        <w:rFonts w:hint="default"/>
        <w:lang w:val="en-US" w:eastAsia="en-US" w:bidi="ar-SA"/>
      </w:rPr>
    </w:lvl>
    <w:lvl w:ilvl="6">
      <w:start w:val="0"/>
      <w:numFmt w:val="bullet"/>
      <w:lvlText w:val="•"/>
      <w:lvlJc w:val="left"/>
      <w:pPr>
        <w:ind w:left="8143" w:hanging="240"/>
      </w:pPr>
      <w:rPr>
        <w:rFonts w:hint="default"/>
        <w:lang w:val="en-US" w:eastAsia="en-US" w:bidi="ar-SA"/>
      </w:rPr>
    </w:lvl>
    <w:lvl w:ilvl="7">
      <w:start w:val="0"/>
      <w:numFmt w:val="bullet"/>
      <w:lvlText w:val="•"/>
      <w:lvlJc w:val="left"/>
      <w:pPr>
        <w:ind w:left="9083" w:hanging="240"/>
      </w:pPr>
      <w:rPr>
        <w:rFonts w:hint="default"/>
        <w:lang w:val="en-US" w:eastAsia="en-US" w:bidi="ar-SA"/>
      </w:rPr>
    </w:lvl>
    <w:lvl w:ilvl="8">
      <w:start w:val="0"/>
      <w:numFmt w:val="bullet"/>
      <w:lvlText w:val="•"/>
      <w:lvlJc w:val="left"/>
      <w:pPr>
        <w:ind w:left="10024" w:hanging="240"/>
      </w:pPr>
      <w:rPr>
        <w:rFonts w:hint="default"/>
        <w:lang w:val="en-US" w:eastAsia="en-US" w:bidi="ar-SA"/>
      </w:rPr>
    </w:lvl>
  </w:abstractNum>
  <w:abstractNum w:abstractNumId="0">
    <w:multiLevelType w:val="hybridMultilevel"/>
    <w:lvl w:ilvl="0">
      <w:start w:val="2"/>
      <w:numFmt w:val="decimal"/>
      <w:lvlText w:val="%1"/>
      <w:lvlJc w:val="left"/>
      <w:pPr>
        <w:ind w:left="1930" w:hanging="1080"/>
        <w:jc w:val="left"/>
      </w:pPr>
      <w:rPr>
        <w:rFonts w:hint="default"/>
        <w:lang w:val="en-US" w:eastAsia="en-US" w:bidi="ar-SA"/>
      </w:rPr>
    </w:lvl>
    <w:lvl w:ilvl="1">
      <w:start w:val="9"/>
      <w:numFmt w:val="decimal"/>
      <w:lvlText w:val="%1.%2"/>
      <w:lvlJc w:val="left"/>
      <w:pPr>
        <w:ind w:left="1930" w:hanging="1080"/>
        <w:jc w:val="left"/>
      </w:pPr>
      <w:rPr>
        <w:rFonts w:hint="default"/>
        <w:lang w:val="en-US" w:eastAsia="en-US" w:bidi="ar-SA"/>
      </w:rPr>
    </w:lvl>
    <w:lvl w:ilvl="2">
      <w:start w:val="1"/>
      <w:numFmt w:val="decimal"/>
      <w:lvlText w:val="%1.%2.%3"/>
      <w:lvlJc w:val="left"/>
      <w:pPr>
        <w:ind w:left="1930" w:hanging="1080"/>
        <w:jc w:val="right"/>
      </w:pPr>
      <w:rPr>
        <w:rFonts w:hint="default" w:ascii="Arial MT" w:hAnsi="Arial MT" w:eastAsia="Arial MT" w:cs="Arial MT"/>
        <w:b w:val="0"/>
        <w:bCs w:val="0"/>
        <w:i w:val="0"/>
        <w:iCs w:val="0"/>
        <w:color w:val="231F20"/>
        <w:spacing w:val="-16"/>
        <w:w w:val="99"/>
        <w:sz w:val="22"/>
        <w:szCs w:val="22"/>
        <w:lang w:val="en-US" w:eastAsia="en-US" w:bidi="ar-SA"/>
      </w:rPr>
    </w:lvl>
    <w:lvl w:ilvl="3">
      <w:start w:val="1"/>
      <w:numFmt w:val="decimal"/>
      <w:lvlText w:val="%1.%2.%3.%4"/>
      <w:lvlJc w:val="left"/>
      <w:pPr>
        <w:ind w:left="3778" w:hanging="562"/>
        <w:jc w:val="left"/>
      </w:pPr>
      <w:rPr>
        <w:rFonts w:hint="default"/>
        <w:spacing w:val="-16"/>
        <w:w w:val="102"/>
        <w:lang w:val="en-US" w:eastAsia="en-US" w:bidi="ar-SA"/>
      </w:rPr>
    </w:lvl>
    <w:lvl w:ilvl="4">
      <w:start w:val="1"/>
      <w:numFmt w:val="decimal"/>
      <w:lvlText w:val="%1.%2.%3.%4.%5"/>
      <w:lvlJc w:val="left"/>
      <w:pPr>
        <w:ind w:left="2497" w:hanging="562"/>
        <w:jc w:val="right"/>
      </w:pPr>
      <w:rPr>
        <w:rFonts w:hint="default"/>
        <w:spacing w:val="-10"/>
        <w:w w:val="102"/>
        <w:lang w:val="en-US" w:eastAsia="en-US" w:bidi="ar-SA"/>
      </w:rPr>
    </w:lvl>
    <w:lvl w:ilvl="5">
      <w:start w:val="1"/>
      <w:numFmt w:val="decimal"/>
      <w:lvlText w:val="%1.%2.%3.%4.%5.%6"/>
      <w:lvlJc w:val="left"/>
      <w:pPr>
        <w:ind w:left="2497" w:hanging="562"/>
        <w:jc w:val="right"/>
      </w:pPr>
      <w:rPr>
        <w:rFonts w:hint="default"/>
        <w:spacing w:val="-11"/>
        <w:w w:val="99"/>
        <w:lang w:val="en-US" w:eastAsia="en-US" w:bidi="ar-SA"/>
      </w:rPr>
    </w:lvl>
    <w:lvl w:ilvl="6">
      <w:start w:val="1"/>
      <w:numFmt w:val="decimal"/>
      <w:lvlText w:val="%1.%2.%3.%4.%5.%6.%7"/>
      <w:lvlJc w:val="left"/>
      <w:pPr>
        <w:ind w:left="2497" w:hanging="562"/>
        <w:jc w:val="left"/>
      </w:pPr>
      <w:rPr>
        <w:rFonts w:hint="default" w:ascii="Arial MT" w:hAnsi="Arial MT" w:eastAsia="Arial MT" w:cs="Arial MT"/>
        <w:b w:val="0"/>
        <w:bCs w:val="0"/>
        <w:i w:val="0"/>
        <w:iCs w:val="0"/>
        <w:color w:val="231F20"/>
        <w:spacing w:val="-10"/>
        <w:w w:val="102"/>
        <w:sz w:val="17"/>
        <w:szCs w:val="17"/>
        <w:lang w:val="en-US" w:eastAsia="en-US" w:bidi="ar-SA"/>
      </w:rPr>
    </w:lvl>
    <w:lvl w:ilvl="7">
      <w:start w:val="0"/>
      <w:numFmt w:val="bullet"/>
      <w:lvlText w:val="•"/>
      <w:lvlJc w:val="left"/>
      <w:pPr>
        <w:ind w:left="8858" w:hanging="562"/>
      </w:pPr>
      <w:rPr>
        <w:rFonts w:hint="default"/>
        <w:lang w:val="en-US" w:eastAsia="en-US" w:bidi="ar-SA"/>
      </w:rPr>
    </w:lvl>
    <w:lvl w:ilvl="8">
      <w:start w:val="0"/>
      <w:numFmt w:val="bullet"/>
      <w:lvlText w:val="•"/>
      <w:lvlJc w:val="left"/>
      <w:pPr>
        <w:ind w:left="9874" w:hanging="562"/>
      </w:pPr>
      <w:rPr>
        <w:rFonts w:hint="default"/>
        <w:lang w:val="en-US" w:eastAsia="en-US" w:bidi="ar-SA"/>
      </w:rPr>
    </w:lvl>
  </w:abstractNum>
  <w:num w:numId="16">
    <w:abstractNumId w:val="15"/>
  </w:num>
  <w:num w:numId="15">
    <w:abstractNumId w:val="14"/>
  </w:num>
  <w:num w:numId="14">
    <w:abstractNumId w:val="13"/>
  </w:num>
  <w:num w:numId="12">
    <w:abstractNumId w:val="11"/>
  </w:num>
  <w:num w:numId="13">
    <w:abstractNumId w:val="12"/>
  </w:num>
  <w:num w:numId="11">
    <w:abstractNumId w:val="10"/>
  </w:num>
  <w:num w:numId="10">
    <w:abstractNumId w:val="9"/>
  </w:num>
  <w:num w:numId="6">
    <w:abstractNumId w:val="5"/>
  </w:num>
  <w:num w:numId="5">
    <w:abstractNumId w:val="4"/>
  </w:num>
  <w:num w:numId="9">
    <w:abstractNumId w:val="8"/>
  </w:num>
  <w:num w:numId="8">
    <w:abstractNumId w:val="7"/>
  </w:num>
  <w:num w:numId="7">
    <w:abstractNumId w:val="6"/>
  </w:num>
  <w:num w:numId="2">
    <w:abstractNumId w:val="1"/>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1416"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spacing w:before="9"/>
      <w:ind w:left="20"/>
      <w:outlineLvl w:val="2"/>
    </w:pPr>
    <w:rPr>
      <w:rFonts w:ascii="Arial MT" w:hAnsi="Arial MT" w:eastAsia="Arial MT" w:cs="Arial MT"/>
      <w:sz w:val="18"/>
      <w:szCs w:val="18"/>
      <w:lang w:val="en-US" w:eastAsia="en-US" w:bidi="ar-SA"/>
    </w:rPr>
  </w:style>
  <w:style w:styleId="Heading3" w:type="paragraph">
    <w:name w:val="Heading 3"/>
    <w:basedOn w:val="Normal"/>
    <w:uiPriority w:val="1"/>
    <w:qFormat/>
    <w:pPr>
      <w:ind w:left="2497" w:hanging="1080"/>
      <w:outlineLvl w:val="3"/>
    </w:pPr>
    <w:rPr>
      <w:rFonts w:ascii="Arial" w:hAnsi="Arial" w:eastAsia="Arial" w:cs="Arial"/>
      <w:i/>
      <w:iCs/>
      <w:sz w:val="18"/>
      <w:szCs w:val="18"/>
      <w:lang w:val="en-US" w:eastAsia="en-US" w:bidi="ar-SA"/>
    </w:rPr>
  </w:style>
  <w:style w:styleId="ListParagraph" w:type="paragraph">
    <w:name w:val="List Paragraph"/>
    <w:basedOn w:val="Normal"/>
    <w:uiPriority w:val="1"/>
    <w:qFormat/>
    <w:pPr>
      <w:ind w:left="2497" w:hanging="1080"/>
    </w:pPr>
    <w:rPr>
      <w:rFonts w:ascii="Arial MT" w:hAnsi="Arial MT" w:eastAsia="Arial MT" w:cs="Arial MT"/>
      <w:lang w:val="en-US" w:eastAsia="en-US" w:bidi="ar-SA"/>
    </w:rPr>
  </w:style>
  <w:style w:styleId="TableParagraph" w:type="paragraph">
    <w:name w:val="Table Paragraph"/>
    <w:basedOn w:val="Normal"/>
    <w:uiPriority w:val="1"/>
    <w:qFormat/>
    <w:pPr>
      <w:spacing w:before="60"/>
      <w:ind w:left="102"/>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header" Target="header10.xml"/><Relationship Id="rId23" Type="http://schemas.openxmlformats.org/officeDocument/2006/relationships/footer" Target="footer9.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1.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3.xml"/><Relationship Id="rId32" Type="http://schemas.openxmlformats.org/officeDocument/2006/relationships/footer" Target="footer14.xml"/><Relationship Id="rId3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2026-06-20T03:01:53Z</dcterms:created>
  <dcterms:modified xsi:type="dcterms:W3CDTF">2026-06-20T03:01:53Z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