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0"/>
        </w:rPr>
      </w:pPr>
    </w:p>
    <w:p>
      <w:pPr>
        <w:pStyle w:val="BodyText"/>
        <w:rPr>
          <w:rFonts w:ascii="Times New Roman"/>
          <w:sz w:val="40"/>
        </w:rPr>
      </w:pPr>
    </w:p>
    <w:p>
      <w:pPr>
        <w:pStyle w:val="BodyText"/>
        <w:spacing w:before="193"/>
        <w:rPr>
          <w:rFonts w:ascii="Times New Roman"/>
          <w:sz w:val="40"/>
        </w:rPr>
      </w:pPr>
    </w:p>
    <w:p>
      <w:pPr>
        <w:spacing w:before="0"/>
        <w:ind w:left="1417" w:right="0" w:firstLine="0"/>
        <w:jc w:val="left"/>
        <w:rPr>
          <w:sz w:val="40"/>
        </w:rPr>
      </w:pPr>
      <w:r>
        <w:rPr>
          <w:color w:val="231F20"/>
          <w:sz w:val="40"/>
        </w:rPr>
        <w:t>Chapter</w:t>
      </w:r>
      <w:r>
        <w:rPr>
          <w:color w:val="231F20"/>
          <w:spacing w:val="35"/>
          <w:sz w:val="40"/>
        </w:rPr>
        <w:t> </w:t>
      </w:r>
      <w:r>
        <w:rPr>
          <w:color w:val="231F20"/>
          <w:spacing w:val="-5"/>
          <w:sz w:val="40"/>
        </w:rPr>
        <w:t>4.3</w:t>
      </w:r>
    </w:p>
    <w:p>
      <w:pPr>
        <w:pStyle w:val="BodyText"/>
        <w:spacing w:before="3"/>
        <w:rPr>
          <w:sz w:val="6"/>
        </w:rPr>
      </w:pPr>
      <w:r>
        <w:rPr>
          <w:sz w:val="6"/>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60951</wp:posOffset>
                </wp:positionV>
                <wp:extent cx="612013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799363pt;width:481.9pt;height:.1pt;mso-position-horizontal-relative:page;mso-position-vertical-relative:paragraph;z-index:-15728640;mso-wrap-distance-left:0;mso-wrap-distance-right:0" id="docshape4" coordorigin="1417,96" coordsize="9638,0" path="m1417,96l11055,96e" filled="false" stroked="true" strokeweight="2pt" strokecolor="#231f20">
                <v:path arrowok="t"/>
                <v:stroke dashstyle="solid"/>
                <w10:wrap type="topAndBottom"/>
              </v:shape>
            </w:pict>
          </mc:Fallback>
        </mc:AlternateContent>
      </w:r>
    </w:p>
    <w:p>
      <w:pPr>
        <w:spacing w:before="62"/>
        <w:ind w:left="1417" w:right="0" w:firstLine="0"/>
        <w:jc w:val="left"/>
        <w:rPr>
          <w:rFonts w:ascii="Arial"/>
          <w:i/>
          <w:sz w:val="36"/>
        </w:rPr>
      </w:pPr>
      <w:r>
        <w:rPr>
          <w:rFonts w:ascii="Arial"/>
          <w:i/>
          <w:color w:val="231F20"/>
          <w:sz w:val="36"/>
        </w:rPr>
        <w:t>Use</w:t>
      </w:r>
      <w:r>
        <w:rPr>
          <w:rFonts w:ascii="Arial"/>
          <w:i/>
          <w:color w:val="231F20"/>
          <w:spacing w:val="-3"/>
          <w:sz w:val="36"/>
        </w:rPr>
        <w:t> </w:t>
      </w:r>
      <w:r>
        <w:rPr>
          <w:rFonts w:ascii="Arial"/>
          <w:i/>
          <w:color w:val="231F20"/>
          <w:sz w:val="36"/>
        </w:rPr>
        <w:t>of</w:t>
      </w:r>
      <w:r>
        <w:rPr>
          <w:rFonts w:ascii="Arial"/>
          <w:i/>
          <w:color w:val="231F20"/>
          <w:spacing w:val="-3"/>
          <w:sz w:val="36"/>
        </w:rPr>
        <w:t> </w:t>
      </w:r>
      <w:r>
        <w:rPr>
          <w:rFonts w:ascii="Arial"/>
          <w:i/>
          <w:color w:val="231F20"/>
          <w:sz w:val="36"/>
        </w:rPr>
        <w:t>bulk</w:t>
      </w:r>
      <w:r>
        <w:rPr>
          <w:rFonts w:ascii="Arial"/>
          <w:i/>
          <w:color w:val="231F20"/>
          <w:spacing w:val="-2"/>
          <w:sz w:val="36"/>
        </w:rPr>
        <w:t> containers</w:t>
      </w:r>
    </w:p>
    <w:p>
      <w:pPr>
        <w:pStyle w:val="BodyText"/>
        <w:spacing w:before="160"/>
        <w:rPr>
          <w:rFonts w:ascii="Arial"/>
          <w:i/>
          <w:sz w:val="36"/>
        </w:rPr>
      </w:pPr>
    </w:p>
    <w:p>
      <w:pPr>
        <w:pStyle w:val="BodyText"/>
        <w:tabs>
          <w:tab w:pos="2497" w:val="left" w:leader="none"/>
        </w:tabs>
        <w:ind w:left="1417"/>
      </w:pPr>
      <w:r>
        <w:rPr>
          <w:rFonts w:ascii="Arial"/>
          <w:b/>
          <w:color w:val="231F20"/>
          <w:spacing w:val="-4"/>
          <w:w w:val="105"/>
        </w:rPr>
        <w:t>Note:</w:t>
      </w:r>
      <w:r>
        <w:rPr>
          <w:rFonts w:ascii="Arial"/>
          <w:b/>
          <w:color w:val="231F20"/>
        </w:rPr>
        <w:tab/>
      </w:r>
      <w:r>
        <w:rPr>
          <w:color w:val="231F20"/>
          <w:w w:val="105"/>
        </w:rPr>
        <w:t>Sheeted</w:t>
      </w:r>
      <w:r>
        <w:rPr>
          <w:color w:val="231F20"/>
          <w:spacing w:val="-5"/>
          <w:w w:val="105"/>
        </w:rPr>
        <w:t> </w:t>
      </w:r>
      <w:r>
        <w:rPr>
          <w:color w:val="231F20"/>
          <w:w w:val="105"/>
        </w:rPr>
        <w:t>bulk</w:t>
      </w:r>
      <w:r>
        <w:rPr>
          <w:color w:val="231F20"/>
          <w:spacing w:val="-4"/>
          <w:w w:val="105"/>
        </w:rPr>
        <w:t> </w:t>
      </w:r>
      <w:r>
        <w:rPr>
          <w:color w:val="231F20"/>
          <w:w w:val="105"/>
        </w:rPr>
        <w:t>containers</w:t>
      </w:r>
      <w:r>
        <w:rPr>
          <w:color w:val="231F20"/>
          <w:spacing w:val="-4"/>
          <w:w w:val="105"/>
        </w:rPr>
        <w:t> </w:t>
      </w:r>
      <w:r>
        <w:rPr>
          <w:color w:val="231F20"/>
          <w:w w:val="105"/>
        </w:rPr>
        <w:t>(BK1)</w:t>
      </w:r>
      <w:r>
        <w:rPr>
          <w:color w:val="231F20"/>
          <w:spacing w:val="-4"/>
          <w:w w:val="105"/>
        </w:rPr>
        <w:t> </w:t>
      </w:r>
      <w:r>
        <w:rPr>
          <w:color w:val="231F20"/>
          <w:w w:val="105"/>
        </w:rPr>
        <w:t>shall</w:t>
      </w:r>
      <w:r>
        <w:rPr>
          <w:color w:val="231F20"/>
          <w:spacing w:val="-4"/>
          <w:w w:val="105"/>
        </w:rPr>
        <w:t> </w:t>
      </w:r>
      <w:r>
        <w:rPr>
          <w:color w:val="231F20"/>
          <w:w w:val="105"/>
        </w:rPr>
        <w:t>not</w:t>
      </w:r>
      <w:r>
        <w:rPr>
          <w:color w:val="231F20"/>
          <w:spacing w:val="-4"/>
          <w:w w:val="105"/>
        </w:rPr>
        <w:t> </w:t>
      </w:r>
      <w:r>
        <w:rPr>
          <w:color w:val="231F20"/>
          <w:w w:val="105"/>
        </w:rPr>
        <w:t>be</w:t>
      </w:r>
      <w:r>
        <w:rPr>
          <w:color w:val="231F20"/>
          <w:spacing w:val="-4"/>
          <w:w w:val="105"/>
        </w:rPr>
        <w:t> </w:t>
      </w:r>
      <w:r>
        <w:rPr>
          <w:color w:val="231F20"/>
          <w:w w:val="105"/>
        </w:rPr>
        <w:t>used</w:t>
      </w:r>
      <w:r>
        <w:rPr>
          <w:color w:val="231F20"/>
          <w:spacing w:val="-5"/>
          <w:w w:val="105"/>
        </w:rPr>
        <w:t> </w:t>
      </w:r>
      <w:r>
        <w:rPr>
          <w:color w:val="231F20"/>
          <w:w w:val="105"/>
        </w:rPr>
        <w:t>for</w:t>
      </w:r>
      <w:r>
        <w:rPr>
          <w:color w:val="231F20"/>
          <w:spacing w:val="-4"/>
          <w:w w:val="105"/>
        </w:rPr>
        <w:t> </w:t>
      </w:r>
      <w:r>
        <w:rPr>
          <w:color w:val="231F20"/>
          <w:w w:val="105"/>
        </w:rPr>
        <w:t>sea</w:t>
      </w:r>
      <w:r>
        <w:rPr>
          <w:color w:val="231F20"/>
          <w:spacing w:val="-4"/>
          <w:w w:val="105"/>
        </w:rPr>
        <w:t> </w:t>
      </w:r>
      <w:r>
        <w:rPr>
          <w:color w:val="231F20"/>
          <w:w w:val="105"/>
        </w:rPr>
        <w:t>transport,</w:t>
      </w:r>
      <w:r>
        <w:rPr>
          <w:color w:val="231F20"/>
          <w:spacing w:val="-4"/>
          <w:w w:val="105"/>
        </w:rPr>
        <w:t> </w:t>
      </w:r>
      <w:r>
        <w:rPr>
          <w:color w:val="231F20"/>
          <w:w w:val="105"/>
        </w:rPr>
        <w:t>except</w:t>
      </w:r>
      <w:r>
        <w:rPr>
          <w:color w:val="231F20"/>
          <w:spacing w:val="-4"/>
          <w:w w:val="105"/>
        </w:rPr>
        <w:t> </w:t>
      </w:r>
      <w:r>
        <w:rPr>
          <w:color w:val="231F20"/>
          <w:w w:val="105"/>
        </w:rPr>
        <w:t>as</w:t>
      </w:r>
      <w:r>
        <w:rPr>
          <w:color w:val="231F20"/>
          <w:spacing w:val="-4"/>
          <w:w w:val="105"/>
        </w:rPr>
        <w:t> </w:t>
      </w:r>
      <w:r>
        <w:rPr>
          <w:color w:val="231F20"/>
          <w:w w:val="105"/>
        </w:rPr>
        <w:t>indicated</w:t>
      </w:r>
      <w:r>
        <w:rPr>
          <w:color w:val="231F20"/>
          <w:spacing w:val="-4"/>
          <w:w w:val="105"/>
        </w:rPr>
        <w:t> </w:t>
      </w:r>
      <w:r>
        <w:rPr>
          <w:color w:val="231F20"/>
          <w:w w:val="105"/>
        </w:rPr>
        <w:t>in</w:t>
      </w:r>
      <w:r>
        <w:rPr>
          <w:color w:val="231F20"/>
          <w:spacing w:val="-4"/>
          <w:w w:val="105"/>
        </w:rPr>
        <w:t> </w:t>
      </w:r>
      <w:r>
        <w:rPr>
          <w:color w:val="231F20"/>
          <w:spacing w:val="-2"/>
          <w:w w:val="105"/>
        </w:rPr>
        <w:t>4.3.3.</w:t>
      </w:r>
    </w:p>
    <w:p>
      <w:pPr>
        <w:pStyle w:val="BodyText"/>
        <w:spacing w:before="162"/>
      </w:pPr>
    </w:p>
    <w:p>
      <w:pPr>
        <w:pStyle w:val="Heading1"/>
        <w:numPr>
          <w:ilvl w:val="2"/>
          <w:numId w:val="1"/>
        </w:numPr>
        <w:tabs>
          <w:tab w:pos="2497" w:val="left" w:leader="none"/>
        </w:tabs>
        <w:spacing w:line="240" w:lineRule="auto" w:before="0" w:after="0"/>
        <w:ind w:left="2497" w:right="0" w:hanging="1080"/>
        <w:jc w:val="left"/>
      </w:pPr>
      <w:r>
        <w:rPr>
          <w:color w:val="231F20"/>
        </w:rPr>
        <w:t>General</w:t>
      </w:r>
      <w:r>
        <w:rPr>
          <w:color w:val="231F20"/>
          <w:spacing w:val="11"/>
        </w:rPr>
        <w:t> </w:t>
      </w:r>
      <w:r>
        <w:rPr>
          <w:color w:val="231F20"/>
          <w:spacing w:val="-2"/>
        </w:rPr>
        <w:t>provisions</w:t>
      </w:r>
    </w:p>
    <w:p>
      <w:pPr>
        <w:pStyle w:val="ListParagraph"/>
        <w:numPr>
          <w:ilvl w:val="3"/>
          <w:numId w:val="1"/>
        </w:numPr>
        <w:tabs>
          <w:tab w:pos="2497" w:val="left" w:leader="none"/>
        </w:tabs>
        <w:spacing w:line="256" w:lineRule="auto" w:before="124" w:after="0"/>
        <w:ind w:left="2497" w:right="848" w:hanging="1080"/>
        <w:jc w:val="both"/>
        <w:rPr>
          <w:color w:val="231F20"/>
          <w:sz w:val="17"/>
        </w:rPr>
      </w:pPr>
      <w:r>
        <w:rPr>
          <w:color w:val="231F20"/>
          <w:w w:val="105"/>
          <w:sz w:val="17"/>
        </w:rPr>
        <w:t>This</w:t>
      </w:r>
      <w:r>
        <w:rPr>
          <w:color w:val="231F20"/>
          <w:w w:val="105"/>
          <w:sz w:val="17"/>
        </w:rPr>
        <w:t> section</w:t>
      </w:r>
      <w:r>
        <w:rPr>
          <w:color w:val="231F20"/>
          <w:w w:val="105"/>
          <w:sz w:val="17"/>
        </w:rPr>
        <w:t> provides</w:t>
      </w:r>
      <w:r>
        <w:rPr>
          <w:color w:val="231F20"/>
          <w:w w:val="105"/>
          <w:sz w:val="17"/>
        </w:rPr>
        <w:t> general</w:t>
      </w:r>
      <w:r>
        <w:rPr>
          <w:color w:val="231F20"/>
          <w:w w:val="105"/>
          <w:sz w:val="17"/>
        </w:rPr>
        <w:t> requirements</w:t>
      </w:r>
      <w:r>
        <w:rPr>
          <w:color w:val="231F20"/>
          <w:w w:val="105"/>
          <w:sz w:val="17"/>
        </w:rPr>
        <w:t> applicable</w:t>
      </w:r>
      <w:r>
        <w:rPr>
          <w:color w:val="231F20"/>
          <w:w w:val="105"/>
          <w:sz w:val="17"/>
        </w:rPr>
        <w:t> to</w:t>
      </w:r>
      <w:r>
        <w:rPr>
          <w:color w:val="231F20"/>
          <w:w w:val="105"/>
          <w:sz w:val="17"/>
        </w:rPr>
        <w:t> the</w:t>
      </w:r>
      <w:r>
        <w:rPr>
          <w:color w:val="231F20"/>
          <w:w w:val="105"/>
          <w:sz w:val="17"/>
        </w:rPr>
        <w:t> use</w:t>
      </w:r>
      <w:r>
        <w:rPr>
          <w:color w:val="231F20"/>
          <w:w w:val="105"/>
          <w:sz w:val="17"/>
        </w:rPr>
        <w:t> of</w:t>
      </w:r>
      <w:r>
        <w:rPr>
          <w:color w:val="231F20"/>
          <w:w w:val="105"/>
          <w:sz w:val="17"/>
        </w:rPr>
        <w:t> containers</w:t>
      </w:r>
      <w:r>
        <w:rPr>
          <w:color w:val="231F20"/>
          <w:w w:val="105"/>
          <w:sz w:val="17"/>
        </w:rPr>
        <w:t> for</w:t>
      </w:r>
      <w:r>
        <w:rPr>
          <w:color w:val="231F20"/>
          <w:w w:val="105"/>
          <w:sz w:val="17"/>
        </w:rPr>
        <w:t> the</w:t>
      </w:r>
      <w:r>
        <w:rPr>
          <w:color w:val="231F20"/>
          <w:w w:val="105"/>
          <w:sz w:val="17"/>
        </w:rPr>
        <w:t> transport</w:t>
      </w:r>
      <w:r>
        <w:rPr>
          <w:color w:val="231F20"/>
          <w:w w:val="105"/>
          <w:sz w:val="17"/>
        </w:rPr>
        <w:t> of</w:t>
      </w:r>
      <w:r>
        <w:rPr>
          <w:color w:val="231F20"/>
          <w:w w:val="105"/>
          <w:sz w:val="17"/>
        </w:rPr>
        <w:t> solid substances in bulk. Substances shall be transported in bulk containers conforming to the applicable bulk container</w:t>
      </w:r>
      <w:r>
        <w:rPr>
          <w:color w:val="231F20"/>
          <w:spacing w:val="-3"/>
          <w:w w:val="105"/>
          <w:sz w:val="17"/>
        </w:rPr>
        <w:t> </w:t>
      </w:r>
      <w:r>
        <w:rPr>
          <w:color w:val="231F20"/>
          <w:w w:val="105"/>
          <w:sz w:val="17"/>
        </w:rPr>
        <w:t>instruction</w:t>
      </w:r>
      <w:r>
        <w:rPr>
          <w:color w:val="231F20"/>
          <w:spacing w:val="-3"/>
          <w:w w:val="105"/>
          <w:sz w:val="17"/>
        </w:rPr>
        <w:t> </w:t>
      </w:r>
      <w:r>
        <w:rPr>
          <w:color w:val="231F20"/>
          <w:w w:val="105"/>
          <w:sz w:val="17"/>
        </w:rPr>
        <w:t>identified</w:t>
      </w:r>
      <w:r>
        <w:rPr>
          <w:color w:val="231F20"/>
          <w:spacing w:val="-3"/>
          <w:w w:val="105"/>
          <w:sz w:val="17"/>
        </w:rPr>
        <w:t> </w:t>
      </w:r>
      <w:r>
        <w:rPr>
          <w:color w:val="231F20"/>
          <w:w w:val="105"/>
          <w:sz w:val="17"/>
        </w:rPr>
        <w:t>by</w:t>
      </w:r>
      <w:r>
        <w:rPr>
          <w:color w:val="231F20"/>
          <w:spacing w:val="-3"/>
          <w:w w:val="105"/>
          <w:sz w:val="17"/>
        </w:rPr>
        <w:t> </w:t>
      </w:r>
      <w:r>
        <w:rPr>
          <w:color w:val="231F20"/>
          <w:w w:val="105"/>
          <w:sz w:val="17"/>
        </w:rPr>
        <w:t>the</w:t>
      </w:r>
      <w:r>
        <w:rPr>
          <w:color w:val="231F20"/>
          <w:spacing w:val="-3"/>
          <w:w w:val="105"/>
          <w:sz w:val="17"/>
        </w:rPr>
        <w:t> </w:t>
      </w:r>
      <w:r>
        <w:rPr>
          <w:color w:val="231F20"/>
          <w:w w:val="105"/>
          <w:sz w:val="17"/>
        </w:rPr>
        <w:t>letters</w:t>
      </w:r>
      <w:r>
        <w:rPr>
          <w:color w:val="231F20"/>
          <w:spacing w:val="-3"/>
          <w:w w:val="105"/>
          <w:sz w:val="17"/>
        </w:rPr>
        <w:t> </w:t>
      </w:r>
      <w:r>
        <w:rPr>
          <w:color w:val="231F20"/>
          <w:w w:val="105"/>
          <w:sz w:val="17"/>
        </w:rPr>
        <w:t>BK</w:t>
      </w:r>
      <w:r>
        <w:rPr>
          <w:color w:val="231F20"/>
          <w:spacing w:val="-3"/>
          <w:w w:val="105"/>
          <w:sz w:val="17"/>
        </w:rPr>
        <w:t> </w:t>
      </w:r>
      <w:r>
        <w:rPr>
          <w:color w:val="231F20"/>
          <w:w w:val="105"/>
          <w:sz w:val="17"/>
        </w:rPr>
        <w:t>in</w:t>
      </w:r>
      <w:r>
        <w:rPr>
          <w:color w:val="231F20"/>
          <w:spacing w:val="-3"/>
          <w:w w:val="105"/>
          <w:sz w:val="17"/>
        </w:rPr>
        <w:t> </w:t>
      </w:r>
      <w:r>
        <w:rPr>
          <w:color w:val="231F20"/>
          <w:w w:val="105"/>
          <w:sz w:val="17"/>
        </w:rPr>
        <w:t>column</w:t>
      </w:r>
      <w:r>
        <w:rPr>
          <w:color w:val="231F20"/>
          <w:spacing w:val="-3"/>
          <w:w w:val="105"/>
          <w:sz w:val="17"/>
        </w:rPr>
        <w:t> </w:t>
      </w:r>
      <w:r>
        <w:rPr>
          <w:color w:val="231F20"/>
          <w:w w:val="105"/>
          <w:sz w:val="17"/>
        </w:rPr>
        <w:t>13</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Dangerous</w:t>
      </w:r>
      <w:r>
        <w:rPr>
          <w:color w:val="231F20"/>
          <w:spacing w:val="-3"/>
          <w:w w:val="105"/>
          <w:sz w:val="17"/>
        </w:rPr>
        <w:t> </w:t>
      </w:r>
      <w:r>
        <w:rPr>
          <w:color w:val="231F20"/>
          <w:w w:val="105"/>
          <w:sz w:val="17"/>
        </w:rPr>
        <w:t>Goods</w:t>
      </w:r>
      <w:r>
        <w:rPr>
          <w:color w:val="231F20"/>
          <w:spacing w:val="-3"/>
          <w:w w:val="105"/>
          <w:sz w:val="17"/>
        </w:rPr>
        <w:t> </w:t>
      </w:r>
      <w:r>
        <w:rPr>
          <w:color w:val="231F20"/>
          <w:w w:val="105"/>
          <w:sz w:val="17"/>
        </w:rPr>
        <w:t>List,</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the</w:t>
      </w:r>
      <w:r>
        <w:rPr>
          <w:color w:val="231F20"/>
          <w:spacing w:val="-3"/>
          <w:w w:val="105"/>
          <w:sz w:val="17"/>
        </w:rPr>
        <w:t> </w:t>
      </w:r>
      <w:r>
        <w:rPr>
          <w:color w:val="231F20"/>
          <w:w w:val="105"/>
          <w:sz w:val="17"/>
        </w:rPr>
        <w:t>following </w:t>
      </w:r>
      <w:r>
        <w:rPr>
          <w:color w:val="231F20"/>
          <w:spacing w:val="-2"/>
          <w:w w:val="105"/>
          <w:sz w:val="17"/>
        </w:rPr>
        <w:t>meaning:</w:t>
      </w:r>
    </w:p>
    <w:p>
      <w:pPr>
        <w:pStyle w:val="BodyText"/>
        <w:spacing w:line="331" w:lineRule="auto" w:before="64"/>
        <w:ind w:left="2497" w:right="4581"/>
      </w:pPr>
      <w:r>
        <w:rPr>
          <w:color w:val="231F20"/>
          <w:w w:val="105"/>
        </w:rPr>
        <w:t>BK1: the transport in sheeted bulk containers is permitted; BK2: the transport in closed bulk containers is permitted; BK3: the transport in flexible bulk containers is permitted.</w:t>
      </w:r>
    </w:p>
    <w:p>
      <w:pPr>
        <w:pStyle w:val="BodyText"/>
        <w:spacing w:before="61"/>
        <w:ind w:left="2497"/>
      </w:pPr>
      <w:r>
        <w:rPr>
          <w:color w:val="231F20"/>
          <w:w w:val="105"/>
        </w:rPr>
        <w:t>The</w:t>
      </w:r>
      <w:r>
        <w:rPr>
          <w:color w:val="231F20"/>
          <w:spacing w:val="-2"/>
          <w:w w:val="105"/>
        </w:rPr>
        <w:t> </w:t>
      </w:r>
      <w:r>
        <w:rPr>
          <w:color w:val="231F20"/>
          <w:w w:val="105"/>
        </w:rPr>
        <w:t>bulk</w:t>
      </w:r>
      <w:r>
        <w:rPr>
          <w:color w:val="231F20"/>
          <w:spacing w:val="-1"/>
          <w:w w:val="105"/>
        </w:rPr>
        <w:t> </w:t>
      </w:r>
      <w:r>
        <w:rPr>
          <w:color w:val="231F20"/>
          <w:w w:val="105"/>
        </w:rPr>
        <w:t>container</w:t>
      </w:r>
      <w:r>
        <w:rPr>
          <w:color w:val="231F20"/>
          <w:spacing w:val="-2"/>
          <w:w w:val="105"/>
        </w:rPr>
        <w:t> </w:t>
      </w:r>
      <w:r>
        <w:rPr>
          <w:color w:val="231F20"/>
          <w:w w:val="105"/>
        </w:rPr>
        <w:t>used</w:t>
      </w:r>
      <w:r>
        <w:rPr>
          <w:color w:val="231F20"/>
          <w:spacing w:val="-1"/>
          <w:w w:val="105"/>
        </w:rPr>
        <w:t> </w:t>
      </w:r>
      <w:r>
        <w:rPr>
          <w:color w:val="231F20"/>
          <w:w w:val="105"/>
        </w:rPr>
        <w:t>shall</w:t>
      </w:r>
      <w:r>
        <w:rPr>
          <w:color w:val="231F20"/>
          <w:spacing w:val="-2"/>
          <w:w w:val="105"/>
        </w:rPr>
        <w:t> </w:t>
      </w:r>
      <w:r>
        <w:rPr>
          <w:color w:val="231F20"/>
          <w:w w:val="105"/>
        </w:rPr>
        <w:t>conform</w:t>
      </w:r>
      <w:r>
        <w:rPr>
          <w:color w:val="231F20"/>
          <w:spacing w:val="-1"/>
          <w:w w:val="105"/>
        </w:rPr>
        <w:t> </w:t>
      </w:r>
      <w:r>
        <w:rPr>
          <w:color w:val="231F20"/>
          <w:w w:val="105"/>
        </w:rPr>
        <w:t>to</w:t>
      </w:r>
      <w:r>
        <w:rPr>
          <w:color w:val="231F20"/>
          <w:spacing w:val="-1"/>
          <w:w w:val="105"/>
        </w:rPr>
        <w:t> </w:t>
      </w:r>
      <w:r>
        <w:rPr>
          <w:color w:val="231F20"/>
          <w:w w:val="105"/>
        </w:rPr>
        <w:t>the</w:t>
      </w:r>
      <w:r>
        <w:rPr>
          <w:color w:val="231F20"/>
          <w:spacing w:val="-2"/>
          <w:w w:val="105"/>
        </w:rPr>
        <w:t> </w:t>
      </w:r>
      <w:r>
        <w:rPr>
          <w:color w:val="231F20"/>
          <w:w w:val="105"/>
        </w:rPr>
        <w:t>provisions</w:t>
      </w:r>
      <w:r>
        <w:rPr>
          <w:color w:val="231F20"/>
          <w:spacing w:val="-1"/>
          <w:w w:val="105"/>
        </w:rPr>
        <w:t> </w:t>
      </w:r>
      <w:r>
        <w:rPr>
          <w:color w:val="231F20"/>
          <w:w w:val="105"/>
        </w:rPr>
        <w:t>of</w:t>
      </w:r>
      <w:r>
        <w:rPr>
          <w:color w:val="231F20"/>
          <w:spacing w:val="-2"/>
          <w:w w:val="105"/>
        </w:rPr>
        <w:t> </w:t>
      </w:r>
      <w:r>
        <w:rPr>
          <w:color w:val="231F20"/>
          <w:w w:val="105"/>
        </w:rPr>
        <w:t>chapter</w:t>
      </w:r>
      <w:r>
        <w:rPr>
          <w:color w:val="231F20"/>
          <w:spacing w:val="-1"/>
          <w:w w:val="105"/>
        </w:rPr>
        <w:t> </w:t>
      </w:r>
      <w:r>
        <w:rPr>
          <w:color w:val="231F20"/>
          <w:spacing w:val="-4"/>
          <w:w w:val="105"/>
        </w:rPr>
        <w:t>6.9.</w:t>
      </w:r>
    </w:p>
    <w:p>
      <w:pPr>
        <w:pStyle w:val="ListParagraph"/>
        <w:numPr>
          <w:ilvl w:val="3"/>
          <w:numId w:val="1"/>
        </w:numPr>
        <w:tabs>
          <w:tab w:pos="2497" w:val="left" w:leader="none"/>
        </w:tabs>
        <w:spacing w:line="256" w:lineRule="auto" w:before="134" w:after="0"/>
        <w:ind w:left="2497" w:right="848" w:hanging="1081"/>
        <w:jc w:val="both"/>
        <w:rPr>
          <w:color w:val="231F20"/>
          <w:sz w:val="17"/>
        </w:rPr>
      </w:pPr>
      <w:r>
        <w:rPr>
          <w:sz w:val="17"/>
        </w:rPr>
        <mc:AlternateContent>
          <mc:Choice Requires="wps">
            <w:drawing>
              <wp:anchor distT="0" distB="0" distL="0" distR="0" allowOverlap="1" layoutInCell="1" locked="0" behindDoc="0" simplePos="0" relativeHeight="15729664">
                <wp:simplePos x="0" y="0"/>
                <wp:positionH relativeFrom="page">
                  <wp:posOffset>7199998</wp:posOffset>
                </wp:positionH>
                <wp:positionV relativeFrom="paragraph">
                  <wp:posOffset>146730</wp:posOffset>
                </wp:positionV>
                <wp:extent cx="360045" cy="153035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wps:txbx>
                      <wps:bodyPr wrap="square" lIns="0" tIns="0" rIns="0" bIns="0" rtlCol="0">
                        <a:noAutofit/>
                      </wps:bodyPr>
                    </wps:wsp>
                  </a:graphicData>
                </a:graphic>
              </wp:anchor>
            </w:drawing>
          </mc:Choice>
          <mc:Fallback>
            <w:pict>
              <v:shape style="position:absolute;margin-left:566.929016pt;margin-top:11.55357pt;width:28.35pt;height:120.5pt;mso-position-horizontal-relative:page;mso-position-vertical-relative:paragraph;z-index:15729664" type="#_x0000_t202" id="docshape5"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v:textbox>
                <v:fill type="solid"/>
                <w10:wrap type="none"/>
              </v:shape>
            </w:pict>
          </mc:Fallback>
        </mc:AlternateContent>
      </w:r>
      <w:r>
        <w:rPr>
          <w:color w:val="231F20"/>
          <w:w w:val="105"/>
          <w:sz w:val="17"/>
        </w:rPr>
        <w:t>Except</w:t>
      </w:r>
      <w:r>
        <w:rPr>
          <w:color w:val="231F20"/>
          <w:w w:val="105"/>
          <w:sz w:val="17"/>
        </w:rPr>
        <w:t> as</w:t>
      </w:r>
      <w:r>
        <w:rPr>
          <w:color w:val="231F20"/>
          <w:w w:val="105"/>
          <w:sz w:val="17"/>
        </w:rPr>
        <w:t> provided</w:t>
      </w:r>
      <w:r>
        <w:rPr>
          <w:color w:val="231F20"/>
          <w:w w:val="105"/>
          <w:sz w:val="17"/>
        </w:rPr>
        <w:t> in</w:t>
      </w:r>
      <w:r>
        <w:rPr>
          <w:color w:val="231F20"/>
          <w:w w:val="105"/>
          <w:sz w:val="17"/>
        </w:rPr>
        <w:t> 4.3.1.3,</w:t>
      </w:r>
      <w:r>
        <w:rPr>
          <w:color w:val="231F20"/>
          <w:w w:val="105"/>
          <w:sz w:val="17"/>
        </w:rPr>
        <w:t> bulk</w:t>
      </w:r>
      <w:r>
        <w:rPr>
          <w:color w:val="231F20"/>
          <w:w w:val="105"/>
          <w:sz w:val="17"/>
        </w:rPr>
        <w:t> containers</w:t>
      </w:r>
      <w:r>
        <w:rPr>
          <w:color w:val="231F20"/>
          <w:w w:val="105"/>
          <w:sz w:val="17"/>
        </w:rPr>
        <w:t> shall</w:t>
      </w:r>
      <w:r>
        <w:rPr>
          <w:color w:val="231F20"/>
          <w:w w:val="105"/>
          <w:sz w:val="17"/>
        </w:rPr>
        <w:t> only</w:t>
      </w:r>
      <w:r>
        <w:rPr>
          <w:color w:val="231F20"/>
          <w:w w:val="105"/>
          <w:sz w:val="17"/>
        </w:rPr>
        <w:t> be</w:t>
      </w:r>
      <w:r>
        <w:rPr>
          <w:color w:val="231F20"/>
          <w:w w:val="105"/>
          <w:sz w:val="17"/>
        </w:rPr>
        <w:t> used</w:t>
      </w:r>
      <w:r>
        <w:rPr>
          <w:color w:val="231F20"/>
          <w:w w:val="105"/>
          <w:sz w:val="17"/>
        </w:rPr>
        <w:t> when</w:t>
      </w:r>
      <w:r>
        <w:rPr>
          <w:color w:val="231F20"/>
          <w:w w:val="105"/>
          <w:sz w:val="17"/>
        </w:rPr>
        <w:t> a</w:t>
      </w:r>
      <w:r>
        <w:rPr>
          <w:color w:val="231F20"/>
          <w:w w:val="105"/>
          <w:sz w:val="17"/>
        </w:rPr>
        <w:t> substance</w:t>
      </w:r>
      <w:r>
        <w:rPr>
          <w:color w:val="231F20"/>
          <w:w w:val="105"/>
          <w:sz w:val="17"/>
        </w:rPr>
        <w:t> is</w:t>
      </w:r>
      <w:r>
        <w:rPr>
          <w:color w:val="231F20"/>
          <w:w w:val="105"/>
          <w:sz w:val="17"/>
        </w:rPr>
        <w:t> assigned</w:t>
      </w:r>
      <w:r>
        <w:rPr>
          <w:color w:val="231F20"/>
          <w:w w:val="105"/>
          <w:sz w:val="17"/>
        </w:rPr>
        <w:t> a</w:t>
      </w:r>
      <w:r>
        <w:rPr>
          <w:color w:val="231F20"/>
          <w:w w:val="105"/>
          <w:sz w:val="17"/>
        </w:rPr>
        <w:t> bulk container code in column 13 of the Dangerous Goods List.</w:t>
      </w:r>
    </w:p>
    <w:p>
      <w:pPr>
        <w:pStyle w:val="ListParagraph"/>
        <w:numPr>
          <w:ilvl w:val="3"/>
          <w:numId w:val="1"/>
        </w:numPr>
        <w:tabs>
          <w:tab w:pos="2497" w:val="left" w:leader="none"/>
        </w:tabs>
        <w:spacing w:line="256" w:lineRule="auto" w:before="122" w:after="0"/>
        <w:ind w:left="2497" w:right="847" w:hanging="1080"/>
        <w:jc w:val="both"/>
        <w:rPr>
          <w:color w:val="231F20"/>
          <w:sz w:val="17"/>
        </w:rPr>
      </w:pPr>
      <w:r>
        <w:rPr>
          <w:color w:val="231F20"/>
          <w:w w:val="105"/>
          <w:sz w:val="17"/>
        </w:rPr>
        <w:t>When</w:t>
      </w:r>
      <w:r>
        <w:rPr>
          <w:color w:val="231F20"/>
          <w:spacing w:val="-10"/>
          <w:w w:val="105"/>
          <w:sz w:val="17"/>
        </w:rPr>
        <w:t> </w:t>
      </w:r>
      <w:r>
        <w:rPr>
          <w:color w:val="231F20"/>
          <w:w w:val="105"/>
          <w:sz w:val="17"/>
        </w:rPr>
        <w:t>a</w:t>
      </w:r>
      <w:r>
        <w:rPr>
          <w:color w:val="231F20"/>
          <w:spacing w:val="-10"/>
          <w:w w:val="105"/>
          <w:sz w:val="17"/>
        </w:rPr>
        <w:t> </w:t>
      </w:r>
      <w:r>
        <w:rPr>
          <w:color w:val="231F20"/>
          <w:w w:val="105"/>
          <w:sz w:val="17"/>
        </w:rPr>
        <w:t>substance</w:t>
      </w:r>
      <w:r>
        <w:rPr>
          <w:color w:val="231F20"/>
          <w:spacing w:val="-10"/>
          <w:w w:val="105"/>
          <w:sz w:val="17"/>
        </w:rPr>
        <w:t> </w:t>
      </w:r>
      <w:r>
        <w:rPr>
          <w:color w:val="231F20"/>
          <w:w w:val="105"/>
          <w:sz w:val="17"/>
        </w:rPr>
        <w:t>is</w:t>
      </w:r>
      <w:r>
        <w:rPr>
          <w:color w:val="231F20"/>
          <w:spacing w:val="-10"/>
          <w:w w:val="105"/>
          <w:sz w:val="17"/>
        </w:rPr>
        <w:t> </w:t>
      </w:r>
      <w:r>
        <w:rPr>
          <w:color w:val="231F20"/>
          <w:w w:val="105"/>
          <w:sz w:val="17"/>
        </w:rPr>
        <w:t>not</w:t>
      </w:r>
      <w:r>
        <w:rPr>
          <w:color w:val="231F20"/>
          <w:spacing w:val="-10"/>
          <w:w w:val="105"/>
          <w:sz w:val="17"/>
        </w:rPr>
        <w:t> </w:t>
      </w:r>
      <w:r>
        <w:rPr>
          <w:color w:val="231F20"/>
          <w:w w:val="105"/>
          <w:sz w:val="17"/>
        </w:rPr>
        <w:t>assigned</w:t>
      </w:r>
      <w:r>
        <w:rPr>
          <w:color w:val="231F20"/>
          <w:spacing w:val="-10"/>
          <w:w w:val="105"/>
          <w:sz w:val="17"/>
        </w:rPr>
        <w:t> </w:t>
      </w:r>
      <w:r>
        <w:rPr>
          <w:color w:val="231F20"/>
          <w:w w:val="105"/>
          <w:sz w:val="17"/>
        </w:rPr>
        <w:t>BK2</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BK3</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column</w:t>
      </w:r>
      <w:r>
        <w:rPr>
          <w:color w:val="231F20"/>
          <w:spacing w:val="-10"/>
          <w:w w:val="105"/>
          <w:sz w:val="17"/>
        </w:rPr>
        <w:t> </w:t>
      </w:r>
      <w:r>
        <w:rPr>
          <w:color w:val="231F20"/>
          <w:w w:val="105"/>
          <w:sz w:val="17"/>
        </w:rPr>
        <w:t>13</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Dangerous</w:t>
      </w:r>
      <w:r>
        <w:rPr>
          <w:color w:val="231F20"/>
          <w:spacing w:val="-10"/>
          <w:w w:val="105"/>
          <w:sz w:val="17"/>
        </w:rPr>
        <w:t> </w:t>
      </w:r>
      <w:r>
        <w:rPr>
          <w:color w:val="231F20"/>
          <w:w w:val="105"/>
          <w:sz w:val="17"/>
        </w:rPr>
        <w:t>Goods</w:t>
      </w:r>
      <w:r>
        <w:rPr>
          <w:color w:val="231F20"/>
          <w:spacing w:val="-10"/>
          <w:w w:val="105"/>
          <w:sz w:val="17"/>
        </w:rPr>
        <w:t> </w:t>
      </w:r>
      <w:r>
        <w:rPr>
          <w:color w:val="231F20"/>
          <w:w w:val="105"/>
          <w:sz w:val="17"/>
        </w:rPr>
        <w:t>List,</w:t>
      </w:r>
      <w:r>
        <w:rPr>
          <w:color w:val="231F20"/>
          <w:spacing w:val="-10"/>
          <w:w w:val="105"/>
          <w:sz w:val="17"/>
        </w:rPr>
        <w:t> </w:t>
      </w:r>
      <w:r>
        <w:rPr>
          <w:color w:val="231F20"/>
          <w:w w:val="105"/>
          <w:sz w:val="17"/>
        </w:rPr>
        <w:t>interim</w:t>
      </w:r>
      <w:r>
        <w:rPr>
          <w:color w:val="231F20"/>
          <w:spacing w:val="-10"/>
          <w:w w:val="105"/>
          <w:sz w:val="17"/>
        </w:rPr>
        <w:t> </w:t>
      </w:r>
      <w:r>
        <w:rPr>
          <w:color w:val="231F20"/>
          <w:w w:val="105"/>
          <w:sz w:val="17"/>
        </w:rPr>
        <w:t>approval</w:t>
      </w:r>
      <w:r>
        <w:rPr>
          <w:color w:val="231F20"/>
          <w:spacing w:val="-10"/>
          <w:w w:val="105"/>
          <w:sz w:val="17"/>
        </w:rPr>
        <w:t> </w:t>
      </w:r>
      <w:r>
        <w:rPr>
          <w:color w:val="231F20"/>
          <w:w w:val="105"/>
          <w:sz w:val="17"/>
        </w:rPr>
        <w:t>for transport</w:t>
      </w:r>
      <w:r>
        <w:rPr>
          <w:color w:val="231F20"/>
          <w:spacing w:val="-4"/>
          <w:w w:val="105"/>
          <w:sz w:val="17"/>
        </w:rPr>
        <w:t> </w:t>
      </w:r>
      <w:r>
        <w:rPr>
          <w:color w:val="231F20"/>
          <w:w w:val="105"/>
          <w:sz w:val="17"/>
        </w:rPr>
        <w:t>may</w:t>
      </w:r>
      <w:r>
        <w:rPr>
          <w:color w:val="231F20"/>
          <w:spacing w:val="-4"/>
          <w:w w:val="105"/>
          <w:sz w:val="17"/>
        </w:rPr>
        <w:t> </w:t>
      </w:r>
      <w:r>
        <w:rPr>
          <w:color w:val="231F20"/>
          <w:w w:val="105"/>
          <w:sz w:val="17"/>
        </w:rPr>
        <w:t>be</w:t>
      </w:r>
      <w:r>
        <w:rPr>
          <w:color w:val="231F20"/>
          <w:spacing w:val="-4"/>
          <w:w w:val="105"/>
          <w:sz w:val="17"/>
        </w:rPr>
        <w:t> </w:t>
      </w:r>
      <w:r>
        <w:rPr>
          <w:color w:val="231F20"/>
          <w:w w:val="105"/>
          <w:sz w:val="17"/>
        </w:rPr>
        <w:t>issued</w:t>
      </w:r>
      <w:r>
        <w:rPr>
          <w:color w:val="231F20"/>
          <w:spacing w:val="-4"/>
          <w:w w:val="105"/>
          <w:sz w:val="17"/>
        </w:rPr>
        <w:t> </w:t>
      </w:r>
      <w:r>
        <w:rPr>
          <w:color w:val="231F20"/>
          <w:w w:val="105"/>
          <w:sz w:val="17"/>
        </w:rPr>
        <w:t>by</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competent</w:t>
      </w:r>
      <w:r>
        <w:rPr>
          <w:color w:val="231F20"/>
          <w:spacing w:val="-4"/>
          <w:w w:val="105"/>
          <w:sz w:val="17"/>
        </w:rPr>
        <w:t> </w:t>
      </w:r>
      <w:r>
        <w:rPr>
          <w:color w:val="231F20"/>
          <w:w w:val="105"/>
          <w:sz w:val="17"/>
        </w:rPr>
        <w:t>authority</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country</w:t>
      </w:r>
      <w:r>
        <w:rPr>
          <w:color w:val="231F20"/>
          <w:spacing w:val="-4"/>
          <w:w w:val="105"/>
          <w:sz w:val="17"/>
        </w:rPr>
        <w:t> </w:t>
      </w:r>
      <w:r>
        <w:rPr>
          <w:color w:val="231F20"/>
          <w:w w:val="105"/>
          <w:sz w:val="17"/>
        </w:rPr>
        <w:t>of</w:t>
      </w:r>
      <w:r>
        <w:rPr>
          <w:color w:val="231F20"/>
          <w:spacing w:val="-4"/>
          <w:w w:val="105"/>
          <w:sz w:val="17"/>
        </w:rPr>
        <w:t> </w:t>
      </w:r>
      <w:r>
        <w:rPr>
          <w:color w:val="231F20"/>
          <w:w w:val="105"/>
          <w:sz w:val="17"/>
        </w:rPr>
        <w:t>origin.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approval</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included</w:t>
      </w:r>
      <w:r>
        <w:rPr>
          <w:color w:val="231F20"/>
          <w:spacing w:val="-4"/>
          <w:w w:val="105"/>
          <w:sz w:val="17"/>
        </w:rPr>
        <w:t> </w:t>
      </w:r>
      <w:r>
        <w:rPr>
          <w:color w:val="231F20"/>
          <w:w w:val="105"/>
          <w:sz w:val="17"/>
        </w:rPr>
        <w:t>in the documentation of the consignment and contain, as a minimum, the information normally provided in the bulk container instruction and the conditions under which the substance shall be transported. Appropriate measures should be initiated by the competent authority to have the assignment included in the Dangerous Goods List. When a substance is not permitted in a BK1 bulk container, an exemption may be issued in accordance with 7.9.1.</w:t>
      </w:r>
    </w:p>
    <w:p>
      <w:pPr>
        <w:pStyle w:val="ListParagraph"/>
        <w:numPr>
          <w:ilvl w:val="3"/>
          <w:numId w:val="1"/>
        </w:numPr>
        <w:tabs>
          <w:tab w:pos="2497" w:val="left" w:leader="none"/>
        </w:tabs>
        <w:spacing w:line="256" w:lineRule="auto" w:before="126" w:after="0"/>
        <w:ind w:left="2497" w:right="848" w:hanging="1080"/>
        <w:jc w:val="both"/>
        <w:rPr>
          <w:color w:val="231F20"/>
          <w:sz w:val="17"/>
        </w:rPr>
      </w:pPr>
      <w:r>
        <w:rPr>
          <w:color w:val="231F20"/>
          <w:w w:val="105"/>
          <w:sz w:val="17"/>
        </w:rPr>
        <w:t>Substances</w:t>
      </w:r>
      <w:r>
        <w:rPr>
          <w:color w:val="231F20"/>
          <w:w w:val="105"/>
          <w:sz w:val="17"/>
        </w:rPr>
        <w:t> which</w:t>
      </w:r>
      <w:r>
        <w:rPr>
          <w:color w:val="231F20"/>
          <w:w w:val="105"/>
          <w:sz w:val="17"/>
        </w:rPr>
        <w:t> may</w:t>
      </w:r>
      <w:r>
        <w:rPr>
          <w:color w:val="231F20"/>
          <w:w w:val="105"/>
          <w:sz w:val="17"/>
        </w:rPr>
        <w:t> become</w:t>
      </w:r>
      <w:r>
        <w:rPr>
          <w:color w:val="231F20"/>
          <w:w w:val="105"/>
          <w:sz w:val="17"/>
        </w:rPr>
        <w:t> liquid</w:t>
      </w:r>
      <w:r>
        <w:rPr>
          <w:color w:val="231F20"/>
          <w:w w:val="105"/>
          <w:sz w:val="17"/>
        </w:rPr>
        <w:t> at</w:t>
      </w:r>
      <w:r>
        <w:rPr>
          <w:color w:val="231F20"/>
          <w:w w:val="105"/>
          <w:sz w:val="17"/>
        </w:rPr>
        <w:t> temperatures</w:t>
      </w:r>
      <w:r>
        <w:rPr>
          <w:color w:val="231F20"/>
          <w:w w:val="105"/>
          <w:sz w:val="17"/>
        </w:rPr>
        <w:t> likely</w:t>
      </w:r>
      <w:r>
        <w:rPr>
          <w:color w:val="231F20"/>
          <w:w w:val="105"/>
          <w:sz w:val="17"/>
        </w:rPr>
        <w:t> to</w:t>
      </w:r>
      <w:r>
        <w:rPr>
          <w:color w:val="231F20"/>
          <w:w w:val="105"/>
          <w:sz w:val="17"/>
        </w:rPr>
        <w:t> be</w:t>
      </w:r>
      <w:r>
        <w:rPr>
          <w:color w:val="231F20"/>
          <w:w w:val="105"/>
          <w:sz w:val="17"/>
        </w:rPr>
        <w:t> encountered</w:t>
      </w:r>
      <w:r>
        <w:rPr>
          <w:color w:val="231F20"/>
          <w:w w:val="105"/>
          <w:sz w:val="17"/>
        </w:rPr>
        <w:t> during</w:t>
      </w:r>
      <w:r>
        <w:rPr>
          <w:color w:val="231F20"/>
          <w:w w:val="105"/>
          <w:sz w:val="17"/>
        </w:rPr>
        <w:t> transport</w:t>
      </w:r>
      <w:r>
        <w:rPr>
          <w:color w:val="231F20"/>
          <w:w w:val="105"/>
          <w:sz w:val="17"/>
        </w:rPr>
        <w:t> are</w:t>
      </w:r>
      <w:r>
        <w:rPr>
          <w:color w:val="231F20"/>
          <w:w w:val="105"/>
          <w:sz w:val="17"/>
        </w:rPr>
        <w:t> not permitted in bulk containers.</w:t>
      </w:r>
    </w:p>
    <w:p>
      <w:pPr>
        <w:pStyle w:val="ListParagraph"/>
        <w:numPr>
          <w:ilvl w:val="3"/>
          <w:numId w:val="1"/>
        </w:numPr>
        <w:tabs>
          <w:tab w:pos="2497" w:val="left" w:leader="none"/>
        </w:tabs>
        <w:spacing w:line="256" w:lineRule="auto" w:before="121" w:after="0"/>
        <w:ind w:left="2497" w:right="847" w:hanging="1080"/>
        <w:jc w:val="both"/>
        <w:rPr>
          <w:color w:val="231F20"/>
          <w:sz w:val="17"/>
        </w:rPr>
      </w:pPr>
      <w:r>
        <w:rPr>
          <w:color w:val="231F20"/>
          <w:w w:val="105"/>
          <w:sz w:val="17"/>
        </w:rPr>
        <w:t>Bulk containers shall be siftproof and shall be so closed that none of the contents can escape under normal conditions of transport, including the effect of vibration, or by changes of temperature, humidity or pressure.</w:t>
      </w:r>
    </w:p>
    <w:p>
      <w:pPr>
        <w:pStyle w:val="ListParagraph"/>
        <w:numPr>
          <w:ilvl w:val="3"/>
          <w:numId w:val="1"/>
        </w:numPr>
        <w:tabs>
          <w:tab w:pos="2497" w:val="left" w:leader="none"/>
        </w:tabs>
        <w:spacing w:line="256" w:lineRule="auto" w:before="122" w:after="0"/>
        <w:ind w:left="2497" w:right="848" w:hanging="1080"/>
        <w:jc w:val="both"/>
        <w:rPr>
          <w:color w:val="231F20"/>
          <w:sz w:val="17"/>
        </w:rPr>
      </w:pPr>
      <w:r>
        <w:rPr>
          <w:color w:val="231F20"/>
          <w:w w:val="105"/>
          <w:sz w:val="17"/>
        </w:rPr>
        <w:t>Bulk</w:t>
      </w:r>
      <w:r>
        <w:rPr>
          <w:color w:val="231F20"/>
          <w:spacing w:val="-2"/>
          <w:w w:val="105"/>
          <w:sz w:val="17"/>
        </w:rPr>
        <w:t> </w:t>
      </w:r>
      <w:r>
        <w:rPr>
          <w:color w:val="231F20"/>
          <w:w w:val="105"/>
          <w:sz w:val="17"/>
        </w:rPr>
        <w:t>solids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loaded</w:t>
      </w:r>
      <w:r>
        <w:rPr>
          <w:color w:val="231F20"/>
          <w:spacing w:val="-2"/>
          <w:w w:val="105"/>
          <w:sz w:val="17"/>
        </w:rPr>
        <w:t> </w:t>
      </w:r>
      <w:r>
        <w:rPr>
          <w:color w:val="231F20"/>
          <w:w w:val="105"/>
          <w:sz w:val="17"/>
        </w:rPr>
        <w:t>into</w:t>
      </w:r>
      <w:r>
        <w:rPr>
          <w:color w:val="231F20"/>
          <w:spacing w:val="-2"/>
          <w:w w:val="105"/>
          <w:sz w:val="17"/>
        </w:rPr>
        <w:t> </w:t>
      </w:r>
      <w:r>
        <w:rPr>
          <w:color w:val="231F20"/>
          <w:w w:val="105"/>
          <w:sz w:val="17"/>
        </w:rPr>
        <w:t>bulk</w:t>
      </w:r>
      <w:r>
        <w:rPr>
          <w:color w:val="231F20"/>
          <w:spacing w:val="-2"/>
          <w:w w:val="105"/>
          <w:sz w:val="17"/>
        </w:rPr>
        <w:t> </w:t>
      </w:r>
      <w:r>
        <w:rPr>
          <w:color w:val="231F20"/>
          <w:w w:val="105"/>
          <w:sz w:val="17"/>
        </w:rPr>
        <w:t>containers</w:t>
      </w:r>
      <w:r>
        <w:rPr>
          <w:color w:val="231F20"/>
          <w:spacing w:val="-2"/>
          <w:w w:val="105"/>
          <w:sz w:val="17"/>
        </w:rPr>
        <w:t> </w:t>
      </w:r>
      <w:r>
        <w:rPr>
          <w:color w:val="231F20"/>
          <w:w w:val="105"/>
          <w:sz w:val="17"/>
        </w:rPr>
        <w:t>and</w:t>
      </w:r>
      <w:r>
        <w:rPr>
          <w:color w:val="231F20"/>
          <w:spacing w:val="-2"/>
          <w:w w:val="105"/>
          <w:sz w:val="17"/>
        </w:rPr>
        <w:t> </w:t>
      </w:r>
      <w:r>
        <w:rPr>
          <w:color w:val="231F20"/>
          <w:w w:val="105"/>
          <w:sz w:val="17"/>
        </w:rPr>
        <w:t>evenly</w:t>
      </w:r>
      <w:r>
        <w:rPr>
          <w:color w:val="231F20"/>
          <w:spacing w:val="-2"/>
          <w:w w:val="105"/>
          <w:sz w:val="17"/>
        </w:rPr>
        <w:t> </w:t>
      </w:r>
      <w:r>
        <w:rPr>
          <w:color w:val="231F20"/>
          <w:w w:val="105"/>
          <w:sz w:val="17"/>
        </w:rPr>
        <w:t>distributed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a</w:t>
      </w:r>
      <w:r>
        <w:rPr>
          <w:color w:val="231F20"/>
          <w:spacing w:val="-2"/>
          <w:w w:val="105"/>
          <w:sz w:val="17"/>
        </w:rPr>
        <w:t> </w:t>
      </w:r>
      <w:r>
        <w:rPr>
          <w:color w:val="231F20"/>
          <w:w w:val="105"/>
          <w:sz w:val="17"/>
        </w:rPr>
        <w:t>manner</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minimizes</w:t>
      </w:r>
      <w:r>
        <w:rPr>
          <w:color w:val="231F20"/>
          <w:spacing w:val="-2"/>
          <w:w w:val="105"/>
          <w:sz w:val="17"/>
        </w:rPr>
        <w:t> </w:t>
      </w:r>
      <w:r>
        <w:rPr>
          <w:color w:val="231F20"/>
          <w:w w:val="105"/>
          <w:sz w:val="17"/>
        </w:rPr>
        <w:t>movement that could result in damage to the container or leakage of the dangerous goods.</w:t>
      </w:r>
    </w:p>
    <w:p>
      <w:pPr>
        <w:pStyle w:val="ListParagraph"/>
        <w:numPr>
          <w:ilvl w:val="3"/>
          <w:numId w:val="1"/>
        </w:numPr>
        <w:tabs>
          <w:tab w:pos="2497" w:val="left" w:leader="none"/>
        </w:tabs>
        <w:spacing w:line="240" w:lineRule="auto" w:before="122" w:after="0"/>
        <w:ind w:left="2497" w:right="0" w:hanging="1080"/>
        <w:jc w:val="left"/>
        <w:rPr>
          <w:color w:val="231F20"/>
          <w:sz w:val="17"/>
        </w:rPr>
      </w:pPr>
      <w:r>
        <w:rPr>
          <w:color w:val="231F20"/>
          <w:w w:val="105"/>
          <w:sz w:val="17"/>
        </w:rPr>
        <w:t>Where</w:t>
      </w:r>
      <w:r>
        <w:rPr>
          <w:color w:val="231F20"/>
          <w:spacing w:val="-5"/>
          <w:w w:val="105"/>
          <w:sz w:val="17"/>
        </w:rPr>
        <w:t> </w:t>
      </w:r>
      <w:r>
        <w:rPr>
          <w:color w:val="231F20"/>
          <w:w w:val="105"/>
          <w:sz w:val="17"/>
        </w:rPr>
        <w:t>venting</w:t>
      </w:r>
      <w:r>
        <w:rPr>
          <w:color w:val="231F20"/>
          <w:spacing w:val="-5"/>
          <w:w w:val="105"/>
          <w:sz w:val="17"/>
        </w:rPr>
        <w:t> </w:t>
      </w:r>
      <w:r>
        <w:rPr>
          <w:color w:val="231F20"/>
          <w:w w:val="105"/>
          <w:sz w:val="17"/>
        </w:rPr>
        <w:t>devices</w:t>
      </w:r>
      <w:r>
        <w:rPr>
          <w:color w:val="231F20"/>
          <w:spacing w:val="-5"/>
          <w:w w:val="105"/>
          <w:sz w:val="17"/>
        </w:rPr>
        <w:t> </w:t>
      </w:r>
      <w:r>
        <w:rPr>
          <w:color w:val="231F20"/>
          <w:w w:val="105"/>
          <w:sz w:val="17"/>
        </w:rPr>
        <w:t>are</w:t>
      </w:r>
      <w:r>
        <w:rPr>
          <w:color w:val="231F20"/>
          <w:spacing w:val="-5"/>
          <w:w w:val="105"/>
          <w:sz w:val="17"/>
        </w:rPr>
        <w:t> </w:t>
      </w:r>
      <w:r>
        <w:rPr>
          <w:color w:val="231F20"/>
          <w:w w:val="105"/>
          <w:sz w:val="17"/>
        </w:rPr>
        <w:t>fitted,</w:t>
      </w:r>
      <w:r>
        <w:rPr>
          <w:color w:val="231F20"/>
          <w:spacing w:val="-5"/>
          <w:w w:val="105"/>
          <w:sz w:val="17"/>
        </w:rPr>
        <w:t> </w:t>
      </w:r>
      <w:r>
        <w:rPr>
          <w:color w:val="231F20"/>
          <w:w w:val="105"/>
          <w:sz w:val="17"/>
        </w:rPr>
        <w:t>they</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kept</w:t>
      </w:r>
      <w:r>
        <w:rPr>
          <w:color w:val="231F20"/>
          <w:spacing w:val="-5"/>
          <w:w w:val="105"/>
          <w:sz w:val="17"/>
        </w:rPr>
        <w:t> </w:t>
      </w:r>
      <w:r>
        <w:rPr>
          <w:color w:val="231F20"/>
          <w:w w:val="105"/>
          <w:sz w:val="17"/>
        </w:rPr>
        <w:t>clear</w:t>
      </w:r>
      <w:r>
        <w:rPr>
          <w:color w:val="231F20"/>
          <w:spacing w:val="-5"/>
          <w:w w:val="105"/>
          <w:sz w:val="17"/>
        </w:rPr>
        <w:t> </w:t>
      </w:r>
      <w:r>
        <w:rPr>
          <w:color w:val="231F20"/>
          <w:w w:val="105"/>
          <w:sz w:val="17"/>
        </w:rPr>
        <w:t>and</w:t>
      </w:r>
      <w:r>
        <w:rPr>
          <w:color w:val="231F20"/>
          <w:spacing w:val="-5"/>
          <w:w w:val="105"/>
          <w:sz w:val="17"/>
        </w:rPr>
        <w:t> </w:t>
      </w:r>
      <w:r>
        <w:rPr>
          <w:color w:val="231F20"/>
          <w:spacing w:val="-2"/>
          <w:w w:val="105"/>
          <w:sz w:val="17"/>
        </w:rPr>
        <w:t>operable.</w:t>
      </w:r>
    </w:p>
    <w:p>
      <w:pPr>
        <w:pStyle w:val="ListParagraph"/>
        <w:numPr>
          <w:ilvl w:val="3"/>
          <w:numId w:val="1"/>
        </w:numPr>
        <w:tabs>
          <w:tab w:pos="2497" w:val="left" w:leader="none"/>
        </w:tabs>
        <w:spacing w:line="256" w:lineRule="auto" w:before="134" w:after="0"/>
        <w:ind w:left="2497" w:right="847" w:hanging="1080"/>
        <w:jc w:val="both"/>
        <w:rPr>
          <w:color w:val="231F20"/>
          <w:sz w:val="17"/>
        </w:rPr>
      </w:pPr>
      <w:r>
        <w:rPr>
          <w:color w:val="231F20"/>
          <w:w w:val="105"/>
          <w:sz w:val="17"/>
        </w:rPr>
        <w:t>Bulk solids shall not react dangerously with the material of the bulk container, gaskets, equipment including lids and tarpaulins, or with protective coatings which are in contact with the contents, or significantly weaken them. Bulk containers shall be so constructed or adapted that the goods cannot penetrate between wooden floor coverings or come into contact with those parts of the bulk containers that may be affected by the dangerous goods or residues thereof.</w:t>
      </w:r>
    </w:p>
    <w:p>
      <w:pPr>
        <w:pStyle w:val="ListParagraph"/>
        <w:numPr>
          <w:ilvl w:val="3"/>
          <w:numId w:val="1"/>
        </w:numPr>
        <w:tabs>
          <w:tab w:pos="2497" w:val="left" w:leader="none"/>
        </w:tabs>
        <w:spacing w:line="256" w:lineRule="auto" w:before="125" w:after="0"/>
        <w:ind w:left="2497" w:right="847" w:hanging="1080"/>
        <w:jc w:val="left"/>
        <w:rPr>
          <w:color w:val="231F20"/>
          <w:sz w:val="17"/>
        </w:rPr>
      </w:pPr>
      <w:r>
        <w:rPr>
          <w:color w:val="231F20"/>
          <w:w w:val="105"/>
          <w:sz w:val="17"/>
        </w:rPr>
        <w:t>Before being filled and offered for transport, each bulk container shall be inspected and cleaned to ensure that it does not contain any residue on the interior or exterior that could:</w:t>
      </w:r>
    </w:p>
    <w:p>
      <w:pPr>
        <w:pStyle w:val="ListParagraph"/>
        <w:numPr>
          <w:ilvl w:val="0"/>
          <w:numId w:val="2"/>
        </w:numPr>
        <w:tabs>
          <w:tab w:pos="2857" w:val="left" w:leader="none"/>
        </w:tabs>
        <w:spacing w:line="240" w:lineRule="auto" w:before="61" w:after="0"/>
        <w:ind w:left="2857" w:right="0" w:hanging="360"/>
        <w:jc w:val="left"/>
        <w:rPr>
          <w:sz w:val="17"/>
        </w:rPr>
      </w:pPr>
      <w:r>
        <w:rPr>
          <w:color w:val="231F20"/>
          <w:w w:val="105"/>
          <w:sz w:val="17"/>
        </w:rPr>
        <w:t>cause</w:t>
      </w:r>
      <w:r>
        <w:rPr>
          <w:color w:val="231F20"/>
          <w:spacing w:val="-2"/>
          <w:w w:val="105"/>
          <w:sz w:val="17"/>
        </w:rPr>
        <w:t> </w:t>
      </w:r>
      <w:r>
        <w:rPr>
          <w:color w:val="231F20"/>
          <w:w w:val="105"/>
          <w:sz w:val="17"/>
        </w:rPr>
        <w:t>a</w:t>
      </w:r>
      <w:r>
        <w:rPr>
          <w:color w:val="231F20"/>
          <w:spacing w:val="-1"/>
          <w:w w:val="105"/>
          <w:sz w:val="17"/>
        </w:rPr>
        <w:t> </w:t>
      </w:r>
      <w:r>
        <w:rPr>
          <w:color w:val="231F20"/>
          <w:w w:val="105"/>
          <w:sz w:val="17"/>
        </w:rPr>
        <w:t>dangerous</w:t>
      </w:r>
      <w:r>
        <w:rPr>
          <w:color w:val="231F20"/>
          <w:spacing w:val="-2"/>
          <w:w w:val="105"/>
          <w:sz w:val="17"/>
        </w:rPr>
        <w:t> </w:t>
      </w:r>
      <w:r>
        <w:rPr>
          <w:color w:val="231F20"/>
          <w:w w:val="105"/>
          <w:sz w:val="17"/>
        </w:rPr>
        <w:t>reaction</w:t>
      </w:r>
      <w:r>
        <w:rPr>
          <w:color w:val="231F20"/>
          <w:spacing w:val="-1"/>
          <w:w w:val="105"/>
          <w:sz w:val="17"/>
        </w:rPr>
        <w:t> </w:t>
      </w:r>
      <w:r>
        <w:rPr>
          <w:color w:val="231F20"/>
          <w:w w:val="105"/>
          <w:sz w:val="17"/>
        </w:rPr>
        <w:t>with</w:t>
      </w:r>
      <w:r>
        <w:rPr>
          <w:color w:val="231F20"/>
          <w:spacing w:val="-2"/>
          <w:w w:val="105"/>
          <w:sz w:val="17"/>
        </w:rPr>
        <w:t> </w:t>
      </w:r>
      <w:r>
        <w:rPr>
          <w:color w:val="231F20"/>
          <w:w w:val="105"/>
          <w:sz w:val="17"/>
        </w:rPr>
        <w:t>the</w:t>
      </w:r>
      <w:r>
        <w:rPr>
          <w:color w:val="231F20"/>
          <w:spacing w:val="-1"/>
          <w:w w:val="105"/>
          <w:sz w:val="17"/>
        </w:rPr>
        <w:t> </w:t>
      </w:r>
      <w:r>
        <w:rPr>
          <w:color w:val="231F20"/>
          <w:w w:val="105"/>
          <w:sz w:val="17"/>
        </w:rPr>
        <w:t>substance</w:t>
      </w:r>
      <w:r>
        <w:rPr>
          <w:color w:val="231F20"/>
          <w:spacing w:val="-2"/>
          <w:w w:val="105"/>
          <w:sz w:val="17"/>
        </w:rPr>
        <w:t> </w:t>
      </w:r>
      <w:r>
        <w:rPr>
          <w:color w:val="231F20"/>
          <w:w w:val="105"/>
          <w:sz w:val="17"/>
        </w:rPr>
        <w:t>intended</w:t>
      </w:r>
      <w:r>
        <w:rPr>
          <w:color w:val="231F20"/>
          <w:spacing w:val="-1"/>
          <w:w w:val="105"/>
          <w:sz w:val="17"/>
        </w:rPr>
        <w:t> </w:t>
      </w:r>
      <w:r>
        <w:rPr>
          <w:color w:val="231F20"/>
          <w:w w:val="105"/>
          <w:sz w:val="17"/>
        </w:rPr>
        <w:t>for</w:t>
      </w:r>
      <w:r>
        <w:rPr>
          <w:color w:val="231F20"/>
          <w:spacing w:val="-2"/>
          <w:w w:val="105"/>
          <w:sz w:val="17"/>
        </w:rPr>
        <w:t> transport;</w:t>
      </w:r>
    </w:p>
    <w:p>
      <w:pPr>
        <w:pStyle w:val="ListParagraph"/>
        <w:numPr>
          <w:ilvl w:val="0"/>
          <w:numId w:val="2"/>
        </w:numPr>
        <w:tabs>
          <w:tab w:pos="2857" w:val="left" w:leader="none"/>
        </w:tabs>
        <w:spacing w:line="240" w:lineRule="auto" w:before="75" w:after="0"/>
        <w:ind w:left="2857" w:right="0" w:hanging="360"/>
        <w:jc w:val="left"/>
        <w:rPr>
          <w:sz w:val="17"/>
        </w:rPr>
      </w:pPr>
      <w:r>
        <w:rPr>
          <w:color w:val="231F20"/>
          <w:w w:val="105"/>
          <w:sz w:val="17"/>
        </w:rPr>
        <w:t>detrimentally</w:t>
      </w:r>
      <w:r>
        <w:rPr>
          <w:color w:val="231F20"/>
          <w:spacing w:val="2"/>
          <w:w w:val="105"/>
          <w:sz w:val="17"/>
        </w:rPr>
        <w:t> </w:t>
      </w:r>
      <w:r>
        <w:rPr>
          <w:color w:val="231F20"/>
          <w:w w:val="105"/>
          <w:sz w:val="17"/>
        </w:rPr>
        <w:t>affect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structural</w:t>
      </w:r>
      <w:r>
        <w:rPr>
          <w:color w:val="231F20"/>
          <w:spacing w:val="2"/>
          <w:w w:val="105"/>
          <w:sz w:val="17"/>
        </w:rPr>
        <w:t> </w:t>
      </w:r>
      <w:r>
        <w:rPr>
          <w:color w:val="231F20"/>
          <w:w w:val="105"/>
          <w:sz w:val="17"/>
        </w:rPr>
        <w:t>integrity</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2"/>
          <w:w w:val="105"/>
          <w:sz w:val="17"/>
        </w:rPr>
        <w:t> </w:t>
      </w:r>
      <w:r>
        <w:rPr>
          <w:color w:val="231F20"/>
          <w:w w:val="105"/>
          <w:sz w:val="17"/>
        </w:rPr>
        <w:t>bulk</w:t>
      </w:r>
      <w:r>
        <w:rPr>
          <w:color w:val="231F20"/>
          <w:spacing w:val="3"/>
          <w:w w:val="105"/>
          <w:sz w:val="17"/>
        </w:rPr>
        <w:t> </w:t>
      </w:r>
      <w:r>
        <w:rPr>
          <w:color w:val="231F20"/>
          <w:w w:val="105"/>
          <w:sz w:val="17"/>
        </w:rPr>
        <w:t>container;</w:t>
      </w:r>
      <w:r>
        <w:rPr>
          <w:color w:val="231F20"/>
          <w:spacing w:val="3"/>
          <w:w w:val="105"/>
          <w:sz w:val="17"/>
        </w:rPr>
        <w:t> </w:t>
      </w:r>
      <w:r>
        <w:rPr>
          <w:color w:val="231F20"/>
          <w:spacing w:val="-7"/>
          <w:w w:val="105"/>
          <w:sz w:val="17"/>
        </w:rPr>
        <w:t>or</w:t>
      </w:r>
    </w:p>
    <w:p>
      <w:pPr>
        <w:pStyle w:val="ListParagraph"/>
        <w:numPr>
          <w:ilvl w:val="0"/>
          <w:numId w:val="2"/>
        </w:numPr>
        <w:tabs>
          <w:tab w:pos="2857" w:val="left" w:leader="none"/>
        </w:tabs>
        <w:spacing w:line="240" w:lineRule="auto" w:before="74" w:after="0"/>
        <w:ind w:left="2857" w:right="0" w:hanging="360"/>
        <w:jc w:val="left"/>
        <w:rPr>
          <w:sz w:val="17"/>
        </w:rPr>
      </w:pPr>
      <w:r>
        <w:rPr>
          <w:color w:val="231F20"/>
          <w:w w:val="105"/>
          <w:sz w:val="17"/>
        </w:rPr>
        <w:t>affect</w:t>
      </w:r>
      <w:r>
        <w:rPr>
          <w:color w:val="231F20"/>
          <w:spacing w:val="1"/>
          <w:w w:val="105"/>
          <w:sz w:val="17"/>
        </w:rPr>
        <w:t> </w:t>
      </w:r>
      <w:r>
        <w:rPr>
          <w:color w:val="231F20"/>
          <w:w w:val="105"/>
          <w:sz w:val="17"/>
        </w:rPr>
        <w:t>the</w:t>
      </w:r>
      <w:r>
        <w:rPr>
          <w:color w:val="231F20"/>
          <w:spacing w:val="1"/>
          <w:w w:val="105"/>
          <w:sz w:val="17"/>
        </w:rPr>
        <w:t> </w:t>
      </w:r>
      <w:r>
        <w:rPr>
          <w:color w:val="231F20"/>
          <w:w w:val="105"/>
          <w:sz w:val="17"/>
        </w:rPr>
        <w:t>dangerous</w:t>
      </w:r>
      <w:r>
        <w:rPr>
          <w:color w:val="231F20"/>
          <w:spacing w:val="1"/>
          <w:w w:val="105"/>
          <w:sz w:val="17"/>
        </w:rPr>
        <w:t> </w:t>
      </w:r>
      <w:r>
        <w:rPr>
          <w:color w:val="231F20"/>
          <w:w w:val="105"/>
          <w:sz w:val="17"/>
        </w:rPr>
        <w:t>goods</w:t>
      </w:r>
      <w:r>
        <w:rPr>
          <w:color w:val="231F20"/>
          <w:spacing w:val="2"/>
          <w:w w:val="105"/>
          <w:sz w:val="17"/>
        </w:rPr>
        <w:t> </w:t>
      </w:r>
      <w:r>
        <w:rPr>
          <w:color w:val="231F20"/>
          <w:w w:val="105"/>
          <w:sz w:val="17"/>
        </w:rPr>
        <w:t>retention</w:t>
      </w:r>
      <w:r>
        <w:rPr>
          <w:color w:val="231F20"/>
          <w:spacing w:val="1"/>
          <w:w w:val="105"/>
          <w:sz w:val="17"/>
        </w:rPr>
        <w:t> </w:t>
      </w:r>
      <w:r>
        <w:rPr>
          <w:color w:val="231F20"/>
          <w:w w:val="105"/>
          <w:sz w:val="17"/>
        </w:rPr>
        <w:t>capabilities</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2"/>
          <w:w w:val="105"/>
          <w:sz w:val="17"/>
        </w:rPr>
        <w:t> </w:t>
      </w:r>
      <w:r>
        <w:rPr>
          <w:color w:val="231F20"/>
          <w:w w:val="105"/>
          <w:sz w:val="17"/>
        </w:rPr>
        <w:t>bulk</w:t>
      </w:r>
      <w:r>
        <w:rPr>
          <w:color w:val="231F20"/>
          <w:spacing w:val="1"/>
          <w:w w:val="105"/>
          <w:sz w:val="17"/>
        </w:rPr>
        <w:t> </w:t>
      </w:r>
      <w:r>
        <w:rPr>
          <w:color w:val="231F20"/>
          <w:spacing w:val="-2"/>
          <w:w w:val="105"/>
          <w:sz w:val="17"/>
        </w:rPr>
        <w:t>container.</w:t>
      </w:r>
    </w:p>
    <w:p>
      <w:pPr>
        <w:pStyle w:val="ListParagraph"/>
        <w:numPr>
          <w:ilvl w:val="3"/>
          <w:numId w:val="1"/>
        </w:numPr>
        <w:tabs>
          <w:tab w:pos="2497" w:val="left" w:leader="none"/>
        </w:tabs>
        <w:spacing w:line="240" w:lineRule="auto" w:before="135" w:after="0"/>
        <w:ind w:left="2497" w:right="0" w:hanging="1080"/>
        <w:jc w:val="left"/>
        <w:rPr>
          <w:color w:val="231F20"/>
          <w:sz w:val="17"/>
        </w:rPr>
      </w:pPr>
      <w:r>
        <w:rPr>
          <w:color w:val="231F20"/>
          <w:w w:val="105"/>
          <w:sz w:val="17"/>
        </w:rPr>
        <w:t>During</w:t>
      </w:r>
      <w:r>
        <w:rPr>
          <w:color w:val="231F20"/>
          <w:spacing w:val="-3"/>
          <w:w w:val="105"/>
          <w:sz w:val="17"/>
        </w:rPr>
        <w:t> </w:t>
      </w:r>
      <w:r>
        <w:rPr>
          <w:color w:val="231F20"/>
          <w:w w:val="105"/>
          <w:sz w:val="17"/>
        </w:rPr>
        <w:t>transport,</w:t>
      </w:r>
      <w:r>
        <w:rPr>
          <w:color w:val="231F20"/>
          <w:spacing w:val="-3"/>
          <w:w w:val="105"/>
          <w:sz w:val="17"/>
        </w:rPr>
        <w:t> </w:t>
      </w:r>
      <w:r>
        <w:rPr>
          <w:color w:val="231F20"/>
          <w:w w:val="105"/>
          <w:sz w:val="17"/>
        </w:rPr>
        <w:t>no</w:t>
      </w:r>
      <w:r>
        <w:rPr>
          <w:color w:val="231F20"/>
          <w:spacing w:val="-3"/>
          <w:w w:val="105"/>
          <w:sz w:val="17"/>
        </w:rPr>
        <w:t> </w:t>
      </w:r>
      <w:r>
        <w:rPr>
          <w:color w:val="231F20"/>
          <w:w w:val="105"/>
          <w:sz w:val="17"/>
        </w:rPr>
        <w:t>dangerous</w:t>
      </w:r>
      <w:r>
        <w:rPr>
          <w:color w:val="231F20"/>
          <w:spacing w:val="-2"/>
          <w:w w:val="105"/>
          <w:sz w:val="17"/>
        </w:rPr>
        <w:t> </w:t>
      </w:r>
      <w:r>
        <w:rPr>
          <w:color w:val="231F20"/>
          <w:w w:val="105"/>
          <w:sz w:val="17"/>
        </w:rPr>
        <w:t>residues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adhere</w:t>
      </w:r>
      <w:r>
        <w:rPr>
          <w:color w:val="231F20"/>
          <w:spacing w:val="-3"/>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3"/>
          <w:w w:val="105"/>
          <w:sz w:val="17"/>
        </w:rPr>
        <w:t> </w:t>
      </w:r>
      <w:r>
        <w:rPr>
          <w:color w:val="231F20"/>
          <w:w w:val="105"/>
          <w:sz w:val="17"/>
        </w:rPr>
        <w:t>outer</w:t>
      </w:r>
      <w:r>
        <w:rPr>
          <w:color w:val="231F20"/>
          <w:spacing w:val="-3"/>
          <w:w w:val="105"/>
          <w:sz w:val="17"/>
        </w:rPr>
        <w:t> </w:t>
      </w:r>
      <w:r>
        <w:rPr>
          <w:color w:val="231F20"/>
          <w:w w:val="105"/>
          <w:sz w:val="17"/>
        </w:rPr>
        <w:t>surfaces</w:t>
      </w:r>
      <w:r>
        <w:rPr>
          <w:color w:val="231F20"/>
          <w:spacing w:val="-3"/>
          <w:w w:val="105"/>
          <w:sz w:val="17"/>
        </w:rPr>
        <w:t> </w:t>
      </w:r>
      <w:r>
        <w:rPr>
          <w:color w:val="231F20"/>
          <w:w w:val="105"/>
          <w:sz w:val="17"/>
        </w:rPr>
        <w:t>of</w:t>
      </w:r>
      <w:r>
        <w:rPr>
          <w:color w:val="231F20"/>
          <w:spacing w:val="-2"/>
          <w:w w:val="105"/>
          <w:sz w:val="17"/>
        </w:rPr>
        <w:t> </w:t>
      </w:r>
      <w:r>
        <w:rPr>
          <w:color w:val="231F20"/>
          <w:w w:val="105"/>
          <w:sz w:val="17"/>
        </w:rPr>
        <w:t>a</w:t>
      </w:r>
      <w:r>
        <w:rPr>
          <w:color w:val="231F20"/>
          <w:spacing w:val="-3"/>
          <w:w w:val="105"/>
          <w:sz w:val="17"/>
        </w:rPr>
        <w:t> </w:t>
      </w:r>
      <w:r>
        <w:rPr>
          <w:color w:val="231F20"/>
          <w:w w:val="105"/>
          <w:sz w:val="17"/>
        </w:rPr>
        <w:t>bulk</w:t>
      </w:r>
      <w:r>
        <w:rPr>
          <w:color w:val="231F20"/>
          <w:spacing w:val="-3"/>
          <w:w w:val="105"/>
          <w:sz w:val="17"/>
        </w:rPr>
        <w:t> </w:t>
      </w:r>
      <w:r>
        <w:rPr>
          <w:color w:val="231F20"/>
          <w:spacing w:val="-2"/>
          <w:w w:val="105"/>
          <w:sz w:val="17"/>
        </w:rPr>
        <w:t>container.</w:t>
      </w:r>
    </w:p>
    <w:p>
      <w:pPr>
        <w:pStyle w:val="ListParagraph"/>
        <w:numPr>
          <w:ilvl w:val="3"/>
          <w:numId w:val="1"/>
        </w:numPr>
        <w:tabs>
          <w:tab w:pos="2497" w:val="left" w:leader="none"/>
        </w:tabs>
        <w:spacing w:line="256" w:lineRule="auto" w:before="135" w:after="0"/>
        <w:ind w:left="2497" w:right="847" w:hanging="1081"/>
        <w:jc w:val="left"/>
        <w:rPr>
          <w:color w:val="231F20"/>
          <w:sz w:val="17"/>
        </w:rPr>
      </w:pPr>
      <w:r>
        <w:rPr>
          <w:color w:val="231F20"/>
          <w:w w:val="105"/>
          <w:sz w:val="17"/>
        </w:rPr>
        <w:t>If</w:t>
      </w:r>
      <w:r>
        <w:rPr>
          <w:color w:val="231F20"/>
          <w:spacing w:val="-2"/>
          <w:w w:val="105"/>
          <w:sz w:val="17"/>
        </w:rPr>
        <w:t> </w:t>
      </w:r>
      <w:r>
        <w:rPr>
          <w:color w:val="231F20"/>
          <w:w w:val="105"/>
          <w:sz w:val="17"/>
        </w:rPr>
        <w:t>several</w:t>
      </w:r>
      <w:r>
        <w:rPr>
          <w:color w:val="231F20"/>
          <w:spacing w:val="-2"/>
          <w:w w:val="105"/>
          <w:sz w:val="17"/>
        </w:rPr>
        <w:t> </w:t>
      </w:r>
      <w:r>
        <w:rPr>
          <w:color w:val="231F20"/>
          <w:w w:val="105"/>
          <w:sz w:val="17"/>
        </w:rPr>
        <w:t>closure</w:t>
      </w:r>
      <w:r>
        <w:rPr>
          <w:color w:val="231F20"/>
          <w:spacing w:val="-2"/>
          <w:w w:val="105"/>
          <w:sz w:val="17"/>
        </w:rPr>
        <w:t> </w:t>
      </w:r>
      <w:r>
        <w:rPr>
          <w:color w:val="231F20"/>
          <w:w w:val="105"/>
          <w:sz w:val="17"/>
        </w:rPr>
        <w:t>systems</w:t>
      </w:r>
      <w:r>
        <w:rPr>
          <w:color w:val="231F20"/>
          <w:spacing w:val="-2"/>
          <w:w w:val="105"/>
          <w:sz w:val="17"/>
        </w:rPr>
        <w:t> </w:t>
      </w:r>
      <w:r>
        <w:rPr>
          <w:color w:val="231F20"/>
          <w:w w:val="105"/>
          <w:sz w:val="17"/>
        </w:rPr>
        <w:t>are</w:t>
      </w:r>
      <w:r>
        <w:rPr>
          <w:color w:val="231F20"/>
          <w:spacing w:val="-2"/>
          <w:w w:val="105"/>
          <w:sz w:val="17"/>
        </w:rPr>
        <w:t> </w:t>
      </w:r>
      <w:r>
        <w:rPr>
          <w:color w:val="231F20"/>
          <w:w w:val="105"/>
          <w:sz w:val="17"/>
        </w:rPr>
        <w:t>fitted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series,</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system</w:t>
      </w:r>
      <w:r>
        <w:rPr>
          <w:color w:val="231F20"/>
          <w:spacing w:val="-2"/>
          <w:w w:val="105"/>
          <w:sz w:val="17"/>
        </w:rPr>
        <w:t> </w:t>
      </w:r>
      <w:r>
        <w:rPr>
          <w:color w:val="231F20"/>
          <w:w w:val="105"/>
          <w:sz w:val="17"/>
        </w:rPr>
        <w:t>which</w:t>
      </w:r>
      <w:r>
        <w:rPr>
          <w:color w:val="231F20"/>
          <w:spacing w:val="-2"/>
          <w:w w:val="105"/>
          <w:sz w:val="17"/>
        </w:rPr>
        <w:t> </w:t>
      </w:r>
      <w:r>
        <w:rPr>
          <w:color w:val="231F20"/>
          <w:w w:val="105"/>
          <w:sz w:val="17"/>
        </w:rPr>
        <w:t>is</w:t>
      </w:r>
      <w:r>
        <w:rPr>
          <w:color w:val="231F20"/>
          <w:spacing w:val="-2"/>
          <w:w w:val="105"/>
          <w:sz w:val="17"/>
        </w:rPr>
        <w:t> </w:t>
      </w:r>
      <w:r>
        <w:rPr>
          <w:color w:val="231F20"/>
          <w:w w:val="105"/>
          <w:sz w:val="17"/>
        </w:rPr>
        <w:t>located</w:t>
      </w:r>
      <w:r>
        <w:rPr>
          <w:color w:val="231F20"/>
          <w:spacing w:val="-2"/>
          <w:w w:val="105"/>
          <w:sz w:val="17"/>
        </w:rPr>
        <w:t> </w:t>
      </w:r>
      <w:r>
        <w:rPr>
          <w:color w:val="231F20"/>
          <w:w w:val="105"/>
          <w:sz w:val="17"/>
        </w:rPr>
        <w:t>nearest</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goods</w:t>
      </w:r>
      <w:r>
        <w:rPr>
          <w:color w:val="231F20"/>
          <w:spacing w:val="-2"/>
          <w:w w:val="105"/>
          <w:sz w:val="17"/>
        </w:rPr>
        <w:t> </w:t>
      </w:r>
      <w:r>
        <w:rPr>
          <w:color w:val="231F20"/>
          <w:w w:val="105"/>
          <w:sz w:val="17"/>
        </w:rPr>
        <w:t>to be transported shall be closed first before filling.</w:t>
      </w:r>
    </w:p>
    <w:p>
      <w:pPr>
        <w:pStyle w:val="ListParagraph"/>
        <w:numPr>
          <w:ilvl w:val="3"/>
          <w:numId w:val="1"/>
        </w:numPr>
        <w:tabs>
          <w:tab w:pos="2492" w:val="left" w:leader="none"/>
          <w:tab w:pos="2497" w:val="left" w:leader="none"/>
        </w:tabs>
        <w:spacing w:line="256" w:lineRule="auto" w:before="121" w:after="0"/>
        <w:ind w:left="2497" w:right="847" w:hanging="1080"/>
        <w:jc w:val="both"/>
        <w:rPr>
          <w:color w:val="231F20"/>
          <w:sz w:val="17"/>
        </w:rPr>
      </w:pPr>
      <w:r>
        <w:rPr>
          <w:color w:val="231F20"/>
          <w:w w:val="105"/>
          <w:sz w:val="17"/>
        </w:rPr>
        <w:t>Empty</w:t>
      </w:r>
      <w:r>
        <w:rPr>
          <w:color w:val="231F20"/>
          <w:w w:val="105"/>
          <w:sz w:val="17"/>
        </w:rPr>
        <w:t> bulk</w:t>
      </w:r>
      <w:r>
        <w:rPr>
          <w:color w:val="231F20"/>
          <w:w w:val="105"/>
          <w:sz w:val="17"/>
        </w:rPr>
        <w:t> containers</w:t>
      </w:r>
      <w:r>
        <w:rPr>
          <w:color w:val="231F20"/>
          <w:w w:val="105"/>
          <w:sz w:val="17"/>
        </w:rPr>
        <w:t> that</w:t>
      </w:r>
      <w:r>
        <w:rPr>
          <w:color w:val="231F20"/>
          <w:w w:val="105"/>
          <w:sz w:val="17"/>
        </w:rPr>
        <w:t> have</w:t>
      </w:r>
      <w:r>
        <w:rPr>
          <w:color w:val="231F20"/>
          <w:w w:val="105"/>
          <w:sz w:val="17"/>
        </w:rPr>
        <w:t> contained</w:t>
      </w:r>
      <w:r>
        <w:rPr>
          <w:color w:val="231F20"/>
          <w:w w:val="105"/>
          <w:sz w:val="17"/>
        </w:rPr>
        <w:t> dangerous</w:t>
      </w:r>
      <w:r>
        <w:rPr>
          <w:color w:val="231F20"/>
          <w:w w:val="105"/>
          <w:sz w:val="17"/>
        </w:rPr>
        <w:t> goods</w:t>
      </w:r>
      <w:r>
        <w:rPr>
          <w:color w:val="231F20"/>
          <w:w w:val="105"/>
          <w:sz w:val="17"/>
        </w:rPr>
        <w:t> shall</w:t>
      </w:r>
      <w:r>
        <w:rPr>
          <w:color w:val="231F20"/>
          <w:w w:val="105"/>
          <w:sz w:val="17"/>
        </w:rPr>
        <w:t> be</w:t>
      </w:r>
      <w:r>
        <w:rPr>
          <w:color w:val="231F20"/>
          <w:w w:val="105"/>
          <w:sz w:val="17"/>
        </w:rPr>
        <w:t> treated</w:t>
      </w:r>
      <w:r>
        <w:rPr>
          <w:color w:val="231F20"/>
          <w:w w:val="105"/>
          <w:sz w:val="17"/>
        </w:rPr>
        <w:t> in</w:t>
      </w:r>
      <w:r>
        <w:rPr>
          <w:color w:val="231F20"/>
          <w:w w:val="105"/>
          <w:sz w:val="17"/>
        </w:rPr>
        <w:t> the</w:t>
      </w:r>
      <w:r>
        <w:rPr>
          <w:color w:val="231F20"/>
          <w:w w:val="105"/>
          <w:sz w:val="17"/>
        </w:rPr>
        <w:t> same</w:t>
      </w:r>
      <w:r>
        <w:rPr>
          <w:color w:val="231F20"/>
          <w:w w:val="105"/>
          <w:sz w:val="17"/>
        </w:rPr>
        <w:t> manner</w:t>
      </w:r>
      <w:r>
        <w:rPr>
          <w:color w:val="231F20"/>
          <w:w w:val="105"/>
          <w:sz w:val="17"/>
        </w:rPr>
        <w:t> as</w:t>
      </w:r>
      <w:r>
        <w:rPr>
          <w:color w:val="231F20"/>
          <w:w w:val="105"/>
          <w:sz w:val="17"/>
        </w:rPr>
        <w:t> is prescribed in this Code for a filled bulk container, unless adequate measures have been taken to nullify any </w:t>
      </w:r>
      <w:r>
        <w:rPr>
          <w:color w:val="231F20"/>
          <w:spacing w:val="-2"/>
          <w:w w:val="105"/>
          <w:sz w:val="17"/>
        </w:rPr>
        <w:t>hazard.</w:t>
      </w:r>
    </w:p>
    <w:p>
      <w:pPr>
        <w:pStyle w:val="BodyText"/>
        <w:rPr>
          <w:sz w:val="20"/>
        </w:rPr>
      </w:pPr>
    </w:p>
    <w:p>
      <w:pPr>
        <w:pStyle w:val="BodyText"/>
        <w:rPr>
          <w:sz w:val="20"/>
        </w:rPr>
      </w:pPr>
    </w:p>
    <w:p>
      <w:pPr>
        <w:pStyle w:val="BodyText"/>
        <w:spacing w:before="58"/>
        <w:rPr>
          <w:sz w:val="20"/>
        </w:rPr>
      </w:pPr>
      <w:r>
        <w:rPr>
          <w:sz w:val="20"/>
        </w:rPr>
        <mc:AlternateContent>
          <mc:Choice Requires="wps">
            <w:drawing>
              <wp:anchor distT="0" distB="0" distL="0" distR="0" allowOverlap="1" layoutInCell="1" locked="0" behindDoc="1" simplePos="0" relativeHeight="487588352">
                <wp:simplePos x="0" y="0"/>
                <wp:positionH relativeFrom="page">
                  <wp:posOffset>899999</wp:posOffset>
                </wp:positionH>
                <wp:positionV relativeFrom="paragraph">
                  <wp:posOffset>198107</wp:posOffset>
                </wp:positionV>
                <wp:extent cx="6120130" cy="6350"/>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6120130" cy="6350"/>
                          <a:chExt cx="6120130" cy="6350"/>
                        </a:xfrm>
                      </wpg:grpSpPr>
                      <wps:wsp>
                        <wps:cNvPr id="7" name="Graphic 7"/>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 name="Graphic 8"/>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15.599024pt;width:481.9pt;height:.5pt;mso-position-horizontal-relative:page;mso-position-vertical-relative:paragraph;z-index:-15728128;mso-wrap-distance-left:0;mso-wrap-distance-right:0" id="docshapegroup6" coordorigin="1417,312" coordsize="9638,10">
                <v:line style="position:absolute" from="5953,317" to="11055,317" stroked="true" strokeweight=".5pt" strokecolor="#231f20">
                  <v:stroke dashstyle="solid"/>
                </v:line>
                <v:line style="position:absolute" from="1417,317" to="5953,317" stroked="true" strokeweight=".5pt" strokecolor="#231f20">
                  <v:stroke dashstyle="solid"/>
                </v:line>
                <w10:wrap type="topAndBottom"/>
              </v:group>
            </w:pict>
          </mc:Fallback>
        </mc:AlternateContent>
      </w:r>
    </w:p>
    <w:p>
      <w:pPr>
        <w:pStyle w:val="BodyText"/>
        <w:spacing w:after="0"/>
        <w:rPr>
          <w:sz w:val="20"/>
        </w:rPr>
        <w:sectPr>
          <w:headerReference w:type="default" r:id="rId5"/>
          <w:footerReference w:type="default" r:id="rId6"/>
          <w:type w:val="continuous"/>
          <w:pgSz w:w="11910" w:h="16840"/>
          <w:pgMar w:header="303" w:footer="608" w:top="880" w:bottom="800" w:left="0" w:right="0"/>
          <w:pgNumType w:start="274"/>
        </w:sectPr>
      </w:pPr>
    </w:p>
    <w:p>
      <w:pPr>
        <w:spacing w:before="98"/>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7"/>
          <w:w w:val="105"/>
          <w:sz w:val="17"/>
        </w:rPr>
        <w:t> </w:t>
      </w:r>
      <w:r>
        <w:rPr>
          <w:rFonts w:ascii="Arial" w:hAnsi="Arial"/>
          <w:i/>
          <w:color w:val="231F20"/>
          <w:w w:val="105"/>
          <w:sz w:val="17"/>
        </w:rPr>
        <w:t>4</w:t>
      </w:r>
      <w:r>
        <w:rPr>
          <w:rFonts w:ascii="Arial" w:hAnsi="Arial"/>
          <w:i/>
          <w:color w:val="231F20"/>
          <w:spacing w:val="7"/>
          <w:w w:val="105"/>
          <w:sz w:val="17"/>
        </w:rPr>
        <w:t> </w:t>
      </w:r>
      <w:r>
        <w:rPr>
          <w:rFonts w:ascii="Arial" w:hAnsi="Arial"/>
          <w:i/>
          <w:color w:val="231F20"/>
          <w:w w:val="105"/>
          <w:sz w:val="17"/>
        </w:rPr>
        <w:t>–</w:t>
      </w:r>
      <w:r>
        <w:rPr>
          <w:rFonts w:ascii="Arial" w:hAnsi="Arial"/>
          <w:i/>
          <w:color w:val="231F20"/>
          <w:spacing w:val="7"/>
          <w:w w:val="105"/>
          <w:sz w:val="17"/>
        </w:rPr>
        <w:t> </w:t>
      </w:r>
      <w:r>
        <w:rPr>
          <w:rFonts w:ascii="Arial" w:hAnsi="Arial"/>
          <w:i/>
          <w:color w:val="231F20"/>
          <w:w w:val="105"/>
          <w:sz w:val="17"/>
        </w:rPr>
        <w:t>Packing</w:t>
      </w:r>
      <w:r>
        <w:rPr>
          <w:rFonts w:ascii="Arial" w:hAnsi="Arial"/>
          <w:i/>
          <w:color w:val="231F20"/>
          <w:spacing w:val="7"/>
          <w:w w:val="105"/>
          <w:sz w:val="17"/>
        </w:rPr>
        <w:t> </w:t>
      </w:r>
      <w:r>
        <w:rPr>
          <w:rFonts w:ascii="Arial" w:hAnsi="Arial"/>
          <w:i/>
          <w:color w:val="231F20"/>
          <w:w w:val="105"/>
          <w:sz w:val="17"/>
        </w:rPr>
        <w:t>and</w:t>
      </w:r>
      <w:r>
        <w:rPr>
          <w:rFonts w:ascii="Arial" w:hAnsi="Arial"/>
          <w:i/>
          <w:color w:val="231F20"/>
          <w:spacing w:val="7"/>
          <w:w w:val="105"/>
          <w:sz w:val="17"/>
        </w:rPr>
        <w:t> </w:t>
      </w:r>
      <w:r>
        <w:rPr>
          <w:rFonts w:ascii="Arial" w:hAnsi="Arial"/>
          <w:i/>
          <w:color w:val="231F20"/>
          <w:w w:val="105"/>
          <w:sz w:val="17"/>
        </w:rPr>
        <w:t>tank</w:t>
      </w:r>
      <w:r>
        <w:rPr>
          <w:rFonts w:ascii="Arial" w:hAnsi="Arial"/>
          <w:i/>
          <w:color w:val="231F20"/>
          <w:spacing w:val="7"/>
          <w:w w:val="105"/>
          <w:sz w:val="17"/>
        </w:rPr>
        <w:t> </w:t>
      </w:r>
      <w:r>
        <w:rPr>
          <w:rFonts w:ascii="Arial" w:hAnsi="Arial"/>
          <w:i/>
          <w:color w:val="231F20"/>
          <w:spacing w:val="-2"/>
          <w:w w:val="105"/>
          <w:sz w:val="17"/>
        </w:rPr>
        <w:t>provisions</w:t>
      </w:r>
    </w:p>
    <w:p>
      <w:pPr>
        <w:pStyle w:val="BodyText"/>
        <w:spacing w:before="7"/>
        <w:rPr>
          <w:rFonts w:ascii="Arial"/>
          <w:i/>
          <w:sz w:val="5"/>
        </w:rPr>
      </w:pPr>
      <w:r>
        <w:rPr>
          <w:rFonts w:ascii="Arial"/>
          <w:i/>
          <w:sz w:val="5"/>
        </w:rPr>
        <mc:AlternateContent>
          <mc:Choice Requires="wps">
            <w:drawing>
              <wp:anchor distT="0" distB="0" distL="0" distR="0" allowOverlap="1" layoutInCell="1" locked="0" behindDoc="1" simplePos="0" relativeHeight="487589376">
                <wp:simplePos x="0" y="0"/>
                <wp:positionH relativeFrom="page">
                  <wp:posOffset>540000</wp:posOffset>
                </wp:positionH>
                <wp:positionV relativeFrom="paragraph">
                  <wp:posOffset>56509</wp:posOffset>
                </wp:positionV>
                <wp:extent cx="612013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4958pt;width:481.9pt;height:.1pt;mso-position-horizontal-relative:page;mso-position-vertical-relative:paragraph;z-index:-15727104;mso-wrap-distance-left:0;mso-wrap-distance-right:0" id="docshape10" coordorigin="850,89" coordsize="9638,0" path="m850,89l10488,89e" filled="false" stroked="true" strokeweight=".5pt" strokecolor="#231f20">
                <v:path arrowok="t"/>
                <v:stroke dashstyle="solid"/>
                <w10:wrap type="topAndBottom"/>
              </v:shape>
            </w:pict>
          </mc:Fallback>
        </mc:AlternateContent>
      </w:r>
    </w:p>
    <w:p>
      <w:pPr>
        <w:pStyle w:val="BodyText"/>
        <w:spacing w:before="195"/>
        <w:rPr>
          <w:rFonts w:ascii="Arial"/>
          <w:i/>
        </w:rPr>
      </w:pPr>
    </w:p>
    <w:p>
      <w:pPr>
        <w:pStyle w:val="ListParagraph"/>
        <w:numPr>
          <w:ilvl w:val="3"/>
          <w:numId w:val="1"/>
        </w:numPr>
        <w:tabs>
          <w:tab w:pos="1924" w:val="left" w:leader="none"/>
          <w:tab w:pos="1930" w:val="left" w:leader="none"/>
        </w:tabs>
        <w:spacing w:line="256" w:lineRule="auto" w:before="0" w:after="0"/>
        <w:ind w:left="1930" w:right="1415" w:hanging="1081"/>
        <w:jc w:val="both"/>
        <w:rPr>
          <w:color w:val="231F20"/>
          <w:sz w:val="17"/>
        </w:rPr>
      </w:pPr>
      <w:r>
        <w:rPr>
          <w:color w:val="231F20"/>
          <w:w w:val="105"/>
          <w:sz w:val="17"/>
        </w:rPr>
        <w:t>If</w:t>
      </w:r>
      <w:r>
        <w:rPr>
          <w:color w:val="231F20"/>
          <w:spacing w:val="-8"/>
          <w:w w:val="105"/>
          <w:sz w:val="17"/>
        </w:rPr>
        <w:t> </w:t>
      </w:r>
      <w:r>
        <w:rPr>
          <w:color w:val="231F20"/>
          <w:w w:val="105"/>
          <w:sz w:val="17"/>
        </w:rPr>
        <w:t>bulk</w:t>
      </w:r>
      <w:r>
        <w:rPr>
          <w:color w:val="231F20"/>
          <w:spacing w:val="-8"/>
          <w:w w:val="105"/>
          <w:sz w:val="17"/>
        </w:rPr>
        <w:t> </w:t>
      </w:r>
      <w:r>
        <w:rPr>
          <w:color w:val="231F20"/>
          <w:w w:val="105"/>
          <w:sz w:val="17"/>
        </w:rPr>
        <w:t>containers</w:t>
      </w:r>
      <w:r>
        <w:rPr>
          <w:color w:val="231F20"/>
          <w:spacing w:val="-8"/>
          <w:w w:val="105"/>
          <w:sz w:val="17"/>
        </w:rPr>
        <w:t> </w:t>
      </w:r>
      <w:r>
        <w:rPr>
          <w:color w:val="231F20"/>
          <w:w w:val="105"/>
          <w:sz w:val="17"/>
        </w:rPr>
        <w:t>are</w:t>
      </w:r>
      <w:r>
        <w:rPr>
          <w:color w:val="231F20"/>
          <w:spacing w:val="-8"/>
          <w:w w:val="105"/>
          <w:sz w:val="17"/>
        </w:rPr>
        <w:t> </w:t>
      </w:r>
      <w:r>
        <w:rPr>
          <w:color w:val="231F20"/>
          <w:w w:val="105"/>
          <w:sz w:val="17"/>
        </w:rPr>
        <w:t>used</w:t>
      </w:r>
      <w:r>
        <w:rPr>
          <w:color w:val="231F20"/>
          <w:spacing w:val="-8"/>
          <w:w w:val="105"/>
          <w:sz w:val="17"/>
        </w:rPr>
        <w:t> </w:t>
      </w:r>
      <w:r>
        <w:rPr>
          <w:color w:val="231F20"/>
          <w:w w:val="105"/>
          <w:sz w:val="17"/>
        </w:rPr>
        <w:t>for</w:t>
      </w:r>
      <w:r>
        <w:rPr>
          <w:color w:val="231F20"/>
          <w:spacing w:val="-8"/>
          <w:w w:val="105"/>
          <w:sz w:val="17"/>
        </w:rPr>
        <w:t> </w:t>
      </w:r>
      <w:r>
        <w:rPr>
          <w:color w:val="231F20"/>
          <w:w w:val="105"/>
          <w:sz w:val="17"/>
        </w:rPr>
        <w:t>the</w:t>
      </w:r>
      <w:r>
        <w:rPr>
          <w:color w:val="231F20"/>
          <w:spacing w:val="-8"/>
          <w:w w:val="105"/>
          <w:sz w:val="17"/>
        </w:rPr>
        <w:t> </w:t>
      </w:r>
      <w:r>
        <w:rPr>
          <w:color w:val="231F20"/>
          <w:w w:val="105"/>
          <w:sz w:val="17"/>
        </w:rPr>
        <w:t>carriage</w:t>
      </w:r>
      <w:r>
        <w:rPr>
          <w:color w:val="231F20"/>
          <w:spacing w:val="-8"/>
          <w:w w:val="105"/>
          <w:sz w:val="17"/>
        </w:rPr>
        <w:t> </w:t>
      </w:r>
      <w:r>
        <w:rPr>
          <w:color w:val="231F20"/>
          <w:w w:val="105"/>
          <w:sz w:val="17"/>
        </w:rPr>
        <w:t>of</w:t>
      </w:r>
      <w:r>
        <w:rPr>
          <w:color w:val="231F20"/>
          <w:spacing w:val="-8"/>
          <w:w w:val="105"/>
          <w:sz w:val="17"/>
        </w:rPr>
        <w:t> </w:t>
      </w:r>
      <w:r>
        <w:rPr>
          <w:color w:val="231F20"/>
          <w:w w:val="105"/>
          <w:sz w:val="17"/>
        </w:rPr>
        <w:t>bulk</w:t>
      </w:r>
      <w:r>
        <w:rPr>
          <w:color w:val="231F20"/>
          <w:spacing w:val="-8"/>
          <w:w w:val="105"/>
          <w:sz w:val="17"/>
        </w:rPr>
        <w:t> </w:t>
      </w:r>
      <w:r>
        <w:rPr>
          <w:color w:val="231F20"/>
          <w:w w:val="105"/>
          <w:sz w:val="17"/>
        </w:rPr>
        <w:t>goods</w:t>
      </w:r>
      <w:r>
        <w:rPr>
          <w:color w:val="231F20"/>
          <w:spacing w:val="-8"/>
          <w:w w:val="105"/>
          <w:sz w:val="17"/>
        </w:rPr>
        <w:t> </w:t>
      </w:r>
      <w:r>
        <w:rPr>
          <w:color w:val="231F20"/>
          <w:w w:val="105"/>
          <w:sz w:val="17"/>
        </w:rPr>
        <w:t>liable</w:t>
      </w:r>
      <w:r>
        <w:rPr>
          <w:color w:val="231F20"/>
          <w:spacing w:val="-8"/>
          <w:w w:val="105"/>
          <w:sz w:val="17"/>
        </w:rPr>
        <w:t> </w:t>
      </w:r>
      <w:r>
        <w:rPr>
          <w:color w:val="231F20"/>
          <w:w w:val="105"/>
          <w:sz w:val="17"/>
        </w:rPr>
        <w:t>to</w:t>
      </w:r>
      <w:r>
        <w:rPr>
          <w:color w:val="231F20"/>
          <w:spacing w:val="-8"/>
          <w:w w:val="105"/>
          <w:sz w:val="17"/>
        </w:rPr>
        <w:t> </w:t>
      </w:r>
      <w:r>
        <w:rPr>
          <w:color w:val="231F20"/>
          <w:w w:val="105"/>
          <w:sz w:val="17"/>
        </w:rPr>
        <w:t>cause</w:t>
      </w:r>
      <w:r>
        <w:rPr>
          <w:color w:val="231F20"/>
          <w:spacing w:val="-8"/>
          <w:w w:val="105"/>
          <w:sz w:val="17"/>
        </w:rPr>
        <w:t> </w:t>
      </w:r>
      <w:r>
        <w:rPr>
          <w:color w:val="231F20"/>
          <w:w w:val="105"/>
          <w:sz w:val="17"/>
        </w:rPr>
        <w:t>a</w:t>
      </w:r>
      <w:r>
        <w:rPr>
          <w:color w:val="231F20"/>
          <w:spacing w:val="-8"/>
          <w:w w:val="105"/>
          <w:sz w:val="17"/>
        </w:rPr>
        <w:t> </w:t>
      </w:r>
      <w:r>
        <w:rPr>
          <w:color w:val="231F20"/>
          <w:w w:val="105"/>
          <w:sz w:val="17"/>
        </w:rPr>
        <w:t>dust</w:t>
      </w:r>
      <w:r>
        <w:rPr>
          <w:color w:val="231F20"/>
          <w:spacing w:val="-8"/>
          <w:w w:val="105"/>
          <w:sz w:val="17"/>
        </w:rPr>
        <w:t> </w:t>
      </w:r>
      <w:r>
        <w:rPr>
          <w:color w:val="231F20"/>
          <w:w w:val="105"/>
          <w:sz w:val="17"/>
        </w:rPr>
        <w:t>explosion,</w:t>
      </w:r>
      <w:r>
        <w:rPr>
          <w:color w:val="231F20"/>
          <w:spacing w:val="-8"/>
          <w:w w:val="105"/>
          <w:sz w:val="17"/>
        </w:rPr>
        <w:t> </w:t>
      </w:r>
      <w:r>
        <w:rPr>
          <w:color w:val="231F20"/>
          <w:w w:val="105"/>
          <w:sz w:val="17"/>
        </w:rPr>
        <w:t>or</w:t>
      </w:r>
      <w:r>
        <w:rPr>
          <w:color w:val="231F20"/>
          <w:spacing w:val="-8"/>
          <w:w w:val="105"/>
          <w:sz w:val="17"/>
        </w:rPr>
        <w:t> </w:t>
      </w:r>
      <w:r>
        <w:rPr>
          <w:color w:val="231F20"/>
          <w:w w:val="105"/>
          <w:sz w:val="17"/>
        </w:rPr>
        <w:t>evolve</w:t>
      </w:r>
      <w:r>
        <w:rPr>
          <w:color w:val="231F20"/>
          <w:spacing w:val="-8"/>
          <w:w w:val="105"/>
          <w:sz w:val="17"/>
        </w:rPr>
        <w:t> </w:t>
      </w:r>
      <w:r>
        <w:rPr>
          <w:color w:val="231F20"/>
          <w:w w:val="105"/>
          <w:sz w:val="17"/>
        </w:rPr>
        <w:t>flammable vapours</w:t>
      </w:r>
      <w:r>
        <w:rPr>
          <w:color w:val="231F20"/>
          <w:w w:val="105"/>
          <w:sz w:val="17"/>
        </w:rPr>
        <w:t> (e.g.</w:t>
      </w:r>
      <w:r>
        <w:rPr>
          <w:color w:val="231F20"/>
          <w:w w:val="105"/>
          <w:sz w:val="17"/>
        </w:rPr>
        <w:t> for</w:t>
      </w:r>
      <w:r>
        <w:rPr>
          <w:color w:val="231F20"/>
          <w:w w:val="105"/>
          <w:sz w:val="17"/>
        </w:rPr>
        <w:t> certain</w:t>
      </w:r>
      <w:r>
        <w:rPr>
          <w:color w:val="231F20"/>
          <w:w w:val="105"/>
          <w:sz w:val="17"/>
        </w:rPr>
        <w:t> wastes),</w:t>
      </w:r>
      <w:r>
        <w:rPr>
          <w:color w:val="231F20"/>
          <w:w w:val="105"/>
          <w:sz w:val="17"/>
        </w:rPr>
        <w:t> measures</w:t>
      </w:r>
      <w:r>
        <w:rPr>
          <w:color w:val="231F20"/>
          <w:w w:val="105"/>
          <w:sz w:val="17"/>
        </w:rPr>
        <w:t> shall</w:t>
      </w:r>
      <w:r>
        <w:rPr>
          <w:color w:val="231F20"/>
          <w:w w:val="105"/>
          <w:sz w:val="17"/>
        </w:rPr>
        <w:t> be</w:t>
      </w:r>
      <w:r>
        <w:rPr>
          <w:color w:val="231F20"/>
          <w:w w:val="105"/>
          <w:sz w:val="17"/>
        </w:rPr>
        <w:t> taken</w:t>
      </w:r>
      <w:r>
        <w:rPr>
          <w:color w:val="231F20"/>
          <w:w w:val="105"/>
          <w:sz w:val="17"/>
        </w:rPr>
        <w:t> to</w:t>
      </w:r>
      <w:r>
        <w:rPr>
          <w:color w:val="231F20"/>
          <w:w w:val="105"/>
          <w:sz w:val="17"/>
        </w:rPr>
        <w:t> exclude</w:t>
      </w:r>
      <w:r>
        <w:rPr>
          <w:color w:val="231F20"/>
          <w:w w:val="105"/>
          <w:sz w:val="17"/>
        </w:rPr>
        <w:t> sources</w:t>
      </w:r>
      <w:r>
        <w:rPr>
          <w:color w:val="231F20"/>
          <w:w w:val="105"/>
          <w:sz w:val="17"/>
        </w:rPr>
        <w:t> of</w:t>
      </w:r>
      <w:r>
        <w:rPr>
          <w:color w:val="231F20"/>
          <w:w w:val="105"/>
          <w:sz w:val="17"/>
        </w:rPr>
        <w:t> ignition</w:t>
      </w:r>
      <w:r>
        <w:rPr>
          <w:color w:val="231F20"/>
          <w:w w:val="105"/>
          <w:sz w:val="17"/>
        </w:rPr>
        <w:t> and</w:t>
      </w:r>
      <w:r>
        <w:rPr>
          <w:color w:val="231F20"/>
          <w:w w:val="105"/>
          <w:sz w:val="17"/>
        </w:rPr>
        <w:t> to</w:t>
      </w:r>
      <w:r>
        <w:rPr>
          <w:color w:val="231F20"/>
          <w:w w:val="105"/>
          <w:sz w:val="17"/>
        </w:rPr>
        <w:t> prevent dangerous electrostatic discharge during transport, loading or unloading of the goods.</w:t>
      </w:r>
    </w:p>
    <w:p>
      <w:pPr>
        <w:pStyle w:val="ListParagraph"/>
        <w:numPr>
          <w:ilvl w:val="3"/>
          <w:numId w:val="1"/>
        </w:numPr>
        <w:tabs>
          <w:tab w:pos="1925" w:val="left" w:leader="none"/>
          <w:tab w:pos="1930" w:val="left" w:leader="none"/>
        </w:tabs>
        <w:spacing w:line="256" w:lineRule="auto" w:before="171" w:after="0"/>
        <w:ind w:left="1930" w:right="1414" w:hanging="1081"/>
        <w:jc w:val="both"/>
        <w:rPr>
          <w:color w:val="231F20"/>
          <w:sz w:val="17"/>
        </w:rPr>
      </w:pPr>
      <w:r>
        <w:rPr>
          <w:color w:val="231F20"/>
          <w:w w:val="105"/>
          <w:sz w:val="17"/>
        </w:rPr>
        <w:t>Substances,</w:t>
      </w:r>
      <w:r>
        <w:rPr>
          <w:color w:val="231F20"/>
          <w:spacing w:val="-1"/>
          <w:w w:val="105"/>
          <w:sz w:val="17"/>
        </w:rPr>
        <w:t> </w:t>
      </w:r>
      <w:r>
        <w:rPr>
          <w:color w:val="231F20"/>
          <w:w w:val="105"/>
          <w:sz w:val="17"/>
        </w:rPr>
        <w:t>for</w:t>
      </w:r>
      <w:r>
        <w:rPr>
          <w:color w:val="231F20"/>
          <w:spacing w:val="-1"/>
          <w:w w:val="105"/>
          <w:sz w:val="17"/>
        </w:rPr>
        <w:t> </w:t>
      </w:r>
      <w:r>
        <w:rPr>
          <w:color w:val="231F20"/>
          <w:w w:val="105"/>
          <w:sz w:val="17"/>
        </w:rPr>
        <w:t>example</w:t>
      </w:r>
      <w:r>
        <w:rPr>
          <w:color w:val="231F20"/>
          <w:spacing w:val="-1"/>
          <w:w w:val="105"/>
          <w:sz w:val="17"/>
        </w:rPr>
        <w:t> </w:t>
      </w:r>
      <w:r>
        <w:rPr>
          <w:color w:val="231F20"/>
          <w:w w:val="105"/>
          <w:sz w:val="17"/>
        </w:rPr>
        <w:t>wastes,</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may</w:t>
      </w:r>
      <w:r>
        <w:rPr>
          <w:color w:val="231F20"/>
          <w:spacing w:val="-1"/>
          <w:w w:val="105"/>
          <w:sz w:val="17"/>
        </w:rPr>
        <w:t> </w:t>
      </w:r>
      <w:r>
        <w:rPr>
          <w:color w:val="231F20"/>
          <w:w w:val="105"/>
          <w:sz w:val="17"/>
        </w:rPr>
        <w:t>react</w:t>
      </w:r>
      <w:r>
        <w:rPr>
          <w:color w:val="231F20"/>
          <w:spacing w:val="-1"/>
          <w:w w:val="105"/>
          <w:sz w:val="17"/>
        </w:rPr>
        <w:t> </w:t>
      </w:r>
      <w:r>
        <w:rPr>
          <w:color w:val="231F20"/>
          <w:w w:val="105"/>
          <w:sz w:val="17"/>
        </w:rPr>
        <w:t>dangerously</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one</w:t>
      </w:r>
      <w:r>
        <w:rPr>
          <w:color w:val="231F20"/>
          <w:spacing w:val="-1"/>
          <w:w w:val="105"/>
          <w:sz w:val="17"/>
        </w:rPr>
        <w:t> </w:t>
      </w:r>
      <w:r>
        <w:rPr>
          <w:color w:val="231F20"/>
          <w:w w:val="105"/>
          <w:sz w:val="17"/>
        </w:rPr>
        <w:t>another</w:t>
      </w:r>
      <w:r>
        <w:rPr>
          <w:color w:val="231F20"/>
          <w:spacing w:val="-1"/>
          <w:w w:val="105"/>
          <w:sz w:val="17"/>
        </w:rPr>
        <w:t> </w:t>
      </w:r>
      <w:r>
        <w:rPr>
          <w:color w:val="231F20"/>
          <w:w w:val="105"/>
          <w:sz w:val="17"/>
        </w:rPr>
        <w:t>and</w:t>
      </w:r>
      <w:r>
        <w:rPr>
          <w:color w:val="231F20"/>
          <w:spacing w:val="-1"/>
          <w:w w:val="105"/>
          <w:sz w:val="17"/>
        </w:rPr>
        <w:t> </w:t>
      </w:r>
      <w:r>
        <w:rPr>
          <w:color w:val="231F20"/>
          <w:w w:val="105"/>
          <w:sz w:val="17"/>
        </w:rPr>
        <w:t>substances</w:t>
      </w:r>
      <w:r>
        <w:rPr>
          <w:color w:val="231F20"/>
          <w:spacing w:val="-1"/>
          <w:w w:val="105"/>
          <w:sz w:val="17"/>
        </w:rPr>
        <w:t> </w:t>
      </w:r>
      <w:r>
        <w:rPr>
          <w:color w:val="231F20"/>
          <w:w w:val="105"/>
          <w:sz w:val="17"/>
        </w:rPr>
        <w:t>of</w:t>
      </w:r>
      <w:r>
        <w:rPr>
          <w:color w:val="231F20"/>
          <w:spacing w:val="-1"/>
          <w:w w:val="105"/>
          <w:sz w:val="17"/>
        </w:rPr>
        <w:t> </w:t>
      </w:r>
      <w:r>
        <w:rPr>
          <w:color w:val="231F20"/>
          <w:w w:val="105"/>
          <w:sz w:val="17"/>
        </w:rPr>
        <w:t>different classes and goods not subject to this Code, which are liable to react dangerously with one another, shall not be mixed together in the same bulk container. Dangerous reactions are:</w:t>
      </w:r>
    </w:p>
    <w:p>
      <w:pPr>
        <w:pStyle w:val="ListParagraph"/>
        <w:numPr>
          <w:ilvl w:val="0"/>
          <w:numId w:val="3"/>
        </w:numPr>
        <w:tabs>
          <w:tab w:pos="2290" w:val="left" w:leader="none"/>
        </w:tabs>
        <w:spacing w:line="240" w:lineRule="auto" w:before="111" w:after="0"/>
        <w:ind w:left="2290" w:right="0" w:hanging="360"/>
        <w:jc w:val="left"/>
        <w:rPr>
          <w:sz w:val="17"/>
        </w:rPr>
      </w:pPr>
      <w:r>
        <w:rPr>
          <w:color w:val="231F20"/>
          <w:w w:val="105"/>
          <w:sz w:val="17"/>
        </w:rPr>
        <w:t>combustion</w:t>
      </w:r>
      <w:r>
        <w:rPr>
          <w:color w:val="231F20"/>
          <w:spacing w:val="3"/>
          <w:w w:val="105"/>
          <w:sz w:val="17"/>
        </w:rPr>
        <w:t> </w:t>
      </w:r>
      <w:r>
        <w:rPr>
          <w:color w:val="231F20"/>
          <w:w w:val="105"/>
          <w:sz w:val="17"/>
        </w:rPr>
        <w:t>and/or</w:t>
      </w:r>
      <w:r>
        <w:rPr>
          <w:color w:val="231F20"/>
          <w:spacing w:val="3"/>
          <w:w w:val="105"/>
          <w:sz w:val="17"/>
        </w:rPr>
        <w:t> </w:t>
      </w:r>
      <w:r>
        <w:rPr>
          <w:color w:val="231F20"/>
          <w:w w:val="105"/>
          <w:sz w:val="17"/>
        </w:rPr>
        <w:t>evolution</w:t>
      </w:r>
      <w:r>
        <w:rPr>
          <w:color w:val="231F20"/>
          <w:spacing w:val="4"/>
          <w:w w:val="105"/>
          <w:sz w:val="17"/>
        </w:rPr>
        <w:t> </w:t>
      </w:r>
      <w:r>
        <w:rPr>
          <w:color w:val="231F20"/>
          <w:w w:val="105"/>
          <w:sz w:val="17"/>
        </w:rPr>
        <w:t>of</w:t>
      </w:r>
      <w:r>
        <w:rPr>
          <w:color w:val="231F20"/>
          <w:spacing w:val="3"/>
          <w:w w:val="105"/>
          <w:sz w:val="17"/>
        </w:rPr>
        <w:t> </w:t>
      </w:r>
      <w:r>
        <w:rPr>
          <w:color w:val="231F20"/>
          <w:w w:val="105"/>
          <w:sz w:val="17"/>
        </w:rPr>
        <w:t>considerable</w:t>
      </w:r>
      <w:r>
        <w:rPr>
          <w:color w:val="231F20"/>
          <w:spacing w:val="3"/>
          <w:w w:val="105"/>
          <w:sz w:val="17"/>
        </w:rPr>
        <w:t> </w:t>
      </w:r>
      <w:r>
        <w:rPr>
          <w:color w:val="231F20"/>
          <w:spacing w:val="-4"/>
          <w:w w:val="105"/>
          <w:sz w:val="17"/>
        </w:rPr>
        <w:t>heat;</w:t>
      </w:r>
    </w:p>
    <w:p>
      <w:pPr>
        <w:pStyle w:val="ListParagraph"/>
        <w:numPr>
          <w:ilvl w:val="0"/>
          <w:numId w:val="3"/>
        </w:numPr>
        <w:tabs>
          <w:tab w:pos="2290" w:val="left" w:leader="none"/>
        </w:tabs>
        <w:spacing w:line="240" w:lineRule="auto" w:before="123" w:after="0"/>
        <w:ind w:left="2290" w:right="0" w:hanging="360"/>
        <w:jc w:val="left"/>
        <w:rPr>
          <w:sz w:val="17"/>
        </w:rPr>
      </w:pPr>
      <w:r>
        <w:rPr>
          <w:color w:val="231F20"/>
          <w:w w:val="105"/>
          <w:sz w:val="17"/>
        </w:rPr>
        <w:t>emission of flammable and/or toxic </w:t>
      </w:r>
      <w:r>
        <w:rPr>
          <w:color w:val="231F20"/>
          <w:spacing w:val="-2"/>
          <w:w w:val="105"/>
          <w:sz w:val="17"/>
        </w:rPr>
        <w:t>gases;</w:t>
      </w:r>
    </w:p>
    <w:p>
      <w:pPr>
        <w:pStyle w:val="ListParagraph"/>
        <w:numPr>
          <w:ilvl w:val="0"/>
          <w:numId w:val="3"/>
        </w:numPr>
        <w:tabs>
          <w:tab w:pos="2290" w:val="left" w:leader="none"/>
        </w:tabs>
        <w:spacing w:line="240" w:lineRule="auto" w:before="123" w:after="0"/>
        <w:ind w:left="2290" w:right="0" w:hanging="360"/>
        <w:jc w:val="left"/>
        <w:rPr>
          <w:sz w:val="17"/>
        </w:rPr>
      </w:pPr>
      <w:r>
        <w:rPr>
          <w:color w:val="231F20"/>
          <w:w w:val="105"/>
          <w:sz w:val="17"/>
        </w:rPr>
        <w:t>formation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corrosive</w:t>
      </w:r>
      <w:r>
        <w:rPr>
          <w:color w:val="231F20"/>
          <w:spacing w:val="3"/>
          <w:w w:val="105"/>
          <w:sz w:val="17"/>
        </w:rPr>
        <w:t> </w:t>
      </w:r>
      <w:r>
        <w:rPr>
          <w:color w:val="231F20"/>
          <w:w w:val="105"/>
          <w:sz w:val="17"/>
        </w:rPr>
        <w:t>liquids;</w:t>
      </w:r>
      <w:r>
        <w:rPr>
          <w:color w:val="231F20"/>
          <w:spacing w:val="2"/>
          <w:w w:val="105"/>
          <w:sz w:val="17"/>
        </w:rPr>
        <w:t> </w:t>
      </w:r>
      <w:r>
        <w:rPr>
          <w:color w:val="231F20"/>
          <w:spacing w:val="-5"/>
          <w:w w:val="105"/>
          <w:sz w:val="17"/>
        </w:rPr>
        <w:t>or</w:t>
      </w:r>
    </w:p>
    <w:p>
      <w:pPr>
        <w:pStyle w:val="ListParagraph"/>
        <w:numPr>
          <w:ilvl w:val="0"/>
          <w:numId w:val="3"/>
        </w:numPr>
        <w:tabs>
          <w:tab w:pos="2290" w:val="left" w:leader="none"/>
        </w:tabs>
        <w:spacing w:line="240" w:lineRule="auto" w:before="123" w:after="0"/>
        <w:ind w:left="2290" w:right="0" w:hanging="360"/>
        <w:jc w:val="left"/>
        <w:rPr>
          <w:sz w:val="17"/>
        </w:rPr>
      </w:pPr>
      <w:r>
        <w:rPr>
          <w:color w:val="231F20"/>
          <w:w w:val="105"/>
          <w:sz w:val="17"/>
        </w:rPr>
        <w:t>formation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unstable</w:t>
      </w:r>
      <w:r>
        <w:rPr>
          <w:color w:val="231F20"/>
          <w:spacing w:val="2"/>
          <w:w w:val="105"/>
          <w:sz w:val="17"/>
        </w:rPr>
        <w:t> </w:t>
      </w:r>
      <w:r>
        <w:rPr>
          <w:color w:val="231F20"/>
          <w:spacing w:val="-2"/>
          <w:w w:val="105"/>
          <w:sz w:val="17"/>
        </w:rPr>
        <w:t>substances.</w:t>
      </w:r>
    </w:p>
    <w:p>
      <w:pPr>
        <w:pStyle w:val="ListParagraph"/>
        <w:numPr>
          <w:ilvl w:val="3"/>
          <w:numId w:val="1"/>
        </w:numPr>
        <w:tabs>
          <w:tab w:pos="1924" w:val="left" w:leader="none"/>
          <w:tab w:pos="1930" w:val="left" w:leader="none"/>
        </w:tabs>
        <w:spacing w:line="256" w:lineRule="auto" w:before="183" w:after="0"/>
        <w:ind w:left="1930" w:right="1414" w:hanging="1081"/>
        <w:jc w:val="both"/>
        <w:rPr>
          <w:color w:val="231F20"/>
          <w:sz w:val="17"/>
        </w:rPr>
      </w:pPr>
      <w:r>
        <w:rPr>
          <w:color w:val="231F20"/>
          <w:w w:val="105"/>
          <w:sz w:val="17"/>
        </w:rPr>
        <w:t>Before</w:t>
      </w:r>
      <w:r>
        <w:rPr>
          <w:color w:val="231F20"/>
          <w:spacing w:val="-4"/>
          <w:w w:val="105"/>
          <w:sz w:val="17"/>
        </w:rPr>
        <w:t> </w:t>
      </w:r>
      <w:r>
        <w:rPr>
          <w:color w:val="231F20"/>
          <w:w w:val="105"/>
          <w:sz w:val="17"/>
        </w:rPr>
        <w:t>a</w:t>
      </w:r>
      <w:r>
        <w:rPr>
          <w:color w:val="231F20"/>
          <w:spacing w:val="-4"/>
          <w:w w:val="105"/>
          <w:sz w:val="17"/>
        </w:rPr>
        <w:t> </w:t>
      </w:r>
      <w:r>
        <w:rPr>
          <w:color w:val="231F20"/>
          <w:w w:val="105"/>
          <w:sz w:val="17"/>
        </w:rPr>
        <w:t>bulk</w:t>
      </w:r>
      <w:r>
        <w:rPr>
          <w:color w:val="231F20"/>
          <w:spacing w:val="-4"/>
          <w:w w:val="105"/>
          <w:sz w:val="17"/>
        </w:rPr>
        <w:t> </w:t>
      </w:r>
      <w:r>
        <w:rPr>
          <w:color w:val="231F20"/>
          <w:w w:val="105"/>
          <w:sz w:val="17"/>
        </w:rPr>
        <w:t>container</w:t>
      </w:r>
      <w:r>
        <w:rPr>
          <w:color w:val="231F20"/>
          <w:spacing w:val="-4"/>
          <w:w w:val="105"/>
          <w:sz w:val="17"/>
        </w:rPr>
        <w:t> </w:t>
      </w:r>
      <w:r>
        <w:rPr>
          <w:color w:val="231F20"/>
          <w:w w:val="105"/>
          <w:sz w:val="17"/>
        </w:rPr>
        <w:t>is</w:t>
      </w:r>
      <w:r>
        <w:rPr>
          <w:color w:val="231F20"/>
          <w:spacing w:val="-4"/>
          <w:w w:val="105"/>
          <w:sz w:val="17"/>
        </w:rPr>
        <w:t> </w:t>
      </w:r>
      <w:r>
        <w:rPr>
          <w:color w:val="231F20"/>
          <w:w w:val="105"/>
          <w:sz w:val="17"/>
        </w:rPr>
        <w:t>filled,</w:t>
      </w:r>
      <w:r>
        <w:rPr>
          <w:color w:val="231F20"/>
          <w:spacing w:val="-4"/>
          <w:w w:val="105"/>
          <w:sz w:val="17"/>
        </w:rPr>
        <w:t> </w:t>
      </w:r>
      <w:r>
        <w:rPr>
          <w:color w:val="231F20"/>
          <w:w w:val="105"/>
          <w:sz w:val="17"/>
        </w:rPr>
        <w:t>it</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visually</w:t>
      </w:r>
      <w:r>
        <w:rPr>
          <w:color w:val="231F20"/>
          <w:spacing w:val="-4"/>
          <w:w w:val="105"/>
          <w:sz w:val="17"/>
        </w:rPr>
        <w:t> </w:t>
      </w:r>
      <w:r>
        <w:rPr>
          <w:color w:val="231F20"/>
          <w:w w:val="105"/>
          <w:sz w:val="17"/>
        </w:rPr>
        <w:t>examined</w:t>
      </w:r>
      <w:r>
        <w:rPr>
          <w:color w:val="231F20"/>
          <w:spacing w:val="-4"/>
          <w:w w:val="105"/>
          <w:sz w:val="17"/>
        </w:rPr>
        <w:t> </w:t>
      </w:r>
      <w:r>
        <w:rPr>
          <w:color w:val="231F20"/>
          <w:w w:val="105"/>
          <w:sz w:val="17"/>
        </w:rPr>
        <w:t>to</w:t>
      </w:r>
      <w:r>
        <w:rPr>
          <w:color w:val="231F20"/>
          <w:spacing w:val="-4"/>
          <w:w w:val="105"/>
          <w:sz w:val="17"/>
        </w:rPr>
        <w:t> </w:t>
      </w:r>
      <w:r>
        <w:rPr>
          <w:color w:val="231F20"/>
          <w:w w:val="105"/>
          <w:sz w:val="17"/>
        </w:rPr>
        <w:t>ensure</w:t>
      </w:r>
      <w:r>
        <w:rPr>
          <w:color w:val="231F20"/>
          <w:spacing w:val="-4"/>
          <w:w w:val="105"/>
          <w:sz w:val="17"/>
        </w:rPr>
        <w:t> </w:t>
      </w:r>
      <w:r>
        <w:rPr>
          <w:color w:val="231F20"/>
          <w:w w:val="105"/>
          <w:sz w:val="17"/>
        </w:rPr>
        <w:t>it</w:t>
      </w:r>
      <w:r>
        <w:rPr>
          <w:color w:val="231F20"/>
          <w:spacing w:val="-4"/>
          <w:w w:val="105"/>
          <w:sz w:val="17"/>
        </w:rPr>
        <w:t> </w:t>
      </w:r>
      <w:r>
        <w:rPr>
          <w:color w:val="231F20"/>
          <w:w w:val="105"/>
          <w:sz w:val="17"/>
        </w:rPr>
        <w:t>is</w:t>
      </w:r>
      <w:r>
        <w:rPr>
          <w:color w:val="231F20"/>
          <w:spacing w:val="-4"/>
          <w:w w:val="105"/>
          <w:sz w:val="17"/>
        </w:rPr>
        <w:t> </w:t>
      </w:r>
      <w:r>
        <w:rPr>
          <w:color w:val="231F20"/>
          <w:w w:val="105"/>
          <w:sz w:val="17"/>
        </w:rPr>
        <w:t>structurally</w:t>
      </w:r>
      <w:r>
        <w:rPr>
          <w:color w:val="231F20"/>
          <w:spacing w:val="-4"/>
          <w:w w:val="105"/>
          <w:sz w:val="17"/>
        </w:rPr>
        <w:t> </w:t>
      </w:r>
      <w:r>
        <w:rPr>
          <w:color w:val="231F20"/>
          <w:w w:val="105"/>
          <w:sz w:val="17"/>
        </w:rPr>
        <w:t>serviceable,</w:t>
      </w:r>
      <w:r>
        <w:rPr>
          <w:color w:val="231F20"/>
          <w:spacing w:val="-4"/>
          <w:w w:val="105"/>
          <w:sz w:val="17"/>
        </w:rPr>
        <w:t> </w:t>
      </w:r>
      <w:r>
        <w:rPr>
          <w:color w:val="231F20"/>
          <w:w w:val="105"/>
          <w:sz w:val="17"/>
        </w:rPr>
        <w:t>its</w:t>
      </w:r>
      <w:r>
        <w:rPr>
          <w:color w:val="231F20"/>
          <w:spacing w:val="-4"/>
          <w:w w:val="105"/>
          <w:sz w:val="17"/>
        </w:rPr>
        <w:t> </w:t>
      </w:r>
      <w:r>
        <w:rPr>
          <w:color w:val="231F20"/>
          <w:w w:val="105"/>
          <w:sz w:val="17"/>
        </w:rPr>
        <w:t>interior walls, ceiling and floors are free from protrusions or damage and that any inner liners or substance retaining equipment are free from rips, tears or any damage that would compromise its cargo retention capabilities. “Structurally</w:t>
      </w:r>
      <w:r>
        <w:rPr>
          <w:color w:val="231F20"/>
          <w:spacing w:val="-4"/>
          <w:w w:val="105"/>
          <w:sz w:val="17"/>
        </w:rPr>
        <w:t> </w:t>
      </w:r>
      <w:r>
        <w:rPr>
          <w:color w:val="231F20"/>
          <w:w w:val="105"/>
          <w:sz w:val="17"/>
        </w:rPr>
        <w:t>serviceable”</w:t>
      </w:r>
      <w:r>
        <w:rPr>
          <w:color w:val="231F20"/>
          <w:spacing w:val="-4"/>
          <w:w w:val="105"/>
          <w:sz w:val="17"/>
        </w:rPr>
        <w:t> </w:t>
      </w:r>
      <w:r>
        <w:rPr>
          <w:color w:val="231F20"/>
          <w:w w:val="105"/>
          <w:sz w:val="17"/>
        </w:rPr>
        <w:t>means</w:t>
      </w:r>
      <w:r>
        <w:rPr>
          <w:color w:val="231F20"/>
          <w:spacing w:val="-4"/>
          <w:w w:val="105"/>
          <w:sz w:val="17"/>
        </w:rPr>
        <w:t> </w:t>
      </w:r>
      <w:r>
        <w:rPr>
          <w:color w:val="231F20"/>
          <w:w w:val="105"/>
          <w:sz w:val="17"/>
        </w:rPr>
        <w:t>the</w:t>
      </w:r>
      <w:r>
        <w:rPr>
          <w:color w:val="231F20"/>
          <w:spacing w:val="-4"/>
          <w:w w:val="105"/>
          <w:sz w:val="17"/>
        </w:rPr>
        <w:t> </w:t>
      </w:r>
      <w:r>
        <w:rPr>
          <w:color w:val="231F20"/>
          <w:w w:val="105"/>
          <w:sz w:val="17"/>
        </w:rPr>
        <w:t>bulk</w:t>
      </w:r>
      <w:r>
        <w:rPr>
          <w:color w:val="231F20"/>
          <w:spacing w:val="-4"/>
          <w:w w:val="105"/>
          <w:sz w:val="17"/>
        </w:rPr>
        <w:t> </w:t>
      </w:r>
      <w:r>
        <w:rPr>
          <w:color w:val="231F20"/>
          <w:w w:val="105"/>
          <w:sz w:val="17"/>
        </w:rPr>
        <w:t>container</w:t>
      </w:r>
      <w:r>
        <w:rPr>
          <w:color w:val="231F20"/>
          <w:spacing w:val="-4"/>
          <w:w w:val="105"/>
          <w:sz w:val="17"/>
        </w:rPr>
        <w:t> </w:t>
      </w:r>
      <w:r>
        <w:rPr>
          <w:color w:val="231F20"/>
          <w:w w:val="105"/>
          <w:sz w:val="17"/>
        </w:rPr>
        <w:t>does</w:t>
      </w:r>
      <w:r>
        <w:rPr>
          <w:color w:val="231F20"/>
          <w:spacing w:val="-4"/>
          <w:w w:val="105"/>
          <w:sz w:val="17"/>
        </w:rPr>
        <w:t> </w:t>
      </w:r>
      <w:r>
        <w:rPr>
          <w:color w:val="231F20"/>
          <w:w w:val="105"/>
          <w:sz w:val="17"/>
        </w:rPr>
        <w:t>not</w:t>
      </w:r>
      <w:r>
        <w:rPr>
          <w:color w:val="231F20"/>
          <w:spacing w:val="-4"/>
          <w:w w:val="105"/>
          <w:sz w:val="17"/>
        </w:rPr>
        <w:t> </w:t>
      </w:r>
      <w:r>
        <w:rPr>
          <w:color w:val="231F20"/>
          <w:w w:val="105"/>
          <w:sz w:val="17"/>
        </w:rPr>
        <w:t>have</w:t>
      </w:r>
      <w:r>
        <w:rPr>
          <w:color w:val="231F20"/>
          <w:spacing w:val="-4"/>
          <w:w w:val="105"/>
          <w:sz w:val="17"/>
        </w:rPr>
        <w:t> </w:t>
      </w:r>
      <w:r>
        <w:rPr>
          <w:color w:val="231F20"/>
          <w:w w:val="105"/>
          <w:sz w:val="17"/>
        </w:rPr>
        <w:t>major</w:t>
      </w:r>
      <w:r>
        <w:rPr>
          <w:color w:val="231F20"/>
          <w:spacing w:val="-4"/>
          <w:w w:val="105"/>
          <w:sz w:val="17"/>
        </w:rPr>
        <w:t> </w:t>
      </w:r>
      <w:r>
        <w:rPr>
          <w:color w:val="231F20"/>
          <w:w w:val="105"/>
          <w:sz w:val="17"/>
        </w:rPr>
        <w:t>defects</w:t>
      </w:r>
      <w:r>
        <w:rPr>
          <w:color w:val="231F20"/>
          <w:spacing w:val="-4"/>
          <w:w w:val="105"/>
          <w:sz w:val="17"/>
        </w:rPr>
        <w:t> </w:t>
      </w:r>
      <w:r>
        <w:rPr>
          <w:color w:val="231F20"/>
          <w:w w:val="105"/>
          <w:sz w:val="17"/>
        </w:rPr>
        <w:t>in</w:t>
      </w:r>
      <w:r>
        <w:rPr>
          <w:color w:val="231F20"/>
          <w:spacing w:val="-4"/>
          <w:w w:val="105"/>
          <w:sz w:val="17"/>
        </w:rPr>
        <w:t> </w:t>
      </w:r>
      <w:r>
        <w:rPr>
          <w:color w:val="231F20"/>
          <w:w w:val="105"/>
          <w:sz w:val="17"/>
        </w:rPr>
        <w:t>its</w:t>
      </w:r>
      <w:r>
        <w:rPr>
          <w:color w:val="231F20"/>
          <w:spacing w:val="-4"/>
          <w:w w:val="105"/>
          <w:sz w:val="17"/>
        </w:rPr>
        <w:t> </w:t>
      </w:r>
      <w:r>
        <w:rPr>
          <w:color w:val="231F20"/>
          <w:w w:val="105"/>
          <w:sz w:val="17"/>
        </w:rPr>
        <w:t>structural</w:t>
      </w:r>
      <w:r>
        <w:rPr>
          <w:color w:val="231F20"/>
          <w:spacing w:val="-4"/>
          <w:w w:val="105"/>
          <w:sz w:val="17"/>
        </w:rPr>
        <w:t> </w:t>
      </w:r>
      <w:r>
        <w:rPr>
          <w:color w:val="231F20"/>
          <w:w w:val="105"/>
          <w:sz w:val="17"/>
        </w:rPr>
        <w:t>components, such</w:t>
      </w:r>
      <w:r>
        <w:rPr>
          <w:color w:val="231F20"/>
          <w:spacing w:val="-5"/>
          <w:w w:val="105"/>
          <w:sz w:val="17"/>
        </w:rPr>
        <w:t> </w:t>
      </w:r>
      <w:r>
        <w:rPr>
          <w:color w:val="231F20"/>
          <w:w w:val="105"/>
          <w:sz w:val="17"/>
        </w:rPr>
        <w:t>as</w:t>
      </w:r>
      <w:r>
        <w:rPr>
          <w:color w:val="231F20"/>
          <w:spacing w:val="-5"/>
          <w:w w:val="105"/>
          <w:sz w:val="17"/>
        </w:rPr>
        <w:t> </w:t>
      </w:r>
      <w:r>
        <w:rPr>
          <w:color w:val="231F20"/>
          <w:w w:val="105"/>
          <w:sz w:val="17"/>
        </w:rPr>
        <w:t>top</w:t>
      </w:r>
      <w:r>
        <w:rPr>
          <w:color w:val="231F20"/>
          <w:spacing w:val="-5"/>
          <w:w w:val="105"/>
          <w:sz w:val="17"/>
        </w:rPr>
        <w:t> </w:t>
      </w:r>
      <w:r>
        <w:rPr>
          <w:color w:val="231F20"/>
          <w:w w:val="105"/>
          <w:sz w:val="17"/>
        </w:rPr>
        <w:t>and</w:t>
      </w:r>
      <w:r>
        <w:rPr>
          <w:color w:val="231F20"/>
          <w:spacing w:val="-5"/>
          <w:w w:val="105"/>
          <w:sz w:val="17"/>
        </w:rPr>
        <w:t> </w:t>
      </w:r>
      <w:r>
        <w:rPr>
          <w:color w:val="231F20"/>
          <w:w w:val="105"/>
          <w:sz w:val="17"/>
        </w:rPr>
        <w:t>bottom</w:t>
      </w:r>
      <w:r>
        <w:rPr>
          <w:color w:val="231F20"/>
          <w:spacing w:val="-5"/>
          <w:w w:val="105"/>
          <w:sz w:val="17"/>
        </w:rPr>
        <w:t> </w:t>
      </w:r>
      <w:r>
        <w:rPr>
          <w:color w:val="231F20"/>
          <w:w w:val="105"/>
          <w:sz w:val="17"/>
        </w:rPr>
        <w:t>side</w:t>
      </w:r>
      <w:r>
        <w:rPr>
          <w:color w:val="231F20"/>
          <w:spacing w:val="-5"/>
          <w:w w:val="105"/>
          <w:sz w:val="17"/>
        </w:rPr>
        <w:t> </w:t>
      </w:r>
      <w:r>
        <w:rPr>
          <w:color w:val="231F20"/>
          <w:w w:val="105"/>
          <w:sz w:val="17"/>
        </w:rPr>
        <w:t>rails,</w:t>
      </w:r>
      <w:r>
        <w:rPr>
          <w:color w:val="231F20"/>
          <w:spacing w:val="-5"/>
          <w:w w:val="105"/>
          <w:sz w:val="17"/>
        </w:rPr>
        <w:t> </w:t>
      </w:r>
      <w:r>
        <w:rPr>
          <w:color w:val="231F20"/>
          <w:w w:val="105"/>
          <w:sz w:val="17"/>
        </w:rPr>
        <w:t>top</w:t>
      </w:r>
      <w:r>
        <w:rPr>
          <w:color w:val="231F20"/>
          <w:spacing w:val="-5"/>
          <w:w w:val="105"/>
          <w:sz w:val="17"/>
        </w:rPr>
        <w:t> </w:t>
      </w:r>
      <w:r>
        <w:rPr>
          <w:color w:val="231F20"/>
          <w:w w:val="105"/>
          <w:sz w:val="17"/>
        </w:rPr>
        <w:t>and</w:t>
      </w:r>
      <w:r>
        <w:rPr>
          <w:color w:val="231F20"/>
          <w:spacing w:val="-5"/>
          <w:w w:val="105"/>
          <w:sz w:val="17"/>
        </w:rPr>
        <w:t> </w:t>
      </w:r>
      <w:r>
        <w:rPr>
          <w:color w:val="231F20"/>
          <w:w w:val="105"/>
          <w:sz w:val="17"/>
        </w:rPr>
        <w:t>bottom</w:t>
      </w:r>
      <w:r>
        <w:rPr>
          <w:color w:val="231F20"/>
          <w:spacing w:val="-5"/>
          <w:w w:val="105"/>
          <w:sz w:val="17"/>
        </w:rPr>
        <w:t> </w:t>
      </w:r>
      <w:r>
        <w:rPr>
          <w:color w:val="231F20"/>
          <w:w w:val="105"/>
          <w:sz w:val="17"/>
        </w:rPr>
        <w:t>end</w:t>
      </w:r>
      <w:r>
        <w:rPr>
          <w:color w:val="231F20"/>
          <w:spacing w:val="-5"/>
          <w:w w:val="105"/>
          <w:sz w:val="17"/>
        </w:rPr>
        <w:t> </w:t>
      </w:r>
      <w:r>
        <w:rPr>
          <w:color w:val="231F20"/>
          <w:w w:val="105"/>
          <w:sz w:val="17"/>
        </w:rPr>
        <w:t>rails,</w:t>
      </w:r>
      <w:r>
        <w:rPr>
          <w:color w:val="231F20"/>
          <w:spacing w:val="-5"/>
          <w:w w:val="105"/>
          <w:sz w:val="17"/>
        </w:rPr>
        <w:t> </w:t>
      </w:r>
      <w:r>
        <w:rPr>
          <w:color w:val="231F20"/>
          <w:w w:val="105"/>
          <w:sz w:val="17"/>
        </w:rPr>
        <w:t>door</w:t>
      </w:r>
      <w:r>
        <w:rPr>
          <w:color w:val="231F20"/>
          <w:spacing w:val="-5"/>
          <w:w w:val="105"/>
          <w:sz w:val="17"/>
        </w:rPr>
        <w:t> </w:t>
      </w:r>
      <w:r>
        <w:rPr>
          <w:color w:val="231F20"/>
          <w:w w:val="105"/>
          <w:sz w:val="17"/>
        </w:rPr>
        <w:t>sill</w:t>
      </w:r>
      <w:r>
        <w:rPr>
          <w:color w:val="231F20"/>
          <w:spacing w:val="-5"/>
          <w:w w:val="105"/>
          <w:sz w:val="17"/>
        </w:rPr>
        <w:t> </w:t>
      </w:r>
      <w:r>
        <w:rPr>
          <w:color w:val="231F20"/>
          <w:w w:val="105"/>
          <w:sz w:val="17"/>
        </w:rPr>
        <w:t>and</w:t>
      </w:r>
      <w:r>
        <w:rPr>
          <w:color w:val="231F20"/>
          <w:spacing w:val="-5"/>
          <w:w w:val="105"/>
          <w:sz w:val="17"/>
        </w:rPr>
        <w:t> </w:t>
      </w:r>
      <w:r>
        <w:rPr>
          <w:color w:val="231F20"/>
          <w:w w:val="105"/>
          <w:sz w:val="17"/>
        </w:rPr>
        <w:t>header,</w:t>
      </w:r>
      <w:r>
        <w:rPr>
          <w:color w:val="231F20"/>
          <w:spacing w:val="-5"/>
          <w:w w:val="105"/>
          <w:sz w:val="17"/>
        </w:rPr>
        <w:t> </w:t>
      </w:r>
      <w:r>
        <w:rPr>
          <w:color w:val="231F20"/>
          <w:w w:val="105"/>
          <w:sz w:val="17"/>
        </w:rPr>
        <w:t>floor</w:t>
      </w:r>
      <w:r>
        <w:rPr>
          <w:color w:val="231F20"/>
          <w:spacing w:val="-5"/>
          <w:w w:val="105"/>
          <w:sz w:val="17"/>
        </w:rPr>
        <w:t> </w:t>
      </w:r>
      <w:r>
        <w:rPr>
          <w:color w:val="231F20"/>
          <w:w w:val="105"/>
          <w:sz w:val="17"/>
        </w:rPr>
        <w:t>cross</w:t>
      </w:r>
      <w:r>
        <w:rPr>
          <w:color w:val="231F20"/>
          <w:spacing w:val="-5"/>
          <w:w w:val="105"/>
          <w:sz w:val="17"/>
        </w:rPr>
        <w:t> </w:t>
      </w:r>
      <w:r>
        <w:rPr>
          <w:color w:val="231F20"/>
          <w:w w:val="105"/>
          <w:sz w:val="17"/>
        </w:rPr>
        <w:t>members,</w:t>
      </w:r>
      <w:r>
        <w:rPr>
          <w:color w:val="231F20"/>
          <w:spacing w:val="-5"/>
          <w:w w:val="105"/>
          <w:sz w:val="17"/>
        </w:rPr>
        <w:t> </w:t>
      </w:r>
      <w:r>
        <w:rPr>
          <w:color w:val="231F20"/>
          <w:w w:val="105"/>
          <w:sz w:val="17"/>
        </w:rPr>
        <w:t>corner posts, and corner fittings in a freight container. Major defects include:</w:t>
      </w:r>
    </w:p>
    <w:p>
      <w:pPr>
        <w:pStyle w:val="ListParagraph"/>
        <w:numPr>
          <w:ilvl w:val="0"/>
          <w:numId w:val="4"/>
        </w:numPr>
        <w:tabs>
          <w:tab w:pos="2290" w:val="left" w:leader="none"/>
        </w:tabs>
        <w:spacing w:line="240" w:lineRule="auto" w:before="114" w:after="0"/>
        <w:ind w:left="2290" w:right="0" w:hanging="360"/>
        <w:jc w:val="left"/>
        <w:rPr>
          <w:sz w:val="17"/>
        </w:rPr>
      </w:pPr>
      <w:r>
        <w:rPr>
          <w:color w:val="231F20"/>
          <w:w w:val="105"/>
          <w:sz w:val="17"/>
        </w:rPr>
        <w:t>bends,</w:t>
      </w:r>
      <w:r>
        <w:rPr>
          <w:color w:val="231F20"/>
          <w:spacing w:val="-5"/>
          <w:w w:val="105"/>
          <w:sz w:val="17"/>
        </w:rPr>
        <w:t> </w:t>
      </w:r>
      <w:r>
        <w:rPr>
          <w:color w:val="231F20"/>
          <w:w w:val="105"/>
          <w:sz w:val="17"/>
        </w:rPr>
        <w:t>cracks</w:t>
      </w:r>
      <w:r>
        <w:rPr>
          <w:color w:val="231F20"/>
          <w:spacing w:val="-5"/>
          <w:w w:val="105"/>
          <w:sz w:val="17"/>
        </w:rPr>
        <w:t> </w:t>
      </w:r>
      <w:r>
        <w:rPr>
          <w:color w:val="231F20"/>
          <w:w w:val="105"/>
          <w:sz w:val="17"/>
        </w:rPr>
        <w:t>or</w:t>
      </w:r>
      <w:r>
        <w:rPr>
          <w:color w:val="231F20"/>
          <w:spacing w:val="-5"/>
          <w:w w:val="105"/>
          <w:sz w:val="17"/>
        </w:rPr>
        <w:t> </w:t>
      </w:r>
      <w:r>
        <w:rPr>
          <w:color w:val="231F20"/>
          <w:w w:val="105"/>
          <w:sz w:val="17"/>
        </w:rPr>
        <w:t>breaks</w:t>
      </w:r>
      <w:r>
        <w:rPr>
          <w:color w:val="231F20"/>
          <w:spacing w:val="-5"/>
          <w:w w:val="105"/>
          <w:sz w:val="17"/>
        </w:rPr>
        <w:t> </w:t>
      </w:r>
      <w:r>
        <w:rPr>
          <w:color w:val="231F20"/>
          <w:w w:val="105"/>
          <w:sz w:val="17"/>
        </w:rPr>
        <w:t>in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structural</w:t>
      </w:r>
      <w:r>
        <w:rPr>
          <w:color w:val="231F20"/>
          <w:spacing w:val="-5"/>
          <w:w w:val="105"/>
          <w:sz w:val="17"/>
        </w:rPr>
        <w:t> </w:t>
      </w:r>
      <w:r>
        <w:rPr>
          <w:color w:val="231F20"/>
          <w:w w:val="105"/>
          <w:sz w:val="17"/>
        </w:rPr>
        <w:t>or</w:t>
      </w:r>
      <w:r>
        <w:rPr>
          <w:color w:val="231F20"/>
          <w:spacing w:val="-5"/>
          <w:w w:val="105"/>
          <w:sz w:val="17"/>
        </w:rPr>
        <w:t> </w:t>
      </w:r>
      <w:r>
        <w:rPr>
          <w:color w:val="231F20"/>
          <w:w w:val="105"/>
          <w:sz w:val="17"/>
        </w:rPr>
        <w:t>supporting</w:t>
      </w:r>
      <w:r>
        <w:rPr>
          <w:color w:val="231F20"/>
          <w:spacing w:val="-5"/>
          <w:w w:val="105"/>
          <w:sz w:val="17"/>
        </w:rPr>
        <w:t> </w:t>
      </w:r>
      <w:r>
        <w:rPr>
          <w:color w:val="231F20"/>
          <w:w w:val="105"/>
          <w:sz w:val="17"/>
        </w:rPr>
        <w:t>members</w:t>
      </w:r>
      <w:r>
        <w:rPr>
          <w:color w:val="231F20"/>
          <w:spacing w:val="-4"/>
          <w:w w:val="105"/>
          <w:sz w:val="17"/>
        </w:rPr>
        <w:t> </w:t>
      </w:r>
      <w:r>
        <w:rPr>
          <w:color w:val="231F20"/>
          <w:w w:val="105"/>
          <w:sz w:val="17"/>
        </w:rPr>
        <w:t>that</w:t>
      </w:r>
      <w:r>
        <w:rPr>
          <w:color w:val="231F20"/>
          <w:spacing w:val="-5"/>
          <w:w w:val="105"/>
          <w:sz w:val="17"/>
        </w:rPr>
        <w:t> </w:t>
      </w:r>
      <w:r>
        <w:rPr>
          <w:color w:val="231F20"/>
          <w:w w:val="105"/>
          <w:sz w:val="17"/>
        </w:rPr>
        <w:t>affect</w:t>
      </w:r>
      <w:r>
        <w:rPr>
          <w:color w:val="231F20"/>
          <w:spacing w:val="-5"/>
          <w:w w:val="105"/>
          <w:sz w:val="17"/>
        </w:rPr>
        <w:t> </w:t>
      </w:r>
      <w:r>
        <w:rPr>
          <w:color w:val="231F20"/>
          <w:w w:val="105"/>
          <w:sz w:val="17"/>
        </w:rPr>
        <w:t>the</w:t>
      </w:r>
      <w:r>
        <w:rPr>
          <w:color w:val="231F20"/>
          <w:spacing w:val="-5"/>
          <w:w w:val="105"/>
          <w:sz w:val="17"/>
        </w:rPr>
        <w:t> </w:t>
      </w:r>
      <w:r>
        <w:rPr>
          <w:color w:val="231F20"/>
          <w:w w:val="105"/>
          <w:sz w:val="17"/>
        </w:rPr>
        <w:t>integrity</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spacing w:val="-2"/>
          <w:w w:val="105"/>
          <w:sz w:val="17"/>
        </w:rPr>
        <w:t>container;</w:t>
      </w:r>
    </w:p>
    <w:p>
      <w:pPr>
        <w:pStyle w:val="ListParagraph"/>
        <w:numPr>
          <w:ilvl w:val="0"/>
          <w:numId w:val="4"/>
        </w:numPr>
        <w:tabs>
          <w:tab w:pos="2290" w:val="left" w:leader="none"/>
        </w:tabs>
        <w:spacing w:line="256" w:lineRule="auto" w:before="123" w:after="0"/>
        <w:ind w:left="2290" w:right="1414" w:hanging="360"/>
        <w:jc w:val="left"/>
        <w:rPr>
          <w:sz w:val="17"/>
        </w:rPr>
      </w:pPr>
      <w:r>
        <w:rPr>
          <w:color w:val="231F20"/>
          <w:w w:val="105"/>
          <w:sz w:val="17"/>
        </w:rPr>
        <w:t>more than one splice or an improper splice (such as a lapped splice) in top or bottom end rails or door </w:t>
      </w:r>
      <w:r>
        <w:rPr>
          <w:color w:val="231F20"/>
          <w:spacing w:val="-2"/>
          <w:w w:val="105"/>
          <w:sz w:val="17"/>
        </w:rPr>
        <w:t>headers;</w:t>
      </w:r>
    </w:p>
    <w:p>
      <w:pPr>
        <w:pStyle w:val="ListParagraph"/>
        <w:numPr>
          <w:ilvl w:val="0"/>
          <w:numId w:val="4"/>
        </w:numPr>
        <w:tabs>
          <w:tab w:pos="2290" w:val="left" w:leader="none"/>
        </w:tabs>
        <w:spacing w:line="240" w:lineRule="auto" w:before="110" w:after="0"/>
        <w:ind w:left="2290" w:right="0" w:hanging="360"/>
        <w:jc w:val="left"/>
        <w:rPr>
          <w:sz w:val="17"/>
        </w:rPr>
      </w:pPr>
      <w:r>
        <w:rPr>
          <w:color w:val="231F20"/>
          <w:w w:val="105"/>
          <w:sz w:val="17"/>
        </w:rPr>
        <w:t>more than</w:t>
      </w:r>
      <w:r>
        <w:rPr>
          <w:color w:val="231F20"/>
          <w:spacing w:val="1"/>
          <w:w w:val="105"/>
          <w:sz w:val="17"/>
        </w:rPr>
        <w:t> </w:t>
      </w:r>
      <w:r>
        <w:rPr>
          <w:color w:val="231F20"/>
          <w:w w:val="105"/>
          <w:sz w:val="17"/>
        </w:rPr>
        <w:t>two splices</w:t>
      </w:r>
      <w:r>
        <w:rPr>
          <w:color w:val="231F20"/>
          <w:spacing w:val="1"/>
          <w:w w:val="105"/>
          <w:sz w:val="17"/>
        </w:rPr>
        <w:t> </w:t>
      </w:r>
      <w:r>
        <w:rPr>
          <w:color w:val="231F20"/>
          <w:w w:val="105"/>
          <w:sz w:val="17"/>
        </w:rPr>
        <w:t>in any</w:t>
      </w:r>
      <w:r>
        <w:rPr>
          <w:color w:val="231F20"/>
          <w:spacing w:val="1"/>
          <w:w w:val="105"/>
          <w:sz w:val="17"/>
        </w:rPr>
        <w:t> </w:t>
      </w:r>
      <w:r>
        <w:rPr>
          <w:color w:val="231F20"/>
          <w:w w:val="105"/>
          <w:sz w:val="17"/>
        </w:rPr>
        <w:t>one</w:t>
      </w:r>
      <w:r>
        <w:rPr>
          <w:color w:val="231F20"/>
          <w:spacing w:val="1"/>
          <w:w w:val="105"/>
          <w:sz w:val="17"/>
        </w:rPr>
        <w:t> </w:t>
      </w:r>
      <w:r>
        <w:rPr>
          <w:color w:val="231F20"/>
          <w:w w:val="105"/>
          <w:sz w:val="17"/>
        </w:rPr>
        <w:t>top or</w:t>
      </w:r>
      <w:r>
        <w:rPr>
          <w:color w:val="231F20"/>
          <w:spacing w:val="1"/>
          <w:w w:val="105"/>
          <w:sz w:val="17"/>
        </w:rPr>
        <w:t> </w:t>
      </w:r>
      <w:r>
        <w:rPr>
          <w:color w:val="231F20"/>
          <w:w w:val="105"/>
          <w:sz w:val="17"/>
        </w:rPr>
        <w:t>bottom side</w:t>
      </w:r>
      <w:r>
        <w:rPr>
          <w:color w:val="231F20"/>
          <w:spacing w:val="1"/>
          <w:w w:val="105"/>
          <w:sz w:val="17"/>
        </w:rPr>
        <w:t> </w:t>
      </w:r>
      <w:r>
        <w:rPr>
          <w:color w:val="231F20"/>
          <w:spacing w:val="-4"/>
          <w:w w:val="105"/>
          <w:sz w:val="17"/>
        </w:rPr>
        <w:t>rail;</w:t>
      </w:r>
    </w:p>
    <w:p>
      <w:pPr>
        <w:pStyle w:val="ListParagraph"/>
        <w:numPr>
          <w:ilvl w:val="0"/>
          <w:numId w:val="4"/>
        </w:numPr>
        <w:tabs>
          <w:tab w:pos="2290" w:val="left" w:leader="none"/>
        </w:tabs>
        <w:spacing w:line="240" w:lineRule="auto" w:before="123" w:after="0"/>
        <w:ind w:left="2290" w:right="0" w:hanging="360"/>
        <w:jc w:val="left"/>
        <w:rPr>
          <w:sz w:val="17"/>
        </w:rPr>
      </w:pPr>
      <w:r>
        <w:rPr>
          <w:sz w:val="17"/>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ragraph">
                  <wp:posOffset>168929</wp:posOffset>
                </wp:positionV>
                <wp:extent cx="360045" cy="153035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wps:txbx>
                      <wps:bodyPr wrap="square" lIns="0" tIns="0" rIns="0" bIns="0" rtlCol="0">
                        <a:noAutofit/>
                      </wps:bodyPr>
                    </wps:wsp>
                  </a:graphicData>
                </a:graphic>
              </wp:anchor>
            </w:drawing>
          </mc:Choice>
          <mc:Fallback>
            <w:pict>
              <v:shape style="position:absolute;margin-left:0.0pt;margin-top:13.301545pt;width:28.35pt;height:120.5pt;mso-position-horizontal-relative:page;mso-position-vertical-relative:paragraph;z-index:15731200" type="#_x0000_t202" id="docshape11"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v:textbox>
                <v:fill type="solid"/>
                <w10:wrap type="none"/>
              </v:shape>
            </w:pict>
          </mc:Fallback>
        </mc:AlternateContent>
      </w:r>
      <w:r>
        <w:rPr>
          <w:color w:val="231F20"/>
          <w:w w:val="105"/>
          <w:sz w:val="17"/>
        </w:rPr>
        <w:t>any</w:t>
      </w:r>
      <w:r>
        <w:rPr>
          <w:color w:val="231F20"/>
          <w:spacing w:val="-3"/>
          <w:w w:val="105"/>
          <w:sz w:val="17"/>
        </w:rPr>
        <w:t> </w:t>
      </w:r>
      <w:r>
        <w:rPr>
          <w:color w:val="231F20"/>
          <w:w w:val="105"/>
          <w:sz w:val="17"/>
        </w:rPr>
        <w:t>splice</w:t>
      </w:r>
      <w:r>
        <w:rPr>
          <w:color w:val="231F20"/>
          <w:spacing w:val="-2"/>
          <w:w w:val="105"/>
          <w:sz w:val="17"/>
        </w:rPr>
        <w:t> </w:t>
      </w:r>
      <w:r>
        <w:rPr>
          <w:color w:val="231F20"/>
          <w:w w:val="105"/>
          <w:sz w:val="17"/>
        </w:rPr>
        <w:t>in</w:t>
      </w:r>
      <w:r>
        <w:rPr>
          <w:color w:val="231F20"/>
          <w:spacing w:val="-3"/>
          <w:w w:val="105"/>
          <w:sz w:val="17"/>
        </w:rPr>
        <w:t> </w:t>
      </w:r>
      <w:r>
        <w:rPr>
          <w:color w:val="231F20"/>
          <w:w w:val="105"/>
          <w:sz w:val="17"/>
        </w:rPr>
        <w:t>a</w:t>
      </w:r>
      <w:r>
        <w:rPr>
          <w:color w:val="231F20"/>
          <w:spacing w:val="-2"/>
          <w:w w:val="105"/>
          <w:sz w:val="17"/>
        </w:rPr>
        <w:t> </w:t>
      </w:r>
      <w:r>
        <w:rPr>
          <w:color w:val="231F20"/>
          <w:w w:val="105"/>
          <w:sz w:val="17"/>
        </w:rPr>
        <w:t>door</w:t>
      </w:r>
      <w:r>
        <w:rPr>
          <w:color w:val="231F20"/>
          <w:spacing w:val="-3"/>
          <w:w w:val="105"/>
          <w:sz w:val="17"/>
        </w:rPr>
        <w:t> </w:t>
      </w:r>
      <w:r>
        <w:rPr>
          <w:color w:val="231F20"/>
          <w:w w:val="105"/>
          <w:sz w:val="17"/>
        </w:rPr>
        <w:t>sill</w:t>
      </w:r>
      <w:r>
        <w:rPr>
          <w:color w:val="231F20"/>
          <w:spacing w:val="-2"/>
          <w:w w:val="105"/>
          <w:sz w:val="17"/>
        </w:rPr>
        <w:t> </w:t>
      </w:r>
      <w:r>
        <w:rPr>
          <w:color w:val="231F20"/>
          <w:w w:val="105"/>
          <w:sz w:val="17"/>
        </w:rPr>
        <w:t>or</w:t>
      </w:r>
      <w:r>
        <w:rPr>
          <w:color w:val="231F20"/>
          <w:spacing w:val="-3"/>
          <w:w w:val="105"/>
          <w:sz w:val="17"/>
        </w:rPr>
        <w:t> </w:t>
      </w:r>
      <w:r>
        <w:rPr>
          <w:color w:val="231F20"/>
          <w:w w:val="105"/>
          <w:sz w:val="17"/>
        </w:rPr>
        <w:t>corner</w:t>
      </w:r>
      <w:r>
        <w:rPr>
          <w:color w:val="231F20"/>
          <w:spacing w:val="-2"/>
          <w:w w:val="105"/>
          <w:sz w:val="17"/>
        </w:rPr>
        <w:t> post;</w:t>
      </w:r>
    </w:p>
    <w:p>
      <w:pPr>
        <w:pStyle w:val="ListParagraph"/>
        <w:numPr>
          <w:ilvl w:val="0"/>
          <w:numId w:val="4"/>
        </w:numPr>
        <w:tabs>
          <w:tab w:pos="2290" w:val="left" w:leader="none"/>
        </w:tabs>
        <w:spacing w:line="240" w:lineRule="auto" w:before="123" w:after="0"/>
        <w:ind w:left="2290" w:right="0" w:hanging="360"/>
        <w:jc w:val="left"/>
        <w:rPr>
          <w:sz w:val="17"/>
        </w:rPr>
      </w:pPr>
      <w:r>
        <w:rPr>
          <w:color w:val="231F20"/>
          <w:w w:val="105"/>
          <w:sz w:val="17"/>
        </w:rPr>
        <w:t>door</w:t>
      </w:r>
      <w:r>
        <w:rPr>
          <w:color w:val="231F20"/>
          <w:spacing w:val="-3"/>
          <w:w w:val="105"/>
          <w:sz w:val="17"/>
        </w:rPr>
        <w:t> </w:t>
      </w:r>
      <w:r>
        <w:rPr>
          <w:color w:val="231F20"/>
          <w:w w:val="105"/>
          <w:sz w:val="17"/>
        </w:rPr>
        <w:t>hinges</w:t>
      </w:r>
      <w:r>
        <w:rPr>
          <w:color w:val="231F20"/>
          <w:spacing w:val="-2"/>
          <w:w w:val="105"/>
          <w:sz w:val="17"/>
        </w:rPr>
        <w:t> </w:t>
      </w:r>
      <w:r>
        <w:rPr>
          <w:color w:val="231F20"/>
          <w:w w:val="105"/>
          <w:sz w:val="17"/>
        </w:rPr>
        <w:t>and</w:t>
      </w:r>
      <w:r>
        <w:rPr>
          <w:color w:val="231F20"/>
          <w:spacing w:val="-2"/>
          <w:w w:val="105"/>
          <w:sz w:val="17"/>
        </w:rPr>
        <w:t> </w:t>
      </w:r>
      <w:r>
        <w:rPr>
          <w:color w:val="231F20"/>
          <w:w w:val="105"/>
          <w:sz w:val="17"/>
        </w:rPr>
        <w:t>hardware</w:t>
      </w:r>
      <w:r>
        <w:rPr>
          <w:color w:val="231F20"/>
          <w:spacing w:val="-2"/>
          <w:w w:val="105"/>
          <w:sz w:val="17"/>
        </w:rPr>
        <w:t> </w:t>
      </w:r>
      <w:r>
        <w:rPr>
          <w:color w:val="231F20"/>
          <w:w w:val="105"/>
          <w:sz w:val="17"/>
        </w:rPr>
        <w:t>that</w:t>
      </w:r>
      <w:r>
        <w:rPr>
          <w:color w:val="231F20"/>
          <w:spacing w:val="-3"/>
          <w:w w:val="105"/>
          <w:sz w:val="17"/>
        </w:rPr>
        <w:t> </w:t>
      </w:r>
      <w:r>
        <w:rPr>
          <w:color w:val="231F20"/>
          <w:w w:val="105"/>
          <w:sz w:val="17"/>
        </w:rPr>
        <w:t>are</w:t>
      </w:r>
      <w:r>
        <w:rPr>
          <w:color w:val="231F20"/>
          <w:spacing w:val="-2"/>
          <w:w w:val="105"/>
          <w:sz w:val="17"/>
        </w:rPr>
        <w:t> </w:t>
      </w:r>
      <w:r>
        <w:rPr>
          <w:color w:val="231F20"/>
          <w:w w:val="105"/>
          <w:sz w:val="17"/>
        </w:rPr>
        <w:t>seized,</w:t>
      </w:r>
      <w:r>
        <w:rPr>
          <w:color w:val="231F20"/>
          <w:spacing w:val="-2"/>
          <w:w w:val="105"/>
          <w:sz w:val="17"/>
        </w:rPr>
        <w:t> </w:t>
      </w:r>
      <w:r>
        <w:rPr>
          <w:color w:val="231F20"/>
          <w:w w:val="105"/>
          <w:sz w:val="17"/>
        </w:rPr>
        <w:t>twisted,</w:t>
      </w:r>
      <w:r>
        <w:rPr>
          <w:color w:val="231F20"/>
          <w:spacing w:val="-2"/>
          <w:w w:val="105"/>
          <w:sz w:val="17"/>
        </w:rPr>
        <w:t> </w:t>
      </w:r>
      <w:r>
        <w:rPr>
          <w:color w:val="231F20"/>
          <w:w w:val="105"/>
          <w:sz w:val="17"/>
        </w:rPr>
        <w:t>broken,</w:t>
      </w:r>
      <w:r>
        <w:rPr>
          <w:color w:val="231F20"/>
          <w:spacing w:val="-3"/>
          <w:w w:val="105"/>
          <w:sz w:val="17"/>
        </w:rPr>
        <w:t> </w:t>
      </w:r>
      <w:r>
        <w:rPr>
          <w:color w:val="231F20"/>
          <w:w w:val="105"/>
          <w:sz w:val="17"/>
        </w:rPr>
        <w:t>missing,</w:t>
      </w:r>
      <w:r>
        <w:rPr>
          <w:color w:val="231F20"/>
          <w:spacing w:val="-2"/>
          <w:w w:val="105"/>
          <w:sz w:val="17"/>
        </w:rPr>
        <w:t> </w:t>
      </w:r>
      <w:r>
        <w:rPr>
          <w:color w:val="231F20"/>
          <w:w w:val="105"/>
          <w:sz w:val="17"/>
        </w:rPr>
        <w:t>or</w:t>
      </w:r>
      <w:r>
        <w:rPr>
          <w:color w:val="231F20"/>
          <w:spacing w:val="-2"/>
          <w:w w:val="105"/>
          <w:sz w:val="17"/>
        </w:rPr>
        <w:t> </w:t>
      </w:r>
      <w:r>
        <w:rPr>
          <w:color w:val="231F20"/>
          <w:w w:val="105"/>
          <w:sz w:val="17"/>
        </w:rPr>
        <w:t>otherwise</w:t>
      </w:r>
      <w:r>
        <w:rPr>
          <w:color w:val="231F20"/>
          <w:spacing w:val="-2"/>
          <w:w w:val="105"/>
          <w:sz w:val="17"/>
        </w:rPr>
        <w:t> inoperative;</w:t>
      </w:r>
    </w:p>
    <w:p>
      <w:pPr>
        <w:pStyle w:val="ListParagraph"/>
        <w:numPr>
          <w:ilvl w:val="0"/>
          <w:numId w:val="4"/>
        </w:numPr>
        <w:tabs>
          <w:tab w:pos="2290" w:val="left" w:leader="none"/>
        </w:tabs>
        <w:spacing w:line="240" w:lineRule="auto" w:before="123" w:after="0"/>
        <w:ind w:left="2290" w:right="0" w:hanging="360"/>
        <w:jc w:val="left"/>
        <w:rPr>
          <w:sz w:val="17"/>
        </w:rPr>
      </w:pPr>
      <w:r>
        <w:rPr>
          <w:color w:val="231F20"/>
          <w:w w:val="105"/>
          <w:sz w:val="17"/>
        </w:rPr>
        <w:t>gaskets</w:t>
      </w:r>
      <w:r>
        <w:rPr>
          <w:color w:val="231F20"/>
          <w:spacing w:val="-3"/>
          <w:w w:val="105"/>
          <w:sz w:val="17"/>
        </w:rPr>
        <w:t> </w:t>
      </w:r>
      <w:r>
        <w:rPr>
          <w:color w:val="231F20"/>
          <w:w w:val="105"/>
          <w:sz w:val="17"/>
        </w:rPr>
        <w:t>and</w:t>
      </w:r>
      <w:r>
        <w:rPr>
          <w:color w:val="231F20"/>
          <w:spacing w:val="-2"/>
          <w:w w:val="105"/>
          <w:sz w:val="17"/>
        </w:rPr>
        <w:t> </w:t>
      </w:r>
      <w:r>
        <w:rPr>
          <w:color w:val="231F20"/>
          <w:w w:val="105"/>
          <w:sz w:val="17"/>
        </w:rPr>
        <w:t>seals</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do</w:t>
      </w:r>
      <w:r>
        <w:rPr>
          <w:color w:val="231F20"/>
          <w:spacing w:val="-2"/>
          <w:w w:val="105"/>
          <w:sz w:val="17"/>
        </w:rPr>
        <w:t> </w:t>
      </w:r>
      <w:r>
        <w:rPr>
          <w:color w:val="231F20"/>
          <w:w w:val="105"/>
          <w:sz w:val="17"/>
        </w:rPr>
        <w:t>not</w:t>
      </w:r>
      <w:r>
        <w:rPr>
          <w:color w:val="231F20"/>
          <w:spacing w:val="-3"/>
          <w:w w:val="105"/>
          <w:sz w:val="17"/>
        </w:rPr>
        <w:t> </w:t>
      </w:r>
      <w:r>
        <w:rPr>
          <w:color w:val="231F20"/>
          <w:spacing w:val="-2"/>
          <w:w w:val="105"/>
          <w:sz w:val="17"/>
        </w:rPr>
        <w:t>seal;</w:t>
      </w:r>
    </w:p>
    <w:p>
      <w:pPr>
        <w:pStyle w:val="ListParagraph"/>
        <w:numPr>
          <w:ilvl w:val="0"/>
          <w:numId w:val="4"/>
        </w:numPr>
        <w:tabs>
          <w:tab w:pos="2290" w:val="left" w:leader="none"/>
        </w:tabs>
        <w:spacing w:line="256" w:lineRule="auto" w:before="123" w:after="0"/>
        <w:ind w:left="2290" w:right="1415" w:hanging="360"/>
        <w:jc w:val="left"/>
        <w:rPr>
          <w:sz w:val="17"/>
        </w:rPr>
      </w:pPr>
      <w:r>
        <w:rPr>
          <w:color w:val="231F20"/>
          <w:w w:val="105"/>
          <w:sz w:val="17"/>
        </w:rPr>
        <w:t>any</w:t>
      </w:r>
      <w:r>
        <w:rPr>
          <w:color w:val="231F20"/>
          <w:spacing w:val="40"/>
          <w:w w:val="105"/>
          <w:sz w:val="17"/>
        </w:rPr>
        <w:t> </w:t>
      </w:r>
      <w:r>
        <w:rPr>
          <w:color w:val="231F20"/>
          <w:w w:val="105"/>
          <w:sz w:val="17"/>
        </w:rPr>
        <w:t>distortion</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overall</w:t>
      </w:r>
      <w:r>
        <w:rPr>
          <w:color w:val="231F20"/>
          <w:spacing w:val="40"/>
          <w:w w:val="105"/>
          <w:sz w:val="17"/>
        </w:rPr>
        <w:t> </w:t>
      </w:r>
      <w:r>
        <w:rPr>
          <w:color w:val="231F20"/>
          <w:w w:val="105"/>
          <w:sz w:val="17"/>
        </w:rPr>
        <w:t>configuration</w:t>
      </w:r>
      <w:r>
        <w:rPr>
          <w:color w:val="231F20"/>
          <w:spacing w:val="40"/>
          <w:w w:val="105"/>
          <w:sz w:val="17"/>
        </w:rPr>
        <w:t> </w:t>
      </w:r>
      <w:r>
        <w:rPr>
          <w:color w:val="231F20"/>
          <w:w w:val="105"/>
          <w:sz w:val="17"/>
        </w:rPr>
        <w:t>great</w:t>
      </w:r>
      <w:r>
        <w:rPr>
          <w:color w:val="231F20"/>
          <w:spacing w:val="40"/>
          <w:w w:val="105"/>
          <w:sz w:val="17"/>
        </w:rPr>
        <w:t> </w:t>
      </w:r>
      <w:r>
        <w:rPr>
          <w:color w:val="231F20"/>
          <w:w w:val="105"/>
          <w:sz w:val="17"/>
        </w:rPr>
        <w:t>enough</w:t>
      </w:r>
      <w:r>
        <w:rPr>
          <w:color w:val="231F20"/>
          <w:spacing w:val="40"/>
          <w:w w:val="105"/>
          <w:sz w:val="17"/>
        </w:rPr>
        <w:t> </w:t>
      </w:r>
      <w:r>
        <w:rPr>
          <w:color w:val="231F20"/>
          <w:w w:val="105"/>
          <w:sz w:val="17"/>
        </w:rPr>
        <w:t>to</w:t>
      </w:r>
      <w:r>
        <w:rPr>
          <w:color w:val="231F20"/>
          <w:spacing w:val="40"/>
          <w:w w:val="105"/>
          <w:sz w:val="17"/>
        </w:rPr>
        <w:t> </w:t>
      </w:r>
      <w:r>
        <w:rPr>
          <w:color w:val="231F20"/>
          <w:w w:val="105"/>
          <w:sz w:val="17"/>
        </w:rPr>
        <w:t>prevent</w:t>
      </w:r>
      <w:r>
        <w:rPr>
          <w:color w:val="231F20"/>
          <w:spacing w:val="40"/>
          <w:w w:val="105"/>
          <w:sz w:val="17"/>
        </w:rPr>
        <w:t> </w:t>
      </w:r>
      <w:r>
        <w:rPr>
          <w:color w:val="231F20"/>
          <w:w w:val="105"/>
          <w:sz w:val="17"/>
        </w:rPr>
        <w:t>proper</w:t>
      </w:r>
      <w:r>
        <w:rPr>
          <w:color w:val="231F20"/>
          <w:spacing w:val="40"/>
          <w:w w:val="105"/>
          <w:sz w:val="17"/>
        </w:rPr>
        <w:t> </w:t>
      </w:r>
      <w:r>
        <w:rPr>
          <w:color w:val="231F20"/>
          <w:w w:val="105"/>
          <w:sz w:val="17"/>
        </w:rPr>
        <w:t>alignment</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handling equipment, mounting and securing chassis or vehicle, or insertion into ships’ cargo spaces;</w:t>
      </w:r>
    </w:p>
    <w:p>
      <w:pPr>
        <w:pStyle w:val="ListParagraph"/>
        <w:numPr>
          <w:ilvl w:val="0"/>
          <w:numId w:val="4"/>
        </w:numPr>
        <w:tabs>
          <w:tab w:pos="2290" w:val="left" w:leader="none"/>
        </w:tabs>
        <w:spacing w:line="240" w:lineRule="auto" w:before="110" w:after="0"/>
        <w:ind w:left="2290" w:right="0" w:hanging="360"/>
        <w:jc w:val="left"/>
        <w:rPr>
          <w:sz w:val="17"/>
        </w:rPr>
      </w:pPr>
      <w:r>
        <w:rPr>
          <w:color w:val="231F20"/>
          <w:w w:val="105"/>
          <w:sz w:val="17"/>
        </w:rPr>
        <w:t>any</w:t>
      </w:r>
      <w:r>
        <w:rPr>
          <w:color w:val="231F20"/>
          <w:spacing w:val="-2"/>
          <w:w w:val="105"/>
          <w:sz w:val="17"/>
        </w:rPr>
        <w:t> </w:t>
      </w:r>
      <w:r>
        <w:rPr>
          <w:color w:val="231F20"/>
          <w:w w:val="105"/>
          <w:sz w:val="17"/>
        </w:rPr>
        <w:t>damage</w:t>
      </w:r>
      <w:r>
        <w:rPr>
          <w:color w:val="231F20"/>
          <w:spacing w:val="-1"/>
          <w:w w:val="105"/>
          <w:sz w:val="17"/>
        </w:rPr>
        <w:t> </w:t>
      </w:r>
      <w:r>
        <w:rPr>
          <w:color w:val="231F20"/>
          <w:w w:val="105"/>
          <w:sz w:val="17"/>
        </w:rPr>
        <w:t>to</w:t>
      </w:r>
      <w:r>
        <w:rPr>
          <w:color w:val="231F20"/>
          <w:spacing w:val="-1"/>
          <w:w w:val="105"/>
          <w:sz w:val="17"/>
        </w:rPr>
        <w:t> </w:t>
      </w:r>
      <w:r>
        <w:rPr>
          <w:color w:val="231F20"/>
          <w:w w:val="105"/>
          <w:sz w:val="17"/>
        </w:rPr>
        <w:t>lifting</w:t>
      </w:r>
      <w:r>
        <w:rPr>
          <w:color w:val="231F20"/>
          <w:spacing w:val="-1"/>
          <w:w w:val="105"/>
          <w:sz w:val="17"/>
        </w:rPr>
        <w:t> </w:t>
      </w:r>
      <w:r>
        <w:rPr>
          <w:color w:val="231F20"/>
          <w:w w:val="105"/>
          <w:sz w:val="17"/>
        </w:rPr>
        <w:t>attachments</w:t>
      </w:r>
      <w:r>
        <w:rPr>
          <w:color w:val="231F20"/>
          <w:spacing w:val="-1"/>
          <w:w w:val="105"/>
          <w:sz w:val="17"/>
        </w:rPr>
        <w:t> </w:t>
      </w:r>
      <w:r>
        <w:rPr>
          <w:color w:val="231F20"/>
          <w:w w:val="105"/>
          <w:sz w:val="17"/>
        </w:rPr>
        <w:t>or</w:t>
      </w:r>
      <w:r>
        <w:rPr>
          <w:color w:val="231F20"/>
          <w:spacing w:val="-1"/>
          <w:w w:val="105"/>
          <w:sz w:val="17"/>
        </w:rPr>
        <w:t> </w:t>
      </w:r>
      <w:r>
        <w:rPr>
          <w:color w:val="231F20"/>
          <w:w w:val="105"/>
          <w:sz w:val="17"/>
        </w:rPr>
        <w:t>handling</w:t>
      </w:r>
      <w:r>
        <w:rPr>
          <w:color w:val="231F20"/>
          <w:spacing w:val="-2"/>
          <w:w w:val="105"/>
          <w:sz w:val="17"/>
        </w:rPr>
        <w:t> </w:t>
      </w:r>
      <w:r>
        <w:rPr>
          <w:color w:val="231F20"/>
          <w:w w:val="105"/>
          <w:sz w:val="17"/>
        </w:rPr>
        <w:t>equipment</w:t>
      </w:r>
      <w:r>
        <w:rPr>
          <w:color w:val="231F20"/>
          <w:spacing w:val="-1"/>
          <w:w w:val="105"/>
          <w:sz w:val="17"/>
        </w:rPr>
        <w:t> </w:t>
      </w:r>
      <w:r>
        <w:rPr>
          <w:color w:val="231F20"/>
          <w:w w:val="105"/>
          <w:sz w:val="17"/>
        </w:rPr>
        <w:t>interface</w:t>
      </w:r>
      <w:r>
        <w:rPr>
          <w:color w:val="231F20"/>
          <w:spacing w:val="-1"/>
          <w:w w:val="105"/>
          <w:sz w:val="17"/>
        </w:rPr>
        <w:t> </w:t>
      </w:r>
      <w:r>
        <w:rPr>
          <w:color w:val="231F20"/>
          <w:w w:val="105"/>
          <w:sz w:val="17"/>
        </w:rPr>
        <w:t>features;</w:t>
      </w:r>
      <w:r>
        <w:rPr>
          <w:color w:val="231F20"/>
          <w:spacing w:val="-1"/>
          <w:w w:val="105"/>
          <w:sz w:val="17"/>
        </w:rPr>
        <w:t> </w:t>
      </w:r>
      <w:r>
        <w:rPr>
          <w:color w:val="231F20"/>
          <w:spacing w:val="-5"/>
          <w:w w:val="105"/>
          <w:sz w:val="17"/>
        </w:rPr>
        <w:t>or</w:t>
      </w:r>
    </w:p>
    <w:p>
      <w:pPr>
        <w:pStyle w:val="ListParagraph"/>
        <w:numPr>
          <w:ilvl w:val="0"/>
          <w:numId w:val="4"/>
        </w:numPr>
        <w:tabs>
          <w:tab w:pos="2290" w:val="left" w:leader="none"/>
        </w:tabs>
        <w:spacing w:line="240" w:lineRule="auto" w:before="123" w:after="0"/>
        <w:ind w:left="2290" w:right="0" w:hanging="360"/>
        <w:jc w:val="left"/>
        <w:rPr>
          <w:sz w:val="17"/>
        </w:rPr>
      </w:pPr>
      <w:r>
        <w:rPr>
          <w:color w:val="231F20"/>
          <w:w w:val="105"/>
          <w:sz w:val="17"/>
        </w:rPr>
        <w:t>any</w:t>
      </w:r>
      <w:r>
        <w:rPr>
          <w:color w:val="231F20"/>
          <w:spacing w:val="-4"/>
          <w:w w:val="105"/>
          <w:sz w:val="17"/>
        </w:rPr>
        <w:t> </w:t>
      </w:r>
      <w:r>
        <w:rPr>
          <w:color w:val="231F20"/>
          <w:w w:val="105"/>
          <w:sz w:val="17"/>
        </w:rPr>
        <w:t>damage</w:t>
      </w:r>
      <w:r>
        <w:rPr>
          <w:color w:val="231F20"/>
          <w:spacing w:val="-3"/>
          <w:w w:val="105"/>
          <w:sz w:val="17"/>
        </w:rPr>
        <w:t> </w:t>
      </w:r>
      <w:r>
        <w:rPr>
          <w:color w:val="231F20"/>
          <w:w w:val="105"/>
          <w:sz w:val="17"/>
        </w:rPr>
        <w:t>to</w:t>
      </w:r>
      <w:r>
        <w:rPr>
          <w:color w:val="231F20"/>
          <w:spacing w:val="-3"/>
          <w:w w:val="105"/>
          <w:sz w:val="17"/>
        </w:rPr>
        <w:t> </w:t>
      </w:r>
      <w:r>
        <w:rPr>
          <w:color w:val="231F20"/>
          <w:w w:val="105"/>
          <w:sz w:val="17"/>
        </w:rPr>
        <w:t>service</w:t>
      </w:r>
      <w:r>
        <w:rPr>
          <w:color w:val="231F20"/>
          <w:spacing w:val="-3"/>
          <w:w w:val="105"/>
          <w:sz w:val="17"/>
        </w:rPr>
        <w:t> </w:t>
      </w:r>
      <w:r>
        <w:rPr>
          <w:color w:val="231F20"/>
          <w:w w:val="105"/>
          <w:sz w:val="17"/>
        </w:rPr>
        <w:t>or</w:t>
      </w:r>
      <w:r>
        <w:rPr>
          <w:color w:val="231F20"/>
          <w:spacing w:val="-3"/>
          <w:w w:val="105"/>
          <w:sz w:val="17"/>
        </w:rPr>
        <w:t> </w:t>
      </w:r>
      <w:r>
        <w:rPr>
          <w:color w:val="231F20"/>
          <w:w w:val="105"/>
          <w:sz w:val="17"/>
        </w:rPr>
        <w:t>operational</w:t>
      </w:r>
      <w:r>
        <w:rPr>
          <w:color w:val="231F20"/>
          <w:spacing w:val="-3"/>
          <w:w w:val="105"/>
          <w:sz w:val="17"/>
        </w:rPr>
        <w:t> </w:t>
      </w:r>
      <w:r>
        <w:rPr>
          <w:color w:val="231F20"/>
          <w:spacing w:val="-2"/>
          <w:w w:val="105"/>
          <w:sz w:val="17"/>
        </w:rPr>
        <w:t>equipment.</w:t>
      </w:r>
    </w:p>
    <w:p>
      <w:pPr>
        <w:pStyle w:val="ListParagraph"/>
        <w:numPr>
          <w:ilvl w:val="3"/>
          <w:numId w:val="1"/>
        </w:numPr>
        <w:tabs>
          <w:tab w:pos="1924" w:val="left" w:leader="none"/>
          <w:tab w:pos="1930" w:val="left" w:leader="none"/>
        </w:tabs>
        <w:spacing w:line="256" w:lineRule="auto" w:before="183" w:after="0"/>
        <w:ind w:left="1930" w:right="1414" w:hanging="1081"/>
        <w:jc w:val="both"/>
        <w:rPr>
          <w:color w:val="231F20"/>
          <w:sz w:val="17"/>
        </w:rPr>
      </w:pPr>
      <w:r>
        <w:rPr>
          <w:color w:val="231F20"/>
          <w:w w:val="105"/>
          <w:sz w:val="17"/>
        </w:rPr>
        <w:t>Before</w:t>
      </w:r>
      <w:r>
        <w:rPr>
          <w:color w:val="231F20"/>
          <w:spacing w:val="-2"/>
          <w:w w:val="105"/>
          <w:sz w:val="17"/>
        </w:rPr>
        <w:t> </w:t>
      </w:r>
      <w:r>
        <w:rPr>
          <w:color w:val="231F20"/>
          <w:w w:val="105"/>
          <w:sz w:val="17"/>
        </w:rPr>
        <w:t>a</w:t>
      </w:r>
      <w:r>
        <w:rPr>
          <w:color w:val="231F20"/>
          <w:spacing w:val="-2"/>
          <w:w w:val="105"/>
          <w:sz w:val="17"/>
        </w:rPr>
        <w:t> </w:t>
      </w:r>
      <w:r>
        <w:rPr>
          <w:color w:val="231F20"/>
          <w:w w:val="105"/>
          <w:sz w:val="17"/>
        </w:rPr>
        <w:t>flexible</w:t>
      </w:r>
      <w:r>
        <w:rPr>
          <w:color w:val="231F20"/>
          <w:spacing w:val="-2"/>
          <w:w w:val="105"/>
          <w:sz w:val="17"/>
        </w:rPr>
        <w:t> </w:t>
      </w:r>
      <w:r>
        <w:rPr>
          <w:color w:val="231F20"/>
          <w:w w:val="105"/>
          <w:sz w:val="17"/>
        </w:rPr>
        <w:t>bulk</w:t>
      </w:r>
      <w:r>
        <w:rPr>
          <w:color w:val="231F20"/>
          <w:spacing w:val="-2"/>
          <w:w w:val="105"/>
          <w:sz w:val="17"/>
        </w:rPr>
        <w:t> </w:t>
      </w:r>
      <w:r>
        <w:rPr>
          <w:color w:val="231F20"/>
          <w:w w:val="105"/>
          <w:sz w:val="17"/>
        </w:rPr>
        <w:t>container</w:t>
      </w:r>
      <w:r>
        <w:rPr>
          <w:color w:val="231F20"/>
          <w:spacing w:val="-2"/>
          <w:w w:val="105"/>
          <w:sz w:val="17"/>
        </w:rPr>
        <w:t> </w:t>
      </w:r>
      <w:r>
        <w:rPr>
          <w:color w:val="231F20"/>
          <w:w w:val="105"/>
          <w:sz w:val="17"/>
        </w:rPr>
        <w:t>is</w:t>
      </w:r>
      <w:r>
        <w:rPr>
          <w:color w:val="231F20"/>
          <w:spacing w:val="-2"/>
          <w:w w:val="105"/>
          <w:sz w:val="17"/>
        </w:rPr>
        <w:t> </w:t>
      </w:r>
      <w:r>
        <w:rPr>
          <w:color w:val="231F20"/>
          <w:w w:val="105"/>
          <w:sz w:val="17"/>
        </w:rPr>
        <w:t>filled</w:t>
      </w:r>
      <w:r>
        <w:rPr>
          <w:color w:val="231F20"/>
          <w:spacing w:val="-2"/>
          <w:w w:val="105"/>
          <w:sz w:val="17"/>
        </w:rPr>
        <w:t> </w:t>
      </w:r>
      <w:r>
        <w:rPr>
          <w:color w:val="231F20"/>
          <w:w w:val="105"/>
          <w:sz w:val="17"/>
        </w:rPr>
        <w:t>it</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visually</w:t>
      </w:r>
      <w:r>
        <w:rPr>
          <w:color w:val="231F20"/>
          <w:spacing w:val="-2"/>
          <w:w w:val="105"/>
          <w:sz w:val="17"/>
        </w:rPr>
        <w:t> </w:t>
      </w:r>
      <w:r>
        <w:rPr>
          <w:color w:val="231F20"/>
          <w:w w:val="105"/>
          <w:sz w:val="17"/>
        </w:rPr>
        <w:t>examined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ensure</w:t>
      </w:r>
      <w:r>
        <w:rPr>
          <w:color w:val="231F20"/>
          <w:spacing w:val="-2"/>
          <w:w w:val="105"/>
          <w:sz w:val="17"/>
        </w:rPr>
        <w:t> </w:t>
      </w:r>
      <w:r>
        <w:rPr>
          <w:color w:val="231F20"/>
          <w:w w:val="105"/>
          <w:sz w:val="17"/>
        </w:rPr>
        <w:t>it</w:t>
      </w:r>
      <w:r>
        <w:rPr>
          <w:color w:val="231F20"/>
          <w:spacing w:val="-2"/>
          <w:w w:val="105"/>
          <w:sz w:val="17"/>
        </w:rPr>
        <w:t> </w:t>
      </w:r>
      <w:r>
        <w:rPr>
          <w:color w:val="231F20"/>
          <w:w w:val="105"/>
          <w:sz w:val="17"/>
        </w:rPr>
        <w:t>is</w:t>
      </w:r>
      <w:r>
        <w:rPr>
          <w:color w:val="231F20"/>
          <w:spacing w:val="-2"/>
          <w:w w:val="105"/>
          <w:sz w:val="17"/>
        </w:rPr>
        <w:t> </w:t>
      </w:r>
      <w:r>
        <w:rPr>
          <w:color w:val="231F20"/>
          <w:w w:val="105"/>
          <w:sz w:val="17"/>
        </w:rPr>
        <w:t>structurally</w:t>
      </w:r>
      <w:r>
        <w:rPr>
          <w:color w:val="231F20"/>
          <w:spacing w:val="-2"/>
          <w:w w:val="105"/>
          <w:sz w:val="17"/>
        </w:rPr>
        <w:t> </w:t>
      </w:r>
      <w:r>
        <w:rPr>
          <w:color w:val="231F20"/>
          <w:w w:val="105"/>
          <w:sz w:val="17"/>
        </w:rPr>
        <w:t>serviceable,</w:t>
      </w:r>
      <w:r>
        <w:rPr>
          <w:color w:val="231F20"/>
          <w:spacing w:val="-2"/>
          <w:w w:val="105"/>
          <w:sz w:val="17"/>
        </w:rPr>
        <w:t> </w:t>
      </w:r>
      <w:r>
        <w:rPr>
          <w:color w:val="231F20"/>
          <w:w w:val="105"/>
          <w:sz w:val="17"/>
        </w:rPr>
        <w:t>its textile slings, load-bearing structure straps, body fabric, lock device parts including metal and textile parts</w:t>
      </w:r>
      <w:r>
        <w:rPr>
          <w:color w:val="231F20"/>
          <w:spacing w:val="40"/>
          <w:w w:val="105"/>
          <w:sz w:val="17"/>
        </w:rPr>
        <w:t> </w:t>
      </w:r>
      <w:r>
        <w:rPr>
          <w:color w:val="231F20"/>
          <w:w w:val="105"/>
          <w:sz w:val="17"/>
        </w:rPr>
        <w:t>are free from protrusions or damage and that inner liners are free from rips, tears or any damage.</w:t>
      </w:r>
    </w:p>
    <w:p>
      <w:pPr>
        <w:pStyle w:val="ListParagraph"/>
        <w:numPr>
          <w:ilvl w:val="4"/>
          <w:numId w:val="1"/>
        </w:numPr>
        <w:tabs>
          <w:tab w:pos="1925" w:val="left" w:leader="none"/>
          <w:tab w:pos="1930" w:val="left" w:leader="none"/>
        </w:tabs>
        <w:spacing w:line="256" w:lineRule="auto" w:before="171" w:after="0"/>
        <w:ind w:left="1930" w:right="1414" w:hanging="1080"/>
        <w:jc w:val="both"/>
        <w:rPr>
          <w:color w:val="231F20"/>
          <w:sz w:val="17"/>
        </w:rPr>
      </w:pPr>
      <w:r>
        <w:rPr>
          <w:color w:val="231F20"/>
          <w:w w:val="105"/>
          <w:sz w:val="17"/>
        </w:rPr>
        <w:t>For flexible bulk containers, the period of use permitted for the transport of dangerous goods shall be two years from the date of manufacture of the flexible bulk container.</w:t>
      </w:r>
    </w:p>
    <w:p>
      <w:pPr>
        <w:pStyle w:val="ListParagraph"/>
        <w:numPr>
          <w:ilvl w:val="4"/>
          <w:numId w:val="1"/>
        </w:numPr>
        <w:tabs>
          <w:tab w:pos="1925" w:val="left" w:leader="none"/>
          <w:tab w:pos="1930" w:val="left" w:leader="none"/>
        </w:tabs>
        <w:spacing w:line="256" w:lineRule="auto" w:before="170" w:after="0"/>
        <w:ind w:left="1930" w:right="1414" w:hanging="1080"/>
        <w:jc w:val="both"/>
        <w:rPr>
          <w:color w:val="231F20"/>
          <w:sz w:val="17"/>
        </w:rPr>
      </w:pPr>
      <w:r>
        <w:rPr>
          <w:color w:val="231F20"/>
          <w:w w:val="105"/>
          <w:sz w:val="17"/>
        </w:rPr>
        <w:t>A venting device shall be fitted if a dangerous accumulation of gases may develop within the flexible bulk container.</w:t>
      </w:r>
      <w:r>
        <w:rPr>
          <w:color w:val="231F20"/>
          <w:spacing w:val="-1"/>
          <w:w w:val="105"/>
          <w:sz w:val="17"/>
        </w:rPr>
        <w:t> </w:t>
      </w:r>
      <w:r>
        <w:rPr>
          <w:color w:val="231F20"/>
          <w:w w:val="105"/>
          <w:sz w:val="17"/>
        </w:rPr>
        <w:t>The</w:t>
      </w:r>
      <w:r>
        <w:rPr>
          <w:color w:val="231F20"/>
          <w:spacing w:val="-1"/>
          <w:w w:val="105"/>
          <w:sz w:val="17"/>
        </w:rPr>
        <w:t> </w:t>
      </w:r>
      <w:r>
        <w:rPr>
          <w:color w:val="231F20"/>
          <w:w w:val="105"/>
          <w:sz w:val="17"/>
        </w:rPr>
        <w:t>vent</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so</w:t>
      </w:r>
      <w:r>
        <w:rPr>
          <w:color w:val="231F20"/>
          <w:spacing w:val="-1"/>
          <w:w w:val="105"/>
          <w:sz w:val="17"/>
        </w:rPr>
        <w:t> </w:t>
      </w:r>
      <w:r>
        <w:rPr>
          <w:color w:val="231F20"/>
          <w:w w:val="105"/>
          <w:sz w:val="17"/>
        </w:rPr>
        <w:t>designed</w:t>
      </w:r>
      <w:r>
        <w:rPr>
          <w:color w:val="231F20"/>
          <w:spacing w:val="-1"/>
          <w:w w:val="105"/>
          <w:sz w:val="17"/>
        </w:rPr>
        <w:t> </w:t>
      </w:r>
      <w:r>
        <w:rPr>
          <w:color w:val="231F20"/>
          <w:w w:val="105"/>
          <w:sz w:val="17"/>
        </w:rPr>
        <w:t>that</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penetration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foreign</w:t>
      </w:r>
      <w:r>
        <w:rPr>
          <w:color w:val="231F20"/>
          <w:spacing w:val="-1"/>
          <w:w w:val="105"/>
          <w:sz w:val="17"/>
        </w:rPr>
        <w:t> </w:t>
      </w:r>
      <w:r>
        <w:rPr>
          <w:color w:val="231F20"/>
          <w:w w:val="105"/>
          <w:sz w:val="17"/>
        </w:rPr>
        <w:t>substances</w:t>
      </w:r>
      <w:r>
        <w:rPr>
          <w:color w:val="231F20"/>
          <w:spacing w:val="-1"/>
          <w:w w:val="105"/>
          <w:sz w:val="17"/>
        </w:rPr>
        <w:t> </w:t>
      </w:r>
      <w:r>
        <w:rPr>
          <w:color w:val="231F20"/>
          <w:w w:val="105"/>
          <w:sz w:val="17"/>
        </w:rPr>
        <w:t>or</w:t>
      </w:r>
      <w:r>
        <w:rPr>
          <w:color w:val="231F20"/>
          <w:spacing w:val="-1"/>
          <w:w w:val="105"/>
          <w:sz w:val="17"/>
        </w:rPr>
        <w:t> </w:t>
      </w:r>
      <w:r>
        <w:rPr>
          <w:color w:val="231F20"/>
          <w:w w:val="105"/>
          <w:sz w:val="17"/>
        </w:rPr>
        <w:t>the</w:t>
      </w:r>
      <w:r>
        <w:rPr>
          <w:color w:val="231F20"/>
          <w:spacing w:val="-1"/>
          <w:w w:val="105"/>
          <w:sz w:val="17"/>
        </w:rPr>
        <w:t> </w:t>
      </w:r>
      <w:r>
        <w:rPr>
          <w:color w:val="231F20"/>
          <w:w w:val="105"/>
          <w:sz w:val="17"/>
        </w:rPr>
        <w:t>ingress</w:t>
      </w:r>
      <w:r>
        <w:rPr>
          <w:color w:val="231F20"/>
          <w:spacing w:val="-1"/>
          <w:w w:val="105"/>
          <w:sz w:val="17"/>
        </w:rPr>
        <w:t> </w:t>
      </w:r>
      <w:r>
        <w:rPr>
          <w:color w:val="231F20"/>
          <w:w w:val="105"/>
          <w:sz w:val="17"/>
        </w:rPr>
        <w:t>of</w:t>
      </w:r>
      <w:r>
        <w:rPr>
          <w:color w:val="231F20"/>
          <w:spacing w:val="-1"/>
          <w:w w:val="105"/>
          <w:sz w:val="17"/>
        </w:rPr>
        <w:t> </w:t>
      </w:r>
      <w:r>
        <w:rPr>
          <w:color w:val="231F20"/>
          <w:w w:val="105"/>
          <w:sz w:val="17"/>
        </w:rPr>
        <w:t>water</w:t>
      </w:r>
      <w:r>
        <w:rPr>
          <w:color w:val="231F20"/>
          <w:spacing w:val="-1"/>
          <w:w w:val="105"/>
          <w:sz w:val="17"/>
        </w:rPr>
        <w:t> </w:t>
      </w:r>
      <w:r>
        <w:rPr>
          <w:color w:val="231F20"/>
          <w:w w:val="105"/>
          <w:sz w:val="17"/>
        </w:rPr>
        <w:t>is prevented under normal conditions of transport.</w:t>
      </w:r>
    </w:p>
    <w:p>
      <w:pPr>
        <w:pStyle w:val="BodyText"/>
      </w:pPr>
    </w:p>
    <w:p>
      <w:pPr>
        <w:pStyle w:val="BodyText"/>
        <w:spacing w:before="13"/>
      </w:pPr>
    </w:p>
    <w:p>
      <w:pPr>
        <w:pStyle w:val="Heading1"/>
        <w:numPr>
          <w:ilvl w:val="2"/>
          <w:numId w:val="1"/>
        </w:numPr>
        <w:tabs>
          <w:tab w:pos="1930" w:val="left" w:leader="none"/>
        </w:tabs>
        <w:spacing w:line="228" w:lineRule="auto" w:before="0" w:after="0"/>
        <w:ind w:left="1930" w:right="5248" w:hanging="1080"/>
        <w:jc w:val="left"/>
      </w:pPr>
      <w:r>
        <w:rPr>
          <w:color w:val="231F20"/>
          <w:w w:val="105"/>
        </w:rPr>
        <w:t>Additional provisions applicable to bulk goods of classes 4.2, 4.3, 5.1, 6.2, 7 and 8</w:t>
      </w:r>
    </w:p>
    <w:p>
      <w:pPr>
        <w:pStyle w:val="Heading2"/>
        <w:numPr>
          <w:ilvl w:val="3"/>
          <w:numId w:val="1"/>
        </w:numPr>
        <w:tabs>
          <w:tab w:pos="1930" w:val="left" w:leader="none"/>
        </w:tabs>
        <w:spacing w:line="240" w:lineRule="auto" w:before="205" w:after="0"/>
        <w:ind w:left="1930" w:right="0" w:hanging="1080"/>
        <w:jc w:val="left"/>
        <w:rPr>
          <w:color w:val="231F20"/>
        </w:rPr>
      </w:pPr>
      <w:r>
        <w:rPr>
          <w:color w:val="231F20"/>
          <w:w w:val="105"/>
        </w:rPr>
        <w:t>Bulk</w:t>
      </w:r>
      <w:r>
        <w:rPr>
          <w:color w:val="231F20"/>
          <w:spacing w:val="4"/>
          <w:w w:val="105"/>
        </w:rPr>
        <w:t> </w:t>
      </w:r>
      <w:r>
        <w:rPr>
          <w:color w:val="231F20"/>
          <w:w w:val="105"/>
        </w:rPr>
        <w:t>goods</w:t>
      </w:r>
      <w:r>
        <w:rPr>
          <w:color w:val="231F20"/>
          <w:spacing w:val="5"/>
          <w:w w:val="105"/>
        </w:rPr>
        <w:t> </w:t>
      </w:r>
      <w:r>
        <w:rPr>
          <w:color w:val="231F20"/>
          <w:w w:val="105"/>
        </w:rPr>
        <w:t>of</w:t>
      </w:r>
      <w:r>
        <w:rPr>
          <w:color w:val="231F20"/>
          <w:spacing w:val="4"/>
          <w:w w:val="105"/>
        </w:rPr>
        <w:t> </w:t>
      </w:r>
      <w:r>
        <w:rPr>
          <w:color w:val="231F20"/>
          <w:w w:val="105"/>
        </w:rPr>
        <w:t>class</w:t>
      </w:r>
      <w:r>
        <w:rPr>
          <w:color w:val="231F20"/>
          <w:spacing w:val="5"/>
          <w:w w:val="105"/>
        </w:rPr>
        <w:t> </w:t>
      </w:r>
      <w:r>
        <w:rPr>
          <w:color w:val="231F20"/>
          <w:spacing w:val="-5"/>
          <w:w w:val="105"/>
        </w:rPr>
        <w:t>4.2</w:t>
      </w:r>
    </w:p>
    <w:p>
      <w:pPr>
        <w:pStyle w:val="BodyText"/>
        <w:spacing w:line="242" w:lineRule="auto" w:before="161"/>
        <w:ind w:left="1930" w:right="1426"/>
      </w:pPr>
      <w:r>
        <w:rPr>
          <w:color w:val="231F20"/>
          <w:w w:val="105"/>
        </w:rPr>
        <w:t>Only</w:t>
      </w:r>
      <w:r>
        <w:rPr>
          <w:color w:val="231F20"/>
          <w:spacing w:val="-5"/>
          <w:w w:val="105"/>
        </w:rPr>
        <w:t> </w:t>
      </w:r>
      <w:r>
        <w:rPr>
          <w:color w:val="231F20"/>
          <w:w w:val="105"/>
        </w:rPr>
        <w:t>closed</w:t>
      </w:r>
      <w:r>
        <w:rPr>
          <w:color w:val="231F20"/>
          <w:spacing w:val="-5"/>
          <w:w w:val="105"/>
        </w:rPr>
        <w:t> </w:t>
      </w:r>
      <w:r>
        <w:rPr>
          <w:color w:val="231F20"/>
          <w:w w:val="105"/>
        </w:rPr>
        <w:t>bulk</w:t>
      </w:r>
      <w:r>
        <w:rPr>
          <w:color w:val="231F20"/>
          <w:spacing w:val="-5"/>
          <w:w w:val="105"/>
        </w:rPr>
        <w:t> </w:t>
      </w:r>
      <w:r>
        <w:rPr>
          <w:color w:val="231F20"/>
          <w:w w:val="105"/>
        </w:rPr>
        <w:t>containers</w:t>
      </w:r>
      <w:r>
        <w:rPr>
          <w:color w:val="231F20"/>
          <w:spacing w:val="-5"/>
          <w:w w:val="105"/>
        </w:rPr>
        <w:t> </w:t>
      </w:r>
      <w:r>
        <w:rPr>
          <w:color w:val="231F20"/>
          <w:w w:val="105"/>
        </w:rPr>
        <w:t>(BK2)</w:t>
      </w:r>
      <w:r>
        <w:rPr>
          <w:color w:val="231F20"/>
          <w:spacing w:val="-5"/>
          <w:w w:val="105"/>
        </w:rPr>
        <w:t> </w:t>
      </w:r>
      <w:r>
        <w:rPr>
          <w:color w:val="231F20"/>
          <w:w w:val="105"/>
        </w:rPr>
        <w:t>may</w:t>
      </w:r>
      <w:r>
        <w:rPr>
          <w:color w:val="231F20"/>
          <w:spacing w:val="-5"/>
          <w:w w:val="105"/>
        </w:rPr>
        <w:t> </w:t>
      </w:r>
      <w:r>
        <w:rPr>
          <w:color w:val="231F20"/>
          <w:w w:val="105"/>
        </w:rPr>
        <w:t>be</w:t>
      </w:r>
      <w:r>
        <w:rPr>
          <w:color w:val="231F20"/>
          <w:spacing w:val="-5"/>
          <w:w w:val="105"/>
        </w:rPr>
        <w:t> </w:t>
      </w:r>
      <w:r>
        <w:rPr>
          <w:color w:val="231F20"/>
          <w:w w:val="105"/>
        </w:rPr>
        <w:t>used.</w:t>
      </w:r>
      <w:r>
        <w:rPr>
          <w:color w:val="231F20"/>
          <w:spacing w:val="-5"/>
          <w:w w:val="105"/>
        </w:rPr>
        <w:t> </w:t>
      </w:r>
      <w:r>
        <w:rPr>
          <w:color w:val="231F20"/>
          <w:w w:val="105"/>
        </w:rPr>
        <w:t>The</w:t>
      </w:r>
      <w:r>
        <w:rPr>
          <w:color w:val="231F20"/>
          <w:spacing w:val="-5"/>
          <w:w w:val="105"/>
        </w:rPr>
        <w:t> </w:t>
      </w:r>
      <w:r>
        <w:rPr>
          <w:color w:val="231F20"/>
          <w:w w:val="105"/>
        </w:rPr>
        <w:t>total</w:t>
      </w:r>
      <w:r>
        <w:rPr>
          <w:color w:val="231F20"/>
          <w:spacing w:val="-5"/>
          <w:w w:val="105"/>
        </w:rPr>
        <w:t> </w:t>
      </w:r>
      <w:r>
        <w:rPr>
          <w:color w:val="231F20"/>
          <w:w w:val="105"/>
        </w:rPr>
        <w:t>mass</w:t>
      </w:r>
      <w:r>
        <w:rPr>
          <w:color w:val="231F20"/>
          <w:spacing w:val="-5"/>
          <w:w w:val="105"/>
        </w:rPr>
        <w:t> </w:t>
      </w:r>
      <w:r>
        <w:rPr>
          <w:color w:val="231F20"/>
          <w:w w:val="105"/>
        </w:rPr>
        <w:t>carried</w:t>
      </w:r>
      <w:r>
        <w:rPr>
          <w:color w:val="231F20"/>
          <w:spacing w:val="-5"/>
          <w:w w:val="105"/>
        </w:rPr>
        <w:t> </w:t>
      </w:r>
      <w:r>
        <w:rPr>
          <w:color w:val="231F20"/>
          <w:w w:val="105"/>
        </w:rPr>
        <w:t>in</w:t>
      </w:r>
      <w:r>
        <w:rPr>
          <w:color w:val="231F20"/>
          <w:spacing w:val="-5"/>
          <w:w w:val="105"/>
        </w:rPr>
        <w:t> </w:t>
      </w:r>
      <w:r>
        <w:rPr>
          <w:color w:val="231F20"/>
          <w:w w:val="105"/>
        </w:rPr>
        <w:t>a</w:t>
      </w:r>
      <w:r>
        <w:rPr>
          <w:color w:val="231F20"/>
          <w:spacing w:val="-5"/>
          <w:w w:val="105"/>
        </w:rPr>
        <w:t> </w:t>
      </w:r>
      <w:r>
        <w:rPr>
          <w:color w:val="231F20"/>
          <w:w w:val="105"/>
        </w:rPr>
        <w:t>bulk</w:t>
      </w:r>
      <w:r>
        <w:rPr>
          <w:color w:val="231F20"/>
          <w:spacing w:val="40"/>
          <w:w w:val="105"/>
        </w:rPr>
        <w:t> </w:t>
      </w:r>
      <w:r>
        <w:rPr>
          <w:color w:val="231F20"/>
          <w:w w:val="105"/>
        </w:rPr>
        <w:t>container</w:t>
      </w:r>
      <w:r>
        <w:rPr>
          <w:color w:val="231F20"/>
          <w:spacing w:val="-5"/>
          <w:w w:val="105"/>
        </w:rPr>
        <w:t> </w:t>
      </w:r>
      <w:r>
        <w:rPr>
          <w:color w:val="231F20"/>
          <w:w w:val="105"/>
        </w:rPr>
        <w:t>shall</w:t>
      </w:r>
      <w:r>
        <w:rPr>
          <w:color w:val="231F20"/>
          <w:spacing w:val="-5"/>
          <w:w w:val="105"/>
        </w:rPr>
        <w:t> </w:t>
      </w:r>
      <w:r>
        <w:rPr>
          <w:color w:val="231F20"/>
          <w:w w:val="105"/>
        </w:rPr>
        <w:t>be</w:t>
      </w:r>
      <w:r>
        <w:rPr>
          <w:color w:val="231F20"/>
          <w:spacing w:val="-5"/>
          <w:w w:val="105"/>
        </w:rPr>
        <w:t> </w:t>
      </w:r>
      <w:r>
        <w:rPr>
          <w:color w:val="231F20"/>
          <w:w w:val="105"/>
        </w:rPr>
        <w:t>such</w:t>
      </w:r>
      <w:r>
        <w:rPr>
          <w:color w:val="231F20"/>
          <w:spacing w:val="-5"/>
          <w:w w:val="105"/>
        </w:rPr>
        <w:t> </w:t>
      </w:r>
      <w:r>
        <w:rPr>
          <w:color w:val="231F20"/>
          <w:w w:val="105"/>
        </w:rPr>
        <w:t>that its spontaneous ignition temperature is greater than 55</w:t>
      </w:r>
      <w:r>
        <w:rPr>
          <w:rFonts w:ascii="Sylfaen" w:hAnsi="Sylfaen"/>
          <w:color w:val="231F20"/>
          <w:w w:val="105"/>
        </w:rPr>
        <w:t>°</w:t>
      </w:r>
      <w:r>
        <w:rPr>
          <w:color w:val="231F20"/>
          <w:w w:val="105"/>
        </w:rPr>
        <w:t>C.</w:t>
      </w:r>
    </w:p>
    <w:p>
      <w:pPr>
        <w:pStyle w:val="BodyText"/>
        <w:spacing w:before="120"/>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Bulk</w:t>
      </w:r>
      <w:r>
        <w:rPr>
          <w:color w:val="231F20"/>
          <w:spacing w:val="4"/>
          <w:w w:val="105"/>
        </w:rPr>
        <w:t> </w:t>
      </w:r>
      <w:r>
        <w:rPr>
          <w:color w:val="231F20"/>
          <w:w w:val="105"/>
        </w:rPr>
        <w:t>goods</w:t>
      </w:r>
      <w:r>
        <w:rPr>
          <w:color w:val="231F20"/>
          <w:spacing w:val="5"/>
          <w:w w:val="105"/>
        </w:rPr>
        <w:t> </w:t>
      </w:r>
      <w:r>
        <w:rPr>
          <w:color w:val="231F20"/>
          <w:w w:val="105"/>
        </w:rPr>
        <w:t>of</w:t>
      </w:r>
      <w:r>
        <w:rPr>
          <w:color w:val="231F20"/>
          <w:spacing w:val="4"/>
          <w:w w:val="105"/>
        </w:rPr>
        <w:t> </w:t>
      </w:r>
      <w:r>
        <w:rPr>
          <w:color w:val="231F20"/>
          <w:w w:val="105"/>
        </w:rPr>
        <w:t>class</w:t>
      </w:r>
      <w:r>
        <w:rPr>
          <w:color w:val="231F20"/>
          <w:spacing w:val="5"/>
          <w:w w:val="105"/>
        </w:rPr>
        <w:t> </w:t>
      </w:r>
      <w:r>
        <w:rPr>
          <w:color w:val="231F20"/>
          <w:spacing w:val="-5"/>
          <w:w w:val="105"/>
        </w:rPr>
        <w:t>4.3</w:t>
      </w:r>
    </w:p>
    <w:p>
      <w:pPr>
        <w:pStyle w:val="BodyText"/>
        <w:spacing w:line="256" w:lineRule="auto" w:before="161"/>
        <w:ind w:left="1930" w:right="1426"/>
      </w:pPr>
      <w:r>
        <w:rPr>
          <w:color w:val="231F20"/>
          <w:w w:val="105"/>
        </w:rPr>
        <w:t>Only closed bulk containers (BK2) may be used. These goods shall be transported in bulk containers which are waterproof.</w:t>
      </w:r>
    </w:p>
    <w:p>
      <w:pPr>
        <w:pStyle w:val="BodyText"/>
        <w:spacing w:before="125"/>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Bulk</w:t>
      </w:r>
      <w:r>
        <w:rPr>
          <w:color w:val="231F20"/>
          <w:spacing w:val="4"/>
          <w:w w:val="105"/>
        </w:rPr>
        <w:t> </w:t>
      </w:r>
      <w:r>
        <w:rPr>
          <w:color w:val="231F20"/>
          <w:w w:val="105"/>
        </w:rPr>
        <w:t>goods</w:t>
      </w:r>
      <w:r>
        <w:rPr>
          <w:color w:val="231F20"/>
          <w:spacing w:val="5"/>
          <w:w w:val="105"/>
        </w:rPr>
        <w:t> </w:t>
      </w:r>
      <w:r>
        <w:rPr>
          <w:color w:val="231F20"/>
          <w:w w:val="105"/>
        </w:rPr>
        <w:t>of</w:t>
      </w:r>
      <w:r>
        <w:rPr>
          <w:color w:val="231F20"/>
          <w:spacing w:val="4"/>
          <w:w w:val="105"/>
        </w:rPr>
        <w:t> </w:t>
      </w:r>
      <w:r>
        <w:rPr>
          <w:color w:val="231F20"/>
          <w:w w:val="105"/>
        </w:rPr>
        <w:t>class</w:t>
      </w:r>
      <w:r>
        <w:rPr>
          <w:color w:val="231F20"/>
          <w:spacing w:val="5"/>
          <w:w w:val="105"/>
        </w:rPr>
        <w:t> </w:t>
      </w:r>
      <w:r>
        <w:rPr>
          <w:color w:val="231F20"/>
          <w:spacing w:val="-5"/>
          <w:w w:val="105"/>
        </w:rPr>
        <w:t>5.1</w:t>
      </w:r>
    </w:p>
    <w:p>
      <w:pPr>
        <w:pStyle w:val="BodyText"/>
        <w:spacing w:line="256" w:lineRule="auto" w:before="161"/>
        <w:ind w:left="1930" w:right="1426"/>
      </w:pPr>
      <w:r>
        <w:rPr>
          <w:color w:val="231F20"/>
          <w:w w:val="105"/>
        </w:rPr>
        <w:t>Bulk containers shall be so constructed or adapted that the goods cannot come into contact with wood or</w:t>
      </w:r>
      <w:r>
        <w:rPr>
          <w:color w:val="231F20"/>
          <w:spacing w:val="80"/>
          <w:w w:val="105"/>
        </w:rPr>
        <w:t> </w:t>
      </w:r>
      <w:r>
        <w:rPr>
          <w:color w:val="231F20"/>
          <w:w w:val="105"/>
        </w:rPr>
        <w:t>any other incompatible material.</w:t>
      </w:r>
    </w:p>
    <w:p>
      <w:pPr>
        <w:pStyle w:val="BodyText"/>
        <w:rPr>
          <w:sz w:val="20"/>
        </w:rPr>
      </w:pPr>
    </w:p>
    <w:p>
      <w:pPr>
        <w:pStyle w:val="BodyText"/>
        <w:spacing w:before="147"/>
        <w:rPr>
          <w:sz w:val="20"/>
        </w:rPr>
      </w:pPr>
      <w:r>
        <w:rPr>
          <w:sz w:val="20"/>
        </w:rPr>
        <mc:AlternateContent>
          <mc:Choice Requires="wps">
            <w:drawing>
              <wp:anchor distT="0" distB="0" distL="0" distR="0" allowOverlap="1" layoutInCell="1" locked="0" behindDoc="1" simplePos="0" relativeHeight="487589888">
                <wp:simplePos x="0" y="0"/>
                <wp:positionH relativeFrom="page">
                  <wp:posOffset>540000</wp:posOffset>
                </wp:positionH>
                <wp:positionV relativeFrom="paragraph">
                  <wp:posOffset>254622</wp:posOffset>
                </wp:positionV>
                <wp:extent cx="6120130" cy="6350"/>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6120130" cy="6350"/>
                          <a:chExt cx="6120130" cy="6350"/>
                        </a:xfrm>
                      </wpg:grpSpPr>
                      <wps:wsp>
                        <wps:cNvPr id="15" name="Graphic 1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6" name="Graphic 1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20.049023pt;width:481.9pt;height:.5pt;mso-position-horizontal-relative:page;mso-position-vertical-relative:paragraph;z-index:-15726592;mso-wrap-distance-left:0;mso-wrap-distance-right:0" id="docshapegroup12" coordorigin="850,401" coordsize="9638,10">
                <v:line style="position:absolute" from="850,406" to="5953,406" stroked="true" strokeweight=".5pt" strokecolor="#231f20">
                  <v:stroke dashstyle="solid"/>
                </v:line>
                <v:line style="position:absolute" from="5953,406" to="10488,406" stroked="true" strokeweight=".5pt" strokecolor="#231f20">
                  <v:stroke dashstyle="solid"/>
                </v:line>
                <w10:wrap type="topAndBottom"/>
              </v:group>
            </w:pict>
          </mc:Fallback>
        </mc:AlternateContent>
      </w:r>
    </w:p>
    <w:p>
      <w:pPr>
        <w:pStyle w:val="BodyText"/>
        <w:spacing w:after="0"/>
        <w:rPr>
          <w:sz w:val="20"/>
        </w:rPr>
        <w:sectPr>
          <w:headerReference w:type="default" r:id="rId7"/>
          <w:footerReference w:type="default" r:id="rId8"/>
          <w:pgSz w:w="11910" w:h="16840"/>
          <w:pgMar w:header="303" w:footer="608" w:top="880" w:bottom="800" w:left="0" w:right="0"/>
        </w:sectPr>
      </w:pPr>
    </w:p>
    <w:p>
      <w:pPr>
        <w:pStyle w:val="BodyText"/>
        <w:spacing w:before="98"/>
        <w:ind w:right="848"/>
        <w:jc w:val="right"/>
      </w:pPr>
      <w:r>
        <w:rPr>
          <w:color w:val="231F20"/>
          <w:w w:val="105"/>
        </w:rPr>
        <w:t>Chapter</w:t>
      </w:r>
      <w:r>
        <w:rPr>
          <w:color w:val="231F20"/>
          <w:spacing w:val="3"/>
          <w:w w:val="105"/>
        </w:rPr>
        <w:t> </w:t>
      </w:r>
      <w:r>
        <w:rPr>
          <w:color w:val="231F20"/>
          <w:w w:val="105"/>
        </w:rPr>
        <w:t>4.3</w:t>
      </w:r>
      <w:r>
        <w:rPr>
          <w:color w:val="231F20"/>
          <w:spacing w:val="3"/>
          <w:w w:val="105"/>
        </w:rPr>
        <w:t> </w:t>
      </w:r>
      <w:r>
        <w:rPr>
          <w:color w:val="231F20"/>
          <w:w w:val="105"/>
        </w:rPr>
        <w:t>–</w:t>
      </w:r>
      <w:r>
        <w:rPr>
          <w:color w:val="231F20"/>
          <w:spacing w:val="4"/>
          <w:w w:val="105"/>
        </w:rPr>
        <w:t> </w:t>
      </w:r>
      <w:r>
        <w:rPr>
          <w:color w:val="231F20"/>
          <w:w w:val="105"/>
        </w:rPr>
        <w:t>Use</w:t>
      </w:r>
      <w:r>
        <w:rPr>
          <w:color w:val="231F20"/>
          <w:spacing w:val="3"/>
          <w:w w:val="105"/>
        </w:rPr>
        <w:t> </w:t>
      </w:r>
      <w:r>
        <w:rPr>
          <w:color w:val="231F20"/>
          <w:w w:val="105"/>
        </w:rPr>
        <w:t>of</w:t>
      </w:r>
      <w:r>
        <w:rPr>
          <w:color w:val="231F20"/>
          <w:spacing w:val="4"/>
          <w:w w:val="105"/>
        </w:rPr>
        <w:t> </w:t>
      </w:r>
      <w:r>
        <w:rPr>
          <w:color w:val="231F20"/>
          <w:w w:val="105"/>
        </w:rPr>
        <w:t>bulk</w:t>
      </w:r>
      <w:r>
        <w:rPr>
          <w:color w:val="231F20"/>
          <w:spacing w:val="3"/>
          <w:w w:val="105"/>
        </w:rPr>
        <w:t> </w:t>
      </w:r>
      <w:r>
        <w:rPr>
          <w:color w:val="231F20"/>
          <w:spacing w:val="-2"/>
          <w:w w:val="105"/>
        </w:rPr>
        <w:t>containers</w:t>
      </w:r>
    </w:p>
    <w:p>
      <w:pPr>
        <w:pStyle w:val="BodyText"/>
        <w:spacing w:before="7"/>
        <w:rPr>
          <w:sz w:val="5"/>
        </w:rPr>
      </w:pPr>
      <w:r>
        <w:rPr>
          <w:sz w:val="5"/>
        </w:rPr>
        <mc:AlternateContent>
          <mc:Choice Requires="wps">
            <w:drawing>
              <wp:anchor distT="0" distB="0" distL="0" distR="0" allowOverlap="1" layoutInCell="1" locked="0" behindDoc="1" simplePos="0" relativeHeight="487590912">
                <wp:simplePos x="0" y="0"/>
                <wp:positionH relativeFrom="page">
                  <wp:posOffset>899999</wp:posOffset>
                </wp:positionH>
                <wp:positionV relativeFrom="paragraph">
                  <wp:posOffset>56509</wp:posOffset>
                </wp:positionV>
                <wp:extent cx="612013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4958pt;width:481.9pt;height:.1pt;mso-position-horizontal-relative:page;mso-position-vertical-relative:paragraph;z-index:-15725568;mso-wrap-distance-left:0;mso-wrap-distance-right:0" id="docshape16" coordorigin="1417,89" coordsize="9638,0" path="m1417,89l11055,89e" filled="false" stroked="true" strokeweight=".5pt" strokecolor="#231f20">
                <v:path arrowok="t"/>
                <v:stroke dashstyle="solid"/>
                <w10:wrap type="topAndBottom"/>
              </v:shape>
            </w:pict>
          </mc:Fallback>
        </mc:AlternateContent>
      </w:r>
    </w:p>
    <w:p>
      <w:pPr>
        <w:pStyle w:val="BodyText"/>
        <w:spacing w:before="178"/>
        <w:rPr>
          <w:sz w:val="18"/>
        </w:rPr>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Bulk</w:t>
      </w:r>
      <w:r>
        <w:rPr>
          <w:color w:val="231F20"/>
          <w:spacing w:val="4"/>
          <w:w w:val="105"/>
        </w:rPr>
        <w:t> </w:t>
      </w:r>
      <w:r>
        <w:rPr>
          <w:color w:val="231F20"/>
          <w:w w:val="105"/>
        </w:rPr>
        <w:t>goods</w:t>
      </w:r>
      <w:r>
        <w:rPr>
          <w:color w:val="231F20"/>
          <w:spacing w:val="5"/>
          <w:w w:val="105"/>
        </w:rPr>
        <w:t> </w:t>
      </w:r>
      <w:r>
        <w:rPr>
          <w:color w:val="231F20"/>
          <w:w w:val="105"/>
        </w:rPr>
        <w:t>of</w:t>
      </w:r>
      <w:r>
        <w:rPr>
          <w:color w:val="231F20"/>
          <w:spacing w:val="4"/>
          <w:w w:val="105"/>
        </w:rPr>
        <w:t> </w:t>
      </w:r>
      <w:r>
        <w:rPr>
          <w:color w:val="231F20"/>
          <w:w w:val="105"/>
        </w:rPr>
        <w:t>class</w:t>
      </w:r>
      <w:r>
        <w:rPr>
          <w:color w:val="231F20"/>
          <w:spacing w:val="5"/>
          <w:w w:val="105"/>
        </w:rPr>
        <w:t> </w:t>
      </w:r>
      <w:r>
        <w:rPr>
          <w:color w:val="231F20"/>
          <w:spacing w:val="-5"/>
          <w:w w:val="105"/>
        </w:rPr>
        <w:t>6.2</w:t>
      </w:r>
    </w:p>
    <w:p>
      <w:pPr>
        <w:pStyle w:val="Heading3"/>
        <w:numPr>
          <w:ilvl w:val="4"/>
          <w:numId w:val="1"/>
        </w:numPr>
        <w:tabs>
          <w:tab w:pos="2497" w:val="left" w:leader="none"/>
        </w:tabs>
        <w:spacing w:line="240" w:lineRule="auto" w:before="183" w:after="0"/>
        <w:ind w:left="2497" w:right="0" w:hanging="1080"/>
        <w:jc w:val="left"/>
        <w:rPr>
          <w:rFonts w:ascii="Arial MT"/>
          <w:i w:val="0"/>
          <w:color w:val="231F20"/>
        </w:rPr>
      </w:pPr>
      <w:r>
        <w:rPr>
          <w:color w:val="231F20"/>
          <w:w w:val="105"/>
        </w:rPr>
        <w:t>Transport</w:t>
      </w:r>
      <w:r>
        <w:rPr>
          <w:color w:val="231F20"/>
          <w:spacing w:val="4"/>
          <w:w w:val="105"/>
        </w:rPr>
        <w:t> </w:t>
      </w:r>
      <w:r>
        <w:rPr>
          <w:color w:val="231F20"/>
          <w:w w:val="105"/>
        </w:rPr>
        <w:t>in</w:t>
      </w:r>
      <w:r>
        <w:rPr>
          <w:color w:val="231F20"/>
          <w:spacing w:val="4"/>
          <w:w w:val="105"/>
        </w:rPr>
        <w:t> </w:t>
      </w:r>
      <w:r>
        <w:rPr>
          <w:color w:val="231F20"/>
          <w:w w:val="105"/>
        </w:rPr>
        <w:t>bulk</w:t>
      </w:r>
      <w:r>
        <w:rPr>
          <w:color w:val="231F20"/>
          <w:spacing w:val="5"/>
          <w:w w:val="105"/>
        </w:rPr>
        <w:t> </w:t>
      </w:r>
      <w:r>
        <w:rPr>
          <w:color w:val="231F20"/>
          <w:w w:val="105"/>
        </w:rPr>
        <w:t>containers</w:t>
      </w:r>
      <w:r>
        <w:rPr>
          <w:color w:val="231F20"/>
          <w:spacing w:val="4"/>
          <w:w w:val="105"/>
        </w:rPr>
        <w:t> </w:t>
      </w:r>
      <w:r>
        <w:rPr>
          <w:color w:val="231F20"/>
          <w:w w:val="105"/>
        </w:rPr>
        <w:t>of</w:t>
      </w:r>
      <w:r>
        <w:rPr>
          <w:color w:val="231F20"/>
          <w:spacing w:val="5"/>
          <w:w w:val="105"/>
        </w:rPr>
        <w:t> </w:t>
      </w:r>
      <w:r>
        <w:rPr>
          <w:color w:val="231F20"/>
          <w:w w:val="105"/>
        </w:rPr>
        <w:t>animal</w:t>
      </w:r>
      <w:r>
        <w:rPr>
          <w:color w:val="231F20"/>
          <w:spacing w:val="4"/>
          <w:w w:val="105"/>
        </w:rPr>
        <w:t> </w:t>
      </w:r>
      <w:r>
        <w:rPr>
          <w:color w:val="231F20"/>
          <w:w w:val="105"/>
        </w:rPr>
        <w:t>material</w:t>
      </w:r>
      <w:r>
        <w:rPr>
          <w:color w:val="231F20"/>
          <w:spacing w:val="4"/>
          <w:w w:val="105"/>
        </w:rPr>
        <w:t> </w:t>
      </w:r>
      <w:r>
        <w:rPr>
          <w:color w:val="231F20"/>
          <w:w w:val="105"/>
        </w:rPr>
        <w:t>of</w:t>
      </w:r>
      <w:r>
        <w:rPr>
          <w:color w:val="231F20"/>
          <w:spacing w:val="5"/>
          <w:w w:val="105"/>
        </w:rPr>
        <w:t> </w:t>
      </w:r>
      <w:r>
        <w:rPr>
          <w:color w:val="231F20"/>
          <w:w w:val="105"/>
        </w:rPr>
        <w:t>class</w:t>
      </w:r>
      <w:r>
        <w:rPr>
          <w:color w:val="231F20"/>
          <w:spacing w:val="4"/>
          <w:w w:val="105"/>
        </w:rPr>
        <w:t> </w:t>
      </w:r>
      <w:r>
        <w:rPr>
          <w:color w:val="231F20"/>
          <w:spacing w:val="-5"/>
          <w:w w:val="105"/>
        </w:rPr>
        <w:t>6.2</w:t>
      </w:r>
    </w:p>
    <w:p>
      <w:pPr>
        <w:pStyle w:val="BodyText"/>
        <w:spacing w:line="256" w:lineRule="auto" w:before="112"/>
        <w:ind w:left="2497" w:right="790"/>
      </w:pPr>
      <w:r>
        <w:rPr>
          <w:color w:val="231F20"/>
          <w:w w:val="105"/>
        </w:rPr>
        <w:t>Animal material containing infectious substances (UN Nos. 2814, 2900 and 3373) is authorized for transport in bulk containers provided the following conditions are met:</w:t>
      </w:r>
    </w:p>
    <w:p>
      <w:pPr>
        <w:pStyle w:val="ListParagraph"/>
        <w:numPr>
          <w:ilvl w:val="5"/>
          <w:numId w:val="1"/>
        </w:numPr>
        <w:tabs>
          <w:tab w:pos="2857" w:val="left" w:leader="none"/>
        </w:tabs>
        <w:spacing w:line="240" w:lineRule="auto" w:before="62" w:after="0"/>
        <w:ind w:left="2857" w:right="0" w:hanging="360"/>
        <w:jc w:val="left"/>
        <w:rPr>
          <w:sz w:val="17"/>
        </w:rPr>
      </w:pPr>
      <w:r>
        <w:rPr>
          <w:color w:val="231F20"/>
          <w:sz w:val="17"/>
        </w:rPr>
        <w:t>Closed</w:t>
      </w:r>
      <w:r>
        <w:rPr>
          <w:color w:val="231F20"/>
          <w:spacing w:val="8"/>
          <w:sz w:val="17"/>
        </w:rPr>
        <w:t> </w:t>
      </w:r>
      <w:r>
        <w:rPr>
          <w:color w:val="231F20"/>
          <w:sz w:val="17"/>
        </w:rPr>
        <w:t>bulk</w:t>
      </w:r>
      <w:r>
        <w:rPr>
          <w:color w:val="231F20"/>
          <w:spacing w:val="9"/>
          <w:sz w:val="17"/>
        </w:rPr>
        <w:t> </w:t>
      </w:r>
      <w:r>
        <w:rPr>
          <w:color w:val="231F20"/>
          <w:sz w:val="17"/>
        </w:rPr>
        <w:t>containers,</w:t>
      </w:r>
      <w:r>
        <w:rPr>
          <w:color w:val="231F20"/>
          <w:spacing w:val="8"/>
          <w:sz w:val="17"/>
        </w:rPr>
        <w:t> </w:t>
      </w:r>
      <w:r>
        <w:rPr>
          <w:color w:val="231F20"/>
          <w:sz w:val="17"/>
        </w:rPr>
        <w:t>and</w:t>
      </w:r>
      <w:r>
        <w:rPr>
          <w:color w:val="231F20"/>
          <w:spacing w:val="9"/>
          <w:sz w:val="17"/>
        </w:rPr>
        <w:t> </w:t>
      </w:r>
      <w:r>
        <w:rPr>
          <w:color w:val="231F20"/>
          <w:sz w:val="17"/>
        </w:rPr>
        <w:t>their</w:t>
      </w:r>
      <w:r>
        <w:rPr>
          <w:color w:val="231F20"/>
          <w:spacing w:val="9"/>
          <w:sz w:val="17"/>
        </w:rPr>
        <w:t> </w:t>
      </w:r>
      <w:r>
        <w:rPr>
          <w:color w:val="231F20"/>
          <w:sz w:val="17"/>
        </w:rPr>
        <w:t>openings,</w:t>
      </w:r>
      <w:r>
        <w:rPr>
          <w:color w:val="231F20"/>
          <w:spacing w:val="8"/>
          <w:sz w:val="17"/>
        </w:rPr>
        <w:t> </w:t>
      </w:r>
      <w:r>
        <w:rPr>
          <w:color w:val="231F20"/>
          <w:sz w:val="17"/>
        </w:rPr>
        <w:t>shall</w:t>
      </w:r>
      <w:r>
        <w:rPr>
          <w:color w:val="231F20"/>
          <w:spacing w:val="9"/>
          <w:sz w:val="17"/>
        </w:rPr>
        <w:t> </w:t>
      </w:r>
      <w:r>
        <w:rPr>
          <w:color w:val="231F20"/>
          <w:sz w:val="17"/>
        </w:rPr>
        <w:t>be</w:t>
      </w:r>
      <w:r>
        <w:rPr>
          <w:color w:val="231F20"/>
          <w:spacing w:val="8"/>
          <w:sz w:val="17"/>
        </w:rPr>
        <w:t> </w:t>
      </w:r>
      <w:r>
        <w:rPr>
          <w:color w:val="231F20"/>
          <w:sz w:val="17"/>
        </w:rPr>
        <w:t>leakproof</w:t>
      </w:r>
      <w:r>
        <w:rPr>
          <w:color w:val="231F20"/>
          <w:spacing w:val="9"/>
          <w:sz w:val="17"/>
        </w:rPr>
        <w:t> </w:t>
      </w:r>
      <w:r>
        <w:rPr>
          <w:color w:val="231F20"/>
          <w:sz w:val="17"/>
        </w:rPr>
        <w:t>by</w:t>
      </w:r>
      <w:r>
        <w:rPr>
          <w:color w:val="231F20"/>
          <w:spacing w:val="9"/>
          <w:sz w:val="17"/>
        </w:rPr>
        <w:t> </w:t>
      </w:r>
      <w:r>
        <w:rPr>
          <w:color w:val="231F20"/>
          <w:sz w:val="17"/>
        </w:rPr>
        <w:t>design</w:t>
      </w:r>
      <w:r>
        <w:rPr>
          <w:color w:val="231F20"/>
          <w:spacing w:val="8"/>
          <w:sz w:val="17"/>
        </w:rPr>
        <w:t> </w:t>
      </w:r>
      <w:r>
        <w:rPr>
          <w:color w:val="231F20"/>
          <w:sz w:val="17"/>
        </w:rPr>
        <w:t>or</w:t>
      </w:r>
      <w:r>
        <w:rPr>
          <w:color w:val="231F20"/>
          <w:spacing w:val="9"/>
          <w:sz w:val="17"/>
        </w:rPr>
        <w:t> </w:t>
      </w:r>
      <w:r>
        <w:rPr>
          <w:color w:val="231F20"/>
          <w:sz w:val="17"/>
        </w:rPr>
        <w:t>by</w:t>
      </w:r>
      <w:r>
        <w:rPr>
          <w:color w:val="231F20"/>
          <w:spacing w:val="9"/>
          <w:sz w:val="17"/>
        </w:rPr>
        <w:t> </w:t>
      </w:r>
      <w:r>
        <w:rPr>
          <w:color w:val="231F20"/>
          <w:sz w:val="17"/>
        </w:rPr>
        <w:t>the</w:t>
      </w:r>
      <w:r>
        <w:rPr>
          <w:color w:val="231F20"/>
          <w:spacing w:val="8"/>
          <w:sz w:val="17"/>
        </w:rPr>
        <w:t> </w:t>
      </w:r>
      <w:r>
        <w:rPr>
          <w:color w:val="231F20"/>
          <w:sz w:val="17"/>
        </w:rPr>
        <w:t>fitting</w:t>
      </w:r>
      <w:r>
        <w:rPr>
          <w:color w:val="231F20"/>
          <w:spacing w:val="9"/>
          <w:sz w:val="17"/>
        </w:rPr>
        <w:t> </w:t>
      </w:r>
      <w:r>
        <w:rPr>
          <w:color w:val="231F20"/>
          <w:sz w:val="17"/>
        </w:rPr>
        <w:t>of</w:t>
      </w:r>
      <w:r>
        <w:rPr>
          <w:color w:val="231F20"/>
          <w:spacing w:val="8"/>
          <w:sz w:val="17"/>
        </w:rPr>
        <w:t> </w:t>
      </w:r>
      <w:r>
        <w:rPr>
          <w:color w:val="231F20"/>
          <w:sz w:val="17"/>
        </w:rPr>
        <w:t>a</w:t>
      </w:r>
      <w:r>
        <w:rPr>
          <w:color w:val="231F20"/>
          <w:spacing w:val="9"/>
          <w:sz w:val="17"/>
        </w:rPr>
        <w:t> </w:t>
      </w:r>
      <w:r>
        <w:rPr>
          <w:color w:val="231F20"/>
          <w:sz w:val="17"/>
        </w:rPr>
        <w:t>suitable</w:t>
      </w:r>
      <w:r>
        <w:rPr>
          <w:color w:val="231F20"/>
          <w:spacing w:val="9"/>
          <w:sz w:val="17"/>
        </w:rPr>
        <w:t> </w:t>
      </w:r>
      <w:r>
        <w:rPr>
          <w:color w:val="231F20"/>
          <w:spacing w:val="-2"/>
          <w:sz w:val="17"/>
        </w:rPr>
        <w:t>liner.</w:t>
      </w:r>
    </w:p>
    <w:p>
      <w:pPr>
        <w:pStyle w:val="ListParagraph"/>
        <w:numPr>
          <w:ilvl w:val="5"/>
          <w:numId w:val="1"/>
        </w:numPr>
        <w:tabs>
          <w:tab w:pos="2857" w:val="left" w:leader="none"/>
        </w:tabs>
        <w:spacing w:line="256" w:lineRule="auto" w:before="74" w:after="0"/>
        <w:ind w:left="2857" w:right="848" w:hanging="360"/>
        <w:jc w:val="left"/>
        <w:rPr>
          <w:sz w:val="17"/>
        </w:rPr>
      </w:pPr>
      <w:r>
        <w:rPr>
          <w:color w:val="231F20"/>
          <w:w w:val="105"/>
          <w:sz w:val="17"/>
        </w:rPr>
        <w:t>The animal material shall be thoroughly treated with an appropriate disinfectant before loading prior to </w:t>
      </w:r>
      <w:r>
        <w:rPr>
          <w:color w:val="231F20"/>
          <w:spacing w:val="-2"/>
          <w:w w:val="105"/>
          <w:sz w:val="17"/>
        </w:rPr>
        <w:t>transport.</w:t>
      </w:r>
    </w:p>
    <w:p>
      <w:pPr>
        <w:pStyle w:val="ListParagraph"/>
        <w:numPr>
          <w:ilvl w:val="5"/>
          <w:numId w:val="1"/>
        </w:numPr>
        <w:tabs>
          <w:tab w:pos="2857" w:val="left" w:leader="none"/>
        </w:tabs>
        <w:spacing w:line="240" w:lineRule="auto" w:before="62" w:after="0"/>
        <w:ind w:left="2857" w:right="0" w:hanging="360"/>
        <w:jc w:val="left"/>
        <w:rPr>
          <w:sz w:val="17"/>
        </w:rPr>
      </w:pPr>
      <w:r>
        <w:rPr>
          <w:color w:val="231F20"/>
          <w:w w:val="105"/>
          <w:sz w:val="17"/>
        </w:rPr>
        <w:t>Closed</w:t>
      </w:r>
      <w:r>
        <w:rPr>
          <w:color w:val="231F20"/>
          <w:spacing w:val="-3"/>
          <w:w w:val="105"/>
          <w:sz w:val="17"/>
        </w:rPr>
        <w:t> </w:t>
      </w:r>
      <w:r>
        <w:rPr>
          <w:color w:val="231F20"/>
          <w:w w:val="105"/>
          <w:sz w:val="17"/>
        </w:rPr>
        <w:t>bulk</w:t>
      </w:r>
      <w:r>
        <w:rPr>
          <w:color w:val="231F20"/>
          <w:spacing w:val="-3"/>
          <w:w w:val="105"/>
          <w:sz w:val="17"/>
        </w:rPr>
        <w:t> </w:t>
      </w:r>
      <w:r>
        <w:rPr>
          <w:color w:val="231F20"/>
          <w:w w:val="105"/>
          <w:sz w:val="17"/>
        </w:rPr>
        <w:t>containers</w:t>
      </w:r>
      <w:r>
        <w:rPr>
          <w:color w:val="231F20"/>
          <w:spacing w:val="-2"/>
          <w:w w:val="105"/>
          <w:sz w:val="17"/>
        </w:rPr>
        <w:t> </w:t>
      </w:r>
      <w:r>
        <w:rPr>
          <w:color w:val="231F20"/>
          <w:w w:val="105"/>
          <w:sz w:val="17"/>
        </w:rPr>
        <w:t>shall</w:t>
      </w:r>
      <w:r>
        <w:rPr>
          <w:color w:val="231F20"/>
          <w:spacing w:val="-3"/>
          <w:w w:val="105"/>
          <w:sz w:val="17"/>
        </w:rPr>
        <w:t> </w:t>
      </w:r>
      <w:r>
        <w:rPr>
          <w:color w:val="231F20"/>
          <w:w w:val="105"/>
          <w:sz w:val="17"/>
        </w:rPr>
        <w:t>not</w:t>
      </w:r>
      <w:r>
        <w:rPr>
          <w:color w:val="231F20"/>
          <w:spacing w:val="-3"/>
          <w:w w:val="105"/>
          <w:sz w:val="17"/>
        </w:rPr>
        <w:t> </w:t>
      </w:r>
      <w:r>
        <w:rPr>
          <w:color w:val="231F20"/>
          <w:w w:val="105"/>
          <w:sz w:val="17"/>
        </w:rPr>
        <w:t>be</w:t>
      </w:r>
      <w:r>
        <w:rPr>
          <w:color w:val="231F20"/>
          <w:spacing w:val="-2"/>
          <w:w w:val="105"/>
          <w:sz w:val="17"/>
        </w:rPr>
        <w:t> </w:t>
      </w:r>
      <w:r>
        <w:rPr>
          <w:color w:val="231F20"/>
          <w:w w:val="105"/>
          <w:sz w:val="17"/>
        </w:rPr>
        <w:t>re-used</w:t>
      </w:r>
      <w:r>
        <w:rPr>
          <w:color w:val="231F20"/>
          <w:spacing w:val="-3"/>
          <w:w w:val="105"/>
          <w:sz w:val="17"/>
        </w:rPr>
        <w:t> </w:t>
      </w:r>
      <w:r>
        <w:rPr>
          <w:color w:val="231F20"/>
          <w:w w:val="105"/>
          <w:sz w:val="17"/>
        </w:rPr>
        <w:t>until</w:t>
      </w:r>
      <w:r>
        <w:rPr>
          <w:color w:val="231F20"/>
          <w:spacing w:val="-3"/>
          <w:w w:val="105"/>
          <w:sz w:val="17"/>
        </w:rPr>
        <w:t> </w:t>
      </w:r>
      <w:r>
        <w:rPr>
          <w:color w:val="231F20"/>
          <w:w w:val="105"/>
          <w:sz w:val="17"/>
        </w:rPr>
        <w:t>they</w:t>
      </w:r>
      <w:r>
        <w:rPr>
          <w:color w:val="231F20"/>
          <w:spacing w:val="-2"/>
          <w:w w:val="105"/>
          <w:sz w:val="17"/>
        </w:rPr>
        <w:t> </w:t>
      </w:r>
      <w:r>
        <w:rPr>
          <w:color w:val="231F20"/>
          <w:w w:val="105"/>
          <w:sz w:val="17"/>
        </w:rPr>
        <w:t>have</w:t>
      </w:r>
      <w:r>
        <w:rPr>
          <w:color w:val="231F20"/>
          <w:spacing w:val="-3"/>
          <w:w w:val="105"/>
          <w:sz w:val="17"/>
        </w:rPr>
        <w:t> </w:t>
      </w:r>
      <w:r>
        <w:rPr>
          <w:color w:val="231F20"/>
          <w:w w:val="105"/>
          <w:sz w:val="17"/>
        </w:rPr>
        <w:t>been</w:t>
      </w:r>
      <w:r>
        <w:rPr>
          <w:color w:val="231F20"/>
          <w:spacing w:val="-3"/>
          <w:w w:val="105"/>
          <w:sz w:val="17"/>
        </w:rPr>
        <w:t> </w:t>
      </w:r>
      <w:r>
        <w:rPr>
          <w:color w:val="231F20"/>
          <w:w w:val="105"/>
          <w:sz w:val="17"/>
        </w:rPr>
        <w:t>thoroughly</w:t>
      </w:r>
      <w:r>
        <w:rPr>
          <w:color w:val="231F20"/>
          <w:spacing w:val="-2"/>
          <w:w w:val="105"/>
          <w:sz w:val="17"/>
        </w:rPr>
        <w:t> </w:t>
      </w:r>
      <w:r>
        <w:rPr>
          <w:color w:val="231F20"/>
          <w:w w:val="105"/>
          <w:sz w:val="17"/>
        </w:rPr>
        <w:t>cleaned</w:t>
      </w:r>
      <w:r>
        <w:rPr>
          <w:color w:val="231F20"/>
          <w:spacing w:val="-3"/>
          <w:w w:val="105"/>
          <w:sz w:val="17"/>
        </w:rPr>
        <w:t> </w:t>
      </w:r>
      <w:r>
        <w:rPr>
          <w:color w:val="231F20"/>
          <w:w w:val="105"/>
          <w:sz w:val="17"/>
        </w:rPr>
        <w:t>and</w:t>
      </w:r>
      <w:r>
        <w:rPr>
          <w:color w:val="231F20"/>
          <w:spacing w:val="-3"/>
          <w:w w:val="105"/>
          <w:sz w:val="17"/>
        </w:rPr>
        <w:t> </w:t>
      </w:r>
      <w:r>
        <w:rPr>
          <w:color w:val="231F20"/>
          <w:spacing w:val="-2"/>
          <w:w w:val="105"/>
          <w:sz w:val="17"/>
        </w:rPr>
        <w:t>disinfected.</w:t>
      </w:r>
    </w:p>
    <w:p>
      <w:pPr>
        <w:pStyle w:val="BodyText"/>
        <w:spacing w:before="135"/>
        <w:ind w:left="2497"/>
      </w:pPr>
      <w:r>
        <w:rPr>
          <w:rFonts w:ascii="Arial"/>
          <w:b/>
          <w:color w:val="231F20"/>
          <w:w w:val="105"/>
        </w:rPr>
        <w:t>Note:</w:t>
      </w:r>
      <w:r>
        <w:rPr>
          <w:rFonts w:ascii="Arial"/>
          <w:b/>
          <w:color w:val="231F20"/>
          <w:spacing w:val="-3"/>
          <w:w w:val="105"/>
        </w:rPr>
        <w:t> </w:t>
      </w:r>
      <w:r>
        <w:rPr>
          <w:color w:val="231F20"/>
          <w:w w:val="105"/>
        </w:rPr>
        <w:t>Additional</w:t>
      </w:r>
      <w:r>
        <w:rPr>
          <w:color w:val="231F20"/>
          <w:spacing w:val="-2"/>
          <w:w w:val="105"/>
        </w:rPr>
        <w:t> </w:t>
      </w:r>
      <w:r>
        <w:rPr>
          <w:color w:val="231F20"/>
          <w:w w:val="105"/>
        </w:rPr>
        <w:t>provisions</w:t>
      </w:r>
      <w:r>
        <w:rPr>
          <w:color w:val="231F20"/>
          <w:spacing w:val="-3"/>
          <w:w w:val="105"/>
        </w:rPr>
        <w:t> </w:t>
      </w:r>
      <w:r>
        <w:rPr>
          <w:color w:val="231F20"/>
          <w:w w:val="105"/>
        </w:rPr>
        <w:t>may</w:t>
      </w:r>
      <w:r>
        <w:rPr>
          <w:color w:val="231F20"/>
          <w:spacing w:val="-2"/>
          <w:w w:val="105"/>
        </w:rPr>
        <w:t> </w:t>
      </w:r>
      <w:r>
        <w:rPr>
          <w:color w:val="231F20"/>
          <w:w w:val="105"/>
        </w:rPr>
        <w:t>be</w:t>
      </w:r>
      <w:r>
        <w:rPr>
          <w:color w:val="231F20"/>
          <w:spacing w:val="-2"/>
          <w:w w:val="105"/>
        </w:rPr>
        <w:t> </w:t>
      </w:r>
      <w:r>
        <w:rPr>
          <w:color w:val="231F20"/>
          <w:w w:val="105"/>
        </w:rPr>
        <w:t>required</w:t>
      </w:r>
      <w:r>
        <w:rPr>
          <w:color w:val="231F20"/>
          <w:spacing w:val="-3"/>
          <w:w w:val="105"/>
        </w:rPr>
        <w:t> </w:t>
      </w:r>
      <w:r>
        <w:rPr>
          <w:color w:val="231F20"/>
          <w:w w:val="105"/>
        </w:rPr>
        <w:t>by</w:t>
      </w:r>
      <w:r>
        <w:rPr>
          <w:color w:val="231F20"/>
          <w:spacing w:val="-2"/>
          <w:w w:val="105"/>
        </w:rPr>
        <w:t> </w:t>
      </w:r>
      <w:r>
        <w:rPr>
          <w:color w:val="231F20"/>
          <w:w w:val="105"/>
        </w:rPr>
        <w:t>appropriate</w:t>
      </w:r>
      <w:r>
        <w:rPr>
          <w:color w:val="231F20"/>
          <w:spacing w:val="-2"/>
          <w:w w:val="105"/>
        </w:rPr>
        <w:t> </w:t>
      </w:r>
      <w:r>
        <w:rPr>
          <w:color w:val="231F20"/>
          <w:w w:val="105"/>
        </w:rPr>
        <w:t>national</w:t>
      </w:r>
      <w:r>
        <w:rPr>
          <w:color w:val="231F20"/>
          <w:spacing w:val="-3"/>
          <w:w w:val="105"/>
        </w:rPr>
        <w:t> </w:t>
      </w:r>
      <w:r>
        <w:rPr>
          <w:color w:val="231F20"/>
          <w:w w:val="105"/>
        </w:rPr>
        <w:t>health</w:t>
      </w:r>
      <w:r>
        <w:rPr>
          <w:color w:val="231F20"/>
          <w:spacing w:val="-2"/>
          <w:w w:val="105"/>
        </w:rPr>
        <w:t> authorities.</w:t>
      </w:r>
    </w:p>
    <w:p>
      <w:pPr>
        <w:pStyle w:val="BodyText"/>
        <w:spacing w:before="9"/>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w w:val="105"/>
        </w:rPr>
        <w:t>Bulk</w:t>
      </w:r>
      <w:r>
        <w:rPr>
          <w:color w:val="231F20"/>
          <w:spacing w:val="-6"/>
          <w:w w:val="105"/>
        </w:rPr>
        <w:t> </w:t>
      </w:r>
      <w:r>
        <w:rPr>
          <w:color w:val="231F20"/>
          <w:w w:val="105"/>
        </w:rPr>
        <w:t>wastes</w:t>
      </w:r>
      <w:r>
        <w:rPr>
          <w:color w:val="231F20"/>
          <w:spacing w:val="-6"/>
          <w:w w:val="105"/>
        </w:rPr>
        <w:t> </w:t>
      </w:r>
      <w:r>
        <w:rPr>
          <w:color w:val="231F20"/>
          <w:w w:val="105"/>
        </w:rPr>
        <w:t>of</w:t>
      </w:r>
      <w:r>
        <w:rPr>
          <w:color w:val="231F20"/>
          <w:spacing w:val="-6"/>
          <w:w w:val="105"/>
        </w:rPr>
        <w:t> </w:t>
      </w:r>
      <w:r>
        <w:rPr>
          <w:color w:val="231F20"/>
          <w:w w:val="105"/>
        </w:rPr>
        <w:t>class</w:t>
      </w:r>
      <w:r>
        <w:rPr>
          <w:color w:val="231F20"/>
          <w:spacing w:val="-5"/>
          <w:w w:val="105"/>
        </w:rPr>
        <w:t> </w:t>
      </w:r>
      <w:r>
        <w:rPr>
          <w:color w:val="231F20"/>
          <w:w w:val="105"/>
        </w:rPr>
        <w:t>6.2</w:t>
      </w:r>
      <w:r>
        <w:rPr>
          <w:color w:val="231F20"/>
          <w:spacing w:val="-6"/>
          <w:w w:val="105"/>
        </w:rPr>
        <w:t> </w:t>
      </w:r>
      <w:r>
        <w:rPr>
          <w:color w:val="231F20"/>
          <w:w w:val="105"/>
        </w:rPr>
        <w:t>(UN</w:t>
      </w:r>
      <w:r>
        <w:rPr>
          <w:color w:val="231F20"/>
          <w:spacing w:val="-6"/>
          <w:w w:val="105"/>
        </w:rPr>
        <w:t> </w:t>
      </w:r>
      <w:r>
        <w:rPr>
          <w:color w:val="231F20"/>
          <w:spacing w:val="-4"/>
          <w:w w:val="105"/>
        </w:rPr>
        <w:t>3291)</w:t>
      </w:r>
    </w:p>
    <w:p>
      <w:pPr>
        <w:pStyle w:val="ListParagraph"/>
        <w:numPr>
          <w:ilvl w:val="5"/>
          <w:numId w:val="1"/>
        </w:numPr>
        <w:tabs>
          <w:tab w:pos="2856" w:val="left" w:leader="none"/>
        </w:tabs>
        <w:spacing w:line="240" w:lineRule="auto" w:before="73" w:after="0"/>
        <w:ind w:left="2856" w:right="0" w:hanging="359"/>
        <w:jc w:val="both"/>
        <w:rPr>
          <w:sz w:val="17"/>
        </w:rPr>
      </w:pPr>
      <w:r>
        <w:rPr>
          <w:color w:val="231F20"/>
          <w:w w:val="105"/>
          <w:sz w:val="17"/>
        </w:rPr>
        <w:t>only</w:t>
      </w:r>
      <w:r>
        <w:rPr>
          <w:color w:val="231F20"/>
          <w:spacing w:val="-5"/>
          <w:w w:val="105"/>
          <w:sz w:val="17"/>
        </w:rPr>
        <w:t> </w:t>
      </w:r>
      <w:r>
        <w:rPr>
          <w:color w:val="231F20"/>
          <w:w w:val="105"/>
          <w:sz w:val="17"/>
        </w:rPr>
        <w:t>closed</w:t>
      </w:r>
      <w:r>
        <w:rPr>
          <w:color w:val="231F20"/>
          <w:spacing w:val="-5"/>
          <w:w w:val="105"/>
          <w:sz w:val="17"/>
        </w:rPr>
        <w:t> </w:t>
      </w:r>
      <w:r>
        <w:rPr>
          <w:color w:val="231F20"/>
          <w:w w:val="105"/>
          <w:sz w:val="17"/>
        </w:rPr>
        <w:t>bulk</w:t>
      </w:r>
      <w:r>
        <w:rPr>
          <w:color w:val="231F20"/>
          <w:spacing w:val="-5"/>
          <w:w w:val="105"/>
          <w:sz w:val="17"/>
        </w:rPr>
        <w:t> </w:t>
      </w:r>
      <w:r>
        <w:rPr>
          <w:color w:val="231F20"/>
          <w:w w:val="105"/>
          <w:sz w:val="17"/>
        </w:rPr>
        <w:t>containers</w:t>
      </w:r>
      <w:r>
        <w:rPr>
          <w:color w:val="231F20"/>
          <w:spacing w:val="-5"/>
          <w:w w:val="105"/>
          <w:sz w:val="17"/>
        </w:rPr>
        <w:t> </w:t>
      </w:r>
      <w:r>
        <w:rPr>
          <w:color w:val="231F20"/>
          <w:w w:val="105"/>
          <w:sz w:val="17"/>
        </w:rPr>
        <w:t>(BK2)</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spacing w:val="-2"/>
          <w:w w:val="105"/>
          <w:sz w:val="17"/>
        </w:rPr>
        <w:t>permitted;</w:t>
      </w:r>
    </w:p>
    <w:p>
      <w:pPr>
        <w:pStyle w:val="ListParagraph"/>
        <w:numPr>
          <w:ilvl w:val="5"/>
          <w:numId w:val="1"/>
        </w:numPr>
        <w:tabs>
          <w:tab w:pos="2855" w:val="left" w:leader="none"/>
          <w:tab w:pos="2857" w:val="left" w:leader="none"/>
        </w:tabs>
        <w:spacing w:line="256" w:lineRule="auto" w:before="74" w:after="0"/>
        <w:ind w:left="2857" w:right="848" w:hanging="360"/>
        <w:jc w:val="both"/>
        <w:rPr>
          <w:sz w:val="17"/>
        </w:rPr>
      </w:pPr>
      <w:r>
        <w:rPr>
          <w:color w:val="231F20"/>
          <w:w w:val="105"/>
          <w:sz w:val="17"/>
        </w:rPr>
        <w:t>closed bulk containers, and their openings, shall be leakproof by design. These bulk containers shall have non-porous interior surfaces and shall be free from cracks or other features that could damage packagings inside, impede disinfection or permit inadvertent release;</w:t>
      </w:r>
    </w:p>
    <w:p>
      <w:pPr>
        <w:pStyle w:val="ListParagraph"/>
        <w:numPr>
          <w:ilvl w:val="5"/>
          <w:numId w:val="1"/>
        </w:numPr>
        <w:tabs>
          <w:tab w:pos="2855" w:val="left" w:leader="none"/>
          <w:tab w:pos="2857" w:val="left" w:leader="none"/>
        </w:tabs>
        <w:spacing w:line="256" w:lineRule="auto" w:before="63" w:after="0"/>
        <w:ind w:left="2857" w:right="847" w:hanging="360"/>
        <w:jc w:val="both"/>
        <w:rPr>
          <w:sz w:val="17"/>
        </w:rPr>
      </w:pPr>
      <w:r>
        <w:rPr>
          <w:sz w:val="17"/>
        </w:rPr>
        <mc:AlternateContent>
          <mc:Choice Requires="wps">
            <w:drawing>
              <wp:anchor distT="0" distB="0" distL="0" distR="0" allowOverlap="1" layoutInCell="1" locked="0" behindDoc="0" simplePos="0" relativeHeight="15732736">
                <wp:simplePos x="0" y="0"/>
                <wp:positionH relativeFrom="page">
                  <wp:posOffset>7199998</wp:posOffset>
                </wp:positionH>
                <wp:positionV relativeFrom="paragraph">
                  <wp:posOffset>1084096</wp:posOffset>
                </wp:positionV>
                <wp:extent cx="360045" cy="153035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60045" cy="1530350"/>
                        </a:xfrm>
                        <a:prstGeom prst="rect">
                          <a:avLst/>
                        </a:prstGeom>
                        <a:solidFill>
                          <a:srgbClr val="58595B"/>
                        </a:solidFill>
                      </wps:spPr>
                      <wps:txbx>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wps:txbx>
                      <wps:bodyPr wrap="square" lIns="0" tIns="0" rIns="0" bIns="0" rtlCol="0">
                        <a:noAutofit/>
                      </wps:bodyPr>
                    </wps:wsp>
                  </a:graphicData>
                </a:graphic>
              </wp:anchor>
            </w:drawing>
          </mc:Choice>
          <mc:Fallback>
            <w:pict>
              <v:shape style="position:absolute;margin-left:566.929016pt;margin-top:85.361931pt;width:28.35pt;height:120.5pt;mso-position-horizontal-relative:page;mso-position-vertical-relative:paragraph;z-index:15732736" type="#_x0000_t202" id="docshape17" filled="true" fillcolor="#58595b" stroked="false">
                <v:textbox inset="0,0,0,0">
                  <w:txbxContent>
                    <w:p>
                      <w:pPr>
                        <w:pStyle w:val="BodyText"/>
                        <w:spacing w:before="96"/>
                        <w:rPr>
                          <w:color w:val="000000"/>
                          <w:sz w:val="64"/>
                        </w:rPr>
                      </w:pPr>
                    </w:p>
                    <w:p>
                      <w:pPr>
                        <w:spacing w:before="1"/>
                        <w:ind w:left="129" w:right="0" w:firstLine="0"/>
                        <w:jc w:val="left"/>
                        <w:rPr>
                          <w:color w:val="000000"/>
                          <w:sz w:val="64"/>
                        </w:rPr>
                      </w:pPr>
                      <w:r>
                        <w:rPr>
                          <w:color w:val="FFFFFF"/>
                          <w:spacing w:val="-10"/>
                          <w:w w:val="95"/>
                          <w:sz w:val="64"/>
                        </w:rPr>
                        <w:t>4</w:t>
                      </w:r>
                    </w:p>
                  </w:txbxContent>
                </v:textbox>
                <v:fill type="solid"/>
                <w10:wrap type="none"/>
              </v:shape>
            </w:pict>
          </mc:Fallback>
        </mc:AlternateContent>
      </w:r>
      <w:r>
        <w:rPr>
          <w:color w:val="231F20"/>
          <w:w w:val="105"/>
          <w:sz w:val="17"/>
        </w:rPr>
        <w:t>wastes of UN 3291 shall be contained within the closed bulk container in UN type tested and approved </w:t>
      </w:r>
      <w:r>
        <w:rPr>
          <w:color w:val="231F20"/>
          <w:sz w:val="17"/>
        </w:rPr>
        <w:t>sealed leakproof plastics bags tested for solids of packing group II and marked in accordance with 6.1.3.1. </w:t>
      </w:r>
      <w:r>
        <w:rPr>
          <w:color w:val="231F20"/>
          <w:w w:val="105"/>
          <w:sz w:val="17"/>
        </w:rPr>
        <w:t>Such plastics bags shall be capable of passing the tests for tear and impact resistance according to</w:t>
      </w:r>
      <w:r>
        <w:rPr>
          <w:color w:val="231F20"/>
          <w:spacing w:val="80"/>
          <w:w w:val="105"/>
          <w:sz w:val="17"/>
        </w:rPr>
        <w:t> </w:t>
      </w:r>
      <w:r>
        <w:rPr>
          <w:color w:val="231F20"/>
          <w:w w:val="105"/>
          <w:sz w:val="17"/>
        </w:rPr>
        <w:t>ISO</w:t>
      </w:r>
      <w:r>
        <w:rPr>
          <w:color w:val="231F20"/>
          <w:spacing w:val="-3"/>
          <w:w w:val="105"/>
          <w:sz w:val="17"/>
        </w:rPr>
        <w:t> </w:t>
      </w:r>
      <w:r>
        <w:rPr>
          <w:color w:val="231F20"/>
          <w:w w:val="105"/>
          <w:sz w:val="17"/>
        </w:rPr>
        <w:t>7765-1:1988,</w:t>
      </w:r>
      <w:r>
        <w:rPr>
          <w:color w:val="231F20"/>
          <w:spacing w:val="-3"/>
          <w:w w:val="105"/>
          <w:sz w:val="17"/>
        </w:rPr>
        <w:t> </w:t>
      </w:r>
      <w:r>
        <w:rPr>
          <w:rFonts w:ascii="Arial" w:hAnsi="Arial"/>
          <w:i/>
          <w:color w:val="231F20"/>
          <w:w w:val="105"/>
          <w:sz w:val="17"/>
        </w:rPr>
        <w:t>Plastics</w:t>
      </w:r>
      <w:r>
        <w:rPr>
          <w:rFonts w:ascii="Arial" w:hAnsi="Arial"/>
          <w:i/>
          <w:color w:val="231F20"/>
          <w:spacing w:val="-3"/>
          <w:w w:val="105"/>
          <w:sz w:val="17"/>
        </w:rPr>
        <w:t> </w:t>
      </w:r>
      <w:r>
        <w:rPr>
          <w:rFonts w:ascii="Arial" w:hAnsi="Arial"/>
          <w:i/>
          <w:color w:val="231F20"/>
          <w:w w:val="105"/>
          <w:sz w:val="17"/>
        </w:rPr>
        <w:t>film</w:t>
      </w:r>
      <w:r>
        <w:rPr>
          <w:rFonts w:ascii="Arial" w:hAnsi="Arial"/>
          <w:i/>
          <w:color w:val="231F20"/>
          <w:spacing w:val="-3"/>
          <w:w w:val="105"/>
          <w:sz w:val="17"/>
        </w:rPr>
        <w:t> </w:t>
      </w:r>
      <w:r>
        <w:rPr>
          <w:rFonts w:ascii="Arial" w:hAnsi="Arial"/>
          <w:i/>
          <w:color w:val="231F20"/>
          <w:w w:val="105"/>
          <w:sz w:val="17"/>
        </w:rPr>
        <w:t>and</w:t>
      </w:r>
      <w:r>
        <w:rPr>
          <w:rFonts w:ascii="Arial" w:hAnsi="Arial"/>
          <w:i/>
          <w:color w:val="231F20"/>
          <w:spacing w:val="-3"/>
          <w:w w:val="105"/>
          <w:sz w:val="17"/>
        </w:rPr>
        <w:t> </w:t>
      </w:r>
      <w:r>
        <w:rPr>
          <w:rFonts w:ascii="Arial" w:hAnsi="Arial"/>
          <w:i/>
          <w:color w:val="231F20"/>
          <w:w w:val="105"/>
          <w:sz w:val="17"/>
        </w:rPr>
        <w:t>sheeting</w:t>
      </w:r>
      <w:r>
        <w:rPr>
          <w:rFonts w:ascii="Arial" w:hAnsi="Arial"/>
          <w:i/>
          <w:color w:val="231F20"/>
          <w:spacing w:val="-3"/>
          <w:w w:val="105"/>
          <w:sz w:val="17"/>
        </w:rPr>
        <w:t> </w:t>
      </w:r>
      <w:r>
        <w:rPr>
          <w:rFonts w:ascii="Arial" w:hAnsi="Arial"/>
          <w:i/>
          <w:color w:val="231F20"/>
          <w:w w:val="105"/>
          <w:sz w:val="17"/>
        </w:rPr>
        <w:t>–</w:t>
      </w:r>
      <w:r>
        <w:rPr>
          <w:rFonts w:ascii="Arial" w:hAnsi="Arial"/>
          <w:i/>
          <w:color w:val="231F20"/>
          <w:spacing w:val="-3"/>
          <w:w w:val="105"/>
          <w:sz w:val="17"/>
        </w:rPr>
        <w:t> </w:t>
      </w:r>
      <w:r>
        <w:rPr>
          <w:rFonts w:ascii="Arial" w:hAnsi="Arial"/>
          <w:i/>
          <w:color w:val="231F20"/>
          <w:w w:val="105"/>
          <w:sz w:val="17"/>
        </w:rPr>
        <w:t>Determination</w:t>
      </w:r>
      <w:r>
        <w:rPr>
          <w:rFonts w:ascii="Arial" w:hAnsi="Arial"/>
          <w:i/>
          <w:color w:val="231F20"/>
          <w:spacing w:val="-3"/>
          <w:w w:val="105"/>
          <w:sz w:val="17"/>
        </w:rPr>
        <w:t> </w:t>
      </w:r>
      <w:r>
        <w:rPr>
          <w:rFonts w:ascii="Arial" w:hAnsi="Arial"/>
          <w:i/>
          <w:color w:val="231F20"/>
          <w:w w:val="105"/>
          <w:sz w:val="17"/>
        </w:rPr>
        <w:t>of</w:t>
      </w:r>
      <w:r>
        <w:rPr>
          <w:rFonts w:ascii="Arial" w:hAnsi="Arial"/>
          <w:i/>
          <w:color w:val="231F20"/>
          <w:spacing w:val="-3"/>
          <w:w w:val="105"/>
          <w:sz w:val="17"/>
        </w:rPr>
        <w:t> </w:t>
      </w:r>
      <w:r>
        <w:rPr>
          <w:rFonts w:ascii="Arial" w:hAnsi="Arial"/>
          <w:i/>
          <w:color w:val="231F20"/>
          <w:w w:val="105"/>
          <w:sz w:val="17"/>
        </w:rPr>
        <w:t>impact</w:t>
      </w:r>
      <w:r>
        <w:rPr>
          <w:rFonts w:ascii="Arial" w:hAnsi="Arial"/>
          <w:i/>
          <w:color w:val="231F20"/>
          <w:spacing w:val="-3"/>
          <w:w w:val="105"/>
          <w:sz w:val="17"/>
        </w:rPr>
        <w:t> </w:t>
      </w:r>
      <w:r>
        <w:rPr>
          <w:rFonts w:ascii="Arial" w:hAnsi="Arial"/>
          <w:i/>
          <w:color w:val="231F20"/>
          <w:w w:val="105"/>
          <w:sz w:val="17"/>
        </w:rPr>
        <w:t>resistance</w:t>
      </w:r>
      <w:r>
        <w:rPr>
          <w:rFonts w:ascii="Arial" w:hAnsi="Arial"/>
          <w:i/>
          <w:color w:val="231F20"/>
          <w:spacing w:val="-3"/>
          <w:w w:val="105"/>
          <w:sz w:val="17"/>
        </w:rPr>
        <w:t> </w:t>
      </w:r>
      <w:r>
        <w:rPr>
          <w:rFonts w:ascii="Arial" w:hAnsi="Arial"/>
          <w:i/>
          <w:color w:val="231F20"/>
          <w:w w:val="105"/>
          <w:sz w:val="17"/>
        </w:rPr>
        <w:t>by</w:t>
      </w:r>
      <w:r>
        <w:rPr>
          <w:rFonts w:ascii="Arial" w:hAnsi="Arial"/>
          <w:i/>
          <w:color w:val="231F20"/>
          <w:spacing w:val="-3"/>
          <w:w w:val="105"/>
          <w:sz w:val="17"/>
        </w:rPr>
        <w:t> </w:t>
      </w:r>
      <w:r>
        <w:rPr>
          <w:rFonts w:ascii="Arial" w:hAnsi="Arial"/>
          <w:i/>
          <w:color w:val="231F20"/>
          <w:w w:val="105"/>
          <w:sz w:val="17"/>
        </w:rPr>
        <w:t>the</w:t>
      </w:r>
      <w:r>
        <w:rPr>
          <w:rFonts w:ascii="Arial" w:hAnsi="Arial"/>
          <w:i/>
          <w:color w:val="231F20"/>
          <w:spacing w:val="-3"/>
          <w:w w:val="105"/>
          <w:sz w:val="17"/>
        </w:rPr>
        <w:t> </w:t>
      </w:r>
      <w:r>
        <w:rPr>
          <w:rFonts w:ascii="Arial" w:hAnsi="Arial"/>
          <w:i/>
          <w:color w:val="231F20"/>
          <w:w w:val="105"/>
          <w:sz w:val="17"/>
        </w:rPr>
        <w:t>free-falling</w:t>
      </w:r>
      <w:r>
        <w:rPr>
          <w:rFonts w:ascii="Arial" w:hAnsi="Arial"/>
          <w:i/>
          <w:color w:val="231F20"/>
          <w:spacing w:val="-3"/>
          <w:w w:val="105"/>
          <w:sz w:val="17"/>
        </w:rPr>
        <w:t> </w:t>
      </w:r>
      <w:r>
        <w:rPr>
          <w:rFonts w:ascii="Arial" w:hAnsi="Arial"/>
          <w:i/>
          <w:color w:val="231F20"/>
          <w:w w:val="105"/>
          <w:sz w:val="17"/>
        </w:rPr>
        <w:t>dart </w:t>
      </w:r>
      <w:r>
        <w:rPr>
          <w:rFonts w:ascii="Arial" w:hAnsi="Arial"/>
          <w:i/>
          <w:color w:val="231F20"/>
          <w:sz w:val="17"/>
        </w:rPr>
        <w:t>method – Part 1: Staircase methods, </w:t>
      </w:r>
      <w:r>
        <w:rPr>
          <w:color w:val="231F20"/>
          <w:sz w:val="17"/>
        </w:rPr>
        <w:t>and ISO 6383-2:1983, </w:t>
      </w:r>
      <w:r>
        <w:rPr>
          <w:rFonts w:ascii="Arial" w:hAnsi="Arial"/>
          <w:i/>
          <w:color w:val="231F20"/>
          <w:sz w:val="17"/>
        </w:rPr>
        <w:t>Plastics – Film and sheeting – Determination of </w:t>
      </w:r>
      <w:r>
        <w:rPr>
          <w:rFonts w:ascii="Arial" w:hAnsi="Arial"/>
          <w:i/>
          <w:color w:val="231F20"/>
          <w:w w:val="105"/>
          <w:sz w:val="17"/>
        </w:rPr>
        <w:t>tear resistance – Part 2: Elmendorf method</w:t>
      </w:r>
      <w:r>
        <w:rPr>
          <w:color w:val="231F20"/>
          <w:w w:val="105"/>
          <w:sz w:val="17"/>
        </w:rPr>
        <w:t>. Each bag shall have an impact resistance of at least 165 g and</w:t>
      </w:r>
      <w:r>
        <w:rPr>
          <w:color w:val="231F20"/>
          <w:spacing w:val="-7"/>
          <w:w w:val="105"/>
          <w:sz w:val="17"/>
        </w:rPr>
        <w:t> </w:t>
      </w:r>
      <w:r>
        <w:rPr>
          <w:color w:val="231F20"/>
          <w:w w:val="105"/>
          <w:sz w:val="17"/>
        </w:rPr>
        <w:t>a</w:t>
      </w:r>
      <w:r>
        <w:rPr>
          <w:color w:val="231F20"/>
          <w:spacing w:val="-7"/>
          <w:w w:val="105"/>
          <w:sz w:val="17"/>
        </w:rPr>
        <w:t> </w:t>
      </w:r>
      <w:r>
        <w:rPr>
          <w:color w:val="231F20"/>
          <w:w w:val="105"/>
          <w:sz w:val="17"/>
        </w:rPr>
        <w:t>tear</w:t>
      </w:r>
      <w:r>
        <w:rPr>
          <w:color w:val="231F20"/>
          <w:spacing w:val="-7"/>
          <w:w w:val="105"/>
          <w:sz w:val="17"/>
        </w:rPr>
        <w:t> </w:t>
      </w:r>
      <w:r>
        <w:rPr>
          <w:color w:val="231F20"/>
          <w:w w:val="105"/>
          <w:sz w:val="17"/>
        </w:rPr>
        <w:t>resistance</w:t>
      </w:r>
      <w:r>
        <w:rPr>
          <w:color w:val="231F20"/>
          <w:spacing w:val="-7"/>
          <w:w w:val="105"/>
          <w:sz w:val="17"/>
        </w:rPr>
        <w:t> </w:t>
      </w:r>
      <w:r>
        <w:rPr>
          <w:color w:val="231F20"/>
          <w:w w:val="105"/>
          <w:sz w:val="17"/>
        </w:rPr>
        <w:t>of</w:t>
      </w:r>
      <w:r>
        <w:rPr>
          <w:color w:val="231F20"/>
          <w:spacing w:val="-7"/>
          <w:w w:val="105"/>
          <w:sz w:val="17"/>
        </w:rPr>
        <w:t> </w:t>
      </w:r>
      <w:r>
        <w:rPr>
          <w:color w:val="231F20"/>
          <w:w w:val="105"/>
          <w:sz w:val="17"/>
        </w:rPr>
        <w:t>at</w:t>
      </w:r>
      <w:r>
        <w:rPr>
          <w:color w:val="231F20"/>
          <w:spacing w:val="-7"/>
          <w:w w:val="105"/>
          <w:sz w:val="17"/>
        </w:rPr>
        <w:t> </w:t>
      </w:r>
      <w:r>
        <w:rPr>
          <w:color w:val="231F20"/>
          <w:w w:val="105"/>
          <w:sz w:val="17"/>
        </w:rPr>
        <w:t>least</w:t>
      </w:r>
      <w:r>
        <w:rPr>
          <w:color w:val="231F20"/>
          <w:spacing w:val="-7"/>
          <w:w w:val="105"/>
          <w:sz w:val="17"/>
        </w:rPr>
        <w:t> </w:t>
      </w:r>
      <w:r>
        <w:rPr>
          <w:color w:val="231F20"/>
          <w:w w:val="105"/>
          <w:sz w:val="17"/>
        </w:rPr>
        <w:t>480</w:t>
      </w:r>
      <w:r>
        <w:rPr>
          <w:color w:val="231F20"/>
          <w:spacing w:val="-7"/>
          <w:w w:val="105"/>
          <w:sz w:val="17"/>
        </w:rPr>
        <w:t> </w:t>
      </w:r>
      <w:r>
        <w:rPr>
          <w:color w:val="231F20"/>
          <w:w w:val="105"/>
          <w:sz w:val="17"/>
        </w:rPr>
        <w:t>g</w:t>
      </w:r>
      <w:r>
        <w:rPr>
          <w:color w:val="231F20"/>
          <w:spacing w:val="-7"/>
          <w:w w:val="105"/>
          <w:sz w:val="17"/>
        </w:rPr>
        <w:t> </w:t>
      </w:r>
      <w:r>
        <w:rPr>
          <w:color w:val="231F20"/>
          <w:w w:val="105"/>
          <w:sz w:val="17"/>
        </w:rPr>
        <w:t>in</w:t>
      </w:r>
      <w:r>
        <w:rPr>
          <w:color w:val="231F20"/>
          <w:spacing w:val="-7"/>
          <w:w w:val="105"/>
          <w:sz w:val="17"/>
        </w:rPr>
        <w:t> </w:t>
      </w:r>
      <w:r>
        <w:rPr>
          <w:color w:val="231F20"/>
          <w:w w:val="105"/>
          <w:sz w:val="17"/>
        </w:rPr>
        <w:t>both</w:t>
      </w:r>
      <w:r>
        <w:rPr>
          <w:color w:val="231F20"/>
          <w:spacing w:val="-7"/>
          <w:w w:val="105"/>
          <w:sz w:val="17"/>
        </w:rPr>
        <w:t> </w:t>
      </w:r>
      <w:r>
        <w:rPr>
          <w:color w:val="231F20"/>
          <w:w w:val="105"/>
          <w:sz w:val="17"/>
        </w:rPr>
        <w:t>parallel</w:t>
      </w:r>
      <w:r>
        <w:rPr>
          <w:color w:val="231F20"/>
          <w:spacing w:val="-7"/>
          <w:w w:val="105"/>
          <w:sz w:val="17"/>
        </w:rPr>
        <w:t> </w:t>
      </w:r>
      <w:r>
        <w:rPr>
          <w:color w:val="231F20"/>
          <w:w w:val="105"/>
          <w:sz w:val="17"/>
        </w:rPr>
        <w:t>and</w:t>
      </w:r>
      <w:r>
        <w:rPr>
          <w:color w:val="231F20"/>
          <w:spacing w:val="-7"/>
          <w:w w:val="105"/>
          <w:sz w:val="17"/>
        </w:rPr>
        <w:t> </w:t>
      </w:r>
      <w:r>
        <w:rPr>
          <w:color w:val="231F20"/>
          <w:w w:val="105"/>
          <w:sz w:val="17"/>
        </w:rPr>
        <w:t>perpendicular</w:t>
      </w:r>
      <w:r>
        <w:rPr>
          <w:color w:val="231F20"/>
          <w:spacing w:val="-7"/>
          <w:w w:val="105"/>
          <w:sz w:val="17"/>
        </w:rPr>
        <w:t> </w:t>
      </w:r>
      <w:r>
        <w:rPr>
          <w:color w:val="231F20"/>
          <w:w w:val="105"/>
          <w:sz w:val="17"/>
        </w:rPr>
        <w:t>planes</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respect</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7"/>
          <w:w w:val="105"/>
          <w:sz w:val="17"/>
        </w:rPr>
        <w:t> </w:t>
      </w:r>
      <w:r>
        <w:rPr>
          <w:color w:val="231F20"/>
          <w:w w:val="105"/>
          <w:sz w:val="17"/>
        </w:rPr>
        <w:t>length of the bag. The maximum net mass of each plastics bag shall be 30 kg;</w:t>
      </w:r>
    </w:p>
    <w:p>
      <w:pPr>
        <w:pStyle w:val="ListParagraph"/>
        <w:numPr>
          <w:ilvl w:val="5"/>
          <w:numId w:val="1"/>
        </w:numPr>
        <w:tabs>
          <w:tab w:pos="2857" w:val="left" w:leader="none"/>
        </w:tabs>
        <w:spacing w:line="256" w:lineRule="auto" w:before="66" w:after="0"/>
        <w:ind w:left="2857" w:right="848" w:hanging="360"/>
        <w:jc w:val="both"/>
        <w:rPr>
          <w:sz w:val="17"/>
        </w:rPr>
      </w:pPr>
      <w:r>
        <w:rPr>
          <w:color w:val="231F20"/>
          <w:w w:val="105"/>
          <w:sz w:val="17"/>
        </w:rPr>
        <w:t>single articles exceeding 30 kg such as soiled mattresses may be transported without the need for a plastics bag when authorized by the competent authority;</w:t>
      </w:r>
    </w:p>
    <w:p>
      <w:pPr>
        <w:pStyle w:val="ListParagraph"/>
        <w:numPr>
          <w:ilvl w:val="5"/>
          <w:numId w:val="1"/>
        </w:numPr>
        <w:tabs>
          <w:tab w:pos="2855" w:val="left" w:leader="none"/>
          <w:tab w:pos="2857" w:val="left" w:leader="none"/>
        </w:tabs>
        <w:spacing w:line="256" w:lineRule="auto" w:before="62" w:after="0"/>
        <w:ind w:left="2857" w:right="847" w:hanging="360"/>
        <w:jc w:val="both"/>
        <w:rPr>
          <w:sz w:val="17"/>
        </w:rPr>
      </w:pPr>
      <w:r>
        <w:rPr>
          <w:color w:val="231F20"/>
          <w:w w:val="105"/>
          <w:sz w:val="17"/>
        </w:rPr>
        <w:t>wastes of UN 3291 which contain liquids shall only be transported in plastics bags containing sufficient absorbent material to absorb the entire amount of liquid without it spilling in the bulk container;</w:t>
      </w:r>
    </w:p>
    <w:p>
      <w:pPr>
        <w:pStyle w:val="ListParagraph"/>
        <w:numPr>
          <w:ilvl w:val="5"/>
          <w:numId w:val="1"/>
        </w:numPr>
        <w:tabs>
          <w:tab w:pos="2857" w:val="left" w:leader="none"/>
        </w:tabs>
        <w:spacing w:line="256" w:lineRule="auto" w:before="62" w:after="0"/>
        <w:ind w:left="2857" w:right="847" w:hanging="360"/>
        <w:jc w:val="both"/>
        <w:rPr>
          <w:sz w:val="17"/>
        </w:rPr>
      </w:pPr>
      <w:r>
        <w:rPr>
          <w:color w:val="231F20"/>
          <w:w w:val="105"/>
          <w:sz w:val="17"/>
        </w:rPr>
        <w:t>wastes of UN 3291 containing sharp objects shall only be transported in UN type tested and approved rigid packagings meeting the provisions of packing instructions P621, IBC620 or LP621;</w:t>
      </w:r>
    </w:p>
    <w:p>
      <w:pPr>
        <w:pStyle w:val="ListParagraph"/>
        <w:numPr>
          <w:ilvl w:val="5"/>
          <w:numId w:val="1"/>
        </w:numPr>
        <w:tabs>
          <w:tab w:pos="2857" w:val="left" w:leader="none"/>
        </w:tabs>
        <w:spacing w:line="256" w:lineRule="auto" w:before="61" w:after="0"/>
        <w:ind w:left="2857" w:right="847" w:hanging="360"/>
        <w:jc w:val="both"/>
        <w:rPr>
          <w:sz w:val="17"/>
        </w:rPr>
      </w:pPr>
      <w:r>
        <w:rPr>
          <w:color w:val="231F20"/>
          <w:w w:val="105"/>
          <w:sz w:val="17"/>
        </w:rPr>
        <w:t>rigid packagings specified in packing instructions P621, IBC620 or LP621 may also be used. They shall be</w:t>
      </w:r>
      <w:r>
        <w:rPr>
          <w:color w:val="231F20"/>
          <w:spacing w:val="38"/>
          <w:w w:val="105"/>
          <w:sz w:val="17"/>
        </w:rPr>
        <w:t> </w:t>
      </w:r>
      <w:r>
        <w:rPr>
          <w:color w:val="231F20"/>
          <w:w w:val="105"/>
          <w:sz w:val="17"/>
        </w:rPr>
        <w:t>properly</w:t>
      </w:r>
      <w:r>
        <w:rPr>
          <w:color w:val="231F20"/>
          <w:spacing w:val="38"/>
          <w:w w:val="105"/>
          <w:sz w:val="17"/>
        </w:rPr>
        <w:t> </w:t>
      </w:r>
      <w:r>
        <w:rPr>
          <w:color w:val="231F20"/>
          <w:w w:val="105"/>
          <w:sz w:val="17"/>
        </w:rPr>
        <w:t>secured</w:t>
      </w:r>
      <w:r>
        <w:rPr>
          <w:color w:val="231F20"/>
          <w:spacing w:val="38"/>
          <w:w w:val="105"/>
          <w:sz w:val="17"/>
        </w:rPr>
        <w:t> </w:t>
      </w:r>
      <w:r>
        <w:rPr>
          <w:color w:val="231F20"/>
          <w:w w:val="105"/>
          <w:sz w:val="17"/>
        </w:rPr>
        <w:t>to</w:t>
      </w:r>
      <w:r>
        <w:rPr>
          <w:color w:val="231F20"/>
          <w:spacing w:val="38"/>
          <w:w w:val="105"/>
          <w:sz w:val="17"/>
        </w:rPr>
        <w:t> </w:t>
      </w:r>
      <w:r>
        <w:rPr>
          <w:color w:val="231F20"/>
          <w:w w:val="105"/>
          <w:sz w:val="17"/>
        </w:rPr>
        <w:t>prevent</w:t>
      </w:r>
      <w:r>
        <w:rPr>
          <w:color w:val="231F20"/>
          <w:spacing w:val="38"/>
          <w:w w:val="105"/>
          <w:sz w:val="17"/>
        </w:rPr>
        <w:t> </w:t>
      </w:r>
      <w:r>
        <w:rPr>
          <w:color w:val="231F20"/>
          <w:w w:val="105"/>
          <w:sz w:val="17"/>
        </w:rPr>
        <w:t>damage</w:t>
      </w:r>
      <w:r>
        <w:rPr>
          <w:color w:val="231F20"/>
          <w:spacing w:val="38"/>
          <w:w w:val="105"/>
          <w:sz w:val="17"/>
        </w:rPr>
        <w:t> </w:t>
      </w:r>
      <w:r>
        <w:rPr>
          <w:color w:val="231F20"/>
          <w:w w:val="105"/>
          <w:sz w:val="17"/>
        </w:rPr>
        <w:t>during</w:t>
      </w:r>
      <w:r>
        <w:rPr>
          <w:color w:val="231F20"/>
          <w:spacing w:val="38"/>
          <w:w w:val="105"/>
          <w:sz w:val="17"/>
        </w:rPr>
        <w:t> </w:t>
      </w:r>
      <w:r>
        <w:rPr>
          <w:color w:val="231F20"/>
          <w:w w:val="105"/>
          <w:sz w:val="17"/>
        </w:rPr>
        <w:t>normal</w:t>
      </w:r>
      <w:r>
        <w:rPr>
          <w:color w:val="231F20"/>
          <w:spacing w:val="38"/>
          <w:w w:val="105"/>
          <w:sz w:val="17"/>
        </w:rPr>
        <w:t> </w:t>
      </w:r>
      <w:r>
        <w:rPr>
          <w:color w:val="231F20"/>
          <w:w w:val="105"/>
          <w:sz w:val="17"/>
        </w:rPr>
        <w:t>conditions</w:t>
      </w:r>
      <w:r>
        <w:rPr>
          <w:color w:val="231F20"/>
          <w:spacing w:val="38"/>
          <w:w w:val="105"/>
          <w:sz w:val="17"/>
        </w:rPr>
        <w:t> </w:t>
      </w:r>
      <w:r>
        <w:rPr>
          <w:color w:val="231F20"/>
          <w:w w:val="105"/>
          <w:sz w:val="17"/>
        </w:rPr>
        <w:t>of</w:t>
      </w:r>
      <w:r>
        <w:rPr>
          <w:color w:val="231F20"/>
          <w:spacing w:val="38"/>
          <w:w w:val="105"/>
          <w:sz w:val="17"/>
        </w:rPr>
        <w:t> </w:t>
      </w:r>
      <w:r>
        <w:rPr>
          <w:color w:val="231F20"/>
          <w:w w:val="105"/>
          <w:sz w:val="17"/>
        </w:rPr>
        <w:t>transport.</w:t>
      </w:r>
      <w:r>
        <w:rPr>
          <w:color w:val="231F20"/>
          <w:spacing w:val="38"/>
          <w:w w:val="105"/>
          <w:sz w:val="17"/>
        </w:rPr>
        <w:t> </w:t>
      </w:r>
      <w:r>
        <w:rPr>
          <w:color w:val="231F20"/>
          <w:w w:val="105"/>
          <w:sz w:val="17"/>
        </w:rPr>
        <w:t>Wastes</w:t>
      </w:r>
      <w:r>
        <w:rPr>
          <w:color w:val="231F20"/>
          <w:spacing w:val="38"/>
          <w:w w:val="105"/>
          <w:sz w:val="17"/>
        </w:rPr>
        <w:t> </w:t>
      </w:r>
      <w:r>
        <w:rPr>
          <w:color w:val="231F20"/>
          <w:w w:val="105"/>
          <w:sz w:val="17"/>
        </w:rPr>
        <w:t>transported in rigid packagings and plastics bags together in the same closed bulk container shall be adequately segregated from each other, e.g. by suitable rigid barriers or dividers, mesh nets or otherwise securing the</w:t>
      </w:r>
      <w:r>
        <w:rPr>
          <w:color w:val="231F20"/>
          <w:spacing w:val="-3"/>
          <w:w w:val="105"/>
          <w:sz w:val="17"/>
        </w:rPr>
        <w:t> </w:t>
      </w:r>
      <w:r>
        <w:rPr>
          <w:color w:val="231F20"/>
          <w:w w:val="105"/>
          <w:sz w:val="17"/>
        </w:rPr>
        <w:t>packagings,</w:t>
      </w:r>
      <w:r>
        <w:rPr>
          <w:color w:val="231F20"/>
          <w:spacing w:val="-3"/>
          <w:w w:val="105"/>
          <w:sz w:val="17"/>
        </w:rPr>
        <w:t> </w:t>
      </w:r>
      <w:r>
        <w:rPr>
          <w:color w:val="231F20"/>
          <w:w w:val="105"/>
          <w:sz w:val="17"/>
        </w:rPr>
        <w:t>such</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they</w:t>
      </w:r>
      <w:r>
        <w:rPr>
          <w:color w:val="231F20"/>
          <w:spacing w:val="-3"/>
          <w:w w:val="105"/>
          <w:sz w:val="17"/>
        </w:rPr>
        <w:t> </w:t>
      </w:r>
      <w:r>
        <w:rPr>
          <w:color w:val="231F20"/>
          <w:w w:val="105"/>
          <w:sz w:val="17"/>
        </w:rPr>
        <w:t>prevent</w:t>
      </w:r>
      <w:r>
        <w:rPr>
          <w:color w:val="231F20"/>
          <w:spacing w:val="-3"/>
          <w:w w:val="105"/>
          <w:sz w:val="17"/>
        </w:rPr>
        <w:t> </w:t>
      </w:r>
      <w:r>
        <w:rPr>
          <w:color w:val="231F20"/>
          <w:w w:val="105"/>
          <w:sz w:val="17"/>
        </w:rPr>
        <w:t>damage</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packagings</w:t>
      </w:r>
      <w:r>
        <w:rPr>
          <w:color w:val="231F20"/>
          <w:spacing w:val="-3"/>
          <w:w w:val="105"/>
          <w:sz w:val="17"/>
        </w:rPr>
        <w:t> </w:t>
      </w:r>
      <w:r>
        <w:rPr>
          <w:color w:val="231F20"/>
          <w:w w:val="105"/>
          <w:sz w:val="17"/>
        </w:rPr>
        <w:t>during</w:t>
      </w:r>
      <w:r>
        <w:rPr>
          <w:color w:val="231F20"/>
          <w:spacing w:val="-3"/>
          <w:w w:val="105"/>
          <w:sz w:val="17"/>
        </w:rPr>
        <w:t> </w:t>
      </w:r>
      <w:r>
        <w:rPr>
          <w:color w:val="231F20"/>
          <w:w w:val="105"/>
          <w:sz w:val="17"/>
        </w:rPr>
        <w:t>normal</w:t>
      </w:r>
      <w:r>
        <w:rPr>
          <w:color w:val="231F20"/>
          <w:spacing w:val="-3"/>
          <w:w w:val="105"/>
          <w:sz w:val="17"/>
        </w:rPr>
        <w:t> </w:t>
      </w:r>
      <w:r>
        <w:rPr>
          <w:color w:val="231F20"/>
          <w:w w:val="105"/>
          <w:sz w:val="17"/>
        </w:rPr>
        <w:t>conditions</w:t>
      </w:r>
      <w:r>
        <w:rPr>
          <w:color w:val="231F20"/>
          <w:spacing w:val="-3"/>
          <w:w w:val="105"/>
          <w:sz w:val="17"/>
        </w:rPr>
        <w:t> </w:t>
      </w:r>
      <w:r>
        <w:rPr>
          <w:color w:val="231F20"/>
          <w:w w:val="105"/>
          <w:sz w:val="17"/>
        </w:rPr>
        <w:t>of</w:t>
      </w:r>
      <w:r>
        <w:rPr>
          <w:color w:val="231F20"/>
          <w:spacing w:val="-3"/>
          <w:w w:val="105"/>
          <w:sz w:val="17"/>
        </w:rPr>
        <w:t> </w:t>
      </w:r>
      <w:r>
        <w:rPr>
          <w:color w:val="231F20"/>
          <w:w w:val="105"/>
          <w:sz w:val="17"/>
        </w:rPr>
        <w:t>transport;</w:t>
      </w:r>
    </w:p>
    <w:p>
      <w:pPr>
        <w:pStyle w:val="ListParagraph"/>
        <w:numPr>
          <w:ilvl w:val="5"/>
          <w:numId w:val="1"/>
        </w:numPr>
        <w:tabs>
          <w:tab w:pos="2855" w:val="left" w:leader="none"/>
          <w:tab w:pos="2857" w:val="left" w:leader="none"/>
        </w:tabs>
        <w:spacing w:line="256" w:lineRule="auto" w:before="65" w:after="0"/>
        <w:ind w:left="2857" w:right="848" w:hanging="360"/>
        <w:jc w:val="both"/>
        <w:rPr>
          <w:sz w:val="17"/>
        </w:rPr>
      </w:pPr>
      <w:r>
        <w:rPr>
          <w:color w:val="231F20"/>
          <w:w w:val="105"/>
          <w:sz w:val="17"/>
        </w:rPr>
        <w:t>wastes</w:t>
      </w:r>
      <w:r>
        <w:rPr>
          <w:color w:val="231F20"/>
          <w:spacing w:val="-7"/>
          <w:w w:val="105"/>
          <w:sz w:val="17"/>
        </w:rPr>
        <w:t> </w:t>
      </w:r>
      <w:r>
        <w:rPr>
          <w:color w:val="231F20"/>
          <w:w w:val="105"/>
          <w:sz w:val="17"/>
        </w:rPr>
        <w:t>of</w:t>
      </w:r>
      <w:r>
        <w:rPr>
          <w:color w:val="231F20"/>
          <w:spacing w:val="-7"/>
          <w:w w:val="105"/>
          <w:sz w:val="17"/>
        </w:rPr>
        <w:t> </w:t>
      </w:r>
      <w:r>
        <w:rPr>
          <w:color w:val="231F20"/>
          <w:w w:val="105"/>
          <w:sz w:val="17"/>
        </w:rPr>
        <w:t>UN</w:t>
      </w:r>
      <w:r>
        <w:rPr>
          <w:color w:val="231F20"/>
          <w:spacing w:val="-7"/>
          <w:w w:val="105"/>
          <w:sz w:val="17"/>
        </w:rPr>
        <w:t> </w:t>
      </w:r>
      <w:r>
        <w:rPr>
          <w:color w:val="231F20"/>
          <w:w w:val="105"/>
          <w:sz w:val="17"/>
        </w:rPr>
        <w:t>3291</w:t>
      </w:r>
      <w:r>
        <w:rPr>
          <w:color w:val="231F20"/>
          <w:spacing w:val="-7"/>
          <w:w w:val="105"/>
          <w:sz w:val="17"/>
        </w:rPr>
        <w:t> </w:t>
      </w:r>
      <w:r>
        <w:rPr>
          <w:color w:val="231F20"/>
          <w:w w:val="105"/>
          <w:sz w:val="17"/>
        </w:rPr>
        <w:t>in</w:t>
      </w:r>
      <w:r>
        <w:rPr>
          <w:color w:val="231F20"/>
          <w:spacing w:val="-7"/>
          <w:w w:val="105"/>
          <w:sz w:val="17"/>
        </w:rPr>
        <w:t> </w:t>
      </w:r>
      <w:r>
        <w:rPr>
          <w:color w:val="231F20"/>
          <w:w w:val="105"/>
          <w:sz w:val="17"/>
        </w:rPr>
        <w:t>plastics</w:t>
      </w:r>
      <w:r>
        <w:rPr>
          <w:color w:val="231F20"/>
          <w:spacing w:val="-7"/>
          <w:w w:val="105"/>
          <w:sz w:val="17"/>
        </w:rPr>
        <w:t> </w:t>
      </w:r>
      <w:r>
        <w:rPr>
          <w:color w:val="231F20"/>
          <w:w w:val="105"/>
          <w:sz w:val="17"/>
        </w:rPr>
        <w:t>bags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not</w:t>
      </w:r>
      <w:r>
        <w:rPr>
          <w:color w:val="231F20"/>
          <w:spacing w:val="-7"/>
          <w:w w:val="105"/>
          <w:sz w:val="17"/>
        </w:rPr>
        <w:t> </w:t>
      </w:r>
      <w:r>
        <w:rPr>
          <w:color w:val="231F20"/>
          <w:w w:val="105"/>
          <w:sz w:val="17"/>
        </w:rPr>
        <w:t>be</w:t>
      </w:r>
      <w:r>
        <w:rPr>
          <w:color w:val="231F20"/>
          <w:spacing w:val="-7"/>
          <w:w w:val="105"/>
          <w:sz w:val="17"/>
        </w:rPr>
        <w:t> </w:t>
      </w:r>
      <w:r>
        <w:rPr>
          <w:color w:val="231F20"/>
          <w:w w:val="105"/>
          <w:sz w:val="17"/>
        </w:rPr>
        <w:t>compressed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a</w:t>
      </w:r>
      <w:r>
        <w:rPr>
          <w:color w:val="231F20"/>
          <w:spacing w:val="-7"/>
          <w:w w:val="105"/>
          <w:sz w:val="17"/>
        </w:rPr>
        <w:t> </w:t>
      </w:r>
      <w:r>
        <w:rPr>
          <w:color w:val="231F20"/>
          <w:w w:val="105"/>
          <w:sz w:val="17"/>
        </w:rPr>
        <w:t>closed</w:t>
      </w:r>
      <w:r>
        <w:rPr>
          <w:color w:val="231F20"/>
          <w:spacing w:val="-7"/>
          <w:w w:val="105"/>
          <w:sz w:val="17"/>
        </w:rPr>
        <w:t> </w:t>
      </w:r>
      <w:r>
        <w:rPr>
          <w:color w:val="231F20"/>
          <w:w w:val="105"/>
          <w:sz w:val="17"/>
        </w:rPr>
        <w:t>bulk</w:t>
      </w:r>
      <w:r>
        <w:rPr>
          <w:color w:val="231F20"/>
          <w:spacing w:val="-7"/>
          <w:w w:val="105"/>
          <w:sz w:val="17"/>
        </w:rPr>
        <w:t> </w:t>
      </w:r>
      <w:r>
        <w:rPr>
          <w:color w:val="231F20"/>
          <w:w w:val="105"/>
          <w:sz w:val="17"/>
        </w:rPr>
        <w:t>container</w:t>
      </w:r>
      <w:r>
        <w:rPr>
          <w:color w:val="231F20"/>
          <w:spacing w:val="-7"/>
          <w:w w:val="105"/>
          <w:sz w:val="17"/>
        </w:rPr>
        <w:t> </w:t>
      </w:r>
      <w:r>
        <w:rPr>
          <w:color w:val="231F20"/>
          <w:w w:val="105"/>
          <w:sz w:val="17"/>
        </w:rPr>
        <w:t>in</w:t>
      </w:r>
      <w:r>
        <w:rPr>
          <w:color w:val="231F20"/>
          <w:spacing w:val="-7"/>
          <w:w w:val="105"/>
          <w:sz w:val="17"/>
        </w:rPr>
        <w:t> </w:t>
      </w:r>
      <w:r>
        <w:rPr>
          <w:color w:val="231F20"/>
          <w:w w:val="105"/>
          <w:sz w:val="17"/>
        </w:rPr>
        <w:t>such</w:t>
      </w:r>
      <w:r>
        <w:rPr>
          <w:color w:val="231F20"/>
          <w:spacing w:val="-7"/>
          <w:w w:val="105"/>
          <w:sz w:val="17"/>
        </w:rPr>
        <w:t> </w:t>
      </w:r>
      <w:r>
        <w:rPr>
          <w:color w:val="231F20"/>
          <w:w w:val="105"/>
          <w:sz w:val="17"/>
        </w:rPr>
        <w:t>a</w:t>
      </w:r>
      <w:r>
        <w:rPr>
          <w:color w:val="231F20"/>
          <w:spacing w:val="-7"/>
          <w:w w:val="105"/>
          <w:sz w:val="17"/>
        </w:rPr>
        <w:t> </w:t>
      </w:r>
      <w:r>
        <w:rPr>
          <w:color w:val="231F20"/>
          <w:w w:val="105"/>
          <w:sz w:val="17"/>
        </w:rPr>
        <w:t>way</w:t>
      </w:r>
      <w:r>
        <w:rPr>
          <w:color w:val="231F20"/>
          <w:spacing w:val="-7"/>
          <w:w w:val="105"/>
          <w:sz w:val="17"/>
        </w:rPr>
        <w:t> </w:t>
      </w:r>
      <w:r>
        <w:rPr>
          <w:color w:val="231F20"/>
          <w:w w:val="105"/>
          <w:sz w:val="17"/>
        </w:rPr>
        <w:t>that bags may be rendered no longer leakproof;</w:t>
      </w:r>
    </w:p>
    <w:p>
      <w:pPr>
        <w:pStyle w:val="ListParagraph"/>
        <w:numPr>
          <w:ilvl w:val="5"/>
          <w:numId w:val="1"/>
        </w:numPr>
        <w:tabs>
          <w:tab w:pos="2855" w:val="left" w:leader="none"/>
          <w:tab w:pos="2857" w:val="left" w:leader="none"/>
        </w:tabs>
        <w:spacing w:line="256" w:lineRule="auto" w:before="61" w:after="0"/>
        <w:ind w:left="2857" w:right="847" w:hanging="360"/>
        <w:jc w:val="both"/>
        <w:rPr>
          <w:sz w:val="17"/>
        </w:rPr>
      </w:pPr>
      <w:r>
        <w:rPr>
          <w:color w:val="231F20"/>
          <w:w w:val="105"/>
          <w:sz w:val="17"/>
        </w:rPr>
        <w:t>the closed bulk container shall be inspected for leakage or spillage after each journey. If any wastes of UN</w:t>
      </w:r>
      <w:r>
        <w:rPr>
          <w:color w:val="231F20"/>
          <w:spacing w:val="-3"/>
          <w:w w:val="105"/>
          <w:sz w:val="17"/>
        </w:rPr>
        <w:t> </w:t>
      </w:r>
      <w:r>
        <w:rPr>
          <w:color w:val="231F20"/>
          <w:w w:val="105"/>
          <w:sz w:val="17"/>
        </w:rPr>
        <w:t>3291</w:t>
      </w:r>
      <w:r>
        <w:rPr>
          <w:color w:val="231F20"/>
          <w:spacing w:val="-3"/>
          <w:w w:val="105"/>
          <w:sz w:val="17"/>
        </w:rPr>
        <w:t> </w:t>
      </w:r>
      <w:r>
        <w:rPr>
          <w:color w:val="231F20"/>
          <w:w w:val="105"/>
          <w:sz w:val="17"/>
        </w:rPr>
        <w:t>have</w:t>
      </w:r>
      <w:r>
        <w:rPr>
          <w:color w:val="231F20"/>
          <w:spacing w:val="-3"/>
          <w:w w:val="105"/>
          <w:sz w:val="17"/>
        </w:rPr>
        <w:t> </w:t>
      </w:r>
      <w:r>
        <w:rPr>
          <w:color w:val="231F20"/>
          <w:w w:val="105"/>
          <w:sz w:val="17"/>
        </w:rPr>
        <w:t>leaked</w:t>
      </w:r>
      <w:r>
        <w:rPr>
          <w:color w:val="231F20"/>
          <w:spacing w:val="-3"/>
          <w:w w:val="105"/>
          <w:sz w:val="17"/>
        </w:rPr>
        <w:t> </w:t>
      </w:r>
      <w:r>
        <w:rPr>
          <w:color w:val="231F20"/>
          <w:w w:val="105"/>
          <w:sz w:val="17"/>
        </w:rPr>
        <w:t>or</w:t>
      </w:r>
      <w:r>
        <w:rPr>
          <w:color w:val="231F20"/>
          <w:spacing w:val="-3"/>
          <w:w w:val="105"/>
          <w:sz w:val="17"/>
        </w:rPr>
        <w:t> </w:t>
      </w:r>
      <w:r>
        <w:rPr>
          <w:color w:val="231F20"/>
          <w:w w:val="105"/>
          <w:sz w:val="17"/>
        </w:rPr>
        <w:t>been</w:t>
      </w:r>
      <w:r>
        <w:rPr>
          <w:color w:val="231F20"/>
          <w:spacing w:val="-3"/>
          <w:w w:val="105"/>
          <w:sz w:val="17"/>
        </w:rPr>
        <w:t> </w:t>
      </w:r>
      <w:r>
        <w:rPr>
          <w:color w:val="231F20"/>
          <w:w w:val="105"/>
          <w:sz w:val="17"/>
        </w:rPr>
        <w:t>spilled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closed</w:t>
      </w:r>
      <w:r>
        <w:rPr>
          <w:color w:val="231F20"/>
          <w:spacing w:val="-3"/>
          <w:w w:val="105"/>
          <w:sz w:val="17"/>
        </w:rPr>
        <w:t> </w:t>
      </w:r>
      <w:r>
        <w:rPr>
          <w:color w:val="231F20"/>
          <w:w w:val="105"/>
          <w:sz w:val="17"/>
        </w:rPr>
        <w:t>bulk</w:t>
      </w:r>
      <w:r>
        <w:rPr>
          <w:color w:val="231F20"/>
          <w:spacing w:val="-3"/>
          <w:w w:val="105"/>
          <w:sz w:val="17"/>
        </w:rPr>
        <w:t> </w:t>
      </w:r>
      <w:r>
        <w:rPr>
          <w:color w:val="231F20"/>
          <w:w w:val="105"/>
          <w:sz w:val="17"/>
        </w:rPr>
        <w:t>container,</w:t>
      </w:r>
      <w:r>
        <w:rPr>
          <w:color w:val="231F20"/>
          <w:spacing w:val="-3"/>
          <w:w w:val="105"/>
          <w:sz w:val="17"/>
        </w:rPr>
        <w:t> </w:t>
      </w:r>
      <w:r>
        <w:rPr>
          <w:color w:val="231F20"/>
          <w:w w:val="105"/>
          <w:sz w:val="17"/>
        </w:rPr>
        <w:t>it</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not</w:t>
      </w:r>
      <w:r>
        <w:rPr>
          <w:color w:val="231F20"/>
          <w:spacing w:val="-3"/>
          <w:w w:val="105"/>
          <w:sz w:val="17"/>
        </w:rPr>
        <w:t> </w:t>
      </w:r>
      <w:r>
        <w:rPr>
          <w:color w:val="231F20"/>
          <w:w w:val="105"/>
          <w:sz w:val="17"/>
        </w:rPr>
        <w:t>be</w:t>
      </w:r>
      <w:r>
        <w:rPr>
          <w:color w:val="231F20"/>
          <w:spacing w:val="-3"/>
          <w:w w:val="105"/>
          <w:sz w:val="17"/>
        </w:rPr>
        <w:t> </w:t>
      </w:r>
      <w:r>
        <w:rPr>
          <w:color w:val="231F20"/>
          <w:w w:val="105"/>
          <w:sz w:val="17"/>
        </w:rPr>
        <w:t>re-used</w:t>
      </w:r>
      <w:r>
        <w:rPr>
          <w:color w:val="231F20"/>
          <w:spacing w:val="-3"/>
          <w:w w:val="105"/>
          <w:sz w:val="17"/>
        </w:rPr>
        <w:t> </w:t>
      </w:r>
      <w:r>
        <w:rPr>
          <w:color w:val="231F20"/>
          <w:w w:val="105"/>
          <w:sz w:val="17"/>
        </w:rPr>
        <w:t>until</w:t>
      </w:r>
      <w:r>
        <w:rPr>
          <w:color w:val="231F20"/>
          <w:spacing w:val="-3"/>
          <w:w w:val="105"/>
          <w:sz w:val="17"/>
        </w:rPr>
        <w:t> </w:t>
      </w:r>
      <w:r>
        <w:rPr>
          <w:color w:val="231F20"/>
          <w:w w:val="105"/>
          <w:sz w:val="17"/>
        </w:rPr>
        <w:t>after</w:t>
      </w:r>
      <w:r>
        <w:rPr>
          <w:color w:val="231F20"/>
          <w:spacing w:val="-3"/>
          <w:w w:val="105"/>
          <w:sz w:val="17"/>
        </w:rPr>
        <w:t> </w:t>
      </w:r>
      <w:r>
        <w:rPr>
          <w:color w:val="231F20"/>
          <w:w w:val="105"/>
          <w:sz w:val="17"/>
        </w:rPr>
        <w:t>it</w:t>
      </w:r>
      <w:r>
        <w:rPr>
          <w:color w:val="231F20"/>
          <w:spacing w:val="-3"/>
          <w:w w:val="105"/>
          <w:sz w:val="17"/>
        </w:rPr>
        <w:t> </w:t>
      </w:r>
      <w:r>
        <w:rPr>
          <w:color w:val="231F20"/>
          <w:w w:val="105"/>
          <w:sz w:val="17"/>
        </w:rPr>
        <w:t>has been</w:t>
      </w:r>
      <w:r>
        <w:rPr>
          <w:color w:val="231F20"/>
          <w:spacing w:val="-5"/>
          <w:w w:val="105"/>
          <w:sz w:val="17"/>
        </w:rPr>
        <w:t> </w:t>
      </w:r>
      <w:r>
        <w:rPr>
          <w:color w:val="231F20"/>
          <w:w w:val="105"/>
          <w:sz w:val="17"/>
        </w:rPr>
        <w:t>thoroughly</w:t>
      </w:r>
      <w:r>
        <w:rPr>
          <w:color w:val="231F20"/>
          <w:spacing w:val="-5"/>
          <w:w w:val="105"/>
          <w:sz w:val="17"/>
        </w:rPr>
        <w:t> </w:t>
      </w:r>
      <w:r>
        <w:rPr>
          <w:color w:val="231F20"/>
          <w:w w:val="105"/>
          <w:sz w:val="17"/>
        </w:rPr>
        <w:t>cleaned</w:t>
      </w:r>
      <w:r>
        <w:rPr>
          <w:color w:val="231F20"/>
          <w:spacing w:val="-5"/>
          <w:w w:val="105"/>
          <w:sz w:val="17"/>
        </w:rPr>
        <w:t> </w:t>
      </w:r>
      <w:r>
        <w:rPr>
          <w:color w:val="231F20"/>
          <w:w w:val="105"/>
          <w:sz w:val="17"/>
        </w:rPr>
        <w:t>and,</w:t>
      </w:r>
      <w:r>
        <w:rPr>
          <w:color w:val="231F20"/>
          <w:spacing w:val="-5"/>
          <w:w w:val="105"/>
          <w:sz w:val="17"/>
        </w:rPr>
        <w:t> </w:t>
      </w:r>
      <w:r>
        <w:rPr>
          <w:color w:val="231F20"/>
          <w:w w:val="105"/>
          <w:sz w:val="17"/>
        </w:rPr>
        <w:t>if</w:t>
      </w:r>
      <w:r>
        <w:rPr>
          <w:color w:val="231F20"/>
          <w:spacing w:val="-5"/>
          <w:w w:val="105"/>
          <w:sz w:val="17"/>
        </w:rPr>
        <w:t> </w:t>
      </w:r>
      <w:r>
        <w:rPr>
          <w:color w:val="231F20"/>
          <w:w w:val="105"/>
          <w:sz w:val="17"/>
        </w:rPr>
        <w:t>necessary,</w:t>
      </w:r>
      <w:r>
        <w:rPr>
          <w:color w:val="231F20"/>
          <w:spacing w:val="-5"/>
          <w:w w:val="105"/>
          <w:sz w:val="17"/>
        </w:rPr>
        <w:t> </w:t>
      </w:r>
      <w:r>
        <w:rPr>
          <w:color w:val="231F20"/>
          <w:w w:val="105"/>
          <w:sz w:val="17"/>
        </w:rPr>
        <w:t>disinfected</w:t>
      </w:r>
      <w:r>
        <w:rPr>
          <w:color w:val="231F20"/>
          <w:spacing w:val="-5"/>
          <w:w w:val="105"/>
          <w:sz w:val="17"/>
        </w:rPr>
        <w:t> </w:t>
      </w:r>
      <w:r>
        <w:rPr>
          <w:color w:val="231F20"/>
          <w:w w:val="105"/>
          <w:sz w:val="17"/>
        </w:rPr>
        <w:t>or</w:t>
      </w:r>
      <w:r>
        <w:rPr>
          <w:color w:val="231F20"/>
          <w:spacing w:val="-5"/>
          <w:w w:val="105"/>
          <w:sz w:val="17"/>
        </w:rPr>
        <w:t> </w:t>
      </w:r>
      <w:r>
        <w:rPr>
          <w:color w:val="231F20"/>
          <w:w w:val="105"/>
          <w:sz w:val="17"/>
        </w:rPr>
        <w:t>decontaminated</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an</w:t>
      </w:r>
      <w:r>
        <w:rPr>
          <w:color w:val="231F20"/>
          <w:spacing w:val="-5"/>
          <w:w w:val="105"/>
          <w:sz w:val="17"/>
        </w:rPr>
        <w:t> </w:t>
      </w:r>
      <w:r>
        <w:rPr>
          <w:color w:val="231F20"/>
          <w:w w:val="105"/>
          <w:sz w:val="17"/>
        </w:rPr>
        <w:t>appropriate</w:t>
      </w:r>
      <w:r>
        <w:rPr>
          <w:color w:val="231F20"/>
          <w:spacing w:val="-5"/>
          <w:w w:val="105"/>
          <w:sz w:val="17"/>
        </w:rPr>
        <w:t> </w:t>
      </w:r>
      <w:r>
        <w:rPr>
          <w:color w:val="231F20"/>
          <w:w w:val="105"/>
          <w:sz w:val="17"/>
        </w:rPr>
        <w:t>agent.</w:t>
      </w:r>
      <w:r>
        <w:rPr>
          <w:color w:val="231F20"/>
          <w:spacing w:val="-5"/>
          <w:w w:val="105"/>
          <w:sz w:val="17"/>
        </w:rPr>
        <w:t> </w:t>
      </w:r>
      <w:r>
        <w:rPr>
          <w:color w:val="231F20"/>
          <w:w w:val="105"/>
          <w:sz w:val="17"/>
        </w:rPr>
        <w:t>No </w:t>
      </w:r>
      <w:r>
        <w:rPr>
          <w:color w:val="231F20"/>
          <w:sz w:val="17"/>
        </w:rPr>
        <w:t>other goods shall be transported together with UN 3291 other than medical or veterinary wastes. Any such other</w:t>
      </w:r>
      <w:r>
        <w:rPr>
          <w:color w:val="231F20"/>
          <w:spacing w:val="17"/>
          <w:sz w:val="17"/>
        </w:rPr>
        <w:t> </w:t>
      </w:r>
      <w:r>
        <w:rPr>
          <w:color w:val="231F20"/>
          <w:sz w:val="17"/>
        </w:rPr>
        <w:t>wastes</w:t>
      </w:r>
      <w:r>
        <w:rPr>
          <w:color w:val="231F20"/>
          <w:spacing w:val="17"/>
          <w:sz w:val="17"/>
        </w:rPr>
        <w:t> </w:t>
      </w:r>
      <w:r>
        <w:rPr>
          <w:color w:val="231F20"/>
          <w:sz w:val="17"/>
        </w:rPr>
        <w:t>transported</w:t>
      </w:r>
      <w:r>
        <w:rPr>
          <w:color w:val="231F20"/>
          <w:spacing w:val="17"/>
          <w:sz w:val="17"/>
        </w:rPr>
        <w:t> </w:t>
      </w:r>
      <w:r>
        <w:rPr>
          <w:color w:val="231F20"/>
          <w:sz w:val="17"/>
        </w:rPr>
        <w:t>in</w:t>
      </w:r>
      <w:r>
        <w:rPr>
          <w:color w:val="231F20"/>
          <w:spacing w:val="17"/>
          <w:sz w:val="17"/>
        </w:rPr>
        <w:t> </w:t>
      </w:r>
      <w:r>
        <w:rPr>
          <w:color w:val="231F20"/>
          <w:sz w:val="17"/>
        </w:rPr>
        <w:t>the</w:t>
      </w:r>
      <w:r>
        <w:rPr>
          <w:color w:val="231F20"/>
          <w:spacing w:val="17"/>
          <w:sz w:val="17"/>
        </w:rPr>
        <w:t> </w:t>
      </w:r>
      <w:r>
        <w:rPr>
          <w:color w:val="231F20"/>
          <w:sz w:val="17"/>
        </w:rPr>
        <w:t>same</w:t>
      </w:r>
      <w:r>
        <w:rPr>
          <w:color w:val="231F20"/>
          <w:spacing w:val="17"/>
          <w:sz w:val="17"/>
        </w:rPr>
        <w:t> </w:t>
      </w:r>
      <w:r>
        <w:rPr>
          <w:color w:val="231F20"/>
          <w:sz w:val="17"/>
        </w:rPr>
        <w:t>closed</w:t>
      </w:r>
      <w:r>
        <w:rPr>
          <w:color w:val="231F20"/>
          <w:spacing w:val="17"/>
          <w:sz w:val="17"/>
        </w:rPr>
        <w:t> </w:t>
      </w:r>
      <w:r>
        <w:rPr>
          <w:color w:val="231F20"/>
          <w:sz w:val="17"/>
        </w:rPr>
        <w:t>bulk</w:t>
      </w:r>
      <w:r>
        <w:rPr>
          <w:color w:val="231F20"/>
          <w:spacing w:val="17"/>
          <w:sz w:val="17"/>
        </w:rPr>
        <w:t> </w:t>
      </w:r>
      <w:r>
        <w:rPr>
          <w:color w:val="231F20"/>
          <w:sz w:val="17"/>
        </w:rPr>
        <w:t>container</w:t>
      </w:r>
      <w:r>
        <w:rPr>
          <w:color w:val="231F20"/>
          <w:spacing w:val="17"/>
          <w:sz w:val="17"/>
        </w:rPr>
        <w:t> </w:t>
      </w:r>
      <w:r>
        <w:rPr>
          <w:color w:val="231F20"/>
          <w:sz w:val="17"/>
        </w:rPr>
        <w:t>shall</w:t>
      </w:r>
      <w:r>
        <w:rPr>
          <w:color w:val="231F20"/>
          <w:spacing w:val="17"/>
          <w:sz w:val="17"/>
        </w:rPr>
        <w:t> </w:t>
      </w:r>
      <w:r>
        <w:rPr>
          <w:color w:val="231F20"/>
          <w:sz w:val="17"/>
        </w:rPr>
        <w:t>be</w:t>
      </w:r>
      <w:r>
        <w:rPr>
          <w:color w:val="231F20"/>
          <w:spacing w:val="17"/>
          <w:sz w:val="17"/>
        </w:rPr>
        <w:t> </w:t>
      </w:r>
      <w:r>
        <w:rPr>
          <w:color w:val="231F20"/>
          <w:sz w:val="17"/>
        </w:rPr>
        <w:t>inspected</w:t>
      </w:r>
      <w:r>
        <w:rPr>
          <w:color w:val="231F20"/>
          <w:spacing w:val="17"/>
          <w:sz w:val="17"/>
        </w:rPr>
        <w:t> </w:t>
      </w:r>
      <w:r>
        <w:rPr>
          <w:color w:val="231F20"/>
          <w:sz w:val="17"/>
        </w:rPr>
        <w:t>for</w:t>
      </w:r>
      <w:r>
        <w:rPr>
          <w:color w:val="231F20"/>
          <w:spacing w:val="17"/>
          <w:sz w:val="17"/>
        </w:rPr>
        <w:t> </w:t>
      </w:r>
      <w:r>
        <w:rPr>
          <w:color w:val="231F20"/>
          <w:sz w:val="17"/>
        </w:rPr>
        <w:t>possible</w:t>
      </w:r>
      <w:r>
        <w:rPr>
          <w:color w:val="231F20"/>
          <w:spacing w:val="17"/>
          <w:sz w:val="17"/>
        </w:rPr>
        <w:t> </w:t>
      </w:r>
      <w:r>
        <w:rPr>
          <w:color w:val="231F20"/>
          <w:sz w:val="17"/>
        </w:rPr>
        <w:t>contamination.</w:t>
      </w:r>
    </w:p>
    <w:p>
      <w:pPr>
        <w:pStyle w:val="BodyText"/>
        <w:spacing w:before="79"/>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Bulk</w:t>
      </w:r>
      <w:r>
        <w:rPr>
          <w:color w:val="231F20"/>
          <w:spacing w:val="2"/>
          <w:w w:val="105"/>
        </w:rPr>
        <w:t> </w:t>
      </w:r>
      <w:r>
        <w:rPr>
          <w:color w:val="231F20"/>
          <w:w w:val="105"/>
        </w:rPr>
        <w:t>material</w:t>
      </w:r>
      <w:r>
        <w:rPr>
          <w:color w:val="231F20"/>
          <w:spacing w:val="2"/>
          <w:w w:val="105"/>
        </w:rPr>
        <w:t> </w:t>
      </w:r>
      <w:r>
        <w:rPr>
          <w:color w:val="231F20"/>
          <w:w w:val="105"/>
        </w:rPr>
        <w:t>of</w:t>
      </w:r>
      <w:r>
        <w:rPr>
          <w:color w:val="231F20"/>
          <w:spacing w:val="3"/>
          <w:w w:val="105"/>
        </w:rPr>
        <w:t> </w:t>
      </w:r>
      <w:r>
        <w:rPr>
          <w:color w:val="231F20"/>
          <w:w w:val="105"/>
        </w:rPr>
        <w:t>class</w:t>
      </w:r>
      <w:r>
        <w:rPr>
          <w:color w:val="231F20"/>
          <w:spacing w:val="2"/>
          <w:w w:val="105"/>
        </w:rPr>
        <w:t> </w:t>
      </w:r>
      <w:r>
        <w:rPr>
          <w:color w:val="231F20"/>
          <w:spacing w:val="-10"/>
          <w:w w:val="105"/>
        </w:rPr>
        <w:t>7</w:t>
      </w:r>
    </w:p>
    <w:p>
      <w:pPr>
        <w:pStyle w:val="BodyText"/>
        <w:spacing w:before="113"/>
        <w:ind w:left="2497"/>
        <w:jc w:val="both"/>
      </w:pPr>
      <w:r>
        <w:rPr>
          <w:color w:val="231F20"/>
          <w:w w:val="105"/>
        </w:rPr>
        <w:t>For</w:t>
      </w:r>
      <w:r>
        <w:rPr>
          <w:color w:val="231F20"/>
          <w:spacing w:val="-3"/>
          <w:w w:val="105"/>
        </w:rPr>
        <w:t> </w:t>
      </w:r>
      <w:r>
        <w:rPr>
          <w:color w:val="231F20"/>
          <w:w w:val="105"/>
        </w:rPr>
        <w:t>the</w:t>
      </w:r>
      <w:r>
        <w:rPr>
          <w:color w:val="231F20"/>
          <w:spacing w:val="-2"/>
          <w:w w:val="105"/>
        </w:rPr>
        <w:t> </w:t>
      </w:r>
      <w:r>
        <w:rPr>
          <w:color w:val="231F20"/>
          <w:w w:val="105"/>
        </w:rPr>
        <w:t>transport</w:t>
      </w:r>
      <w:r>
        <w:rPr>
          <w:color w:val="231F20"/>
          <w:spacing w:val="-3"/>
          <w:w w:val="105"/>
        </w:rPr>
        <w:t> </w:t>
      </w:r>
      <w:r>
        <w:rPr>
          <w:color w:val="231F20"/>
          <w:w w:val="105"/>
        </w:rPr>
        <w:t>of</w:t>
      </w:r>
      <w:r>
        <w:rPr>
          <w:color w:val="231F20"/>
          <w:spacing w:val="-2"/>
          <w:w w:val="105"/>
        </w:rPr>
        <w:t> </w:t>
      </w:r>
      <w:r>
        <w:rPr>
          <w:color w:val="231F20"/>
          <w:w w:val="105"/>
        </w:rPr>
        <w:t>unpackaged</w:t>
      </w:r>
      <w:r>
        <w:rPr>
          <w:color w:val="231F20"/>
          <w:spacing w:val="-2"/>
          <w:w w:val="105"/>
        </w:rPr>
        <w:t> </w:t>
      </w:r>
      <w:r>
        <w:rPr>
          <w:color w:val="231F20"/>
          <w:w w:val="105"/>
        </w:rPr>
        <w:t>radioactive</w:t>
      </w:r>
      <w:r>
        <w:rPr>
          <w:color w:val="231F20"/>
          <w:spacing w:val="-3"/>
          <w:w w:val="105"/>
        </w:rPr>
        <w:t> </w:t>
      </w:r>
      <w:r>
        <w:rPr>
          <w:color w:val="231F20"/>
          <w:w w:val="105"/>
        </w:rPr>
        <w:t>material,</w:t>
      </w:r>
      <w:r>
        <w:rPr>
          <w:color w:val="231F20"/>
          <w:spacing w:val="-2"/>
          <w:w w:val="105"/>
        </w:rPr>
        <w:t> </w:t>
      </w:r>
      <w:r>
        <w:rPr>
          <w:color w:val="231F20"/>
          <w:w w:val="105"/>
        </w:rPr>
        <w:t>see</w:t>
      </w:r>
      <w:r>
        <w:rPr>
          <w:color w:val="231F20"/>
          <w:spacing w:val="-2"/>
          <w:w w:val="105"/>
        </w:rPr>
        <w:t> 4.1.9.2.4.</w:t>
      </w:r>
    </w:p>
    <w:p>
      <w:pPr>
        <w:pStyle w:val="BodyText"/>
        <w:spacing w:before="89"/>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Bulk</w:t>
      </w:r>
      <w:r>
        <w:rPr>
          <w:color w:val="231F20"/>
          <w:spacing w:val="4"/>
          <w:w w:val="105"/>
        </w:rPr>
        <w:t> </w:t>
      </w:r>
      <w:r>
        <w:rPr>
          <w:color w:val="231F20"/>
          <w:w w:val="105"/>
        </w:rPr>
        <w:t>goods</w:t>
      </w:r>
      <w:r>
        <w:rPr>
          <w:color w:val="231F20"/>
          <w:spacing w:val="5"/>
          <w:w w:val="105"/>
        </w:rPr>
        <w:t> </w:t>
      </w:r>
      <w:r>
        <w:rPr>
          <w:color w:val="231F20"/>
          <w:w w:val="105"/>
        </w:rPr>
        <w:t>of</w:t>
      </w:r>
      <w:r>
        <w:rPr>
          <w:color w:val="231F20"/>
          <w:spacing w:val="4"/>
          <w:w w:val="105"/>
        </w:rPr>
        <w:t> </w:t>
      </w:r>
      <w:r>
        <w:rPr>
          <w:color w:val="231F20"/>
          <w:w w:val="105"/>
        </w:rPr>
        <w:t>class</w:t>
      </w:r>
      <w:r>
        <w:rPr>
          <w:color w:val="231F20"/>
          <w:spacing w:val="5"/>
          <w:w w:val="105"/>
        </w:rPr>
        <w:t> </w:t>
      </w:r>
      <w:r>
        <w:rPr>
          <w:color w:val="231F20"/>
          <w:spacing w:val="-10"/>
          <w:w w:val="105"/>
        </w:rPr>
        <w:t>8</w:t>
      </w:r>
    </w:p>
    <w:p>
      <w:pPr>
        <w:pStyle w:val="BodyText"/>
        <w:spacing w:line="256" w:lineRule="auto" w:before="113"/>
        <w:ind w:left="2497" w:right="790"/>
      </w:pPr>
      <w:r>
        <w:rPr>
          <w:color w:val="231F20"/>
          <w:w w:val="105"/>
        </w:rPr>
        <w:t>Only closed bulk containers (BK2) may be used. These goods shall be transported in bulk containers which are watertight.</w:t>
      </w:r>
    </w:p>
    <w:p>
      <w:pPr>
        <w:pStyle w:val="BodyText"/>
        <w:spacing w:before="89"/>
      </w:pPr>
    </w:p>
    <w:p>
      <w:pPr>
        <w:pStyle w:val="Heading1"/>
        <w:numPr>
          <w:ilvl w:val="2"/>
          <w:numId w:val="1"/>
        </w:numPr>
        <w:tabs>
          <w:tab w:pos="2497" w:val="left" w:leader="none"/>
        </w:tabs>
        <w:spacing w:line="240" w:lineRule="auto" w:before="0" w:after="0"/>
        <w:ind w:left="2497" w:right="0" w:hanging="1080"/>
        <w:jc w:val="left"/>
      </w:pPr>
      <w:r>
        <w:rPr>
          <w:color w:val="231F20"/>
          <w:w w:val="105"/>
        </w:rPr>
        <w:t>Additional</w:t>
      </w:r>
      <w:r>
        <w:rPr>
          <w:color w:val="231F20"/>
          <w:spacing w:val="-3"/>
          <w:w w:val="105"/>
        </w:rPr>
        <w:t> </w:t>
      </w:r>
      <w:r>
        <w:rPr>
          <w:color w:val="231F20"/>
          <w:w w:val="105"/>
        </w:rPr>
        <w:t>provisions</w:t>
      </w:r>
      <w:r>
        <w:rPr>
          <w:color w:val="231F20"/>
          <w:spacing w:val="-2"/>
          <w:w w:val="105"/>
        </w:rPr>
        <w:t> </w:t>
      </w:r>
      <w:r>
        <w:rPr>
          <w:color w:val="231F20"/>
          <w:w w:val="105"/>
        </w:rPr>
        <w:t>for</w:t>
      </w:r>
      <w:r>
        <w:rPr>
          <w:color w:val="231F20"/>
          <w:spacing w:val="-3"/>
          <w:w w:val="105"/>
        </w:rPr>
        <w:t> </w:t>
      </w:r>
      <w:r>
        <w:rPr>
          <w:color w:val="231F20"/>
          <w:w w:val="105"/>
        </w:rPr>
        <w:t>the</w:t>
      </w:r>
      <w:r>
        <w:rPr>
          <w:color w:val="231F20"/>
          <w:spacing w:val="-2"/>
          <w:w w:val="105"/>
        </w:rPr>
        <w:t> </w:t>
      </w:r>
      <w:r>
        <w:rPr>
          <w:color w:val="231F20"/>
          <w:w w:val="105"/>
        </w:rPr>
        <w:t>use</w:t>
      </w:r>
      <w:r>
        <w:rPr>
          <w:color w:val="231F20"/>
          <w:spacing w:val="-3"/>
          <w:w w:val="105"/>
        </w:rPr>
        <w:t> </w:t>
      </w:r>
      <w:r>
        <w:rPr>
          <w:color w:val="231F20"/>
          <w:w w:val="105"/>
        </w:rPr>
        <w:t>of</w:t>
      </w:r>
      <w:r>
        <w:rPr>
          <w:color w:val="231F20"/>
          <w:spacing w:val="-2"/>
          <w:w w:val="105"/>
        </w:rPr>
        <w:t> </w:t>
      </w:r>
      <w:r>
        <w:rPr>
          <w:color w:val="231F20"/>
          <w:w w:val="105"/>
        </w:rPr>
        <w:t>sheeted</w:t>
      </w:r>
      <w:r>
        <w:rPr>
          <w:color w:val="231F20"/>
          <w:spacing w:val="-2"/>
          <w:w w:val="105"/>
        </w:rPr>
        <w:t> </w:t>
      </w:r>
      <w:r>
        <w:rPr>
          <w:color w:val="231F20"/>
          <w:w w:val="105"/>
        </w:rPr>
        <w:t>bulk</w:t>
      </w:r>
      <w:r>
        <w:rPr>
          <w:color w:val="231F20"/>
          <w:spacing w:val="-3"/>
          <w:w w:val="105"/>
        </w:rPr>
        <w:t> </w:t>
      </w:r>
      <w:r>
        <w:rPr>
          <w:color w:val="231F20"/>
          <w:w w:val="105"/>
        </w:rPr>
        <w:t>containers</w:t>
      </w:r>
      <w:r>
        <w:rPr>
          <w:color w:val="231F20"/>
          <w:spacing w:val="-2"/>
          <w:w w:val="105"/>
        </w:rPr>
        <w:t> </w:t>
      </w:r>
      <w:r>
        <w:rPr>
          <w:color w:val="231F20"/>
          <w:spacing w:val="-4"/>
          <w:w w:val="105"/>
        </w:rPr>
        <w:t>(BK1)</w:t>
      </w:r>
    </w:p>
    <w:p>
      <w:pPr>
        <w:pStyle w:val="ListParagraph"/>
        <w:numPr>
          <w:ilvl w:val="3"/>
          <w:numId w:val="1"/>
        </w:numPr>
        <w:tabs>
          <w:tab w:pos="2497" w:val="left" w:leader="none"/>
        </w:tabs>
        <w:spacing w:line="256" w:lineRule="auto" w:before="104" w:after="0"/>
        <w:ind w:left="2497" w:right="848" w:hanging="1080"/>
        <w:jc w:val="left"/>
        <w:rPr>
          <w:color w:val="231F20"/>
          <w:sz w:val="17"/>
        </w:rPr>
      </w:pPr>
      <w:r>
        <w:rPr>
          <w:color w:val="231F20"/>
          <w:w w:val="105"/>
          <w:sz w:val="17"/>
        </w:rPr>
        <w:t>Sheeted</w:t>
      </w:r>
      <w:r>
        <w:rPr>
          <w:color w:val="231F20"/>
          <w:spacing w:val="-9"/>
          <w:w w:val="105"/>
          <w:sz w:val="17"/>
        </w:rPr>
        <w:t> </w:t>
      </w:r>
      <w:r>
        <w:rPr>
          <w:color w:val="231F20"/>
          <w:w w:val="105"/>
          <w:sz w:val="17"/>
        </w:rPr>
        <w:t>bulk</w:t>
      </w:r>
      <w:r>
        <w:rPr>
          <w:color w:val="231F20"/>
          <w:spacing w:val="-9"/>
          <w:w w:val="105"/>
          <w:sz w:val="17"/>
        </w:rPr>
        <w:t> </w:t>
      </w:r>
      <w:r>
        <w:rPr>
          <w:color w:val="231F20"/>
          <w:w w:val="105"/>
          <w:sz w:val="17"/>
        </w:rPr>
        <w:t>containers</w:t>
      </w:r>
      <w:r>
        <w:rPr>
          <w:color w:val="231F20"/>
          <w:spacing w:val="-9"/>
          <w:w w:val="105"/>
          <w:sz w:val="17"/>
        </w:rPr>
        <w:t> </w:t>
      </w:r>
      <w:r>
        <w:rPr>
          <w:color w:val="231F20"/>
          <w:w w:val="105"/>
          <w:sz w:val="17"/>
        </w:rPr>
        <w:t>(BK1)</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not</w:t>
      </w:r>
      <w:r>
        <w:rPr>
          <w:color w:val="231F20"/>
          <w:spacing w:val="-9"/>
          <w:w w:val="105"/>
          <w:sz w:val="17"/>
        </w:rPr>
        <w:t> </w:t>
      </w:r>
      <w:r>
        <w:rPr>
          <w:color w:val="231F20"/>
          <w:w w:val="105"/>
          <w:sz w:val="17"/>
        </w:rPr>
        <w:t>be</w:t>
      </w:r>
      <w:r>
        <w:rPr>
          <w:color w:val="231F20"/>
          <w:spacing w:val="-9"/>
          <w:w w:val="105"/>
          <w:sz w:val="17"/>
        </w:rPr>
        <w:t> </w:t>
      </w:r>
      <w:r>
        <w:rPr>
          <w:color w:val="231F20"/>
          <w:w w:val="105"/>
          <w:sz w:val="17"/>
        </w:rPr>
        <w:t>used</w:t>
      </w:r>
      <w:r>
        <w:rPr>
          <w:color w:val="231F20"/>
          <w:spacing w:val="-9"/>
          <w:w w:val="105"/>
          <w:sz w:val="17"/>
        </w:rPr>
        <w:t> </w:t>
      </w:r>
      <w:r>
        <w:rPr>
          <w:color w:val="231F20"/>
          <w:w w:val="105"/>
          <w:sz w:val="17"/>
        </w:rPr>
        <w:t>for</w:t>
      </w:r>
      <w:r>
        <w:rPr>
          <w:color w:val="231F20"/>
          <w:spacing w:val="-9"/>
          <w:w w:val="105"/>
          <w:sz w:val="17"/>
        </w:rPr>
        <w:t> </w:t>
      </w:r>
      <w:r>
        <w:rPr>
          <w:color w:val="231F20"/>
          <w:w w:val="105"/>
          <w:sz w:val="17"/>
        </w:rPr>
        <w:t>sea</w:t>
      </w:r>
      <w:r>
        <w:rPr>
          <w:color w:val="231F20"/>
          <w:spacing w:val="-9"/>
          <w:w w:val="105"/>
          <w:sz w:val="17"/>
        </w:rPr>
        <w:t> </w:t>
      </w:r>
      <w:r>
        <w:rPr>
          <w:color w:val="231F20"/>
          <w:w w:val="105"/>
          <w:sz w:val="17"/>
        </w:rPr>
        <w:t>transport,</w:t>
      </w:r>
      <w:r>
        <w:rPr>
          <w:color w:val="231F20"/>
          <w:spacing w:val="-9"/>
          <w:w w:val="105"/>
          <w:sz w:val="17"/>
        </w:rPr>
        <w:t> </w:t>
      </w:r>
      <w:r>
        <w:rPr>
          <w:color w:val="231F20"/>
          <w:w w:val="105"/>
          <w:sz w:val="17"/>
        </w:rPr>
        <w:t>except</w:t>
      </w:r>
      <w:r>
        <w:rPr>
          <w:color w:val="231F20"/>
          <w:spacing w:val="-9"/>
          <w:w w:val="105"/>
          <w:sz w:val="17"/>
        </w:rPr>
        <w:t> </w:t>
      </w:r>
      <w:r>
        <w:rPr>
          <w:color w:val="231F20"/>
          <w:w w:val="105"/>
          <w:sz w:val="17"/>
        </w:rPr>
        <w:t>for</w:t>
      </w:r>
      <w:r>
        <w:rPr>
          <w:color w:val="231F20"/>
          <w:spacing w:val="-9"/>
          <w:w w:val="105"/>
          <w:sz w:val="17"/>
        </w:rPr>
        <w:t> </w:t>
      </w:r>
      <w:r>
        <w:rPr>
          <w:color w:val="231F20"/>
          <w:w w:val="105"/>
          <w:sz w:val="17"/>
        </w:rPr>
        <w:t>UN</w:t>
      </w:r>
      <w:r>
        <w:rPr>
          <w:color w:val="231F20"/>
          <w:spacing w:val="-9"/>
          <w:w w:val="105"/>
          <w:sz w:val="17"/>
        </w:rPr>
        <w:t> </w:t>
      </w:r>
      <w:r>
        <w:rPr>
          <w:color w:val="231F20"/>
          <w:w w:val="105"/>
          <w:sz w:val="17"/>
        </w:rPr>
        <w:t>3077</w:t>
      </w:r>
      <w:r>
        <w:rPr>
          <w:color w:val="231F20"/>
          <w:spacing w:val="-9"/>
          <w:w w:val="105"/>
          <w:sz w:val="17"/>
        </w:rPr>
        <w:t> </w:t>
      </w:r>
      <w:r>
        <w:rPr>
          <w:color w:val="231F20"/>
          <w:w w:val="105"/>
          <w:sz w:val="17"/>
        </w:rPr>
        <w:t>not</w:t>
      </w:r>
      <w:r>
        <w:rPr>
          <w:color w:val="231F20"/>
          <w:spacing w:val="-9"/>
          <w:w w:val="105"/>
          <w:sz w:val="17"/>
        </w:rPr>
        <w:t> </w:t>
      </w:r>
      <w:r>
        <w:rPr>
          <w:color w:val="231F20"/>
          <w:w w:val="105"/>
          <w:sz w:val="17"/>
        </w:rPr>
        <w:t>meeting</w:t>
      </w:r>
      <w:r>
        <w:rPr>
          <w:color w:val="231F20"/>
          <w:spacing w:val="-9"/>
          <w:w w:val="105"/>
          <w:sz w:val="17"/>
        </w:rPr>
        <w:t> </w:t>
      </w:r>
      <w:r>
        <w:rPr>
          <w:color w:val="231F20"/>
          <w:w w:val="105"/>
          <w:sz w:val="17"/>
        </w:rPr>
        <w:t>the</w:t>
      </w:r>
      <w:r>
        <w:rPr>
          <w:color w:val="231F20"/>
          <w:spacing w:val="-9"/>
          <w:w w:val="105"/>
          <w:sz w:val="17"/>
        </w:rPr>
        <w:t> </w:t>
      </w:r>
      <w:r>
        <w:rPr>
          <w:color w:val="231F20"/>
          <w:w w:val="105"/>
          <w:sz w:val="17"/>
        </w:rPr>
        <w:t>criteria of 2.9.3 transported on short international voyages.</w:t>
      </w:r>
    </w:p>
    <w:p>
      <w:pPr>
        <w:pStyle w:val="BodyText"/>
        <w:spacing w:before="89"/>
      </w:pPr>
    </w:p>
    <w:p>
      <w:pPr>
        <w:pStyle w:val="Heading1"/>
        <w:numPr>
          <w:ilvl w:val="2"/>
          <w:numId w:val="1"/>
        </w:numPr>
        <w:tabs>
          <w:tab w:pos="2497" w:val="left" w:leader="none"/>
        </w:tabs>
        <w:spacing w:line="240" w:lineRule="auto" w:before="0" w:after="0"/>
        <w:ind w:left="2497" w:right="0" w:hanging="1080"/>
        <w:jc w:val="left"/>
      </w:pPr>
      <w:r>
        <w:rPr>
          <w:color w:val="231F20"/>
          <w:w w:val="105"/>
        </w:rPr>
        <w:t>Additional</w:t>
      </w:r>
      <w:r>
        <w:rPr>
          <w:color w:val="231F20"/>
          <w:spacing w:val="-2"/>
          <w:w w:val="105"/>
        </w:rPr>
        <w:t> </w:t>
      </w:r>
      <w:r>
        <w:rPr>
          <w:color w:val="231F20"/>
          <w:w w:val="105"/>
        </w:rPr>
        <w:t>provisions</w:t>
      </w:r>
      <w:r>
        <w:rPr>
          <w:color w:val="231F20"/>
          <w:spacing w:val="-1"/>
          <w:w w:val="105"/>
        </w:rPr>
        <w:t> </w:t>
      </w:r>
      <w:r>
        <w:rPr>
          <w:color w:val="231F20"/>
          <w:w w:val="105"/>
        </w:rPr>
        <w:t>for</w:t>
      </w:r>
      <w:r>
        <w:rPr>
          <w:color w:val="231F20"/>
          <w:spacing w:val="-2"/>
          <w:w w:val="105"/>
        </w:rPr>
        <w:t> </w:t>
      </w:r>
      <w:r>
        <w:rPr>
          <w:color w:val="231F20"/>
          <w:w w:val="105"/>
        </w:rPr>
        <w:t>the</w:t>
      </w:r>
      <w:r>
        <w:rPr>
          <w:color w:val="231F20"/>
          <w:spacing w:val="-2"/>
          <w:w w:val="105"/>
        </w:rPr>
        <w:t> </w:t>
      </w:r>
      <w:r>
        <w:rPr>
          <w:color w:val="231F20"/>
          <w:w w:val="105"/>
        </w:rPr>
        <w:t>use</w:t>
      </w:r>
      <w:r>
        <w:rPr>
          <w:color w:val="231F20"/>
          <w:spacing w:val="-1"/>
          <w:w w:val="105"/>
        </w:rPr>
        <w:t> </w:t>
      </w:r>
      <w:r>
        <w:rPr>
          <w:color w:val="231F20"/>
          <w:w w:val="105"/>
        </w:rPr>
        <w:t>of</w:t>
      </w:r>
      <w:r>
        <w:rPr>
          <w:color w:val="231F20"/>
          <w:spacing w:val="-2"/>
          <w:w w:val="105"/>
        </w:rPr>
        <w:t> </w:t>
      </w:r>
      <w:r>
        <w:rPr>
          <w:color w:val="231F20"/>
          <w:w w:val="105"/>
        </w:rPr>
        <w:t>flexible</w:t>
      </w:r>
      <w:r>
        <w:rPr>
          <w:color w:val="231F20"/>
          <w:spacing w:val="-1"/>
          <w:w w:val="105"/>
        </w:rPr>
        <w:t> </w:t>
      </w:r>
      <w:r>
        <w:rPr>
          <w:color w:val="231F20"/>
          <w:w w:val="105"/>
        </w:rPr>
        <w:t>bulk</w:t>
      </w:r>
      <w:r>
        <w:rPr>
          <w:color w:val="231F20"/>
          <w:spacing w:val="-2"/>
          <w:w w:val="105"/>
        </w:rPr>
        <w:t> </w:t>
      </w:r>
      <w:r>
        <w:rPr>
          <w:color w:val="231F20"/>
          <w:w w:val="105"/>
        </w:rPr>
        <w:t>containers</w:t>
      </w:r>
      <w:r>
        <w:rPr>
          <w:color w:val="231F20"/>
          <w:spacing w:val="-1"/>
          <w:w w:val="105"/>
        </w:rPr>
        <w:t> </w:t>
      </w:r>
      <w:r>
        <w:rPr>
          <w:color w:val="231F20"/>
          <w:spacing w:val="-4"/>
          <w:w w:val="105"/>
        </w:rPr>
        <w:t>(BK3)</w:t>
      </w:r>
    </w:p>
    <w:p>
      <w:pPr>
        <w:pStyle w:val="ListParagraph"/>
        <w:numPr>
          <w:ilvl w:val="3"/>
          <w:numId w:val="1"/>
        </w:numPr>
        <w:tabs>
          <w:tab w:pos="2497" w:val="left" w:leader="none"/>
        </w:tabs>
        <w:spacing w:line="256" w:lineRule="auto" w:before="104" w:after="0"/>
        <w:ind w:left="2497" w:right="847" w:hanging="1081"/>
        <w:jc w:val="left"/>
        <w:rPr>
          <w:color w:val="231F20"/>
          <w:sz w:val="17"/>
        </w:rPr>
      </w:pPr>
      <w:r>
        <w:rPr>
          <w:color w:val="231F20"/>
          <w:w w:val="105"/>
          <w:sz w:val="17"/>
        </w:rPr>
        <w:t>Flexible</w:t>
      </w:r>
      <w:r>
        <w:rPr>
          <w:color w:val="231F20"/>
          <w:spacing w:val="19"/>
          <w:w w:val="105"/>
          <w:sz w:val="17"/>
        </w:rPr>
        <w:t> </w:t>
      </w:r>
      <w:r>
        <w:rPr>
          <w:color w:val="231F20"/>
          <w:w w:val="105"/>
          <w:sz w:val="17"/>
        </w:rPr>
        <w:t>bulk</w:t>
      </w:r>
      <w:r>
        <w:rPr>
          <w:color w:val="231F20"/>
          <w:spacing w:val="19"/>
          <w:w w:val="105"/>
          <w:sz w:val="17"/>
        </w:rPr>
        <w:t> </w:t>
      </w:r>
      <w:r>
        <w:rPr>
          <w:color w:val="231F20"/>
          <w:w w:val="105"/>
          <w:sz w:val="17"/>
        </w:rPr>
        <w:t>containers</w:t>
      </w:r>
      <w:r>
        <w:rPr>
          <w:color w:val="231F20"/>
          <w:spacing w:val="19"/>
          <w:w w:val="105"/>
          <w:sz w:val="17"/>
        </w:rPr>
        <w:t> </w:t>
      </w:r>
      <w:r>
        <w:rPr>
          <w:color w:val="231F20"/>
          <w:w w:val="105"/>
          <w:sz w:val="17"/>
        </w:rPr>
        <w:t>are</w:t>
      </w:r>
      <w:r>
        <w:rPr>
          <w:color w:val="231F20"/>
          <w:spacing w:val="19"/>
          <w:w w:val="105"/>
          <w:sz w:val="17"/>
        </w:rPr>
        <w:t> </w:t>
      </w:r>
      <w:r>
        <w:rPr>
          <w:color w:val="231F20"/>
          <w:w w:val="105"/>
          <w:sz w:val="17"/>
        </w:rPr>
        <w:t>only</w:t>
      </w:r>
      <w:r>
        <w:rPr>
          <w:color w:val="231F20"/>
          <w:spacing w:val="19"/>
          <w:w w:val="105"/>
          <w:sz w:val="17"/>
        </w:rPr>
        <w:t> </w:t>
      </w:r>
      <w:r>
        <w:rPr>
          <w:color w:val="231F20"/>
          <w:w w:val="105"/>
          <w:sz w:val="17"/>
        </w:rPr>
        <w:t>allowed</w:t>
      </w:r>
      <w:r>
        <w:rPr>
          <w:color w:val="231F20"/>
          <w:spacing w:val="19"/>
          <w:w w:val="105"/>
          <w:sz w:val="17"/>
        </w:rPr>
        <w:t> </w:t>
      </w:r>
      <w:r>
        <w:rPr>
          <w:color w:val="231F20"/>
          <w:w w:val="105"/>
          <w:sz w:val="17"/>
        </w:rPr>
        <w:t>in</w:t>
      </w:r>
      <w:r>
        <w:rPr>
          <w:color w:val="231F20"/>
          <w:spacing w:val="19"/>
          <w:w w:val="105"/>
          <w:sz w:val="17"/>
        </w:rPr>
        <w:t> </w:t>
      </w:r>
      <w:r>
        <w:rPr>
          <w:color w:val="231F20"/>
          <w:w w:val="105"/>
          <w:sz w:val="17"/>
        </w:rPr>
        <w:t>the</w:t>
      </w:r>
      <w:r>
        <w:rPr>
          <w:color w:val="231F20"/>
          <w:spacing w:val="19"/>
          <w:w w:val="105"/>
          <w:sz w:val="17"/>
        </w:rPr>
        <w:t> </w:t>
      </w:r>
      <w:r>
        <w:rPr>
          <w:color w:val="231F20"/>
          <w:w w:val="105"/>
          <w:sz w:val="17"/>
        </w:rPr>
        <w:t>holds</w:t>
      </w:r>
      <w:r>
        <w:rPr>
          <w:color w:val="231F20"/>
          <w:spacing w:val="19"/>
          <w:w w:val="105"/>
          <w:sz w:val="17"/>
        </w:rPr>
        <w:t> </w:t>
      </w:r>
      <w:r>
        <w:rPr>
          <w:color w:val="231F20"/>
          <w:w w:val="105"/>
          <w:sz w:val="17"/>
        </w:rPr>
        <w:t>of</w:t>
      </w:r>
      <w:r>
        <w:rPr>
          <w:color w:val="231F20"/>
          <w:spacing w:val="19"/>
          <w:w w:val="105"/>
          <w:sz w:val="17"/>
        </w:rPr>
        <w:t> </w:t>
      </w:r>
      <w:r>
        <w:rPr>
          <w:color w:val="231F20"/>
          <w:w w:val="105"/>
          <w:sz w:val="17"/>
        </w:rPr>
        <w:t>general</w:t>
      </w:r>
      <w:r>
        <w:rPr>
          <w:color w:val="231F20"/>
          <w:spacing w:val="19"/>
          <w:w w:val="105"/>
          <w:sz w:val="17"/>
        </w:rPr>
        <w:t> </w:t>
      </w:r>
      <w:r>
        <w:rPr>
          <w:color w:val="231F20"/>
          <w:w w:val="105"/>
          <w:sz w:val="17"/>
        </w:rPr>
        <w:t>cargo</w:t>
      </w:r>
      <w:r>
        <w:rPr>
          <w:color w:val="231F20"/>
          <w:spacing w:val="19"/>
          <w:w w:val="105"/>
          <w:sz w:val="17"/>
        </w:rPr>
        <w:t> </w:t>
      </w:r>
      <w:r>
        <w:rPr>
          <w:color w:val="231F20"/>
          <w:w w:val="105"/>
          <w:sz w:val="17"/>
        </w:rPr>
        <w:t>ships.</w:t>
      </w:r>
      <w:r>
        <w:rPr>
          <w:color w:val="231F20"/>
          <w:spacing w:val="19"/>
          <w:w w:val="105"/>
          <w:sz w:val="17"/>
        </w:rPr>
        <w:t> </w:t>
      </w:r>
      <w:r>
        <w:rPr>
          <w:color w:val="231F20"/>
          <w:w w:val="105"/>
          <w:sz w:val="17"/>
        </w:rPr>
        <w:t>They</w:t>
      </w:r>
      <w:r>
        <w:rPr>
          <w:color w:val="231F20"/>
          <w:spacing w:val="19"/>
          <w:w w:val="105"/>
          <w:sz w:val="17"/>
        </w:rPr>
        <w:t> </w:t>
      </w:r>
      <w:r>
        <w:rPr>
          <w:color w:val="231F20"/>
          <w:w w:val="105"/>
          <w:sz w:val="17"/>
        </w:rPr>
        <w:t>are</w:t>
      </w:r>
      <w:r>
        <w:rPr>
          <w:color w:val="231F20"/>
          <w:spacing w:val="19"/>
          <w:w w:val="105"/>
          <w:sz w:val="17"/>
        </w:rPr>
        <w:t> </w:t>
      </w:r>
      <w:r>
        <w:rPr>
          <w:color w:val="231F20"/>
          <w:w w:val="105"/>
          <w:sz w:val="17"/>
        </w:rPr>
        <w:t>not</w:t>
      </w:r>
      <w:r>
        <w:rPr>
          <w:color w:val="231F20"/>
          <w:spacing w:val="19"/>
          <w:w w:val="105"/>
          <w:sz w:val="17"/>
        </w:rPr>
        <w:t> </w:t>
      </w:r>
      <w:r>
        <w:rPr>
          <w:color w:val="231F20"/>
          <w:w w:val="105"/>
          <w:sz w:val="17"/>
        </w:rPr>
        <w:t>allowed</w:t>
      </w:r>
      <w:r>
        <w:rPr>
          <w:color w:val="231F20"/>
          <w:spacing w:val="19"/>
          <w:w w:val="105"/>
          <w:sz w:val="17"/>
        </w:rPr>
        <w:t> </w:t>
      </w:r>
      <w:r>
        <w:rPr>
          <w:color w:val="231F20"/>
          <w:w w:val="105"/>
          <w:sz w:val="17"/>
        </w:rPr>
        <w:t>to</w:t>
      </w:r>
      <w:r>
        <w:rPr>
          <w:color w:val="231F20"/>
          <w:spacing w:val="19"/>
          <w:w w:val="105"/>
          <w:sz w:val="17"/>
        </w:rPr>
        <w:t> </w:t>
      </w:r>
      <w:r>
        <w:rPr>
          <w:color w:val="231F20"/>
          <w:w w:val="105"/>
          <w:sz w:val="17"/>
        </w:rPr>
        <w:t>be transported in cargo transport units.</w:t>
      </w:r>
    </w:p>
    <w:p>
      <w:pPr>
        <w:pStyle w:val="BodyText"/>
        <w:rPr>
          <w:sz w:val="20"/>
        </w:rPr>
      </w:pPr>
    </w:p>
    <w:p>
      <w:pPr>
        <w:pStyle w:val="BodyText"/>
        <w:spacing w:before="185"/>
        <w:rPr>
          <w:sz w:val="20"/>
        </w:rPr>
      </w:pPr>
      <w:r>
        <w:rPr>
          <w:sz w:val="20"/>
        </w:rPr>
        <mc:AlternateContent>
          <mc:Choice Requires="wps">
            <w:drawing>
              <wp:anchor distT="0" distB="0" distL="0" distR="0" allowOverlap="1" layoutInCell="1" locked="0" behindDoc="1" simplePos="0" relativeHeight="487591424">
                <wp:simplePos x="0" y="0"/>
                <wp:positionH relativeFrom="page">
                  <wp:posOffset>899999</wp:posOffset>
                </wp:positionH>
                <wp:positionV relativeFrom="paragraph">
                  <wp:posOffset>278752</wp:posOffset>
                </wp:positionV>
                <wp:extent cx="6120130" cy="635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6120130" cy="6350"/>
                          <a:chExt cx="6120130" cy="6350"/>
                        </a:xfrm>
                      </wpg:grpSpPr>
                      <wps:wsp>
                        <wps:cNvPr id="23" name="Graphic 23"/>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4" name="Graphic 24"/>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21.949024pt;width:481.9pt;height:.5pt;mso-position-horizontal-relative:page;mso-position-vertical-relative:paragraph;z-index:-15725056;mso-wrap-distance-left:0;mso-wrap-distance-right:0" id="docshapegroup18" coordorigin="1417,439" coordsize="9638,10">
                <v:line style="position:absolute" from="5953,444" to="11055,444" stroked="true" strokeweight=".5pt" strokecolor="#231f20">
                  <v:stroke dashstyle="solid"/>
                </v:line>
                <v:line style="position:absolute" from="1417,444" to="5953,444" stroked="true" strokeweight=".5pt" strokecolor="#231f20">
                  <v:stroke dashstyle="solid"/>
                </v:line>
                <w10:wrap type="topAndBottom"/>
              </v:group>
            </w:pict>
          </mc:Fallback>
        </mc:AlternateContent>
      </w:r>
    </w:p>
    <w:sectPr>
      <w:headerReference w:type="default" r:id="rId9"/>
      <w:footerReference w:type="default" r:id="rId10"/>
      <w:pgSz w:w="11910" w:h="16840"/>
      <w:pgMar w:header="303" w:footer="608" w:top="880" w:bottom="8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lfaen">
    <w:altName w:val="Sylfae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5200">
              <wp:simplePos x="0" y="0"/>
              <wp:positionH relativeFrom="page">
                <wp:posOffset>887299</wp:posOffset>
              </wp:positionH>
              <wp:positionV relativeFrom="page">
                <wp:posOffset>10166082</wp:posOffset>
              </wp:positionV>
              <wp:extent cx="2778760"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5841280" type="#_x0000_t202" id="docshape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5712">
              <wp:simplePos x="0" y="0"/>
              <wp:positionH relativeFrom="page">
                <wp:posOffset>6792403</wp:posOffset>
              </wp:positionH>
              <wp:positionV relativeFrom="page">
                <wp:posOffset>10168114</wp:posOffset>
              </wp:positionV>
              <wp:extent cx="240665" cy="17526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263</w:t>
                          </w:r>
                        </w:p>
                      </w:txbxContent>
                    </wps:txbx>
                    <wps:bodyPr wrap="square" lIns="0" tIns="0" rIns="0" bIns="0" rtlCol="0">
                      <a:noAutofit/>
                    </wps:bodyPr>
                  </wps:wsp>
                </a:graphicData>
              </a:graphic>
            </wp:anchor>
          </w:drawing>
        </mc:Choice>
        <mc:Fallback>
          <w:pict>
            <v:shape style="position:absolute;margin-left:534.834900pt;margin-top:800.638916pt;width:18.95pt;height:13.8pt;mso-position-horizontal-relative:page;mso-position-vertical-relative:page;z-index:-15840768" type="#_x0000_t202" id="docshape3" filled="false" stroked="false">
              <v:textbox inset="0,0,0,0">
                <w:txbxContent>
                  <w:p>
                    <w:pPr>
                      <w:spacing w:before="24"/>
                      <w:ind w:left="20" w:right="0" w:firstLine="0"/>
                      <w:jc w:val="left"/>
                      <w:rPr>
                        <w:sz w:val="20"/>
                      </w:rPr>
                    </w:pPr>
                    <w:r>
                      <w:rPr>
                        <w:color w:val="231F20"/>
                        <w:spacing w:val="-5"/>
                        <w:sz w:val="20"/>
                      </w:rPr>
                      <w:t>263</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6736">
              <wp:simplePos x="0" y="0"/>
              <wp:positionH relativeFrom="page">
                <wp:posOffset>527300</wp:posOffset>
              </wp:positionH>
              <wp:positionV relativeFrom="page">
                <wp:posOffset>10168114</wp:posOffset>
              </wp:positionV>
              <wp:extent cx="240665" cy="17526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264</w:t>
                          </w:r>
                        </w:p>
                      </w:txbxContent>
                    </wps:txbx>
                    <wps:bodyPr wrap="square" lIns="0" tIns="0" rIns="0" bIns="0" rtlCol="0">
                      <a:noAutofit/>
                    </wps:bodyPr>
                  </wps:wsp>
                </a:graphicData>
              </a:graphic>
            </wp:anchor>
          </w:drawing>
        </mc:Choice>
        <mc:Fallback>
          <w:pict>
            <v:shape style="position:absolute;margin-left:41.519699pt;margin-top:800.638916pt;width:18.95pt;height:13.8pt;mso-position-horizontal-relative:page;mso-position-vertical-relative:page;z-index:-15839744" type="#_x0000_t202" id="docshape8" filled="false" stroked="false">
              <v:textbox inset="0,0,0,0">
                <w:txbxContent>
                  <w:p>
                    <w:pPr>
                      <w:spacing w:before="24"/>
                      <w:ind w:left="20" w:right="0" w:firstLine="0"/>
                      <w:jc w:val="left"/>
                      <w:rPr>
                        <w:sz w:val="20"/>
                      </w:rPr>
                    </w:pPr>
                    <w:r>
                      <w:rPr>
                        <w:color w:val="231F20"/>
                        <w:spacing w:val="-5"/>
                        <w:sz w:val="20"/>
                      </w:rPr>
                      <w:t>264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7248">
              <wp:simplePos x="0" y="0"/>
              <wp:positionH relativeFrom="page">
                <wp:posOffset>3894905</wp:posOffset>
              </wp:positionH>
              <wp:positionV relativeFrom="page">
                <wp:posOffset>10166082</wp:posOffset>
              </wp:positionV>
              <wp:extent cx="2778760" cy="1778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5839232" type="#_x0000_t202" id="docshape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8272">
              <wp:simplePos x="0" y="0"/>
              <wp:positionH relativeFrom="page">
                <wp:posOffset>887299</wp:posOffset>
              </wp:positionH>
              <wp:positionV relativeFrom="page">
                <wp:posOffset>10166082</wp:posOffset>
              </wp:positionV>
              <wp:extent cx="2778760" cy="1778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5838208" type="#_x0000_t202" id="docshape1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8784">
              <wp:simplePos x="0" y="0"/>
              <wp:positionH relativeFrom="page">
                <wp:posOffset>6792644</wp:posOffset>
              </wp:positionH>
              <wp:positionV relativeFrom="page">
                <wp:posOffset>10168114</wp:posOffset>
              </wp:positionV>
              <wp:extent cx="240665" cy="17526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40665" cy="175260"/>
                      </a:xfrm>
                      <a:prstGeom prst="rect">
                        <a:avLst/>
                      </a:prstGeom>
                    </wps:spPr>
                    <wps:txbx>
                      <w:txbxContent>
                        <w:p>
                          <w:pPr>
                            <w:spacing w:before="24"/>
                            <w:ind w:left="20" w:right="0" w:firstLine="0"/>
                            <w:jc w:val="left"/>
                            <w:rPr>
                              <w:sz w:val="20"/>
                            </w:rPr>
                          </w:pPr>
                          <w:r>
                            <w:rPr>
                              <w:color w:val="231F20"/>
                              <w:spacing w:val="-5"/>
                              <w:sz w:val="20"/>
                            </w:rPr>
                            <w:t>265</w:t>
                          </w:r>
                        </w:p>
                      </w:txbxContent>
                    </wps:txbx>
                    <wps:bodyPr wrap="square" lIns="0" tIns="0" rIns="0" bIns="0" rtlCol="0">
                      <a:noAutofit/>
                    </wps:bodyPr>
                  </wps:wsp>
                </a:graphicData>
              </a:graphic>
            </wp:anchor>
          </w:drawing>
        </mc:Choice>
        <mc:Fallback>
          <w:pict>
            <v:shape style="position:absolute;margin-left:534.853882pt;margin-top:800.638916pt;width:18.95pt;height:13.8pt;mso-position-horizontal-relative:page;mso-position-vertical-relative:page;z-index:-15837696" type="#_x0000_t202" id="docshape15" filled="false" stroked="false">
              <v:textbox inset="0,0,0,0">
                <w:txbxContent>
                  <w:p>
                    <w:pPr>
                      <w:spacing w:before="24"/>
                      <w:ind w:left="20" w:right="0" w:firstLine="0"/>
                      <w:jc w:val="left"/>
                      <w:rPr>
                        <w:sz w:val="20"/>
                      </w:rPr>
                    </w:pPr>
                    <w:r>
                      <w:rPr>
                        <w:color w:val="231F20"/>
                        <w:spacing w:val="-5"/>
                        <w:sz w:val="20"/>
                      </w:rPr>
                      <w:t>265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4688">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274</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5841792"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274</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6224">
              <wp:simplePos x="0" y="0"/>
              <wp:positionH relativeFrom="page">
                <wp:posOffset>6041519</wp:posOffset>
              </wp:positionH>
              <wp:positionV relativeFrom="page">
                <wp:posOffset>179815</wp:posOffset>
              </wp:positionV>
              <wp:extent cx="1029335" cy="29083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275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840256" type="#_x0000_t202" id="docshape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275</w:t>
                    </w:r>
                    <w:r>
                      <w:rPr>
                        <w:spacing w:val="-5"/>
                        <w:sz w:val="18"/>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7760">
              <wp:simplePos x="0" y="0"/>
              <wp:positionH relativeFrom="page">
                <wp:posOffset>6041519</wp:posOffset>
              </wp:positionH>
              <wp:positionV relativeFrom="page">
                <wp:posOffset>179815</wp:posOffset>
              </wp:positionV>
              <wp:extent cx="1029335" cy="29083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276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5838720" type="#_x0000_t202" id="docshape1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276</w:t>
                    </w:r>
                    <w:r>
                      <w:rPr>
                        <w:spacing w:val="-5"/>
                        <w:sz w:val="1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2857" w:hanging="360"/>
      </w:pPr>
      <w:rPr>
        <w:rFonts w:hint="default" w:ascii="Arial MT" w:hAnsi="Arial MT" w:eastAsia="Arial MT" w:cs="Arial MT"/>
        <w:b w:val="0"/>
        <w:bCs w:val="0"/>
        <w:i w:val="0"/>
        <w:iCs w:val="0"/>
        <w:color w:val="231F20"/>
        <w:spacing w:val="0"/>
        <w:w w:val="9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3">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0">
    <w:multiLevelType w:val="hybridMultilevel"/>
    <w:lvl w:ilvl="0">
      <w:start w:val="4"/>
      <w:numFmt w:val="decimal"/>
      <w:lvlText w:val="%1"/>
      <w:lvlJc w:val="left"/>
      <w:pPr>
        <w:ind w:left="2497" w:hanging="1080"/>
        <w:jc w:val="left"/>
      </w:pPr>
      <w:rPr>
        <w:rFonts w:hint="default"/>
        <w:lang w:val="en-US" w:eastAsia="en-US" w:bidi="ar-SA"/>
      </w:rPr>
    </w:lvl>
    <w:lvl w:ilvl="1">
      <w:start w:val="3"/>
      <w:numFmt w:val="decimal"/>
      <w:lvlText w:val="%1.%2"/>
      <w:lvlJc w:val="left"/>
      <w:pPr>
        <w:ind w:left="2497" w:hanging="1080"/>
        <w:jc w:val="left"/>
      </w:pPr>
      <w:rPr>
        <w:rFonts w:hint="default"/>
        <w:lang w:val="en-US" w:eastAsia="en-US" w:bidi="ar-SA"/>
      </w:rPr>
    </w:lvl>
    <w:lvl w:ilvl="2">
      <w:start w:val="1"/>
      <w:numFmt w:val="decimal"/>
      <w:lvlText w:val="%1.%2.%3"/>
      <w:lvlJc w:val="left"/>
      <w:pPr>
        <w:ind w:left="2497" w:hanging="1080"/>
        <w:jc w:val="righ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2497" w:hanging="1081"/>
        <w:jc w:val="left"/>
      </w:pPr>
      <w:rPr>
        <w:rFonts w:hint="default"/>
        <w:spacing w:val="-10"/>
        <w:w w:val="102"/>
        <w:lang w:val="en-US" w:eastAsia="en-US" w:bidi="ar-SA"/>
      </w:rPr>
    </w:lvl>
    <w:lvl w:ilvl="4">
      <w:start w:val="1"/>
      <w:numFmt w:val="decimal"/>
      <w:lvlText w:val="%1.%2.%3.%4.%5"/>
      <w:lvlJc w:val="left"/>
      <w:pPr>
        <w:ind w:left="2497" w:hanging="1081"/>
        <w:jc w:val="left"/>
      </w:pPr>
      <w:rPr>
        <w:rFonts w:hint="default"/>
        <w:spacing w:val="-11"/>
        <w:w w:val="99"/>
        <w:lang w:val="en-US" w:eastAsia="en-US" w:bidi="ar-SA"/>
      </w:rPr>
    </w:lvl>
    <w:lvl w:ilvl="5">
      <w:start w:val="1"/>
      <w:numFmt w:val="decimal"/>
      <w:lvlText w:val=".%6"/>
      <w:lvlJc w:val="left"/>
      <w:pPr>
        <w:ind w:left="2857"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0"/>
      <w:numFmt w:val="bullet"/>
      <w:lvlText w:val="•"/>
      <w:lvlJc w:val="left"/>
      <w:pPr>
        <w:ind w:left="7382" w:hanging="1081"/>
      </w:pPr>
      <w:rPr>
        <w:rFonts w:hint="default"/>
        <w:lang w:val="en-US" w:eastAsia="en-US" w:bidi="ar-SA"/>
      </w:rPr>
    </w:lvl>
    <w:lvl w:ilvl="7">
      <w:start w:val="0"/>
      <w:numFmt w:val="bullet"/>
      <w:lvlText w:val="•"/>
      <w:lvlJc w:val="left"/>
      <w:pPr>
        <w:ind w:left="8513" w:hanging="1081"/>
      </w:pPr>
      <w:rPr>
        <w:rFonts w:hint="default"/>
        <w:lang w:val="en-US" w:eastAsia="en-US" w:bidi="ar-SA"/>
      </w:rPr>
    </w:lvl>
    <w:lvl w:ilvl="8">
      <w:start w:val="0"/>
      <w:numFmt w:val="bullet"/>
      <w:lvlText w:val="•"/>
      <w:lvlJc w:val="left"/>
      <w:pPr>
        <w:ind w:left="9644" w:hanging="1081"/>
      </w:pPr>
      <w:rPr>
        <w:rFonts w:hint="default"/>
        <w:lang w:val="en-US" w:eastAsia="en-US" w:bidi="ar-SA"/>
      </w:rPr>
    </w:lvl>
  </w:abstractNum>
  <w:num w:numId="2">
    <w:abstractNumId w:val="1"/>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2497"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ind w:left="20" w:hanging="1080"/>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ind w:left="2497" w:hanging="1080"/>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2497" w:hanging="36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2026-06-20T03:08:02Z</dcterms:created>
  <dcterms:modified xsi:type="dcterms:W3CDTF">2026-06-20T03:08:02Z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