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28"/>
        <w:jc w:val="left"/>
        <w:rPr>
          <w:rFonts w:ascii="Times New Roman"/>
          <w:sz w:val="40"/>
        </w:rPr>
      </w:pPr>
    </w:p>
    <w:p>
      <w:pPr>
        <w:spacing w:before="1"/>
        <w:ind w:left="1417" w:right="0" w:firstLine="0"/>
        <w:jc w:val="left"/>
        <w:rPr>
          <w:rFonts w:ascii="Arial MT"/>
          <w:sz w:val="40"/>
        </w:rPr>
      </w:pPr>
      <w:r>
        <w:rPr>
          <w:rFonts w:ascii="Arial MT"/>
          <w:color w:val="231F20"/>
          <w:sz w:val="40"/>
        </w:rPr>
        <w:t>Chapter</w:t>
      </w:r>
      <w:r>
        <w:rPr>
          <w:rFonts w:ascii="Arial MT"/>
          <w:color w:val="231F20"/>
          <w:spacing w:val="35"/>
          <w:sz w:val="40"/>
        </w:rPr>
        <w:t> </w:t>
      </w:r>
      <w:r>
        <w:rPr>
          <w:rFonts w:ascii="Arial MT"/>
          <w:color w:val="231F20"/>
          <w:spacing w:val="-4"/>
          <w:sz w:val="40"/>
        </w:rPr>
        <w:t>6.10</w:t>
      </w:r>
    </w:p>
    <w:p>
      <w:pPr>
        <w:pStyle w:val="BodyText"/>
        <w:spacing w:before="2"/>
        <w:jc w:val="left"/>
        <w:rPr>
          <w:rFonts w:ascii="Arial MT"/>
          <w:sz w:val="6"/>
        </w:rPr>
      </w:pPr>
      <w:r>
        <w:rPr>
          <w:rFonts w:ascii="Arial MT"/>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60443</wp:posOffset>
                </wp:positionV>
                <wp:extent cx="61201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306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line="232" w:lineRule="auto" w:before="72"/>
        <w:ind w:left="1417" w:right="847" w:firstLine="0"/>
        <w:jc w:val="left"/>
        <w:rPr>
          <w:rFonts w:ascii="Arial"/>
          <w:i/>
          <w:sz w:val="36"/>
        </w:rPr>
      </w:pPr>
      <w:r>
        <w:rPr>
          <w:rFonts w:ascii="Arial"/>
          <w:i/>
          <w:color w:val="231F20"/>
          <w:sz w:val="36"/>
        </w:rPr>
        <w:t>Provisions for the design, construction, inspection and testing of portable tanks with shells made of</w:t>
      </w:r>
    </w:p>
    <w:p>
      <w:pPr>
        <w:spacing w:line="401" w:lineRule="exact" w:before="0"/>
        <w:ind w:left="1417" w:right="0" w:firstLine="0"/>
        <w:jc w:val="left"/>
        <w:rPr>
          <w:rFonts w:ascii="Arial"/>
          <w:i/>
          <w:sz w:val="36"/>
        </w:rPr>
      </w:pPr>
      <w:r>
        <w:rPr>
          <w:rFonts w:ascii="Arial"/>
          <w:i/>
          <w:color w:val="231F20"/>
          <w:spacing w:val="-2"/>
          <w:sz w:val="36"/>
        </w:rPr>
        <w:t>fibre-reinforced</w:t>
      </w:r>
      <w:r>
        <w:rPr>
          <w:rFonts w:ascii="Arial"/>
          <w:i/>
          <w:color w:val="231F20"/>
          <w:spacing w:val="-7"/>
          <w:sz w:val="36"/>
        </w:rPr>
        <w:t> </w:t>
      </w:r>
      <w:r>
        <w:rPr>
          <w:rFonts w:ascii="Arial"/>
          <w:i/>
          <w:color w:val="231F20"/>
          <w:spacing w:val="-2"/>
          <w:sz w:val="36"/>
        </w:rPr>
        <w:t>plastics</w:t>
      </w:r>
      <w:r>
        <w:rPr>
          <w:rFonts w:ascii="Arial"/>
          <w:i/>
          <w:color w:val="231F20"/>
          <w:spacing w:val="-7"/>
          <w:sz w:val="36"/>
        </w:rPr>
        <w:t> </w:t>
      </w:r>
      <w:r>
        <w:rPr>
          <w:rFonts w:ascii="Arial"/>
          <w:i/>
          <w:color w:val="231F20"/>
          <w:spacing w:val="-2"/>
          <w:sz w:val="36"/>
        </w:rPr>
        <w:t>(FRP)</w:t>
      </w:r>
      <w:r>
        <w:rPr>
          <w:rFonts w:ascii="Arial"/>
          <w:i/>
          <w:color w:val="231F20"/>
          <w:spacing w:val="-6"/>
          <w:sz w:val="36"/>
        </w:rPr>
        <w:t> </w:t>
      </w:r>
      <w:r>
        <w:rPr>
          <w:rFonts w:ascii="Arial"/>
          <w:i/>
          <w:color w:val="231F20"/>
          <w:spacing w:val="-2"/>
          <w:sz w:val="36"/>
        </w:rPr>
        <w:t>materials</w:t>
      </w:r>
    </w:p>
    <w:p>
      <w:pPr>
        <w:pStyle w:val="BodyText"/>
        <w:spacing w:before="384"/>
        <w:jc w:val="left"/>
        <w:rPr>
          <w:rFonts w:ascii="Arial"/>
          <w:i/>
          <w:sz w:val="36"/>
        </w:rPr>
      </w:pPr>
    </w:p>
    <w:p>
      <w:pPr>
        <w:pStyle w:val="Heading1"/>
        <w:numPr>
          <w:ilvl w:val="2"/>
          <w:numId w:val="1"/>
        </w:numPr>
        <w:tabs>
          <w:tab w:pos="2497" w:val="left" w:leader="none"/>
        </w:tabs>
        <w:spacing w:line="240" w:lineRule="auto" w:before="0" w:after="0"/>
        <w:ind w:left="2497" w:right="0" w:hanging="1080"/>
        <w:jc w:val="left"/>
      </w:pPr>
      <w:r>
        <w:rPr>
          <w:color w:val="231F20"/>
          <w:w w:val="105"/>
        </w:rPr>
        <w:t>Application</w:t>
      </w:r>
      <w:r>
        <w:rPr>
          <w:color w:val="231F20"/>
          <w:spacing w:val="-3"/>
          <w:w w:val="105"/>
        </w:rPr>
        <w:t> </w:t>
      </w:r>
      <w:r>
        <w:rPr>
          <w:color w:val="231F20"/>
          <w:w w:val="105"/>
        </w:rPr>
        <w:t>and</w:t>
      </w:r>
      <w:r>
        <w:rPr>
          <w:color w:val="231F20"/>
          <w:spacing w:val="-3"/>
          <w:w w:val="105"/>
        </w:rPr>
        <w:t> </w:t>
      </w:r>
      <w:r>
        <w:rPr>
          <w:color w:val="231F20"/>
          <w:w w:val="105"/>
        </w:rPr>
        <w:t>general</w:t>
      </w:r>
      <w:r>
        <w:rPr>
          <w:color w:val="231F20"/>
          <w:spacing w:val="-3"/>
          <w:w w:val="105"/>
        </w:rPr>
        <w:t> </w:t>
      </w:r>
      <w:r>
        <w:rPr>
          <w:color w:val="231F20"/>
          <w:spacing w:val="-2"/>
          <w:w w:val="105"/>
        </w:rPr>
        <w:t>requirements</w:t>
      </w:r>
    </w:p>
    <w:p>
      <w:pPr>
        <w:pStyle w:val="ListParagraph"/>
        <w:numPr>
          <w:ilvl w:val="3"/>
          <w:numId w:val="1"/>
        </w:numPr>
        <w:tabs>
          <w:tab w:pos="2492" w:val="left" w:leader="none"/>
          <w:tab w:pos="2497" w:val="left" w:leader="none"/>
        </w:tabs>
        <w:spacing w:line="244" w:lineRule="auto" w:before="115" w:after="0"/>
        <w:ind w:left="2497" w:right="845" w:hanging="1080"/>
        <w:jc w:val="both"/>
        <w:rPr>
          <w:rFonts w:ascii="Arial MT" w:hAnsi="Arial MT"/>
          <w:color w:val="231F20"/>
          <w:sz w:val="17"/>
        </w:rPr>
      </w:pPr>
      <w:r>
        <w:rPr>
          <w:color w:val="231F20"/>
          <w:w w:val="105"/>
          <w:sz w:val="17"/>
        </w:rPr>
        <w:t>The requirements of section 6.10.2 apply to portable tanks with an FRP shell intended for the transport of dangerous goods of classes or divisions 1, 3, 5.1, 6.1, 6.2, 8 and 9 by all modes of transport. In addition to the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unless</w:t>
      </w:r>
      <w:r>
        <w:rPr>
          <w:color w:val="231F20"/>
          <w:spacing w:val="-2"/>
          <w:w w:val="105"/>
          <w:sz w:val="17"/>
        </w:rPr>
        <w:t> </w:t>
      </w:r>
      <w:r>
        <w:rPr>
          <w:color w:val="231F20"/>
          <w:w w:val="105"/>
          <w:sz w:val="17"/>
        </w:rPr>
        <w:t>otherwise</w:t>
      </w:r>
      <w:r>
        <w:rPr>
          <w:color w:val="231F20"/>
          <w:spacing w:val="-2"/>
          <w:w w:val="105"/>
          <w:sz w:val="17"/>
        </w:rPr>
        <w:t> </w:t>
      </w:r>
      <w:r>
        <w:rPr>
          <w:color w:val="231F20"/>
          <w:w w:val="105"/>
          <w:sz w:val="17"/>
        </w:rPr>
        <w:t>specified,</w:t>
      </w:r>
      <w:r>
        <w:rPr>
          <w:color w:val="231F20"/>
          <w:spacing w:val="-2"/>
          <w:w w:val="105"/>
          <w:sz w:val="17"/>
        </w:rPr>
        <w:t> </w:t>
      </w:r>
      <w:r>
        <w:rPr>
          <w:color w:val="231F20"/>
          <w:w w:val="105"/>
          <w:sz w:val="17"/>
        </w:rPr>
        <w:t>the</w:t>
      </w:r>
      <w:r>
        <w:rPr>
          <w:color w:val="231F20"/>
          <w:spacing w:val="-2"/>
          <w:w w:val="105"/>
          <w:sz w:val="17"/>
        </w:rPr>
        <w:t> </w:t>
      </w:r>
      <w:r>
        <w:rPr>
          <w:color w:val="231F20"/>
          <w:w w:val="105"/>
          <w:sz w:val="17"/>
        </w:rPr>
        <w:t>applicable</w:t>
      </w:r>
      <w:r>
        <w:rPr>
          <w:color w:val="231F20"/>
          <w:spacing w:val="-2"/>
          <w:w w:val="105"/>
          <w:sz w:val="17"/>
        </w:rPr>
        <w:t> </w:t>
      </w:r>
      <w:r>
        <w:rPr>
          <w:color w:val="231F20"/>
          <w:w w:val="105"/>
          <w:sz w:val="17"/>
        </w:rPr>
        <w:t>requirements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rFonts w:ascii="Arial" w:hAnsi="Arial"/>
          <w:i/>
          <w:color w:val="231F20"/>
          <w:w w:val="105"/>
          <w:sz w:val="17"/>
        </w:rPr>
        <w:t>International Convention for Safe Containers, 1972 </w:t>
      </w:r>
      <w:r>
        <w:rPr>
          <w:color w:val="231F20"/>
          <w:w w:val="105"/>
          <w:sz w:val="17"/>
        </w:rPr>
        <w:t>(CSC Convention), as amended, shall be fulfilled by any multimodal portable</w:t>
      </w:r>
      <w:r>
        <w:rPr>
          <w:color w:val="231F20"/>
          <w:spacing w:val="-1"/>
          <w:w w:val="105"/>
          <w:sz w:val="17"/>
        </w:rPr>
        <w:t> </w:t>
      </w:r>
      <w:r>
        <w:rPr>
          <w:color w:val="231F20"/>
          <w:w w:val="105"/>
          <w:sz w:val="17"/>
        </w:rPr>
        <w:t>tank</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FRP</w:t>
      </w:r>
      <w:r>
        <w:rPr>
          <w:color w:val="231F20"/>
          <w:spacing w:val="-1"/>
          <w:w w:val="105"/>
          <w:sz w:val="17"/>
        </w:rPr>
        <w:t> </w:t>
      </w:r>
      <w:r>
        <w:rPr>
          <w:color w:val="231F20"/>
          <w:w w:val="105"/>
          <w:sz w:val="17"/>
        </w:rPr>
        <w:t>shell</w:t>
      </w:r>
      <w:r>
        <w:rPr>
          <w:color w:val="231F20"/>
          <w:spacing w:val="-1"/>
          <w:w w:val="105"/>
          <w:sz w:val="17"/>
        </w:rPr>
        <w:t> </w:t>
      </w:r>
      <w:r>
        <w:rPr>
          <w:color w:val="231F20"/>
          <w:w w:val="105"/>
          <w:sz w:val="17"/>
        </w:rPr>
        <w:t>which</w:t>
      </w:r>
      <w:r>
        <w:rPr>
          <w:color w:val="231F20"/>
          <w:spacing w:val="-1"/>
          <w:w w:val="105"/>
          <w:sz w:val="17"/>
        </w:rPr>
        <w:t> </w:t>
      </w:r>
      <w:r>
        <w:rPr>
          <w:color w:val="231F20"/>
          <w:w w:val="105"/>
          <w:sz w:val="17"/>
        </w:rPr>
        <w:t>meets</w:t>
      </w:r>
      <w:r>
        <w:rPr>
          <w:color w:val="231F20"/>
          <w:spacing w:val="-1"/>
          <w:w w:val="105"/>
          <w:sz w:val="17"/>
        </w:rPr>
        <w:t> </w:t>
      </w:r>
      <w:r>
        <w:rPr>
          <w:color w:val="231F20"/>
          <w:w w:val="105"/>
          <w:sz w:val="17"/>
        </w:rPr>
        <w:t>the</w:t>
      </w:r>
      <w:r>
        <w:rPr>
          <w:color w:val="231F20"/>
          <w:spacing w:val="-1"/>
          <w:w w:val="105"/>
          <w:sz w:val="17"/>
        </w:rPr>
        <w:t> </w:t>
      </w:r>
      <w:r>
        <w:rPr>
          <w:color w:val="231F20"/>
          <w:w w:val="105"/>
          <w:sz w:val="17"/>
        </w:rPr>
        <w:t>definition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a</w:t>
      </w:r>
      <w:r>
        <w:rPr>
          <w:color w:val="231F20"/>
          <w:spacing w:val="-1"/>
          <w:w w:val="105"/>
          <w:sz w:val="17"/>
        </w:rPr>
        <w:t> </w:t>
      </w:r>
      <w:r>
        <w:rPr>
          <w:color w:val="231F20"/>
          <w:w w:val="105"/>
          <w:sz w:val="17"/>
        </w:rPr>
        <w:t>“container”</w:t>
      </w:r>
      <w:r>
        <w:rPr>
          <w:color w:val="231F20"/>
          <w:spacing w:val="-1"/>
          <w:w w:val="105"/>
          <w:sz w:val="17"/>
        </w:rPr>
        <w:t> </w:t>
      </w:r>
      <w:r>
        <w:rPr>
          <w:color w:val="231F20"/>
          <w:w w:val="105"/>
          <w:sz w:val="17"/>
        </w:rPr>
        <w:t>within</w:t>
      </w:r>
      <w:r>
        <w:rPr>
          <w:color w:val="231F20"/>
          <w:spacing w:val="-1"/>
          <w:w w:val="105"/>
          <w:sz w:val="17"/>
        </w:rPr>
        <w:t> </w:t>
      </w:r>
      <w:r>
        <w:rPr>
          <w:color w:val="231F20"/>
          <w:w w:val="105"/>
          <w:sz w:val="17"/>
        </w:rPr>
        <w:t>the</w:t>
      </w:r>
      <w:r>
        <w:rPr>
          <w:color w:val="231F20"/>
          <w:spacing w:val="-1"/>
          <w:w w:val="105"/>
          <w:sz w:val="17"/>
        </w:rPr>
        <w:t> </w:t>
      </w:r>
      <w:r>
        <w:rPr>
          <w:color w:val="231F20"/>
          <w:w w:val="105"/>
          <w:sz w:val="17"/>
        </w:rPr>
        <w:t>terms</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Convention.</w:t>
      </w:r>
    </w:p>
    <w:p>
      <w:pPr>
        <w:pStyle w:val="ListParagraph"/>
        <w:numPr>
          <w:ilvl w:val="3"/>
          <w:numId w:val="1"/>
        </w:numPr>
        <w:tabs>
          <w:tab w:pos="2497" w:val="left" w:leader="none"/>
        </w:tabs>
        <w:spacing w:line="240" w:lineRule="auto" w:before="121" w:after="0"/>
        <w:ind w:left="2497" w:right="0" w:hanging="1080"/>
        <w:jc w:val="left"/>
        <w:rPr>
          <w:rFonts w:ascii="Arial MT"/>
          <w:color w:val="231F20"/>
          <w:sz w:val="17"/>
        </w:rPr>
      </w:pPr>
      <w:r>
        <w:rPr>
          <w:color w:val="231F20"/>
          <w:w w:val="105"/>
          <w:sz w:val="17"/>
        </w:rPr>
        <w:t>The</w:t>
      </w:r>
      <w:r>
        <w:rPr>
          <w:color w:val="231F20"/>
          <w:spacing w:val="-3"/>
          <w:w w:val="105"/>
          <w:sz w:val="17"/>
        </w:rPr>
        <w:t> </w:t>
      </w:r>
      <w:r>
        <w:rPr>
          <w:color w:val="231F20"/>
          <w:w w:val="105"/>
          <w:sz w:val="17"/>
        </w:rPr>
        <w:t>provisions</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this</w:t>
      </w:r>
      <w:r>
        <w:rPr>
          <w:color w:val="231F20"/>
          <w:spacing w:val="-3"/>
          <w:w w:val="105"/>
          <w:sz w:val="17"/>
        </w:rPr>
        <w:t> </w:t>
      </w:r>
      <w:r>
        <w:rPr>
          <w:color w:val="231F20"/>
          <w:w w:val="105"/>
          <w:sz w:val="17"/>
        </w:rPr>
        <w:t>chapter</w:t>
      </w:r>
      <w:r>
        <w:rPr>
          <w:color w:val="231F20"/>
          <w:spacing w:val="-2"/>
          <w:w w:val="105"/>
          <w:sz w:val="17"/>
        </w:rPr>
        <w:t> </w:t>
      </w:r>
      <w:r>
        <w:rPr>
          <w:color w:val="231F20"/>
          <w:w w:val="105"/>
          <w:sz w:val="17"/>
        </w:rPr>
        <w:t>do</w:t>
      </w:r>
      <w:r>
        <w:rPr>
          <w:color w:val="231F20"/>
          <w:spacing w:val="-3"/>
          <w:w w:val="105"/>
          <w:sz w:val="17"/>
        </w:rPr>
        <w:t> </w:t>
      </w:r>
      <w:r>
        <w:rPr>
          <w:color w:val="231F20"/>
          <w:w w:val="105"/>
          <w:sz w:val="17"/>
        </w:rPr>
        <w:t>not</w:t>
      </w:r>
      <w:r>
        <w:rPr>
          <w:color w:val="231F20"/>
          <w:spacing w:val="-3"/>
          <w:w w:val="105"/>
          <w:sz w:val="17"/>
        </w:rPr>
        <w:t> </w:t>
      </w:r>
      <w:r>
        <w:rPr>
          <w:color w:val="231F20"/>
          <w:w w:val="105"/>
          <w:sz w:val="17"/>
        </w:rPr>
        <w:t>apply</w:t>
      </w:r>
      <w:r>
        <w:rPr>
          <w:color w:val="231F20"/>
          <w:spacing w:val="-3"/>
          <w:w w:val="105"/>
          <w:sz w:val="17"/>
        </w:rPr>
        <w:t> </w:t>
      </w:r>
      <w:r>
        <w:rPr>
          <w:color w:val="231F20"/>
          <w:w w:val="105"/>
          <w:sz w:val="17"/>
        </w:rPr>
        <w:t>to</w:t>
      </w:r>
      <w:r>
        <w:rPr>
          <w:color w:val="231F20"/>
          <w:spacing w:val="-2"/>
          <w:w w:val="105"/>
          <w:sz w:val="17"/>
        </w:rPr>
        <w:t> </w:t>
      </w:r>
      <w:r>
        <w:rPr>
          <w:color w:val="231F20"/>
          <w:w w:val="105"/>
          <w:sz w:val="17"/>
        </w:rPr>
        <w:t>offshore</w:t>
      </w:r>
      <w:r>
        <w:rPr>
          <w:color w:val="231F20"/>
          <w:spacing w:val="-3"/>
          <w:w w:val="105"/>
          <w:sz w:val="17"/>
        </w:rPr>
        <w:t> </w:t>
      </w:r>
      <w:r>
        <w:rPr>
          <w:color w:val="231F20"/>
          <w:w w:val="105"/>
          <w:sz w:val="17"/>
        </w:rPr>
        <w:t>portable</w:t>
      </w:r>
      <w:r>
        <w:rPr>
          <w:color w:val="231F20"/>
          <w:spacing w:val="-3"/>
          <w:w w:val="105"/>
          <w:sz w:val="17"/>
        </w:rPr>
        <w:t> </w:t>
      </w:r>
      <w:r>
        <w:rPr>
          <w:color w:val="231F20"/>
          <w:spacing w:val="-2"/>
          <w:w w:val="105"/>
          <w:sz w:val="17"/>
        </w:rPr>
        <w:t>tanks.</w:t>
      </w:r>
    </w:p>
    <w:p>
      <w:pPr>
        <w:pStyle w:val="ListParagraph"/>
        <w:numPr>
          <w:ilvl w:val="3"/>
          <w:numId w:val="1"/>
        </w:numPr>
        <w:tabs>
          <w:tab w:pos="2492" w:val="left" w:leader="none"/>
          <w:tab w:pos="2497" w:val="left" w:leader="none"/>
        </w:tabs>
        <w:spacing w:line="244" w:lineRule="auto" w:before="125" w:after="0"/>
        <w:ind w:left="2497" w:right="848" w:hanging="1080"/>
        <w:jc w:val="both"/>
        <w:rPr>
          <w:rFonts w:ascii="Arial MT"/>
          <w:color w:val="231F20"/>
          <w:sz w:val="17"/>
        </w:rPr>
      </w:pPr>
      <w:r>
        <w:rPr>
          <w:color w:val="231F20"/>
          <w:w w:val="105"/>
          <w:sz w:val="17"/>
        </w:rPr>
        <w:t>The</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of</w:t>
      </w:r>
      <w:r>
        <w:rPr>
          <w:color w:val="231F20"/>
          <w:spacing w:val="-4"/>
          <w:w w:val="105"/>
          <w:sz w:val="17"/>
        </w:rPr>
        <w:t> </w:t>
      </w:r>
      <w:r>
        <w:rPr>
          <w:color w:val="231F20"/>
          <w:w w:val="105"/>
          <w:sz w:val="17"/>
        </w:rPr>
        <w:t>chapter</w:t>
      </w:r>
      <w:r>
        <w:rPr>
          <w:color w:val="231F20"/>
          <w:spacing w:val="-4"/>
          <w:w w:val="105"/>
          <w:sz w:val="17"/>
        </w:rPr>
        <w:t> </w:t>
      </w:r>
      <w:r>
        <w:rPr>
          <w:color w:val="231F20"/>
          <w:w w:val="105"/>
          <w:sz w:val="17"/>
        </w:rPr>
        <w:t>4.2</w:t>
      </w:r>
      <w:r>
        <w:rPr>
          <w:color w:val="231F20"/>
          <w:spacing w:val="-4"/>
          <w:w w:val="105"/>
          <w:sz w:val="17"/>
        </w:rPr>
        <w:t> </w:t>
      </w:r>
      <w:r>
        <w:rPr>
          <w:color w:val="231F20"/>
          <w:w w:val="105"/>
          <w:sz w:val="17"/>
        </w:rPr>
        <w:t>and</w:t>
      </w:r>
      <w:r>
        <w:rPr>
          <w:color w:val="231F20"/>
          <w:spacing w:val="-4"/>
          <w:w w:val="105"/>
          <w:sz w:val="17"/>
        </w:rPr>
        <w:t> </w:t>
      </w:r>
      <w:r>
        <w:rPr>
          <w:color w:val="231F20"/>
          <w:w w:val="105"/>
          <w:sz w:val="17"/>
        </w:rPr>
        <w:t>section</w:t>
      </w:r>
      <w:r>
        <w:rPr>
          <w:color w:val="231F20"/>
          <w:spacing w:val="-4"/>
          <w:w w:val="105"/>
          <w:sz w:val="17"/>
        </w:rPr>
        <w:t> </w:t>
      </w:r>
      <w:r>
        <w:rPr>
          <w:color w:val="231F20"/>
          <w:w w:val="105"/>
          <w:sz w:val="17"/>
        </w:rPr>
        <w:t>6.7.2</w:t>
      </w:r>
      <w:r>
        <w:rPr>
          <w:color w:val="231F20"/>
          <w:spacing w:val="-4"/>
          <w:w w:val="105"/>
          <w:sz w:val="17"/>
        </w:rPr>
        <w:t> </w:t>
      </w:r>
      <w:r>
        <w:rPr>
          <w:color w:val="231F20"/>
          <w:w w:val="105"/>
          <w:sz w:val="17"/>
        </w:rPr>
        <w:t>apply</w:t>
      </w:r>
      <w:r>
        <w:rPr>
          <w:color w:val="231F20"/>
          <w:spacing w:val="-4"/>
          <w:w w:val="105"/>
          <w:sz w:val="17"/>
        </w:rPr>
        <w:t> </w:t>
      </w:r>
      <w:r>
        <w:rPr>
          <w:color w:val="231F20"/>
          <w:w w:val="105"/>
          <w:sz w:val="17"/>
        </w:rPr>
        <w:t>to</w:t>
      </w:r>
      <w:r>
        <w:rPr>
          <w:color w:val="231F20"/>
          <w:spacing w:val="-4"/>
          <w:w w:val="105"/>
          <w:sz w:val="17"/>
        </w:rPr>
        <w:t> </w:t>
      </w:r>
      <w:r>
        <w:rPr>
          <w:color w:val="231F20"/>
          <w:w w:val="105"/>
          <w:sz w:val="17"/>
        </w:rPr>
        <w:t>FRP</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shells</w:t>
      </w:r>
      <w:r>
        <w:rPr>
          <w:color w:val="231F20"/>
          <w:spacing w:val="-4"/>
          <w:w w:val="105"/>
          <w:sz w:val="17"/>
        </w:rPr>
        <w:t> </w:t>
      </w:r>
      <w:r>
        <w:rPr>
          <w:color w:val="231F20"/>
          <w:w w:val="105"/>
          <w:sz w:val="17"/>
        </w:rPr>
        <w:t>except</w:t>
      </w:r>
      <w:r>
        <w:rPr>
          <w:color w:val="231F20"/>
          <w:spacing w:val="-4"/>
          <w:w w:val="105"/>
          <w:sz w:val="17"/>
        </w:rPr>
        <w:t> </w:t>
      </w:r>
      <w:r>
        <w:rPr>
          <w:color w:val="231F20"/>
          <w:w w:val="105"/>
          <w:sz w:val="17"/>
        </w:rPr>
        <w:t>for</w:t>
      </w:r>
      <w:r>
        <w:rPr>
          <w:color w:val="231F20"/>
          <w:spacing w:val="-4"/>
          <w:w w:val="105"/>
          <w:sz w:val="17"/>
        </w:rPr>
        <w:t> </w:t>
      </w:r>
      <w:r>
        <w:rPr>
          <w:color w:val="231F20"/>
          <w:w w:val="105"/>
          <w:sz w:val="17"/>
        </w:rPr>
        <w:t>those</w:t>
      </w:r>
      <w:r>
        <w:rPr>
          <w:color w:val="231F20"/>
          <w:spacing w:val="-4"/>
          <w:w w:val="105"/>
          <w:sz w:val="17"/>
        </w:rPr>
        <w:t> </w:t>
      </w:r>
      <w:r>
        <w:rPr>
          <w:color w:val="231F20"/>
          <w:w w:val="105"/>
          <w:sz w:val="17"/>
        </w:rPr>
        <w:t>concerning the</w:t>
      </w:r>
      <w:r>
        <w:rPr>
          <w:color w:val="231F20"/>
          <w:spacing w:val="-5"/>
          <w:w w:val="105"/>
          <w:sz w:val="17"/>
        </w:rPr>
        <w:t> </w:t>
      </w:r>
      <w:r>
        <w:rPr>
          <w:color w:val="231F20"/>
          <w:w w:val="105"/>
          <w:sz w:val="17"/>
        </w:rPr>
        <w:t>use</w:t>
      </w:r>
      <w:r>
        <w:rPr>
          <w:color w:val="231F20"/>
          <w:spacing w:val="-5"/>
          <w:w w:val="105"/>
          <w:sz w:val="17"/>
        </w:rPr>
        <w:t> </w:t>
      </w:r>
      <w:r>
        <w:rPr>
          <w:color w:val="231F20"/>
          <w:w w:val="105"/>
          <w:sz w:val="17"/>
        </w:rPr>
        <w:t>of</w:t>
      </w:r>
      <w:r>
        <w:rPr>
          <w:color w:val="231F20"/>
          <w:spacing w:val="-5"/>
          <w:w w:val="105"/>
          <w:sz w:val="17"/>
        </w:rPr>
        <w:t> </w:t>
      </w:r>
      <w:r>
        <w:rPr>
          <w:color w:val="231F20"/>
          <w:w w:val="105"/>
          <w:sz w:val="17"/>
        </w:rPr>
        <w:t>metal</w:t>
      </w:r>
      <w:r>
        <w:rPr>
          <w:color w:val="231F20"/>
          <w:spacing w:val="-5"/>
          <w:w w:val="105"/>
          <w:sz w:val="17"/>
        </w:rPr>
        <w:t> </w:t>
      </w:r>
      <w:r>
        <w:rPr>
          <w:color w:val="231F20"/>
          <w:w w:val="105"/>
          <w:sz w:val="17"/>
        </w:rPr>
        <w:t>materials</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construction</w:t>
      </w:r>
      <w:r>
        <w:rPr>
          <w:color w:val="231F20"/>
          <w:spacing w:val="-5"/>
          <w:w w:val="105"/>
          <w:sz w:val="17"/>
        </w:rPr>
        <w:t> </w:t>
      </w:r>
      <w:r>
        <w:rPr>
          <w:color w:val="231F20"/>
          <w:w w:val="105"/>
          <w:sz w:val="17"/>
        </w:rPr>
        <w:t>of</w:t>
      </w:r>
      <w:r>
        <w:rPr>
          <w:color w:val="231F20"/>
          <w:spacing w:val="-5"/>
          <w:w w:val="105"/>
          <w:sz w:val="17"/>
        </w:rPr>
        <w:t> </w:t>
      </w:r>
      <w:r>
        <w:rPr>
          <w:color w:val="231F20"/>
          <w:w w:val="105"/>
          <w:sz w:val="17"/>
        </w:rPr>
        <w:t>a</w:t>
      </w:r>
      <w:r>
        <w:rPr>
          <w:color w:val="231F20"/>
          <w:spacing w:val="-5"/>
          <w:w w:val="105"/>
          <w:sz w:val="17"/>
        </w:rPr>
        <w:t> </w:t>
      </w:r>
      <w:r>
        <w:rPr>
          <w:color w:val="231F20"/>
          <w:w w:val="105"/>
          <w:sz w:val="17"/>
        </w:rPr>
        <w:t>portable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shell</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additional</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stated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this </w:t>
      </w:r>
      <w:r>
        <w:rPr>
          <w:color w:val="231F20"/>
          <w:spacing w:val="-2"/>
          <w:w w:val="105"/>
          <w:sz w:val="17"/>
        </w:rPr>
        <w:t>chapter.</w:t>
      </w:r>
    </w:p>
    <w:p>
      <w:pPr>
        <w:pStyle w:val="ListParagraph"/>
        <w:numPr>
          <w:ilvl w:val="3"/>
          <w:numId w:val="1"/>
        </w:numPr>
        <w:tabs>
          <w:tab w:pos="2492" w:val="left" w:leader="none"/>
          <w:tab w:pos="2497" w:val="left" w:leader="none"/>
        </w:tabs>
        <w:spacing w:line="244" w:lineRule="auto" w:before="122" w:after="0"/>
        <w:ind w:left="2497" w:right="847" w:hanging="1032"/>
        <w:jc w:val="both"/>
        <w:rPr>
          <w:rFonts w:ascii="Arial MT"/>
          <w:color w:val="231F20"/>
          <w:sz w:val="17"/>
        </w:rPr>
      </w:pPr>
      <w:r>
        <w:rPr>
          <w:color w:val="231F20"/>
          <w:sz w:val="17"/>
        </w:rPr>
        <w:t>In</w:t>
      </w:r>
      <w:r>
        <w:rPr>
          <w:color w:val="231F20"/>
          <w:spacing w:val="40"/>
          <w:sz w:val="17"/>
        </w:rPr>
        <w:t> </w:t>
      </w:r>
      <w:r>
        <w:rPr>
          <w:color w:val="231F20"/>
          <w:sz w:val="17"/>
        </w:rPr>
        <w:t>recognition</w:t>
      </w:r>
      <w:r>
        <w:rPr>
          <w:color w:val="231F20"/>
          <w:spacing w:val="40"/>
          <w:sz w:val="17"/>
        </w:rPr>
        <w:t> </w:t>
      </w:r>
      <w:r>
        <w:rPr>
          <w:color w:val="231F20"/>
          <w:sz w:val="17"/>
        </w:rPr>
        <w:t>of</w:t>
      </w:r>
      <w:r>
        <w:rPr>
          <w:color w:val="231F20"/>
          <w:spacing w:val="40"/>
          <w:sz w:val="17"/>
        </w:rPr>
        <w:t> </w:t>
      </w:r>
      <w:r>
        <w:rPr>
          <w:color w:val="231F20"/>
          <w:sz w:val="17"/>
        </w:rPr>
        <w:t>scientific</w:t>
      </w:r>
      <w:r>
        <w:rPr>
          <w:color w:val="231F20"/>
          <w:spacing w:val="40"/>
          <w:sz w:val="17"/>
        </w:rPr>
        <w:t> </w:t>
      </w:r>
      <w:r>
        <w:rPr>
          <w:color w:val="231F20"/>
          <w:sz w:val="17"/>
        </w:rPr>
        <w:t>and</w:t>
      </w:r>
      <w:r>
        <w:rPr>
          <w:color w:val="231F20"/>
          <w:spacing w:val="40"/>
          <w:sz w:val="17"/>
        </w:rPr>
        <w:t> </w:t>
      </w:r>
      <w:r>
        <w:rPr>
          <w:color w:val="231F20"/>
          <w:sz w:val="17"/>
        </w:rPr>
        <w:t>technological</w:t>
      </w:r>
      <w:r>
        <w:rPr>
          <w:color w:val="231F20"/>
          <w:spacing w:val="40"/>
          <w:sz w:val="17"/>
        </w:rPr>
        <w:t> </w:t>
      </w:r>
      <w:r>
        <w:rPr>
          <w:color w:val="231F20"/>
          <w:sz w:val="17"/>
        </w:rPr>
        <w:t>advances,</w:t>
      </w:r>
      <w:r>
        <w:rPr>
          <w:color w:val="231F20"/>
          <w:spacing w:val="40"/>
          <w:sz w:val="17"/>
        </w:rPr>
        <w:t> </w:t>
      </w:r>
      <w:r>
        <w:rPr>
          <w:color w:val="231F20"/>
          <w:sz w:val="17"/>
        </w:rPr>
        <w:t>the</w:t>
      </w:r>
      <w:r>
        <w:rPr>
          <w:color w:val="231F20"/>
          <w:spacing w:val="40"/>
          <w:sz w:val="17"/>
        </w:rPr>
        <w:t> </w:t>
      </w:r>
      <w:r>
        <w:rPr>
          <w:color w:val="231F20"/>
          <w:sz w:val="17"/>
        </w:rPr>
        <w:t>technical</w:t>
      </w:r>
      <w:r>
        <w:rPr>
          <w:color w:val="231F20"/>
          <w:spacing w:val="40"/>
          <w:sz w:val="17"/>
        </w:rPr>
        <w:t> </w:t>
      </w:r>
      <w:r>
        <w:rPr>
          <w:color w:val="231F20"/>
          <w:sz w:val="17"/>
        </w:rPr>
        <w:t>requirements</w:t>
      </w:r>
      <w:r>
        <w:rPr>
          <w:color w:val="231F20"/>
          <w:spacing w:val="40"/>
          <w:sz w:val="17"/>
        </w:rPr>
        <w:t> </w:t>
      </w:r>
      <w:r>
        <w:rPr>
          <w:color w:val="231F20"/>
          <w:sz w:val="17"/>
        </w:rPr>
        <w:t>of</w:t>
      </w:r>
      <w:r>
        <w:rPr>
          <w:color w:val="231F20"/>
          <w:spacing w:val="40"/>
          <w:sz w:val="17"/>
        </w:rPr>
        <w:t> </w:t>
      </w:r>
      <w:r>
        <w:rPr>
          <w:color w:val="231F20"/>
          <w:sz w:val="17"/>
        </w:rPr>
        <w:t>this</w:t>
      </w:r>
      <w:r>
        <w:rPr>
          <w:color w:val="231F20"/>
          <w:spacing w:val="40"/>
          <w:sz w:val="17"/>
        </w:rPr>
        <w:t> </w:t>
      </w:r>
      <w:r>
        <w:rPr>
          <w:color w:val="231F20"/>
          <w:sz w:val="17"/>
        </w:rPr>
        <w:t>chapter</w:t>
      </w:r>
      <w:r>
        <w:rPr>
          <w:color w:val="231F20"/>
          <w:spacing w:val="40"/>
          <w:sz w:val="17"/>
        </w:rPr>
        <w:t> </w:t>
      </w:r>
      <w:r>
        <w:rPr>
          <w:color w:val="231F20"/>
          <w:sz w:val="17"/>
        </w:rPr>
        <w:t>may</w:t>
      </w:r>
      <w:r>
        <w:rPr>
          <w:color w:val="231F20"/>
          <w:spacing w:val="40"/>
          <w:sz w:val="17"/>
        </w:rPr>
        <w:t> </w:t>
      </w:r>
      <w:r>
        <w:rPr>
          <w:color w:val="231F20"/>
          <w:sz w:val="17"/>
        </w:rPr>
        <w:t>be varied</w:t>
      </w:r>
      <w:r>
        <w:rPr>
          <w:color w:val="231F20"/>
          <w:spacing w:val="23"/>
          <w:sz w:val="17"/>
        </w:rPr>
        <w:t> </w:t>
      </w:r>
      <w:r>
        <w:rPr>
          <w:color w:val="231F20"/>
          <w:sz w:val="17"/>
        </w:rPr>
        <w:t>by</w:t>
      </w:r>
      <w:r>
        <w:rPr>
          <w:color w:val="231F20"/>
          <w:spacing w:val="23"/>
          <w:sz w:val="17"/>
        </w:rPr>
        <w:t> </w:t>
      </w:r>
      <w:r>
        <w:rPr>
          <w:color w:val="231F20"/>
          <w:sz w:val="17"/>
        </w:rPr>
        <w:t>alternative</w:t>
      </w:r>
      <w:r>
        <w:rPr>
          <w:color w:val="231F20"/>
          <w:spacing w:val="23"/>
          <w:sz w:val="17"/>
        </w:rPr>
        <w:t> </w:t>
      </w:r>
      <w:r>
        <w:rPr>
          <w:color w:val="231F20"/>
          <w:sz w:val="17"/>
        </w:rPr>
        <w:t>arrangements.</w:t>
      </w:r>
      <w:r>
        <w:rPr>
          <w:color w:val="231F20"/>
          <w:spacing w:val="23"/>
          <w:sz w:val="17"/>
        </w:rPr>
        <w:t> </w:t>
      </w:r>
      <w:r>
        <w:rPr>
          <w:color w:val="231F20"/>
          <w:sz w:val="17"/>
        </w:rPr>
        <w:t>These</w:t>
      </w:r>
      <w:r>
        <w:rPr>
          <w:color w:val="231F20"/>
          <w:spacing w:val="23"/>
          <w:sz w:val="17"/>
        </w:rPr>
        <w:t> </w:t>
      </w:r>
      <w:r>
        <w:rPr>
          <w:color w:val="231F20"/>
          <w:sz w:val="17"/>
        </w:rPr>
        <w:t>alternative</w:t>
      </w:r>
      <w:r>
        <w:rPr>
          <w:color w:val="231F20"/>
          <w:spacing w:val="23"/>
          <w:sz w:val="17"/>
        </w:rPr>
        <w:t> </w:t>
      </w:r>
      <w:r>
        <w:rPr>
          <w:color w:val="231F20"/>
          <w:sz w:val="17"/>
        </w:rPr>
        <w:t>arrangements</w:t>
      </w:r>
      <w:r>
        <w:rPr>
          <w:color w:val="231F20"/>
          <w:spacing w:val="23"/>
          <w:sz w:val="17"/>
        </w:rPr>
        <w:t> </w:t>
      </w:r>
      <w:r>
        <w:rPr>
          <w:color w:val="231F20"/>
          <w:sz w:val="17"/>
        </w:rPr>
        <w:t>shall</w:t>
      </w:r>
      <w:r>
        <w:rPr>
          <w:color w:val="231F20"/>
          <w:spacing w:val="23"/>
          <w:sz w:val="17"/>
        </w:rPr>
        <w:t> </w:t>
      </w:r>
      <w:r>
        <w:rPr>
          <w:color w:val="231F20"/>
          <w:sz w:val="17"/>
        </w:rPr>
        <w:t>offer</w:t>
      </w:r>
      <w:r>
        <w:rPr>
          <w:color w:val="231F20"/>
          <w:spacing w:val="23"/>
          <w:sz w:val="17"/>
        </w:rPr>
        <w:t> </w:t>
      </w:r>
      <w:r>
        <w:rPr>
          <w:color w:val="231F20"/>
          <w:sz w:val="17"/>
        </w:rPr>
        <w:t>a</w:t>
      </w:r>
      <w:r>
        <w:rPr>
          <w:color w:val="231F20"/>
          <w:spacing w:val="23"/>
          <w:sz w:val="17"/>
        </w:rPr>
        <w:t> </w:t>
      </w:r>
      <w:r>
        <w:rPr>
          <w:color w:val="231F20"/>
          <w:sz w:val="17"/>
        </w:rPr>
        <w:t>level</w:t>
      </w:r>
      <w:r>
        <w:rPr>
          <w:color w:val="231F20"/>
          <w:spacing w:val="23"/>
          <w:sz w:val="17"/>
        </w:rPr>
        <w:t> </w:t>
      </w:r>
      <w:r>
        <w:rPr>
          <w:color w:val="231F20"/>
          <w:sz w:val="17"/>
        </w:rPr>
        <w:t>of</w:t>
      </w:r>
      <w:r>
        <w:rPr>
          <w:color w:val="231F20"/>
          <w:spacing w:val="23"/>
          <w:sz w:val="17"/>
        </w:rPr>
        <w:t> </w:t>
      </w:r>
      <w:r>
        <w:rPr>
          <w:color w:val="231F20"/>
          <w:sz w:val="17"/>
        </w:rPr>
        <w:t>safety</w:t>
      </w:r>
      <w:r>
        <w:rPr>
          <w:color w:val="231F20"/>
          <w:spacing w:val="23"/>
          <w:sz w:val="17"/>
        </w:rPr>
        <w:t> </w:t>
      </w:r>
      <w:r>
        <w:rPr>
          <w:color w:val="231F20"/>
          <w:sz w:val="17"/>
        </w:rPr>
        <w:t>not</w:t>
      </w:r>
      <w:r>
        <w:rPr>
          <w:color w:val="231F20"/>
          <w:spacing w:val="23"/>
          <w:sz w:val="17"/>
        </w:rPr>
        <w:t> </w:t>
      </w:r>
      <w:r>
        <w:rPr>
          <w:color w:val="231F20"/>
          <w:sz w:val="17"/>
        </w:rPr>
        <w:t>less</w:t>
      </w:r>
      <w:r>
        <w:rPr>
          <w:color w:val="231F20"/>
          <w:spacing w:val="23"/>
          <w:sz w:val="17"/>
        </w:rPr>
        <w:t> </w:t>
      </w:r>
      <w:r>
        <w:rPr>
          <w:color w:val="231F20"/>
          <w:sz w:val="17"/>
        </w:rPr>
        <w:t>than that given by the provisions of this chapter with respect to compatibility with substances transported and the ability of the FRP portable tank to withstand impact, loading and fire conditions. For international transport, alternative</w:t>
      </w:r>
      <w:r>
        <w:rPr>
          <w:color w:val="231F20"/>
          <w:spacing w:val="39"/>
          <w:sz w:val="17"/>
        </w:rPr>
        <w:t> </w:t>
      </w:r>
      <w:r>
        <w:rPr>
          <w:color w:val="231F20"/>
          <w:sz w:val="17"/>
        </w:rPr>
        <w:t>arrangement</w:t>
      </w:r>
      <w:r>
        <w:rPr>
          <w:color w:val="231F20"/>
          <w:spacing w:val="39"/>
          <w:sz w:val="17"/>
        </w:rPr>
        <w:t> </w:t>
      </w:r>
      <w:r>
        <w:rPr>
          <w:color w:val="231F20"/>
          <w:sz w:val="17"/>
        </w:rPr>
        <w:t>FRP</w:t>
      </w:r>
      <w:r>
        <w:rPr>
          <w:color w:val="231F20"/>
          <w:spacing w:val="39"/>
          <w:sz w:val="17"/>
        </w:rPr>
        <w:t> </w:t>
      </w:r>
      <w:r>
        <w:rPr>
          <w:color w:val="231F20"/>
          <w:sz w:val="17"/>
        </w:rPr>
        <w:t>portable</w:t>
      </w:r>
      <w:r>
        <w:rPr>
          <w:color w:val="231F20"/>
          <w:spacing w:val="39"/>
          <w:sz w:val="17"/>
        </w:rPr>
        <w:t> </w:t>
      </w:r>
      <w:r>
        <w:rPr>
          <w:color w:val="231F20"/>
          <w:sz w:val="17"/>
        </w:rPr>
        <w:t>tanks</w:t>
      </w:r>
      <w:r>
        <w:rPr>
          <w:color w:val="231F20"/>
          <w:spacing w:val="39"/>
          <w:sz w:val="17"/>
        </w:rPr>
        <w:t> </w:t>
      </w:r>
      <w:r>
        <w:rPr>
          <w:color w:val="231F20"/>
          <w:sz w:val="17"/>
        </w:rPr>
        <w:t>shall</w:t>
      </w:r>
      <w:r>
        <w:rPr>
          <w:color w:val="231F20"/>
          <w:spacing w:val="39"/>
          <w:sz w:val="17"/>
        </w:rPr>
        <w:t> </w:t>
      </w:r>
      <w:r>
        <w:rPr>
          <w:color w:val="231F20"/>
          <w:sz w:val="17"/>
        </w:rPr>
        <w:t>be</w:t>
      </w:r>
      <w:r>
        <w:rPr>
          <w:color w:val="231F20"/>
          <w:spacing w:val="39"/>
          <w:sz w:val="17"/>
        </w:rPr>
        <w:t> </w:t>
      </w:r>
      <w:r>
        <w:rPr>
          <w:color w:val="231F20"/>
          <w:sz w:val="17"/>
        </w:rPr>
        <w:t>approved</w:t>
      </w:r>
      <w:r>
        <w:rPr>
          <w:color w:val="231F20"/>
          <w:spacing w:val="39"/>
          <w:sz w:val="17"/>
        </w:rPr>
        <w:t> </w:t>
      </w:r>
      <w:r>
        <w:rPr>
          <w:color w:val="231F20"/>
          <w:sz w:val="17"/>
        </w:rPr>
        <w:t>by</w:t>
      </w:r>
      <w:r>
        <w:rPr>
          <w:color w:val="231F20"/>
          <w:spacing w:val="39"/>
          <w:sz w:val="17"/>
        </w:rPr>
        <w:t> </w:t>
      </w:r>
      <w:r>
        <w:rPr>
          <w:color w:val="231F20"/>
          <w:sz w:val="17"/>
        </w:rPr>
        <w:t>the</w:t>
      </w:r>
      <w:r>
        <w:rPr>
          <w:color w:val="231F20"/>
          <w:spacing w:val="39"/>
          <w:sz w:val="17"/>
        </w:rPr>
        <w:t> </w:t>
      </w:r>
      <w:r>
        <w:rPr>
          <w:color w:val="231F20"/>
          <w:sz w:val="17"/>
        </w:rPr>
        <w:t>applicable</w:t>
      </w:r>
      <w:r>
        <w:rPr>
          <w:color w:val="231F20"/>
          <w:spacing w:val="39"/>
          <w:sz w:val="17"/>
        </w:rPr>
        <w:t> </w:t>
      </w:r>
      <w:r>
        <w:rPr>
          <w:color w:val="231F20"/>
          <w:sz w:val="17"/>
        </w:rPr>
        <w:t>competent</w:t>
      </w:r>
      <w:r>
        <w:rPr>
          <w:color w:val="231F20"/>
          <w:spacing w:val="39"/>
          <w:sz w:val="17"/>
        </w:rPr>
        <w:t> </w:t>
      </w:r>
      <w:r>
        <w:rPr>
          <w:color w:val="231F20"/>
          <w:sz w:val="17"/>
        </w:rPr>
        <w:t>authorities.</w:t>
      </w:r>
    </w:p>
    <w:p>
      <w:pPr>
        <w:pStyle w:val="BodyText"/>
        <w:jc w:val="left"/>
      </w:pPr>
    </w:p>
    <w:p>
      <w:pPr>
        <w:pStyle w:val="BodyText"/>
        <w:spacing w:before="117"/>
        <w:jc w:val="left"/>
      </w:pPr>
    </w:p>
    <w:p>
      <w:pPr>
        <w:pStyle w:val="Heading1"/>
        <w:numPr>
          <w:ilvl w:val="2"/>
          <w:numId w:val="1"/>
        </w:numPr>
        <w:tabs>
          <w:tab w:pos="2497" w:val="left" w:leader="none"/>
        </w:tabs>
        <w:spacing w:line="228" w:lineRule="auto" w:before="0" w:after="0"/>
        <w:ind w:left="2497" w:right="2325" w:hanging="1080"/>
        <w:jc w:val="left"/>
      </w:pPr>
      <w:r>
        <w:rPr>
          <w:color w:val="231F20"/>
          <w:w w:val="105"/>
        </w:rPr>
        <w:t>Provisions</w:t>
      </w:r>
      <w:r>
        <w:rPr>
          <w:color w:val="231F20"/>
          <w:spacing w:val="-1"/>
          <w:w w:val="105"/>
        </w:rPr>
        <w:t> </w:t>
      </w: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design,</w:t>
      </w:r>
      <w:r>
        <w:rPr>
          <w:color w:val="231F20"/>
          <w:spacing w:val="-1"/>
          <w:w w:val="105"/>
        </w:rPr>
        <w:t> </w:t>
      </w:r>
      <w:r>
        <w:rPr>
          <w:color w:val="231F20"/>
          <w:w w:val="105"/>
        </w:rPr>
        <w:t>construction,</w:t>
      </w:r>
      <w:r>
        <w:rPr>
          <w:color w:val="231F20"/>
          <w:spacing w:val="-1"/>
          <w:w w:val="105"/>
        </w:rPr>
        <w:t> </w:t>
      </w:r>
      <w:r>
        <w:rPr>
          <w:color w:val="231F20"/>
          <w:w w:val="105"/>
        </w:rPr>
        <w:t>inspection</w:t>
      </w:r>
      <w:r>
        <w:rPr>
          <w:color w:val="231F20"/>
          <w:spacing w:val="-1"/>
          <w:w w:val="105"/>
        </w:rPr>
        <w:t> </w:t>
      </w:r>
      <w:r>
        <w:rPr>
          <w:color w:val="231F20"/>
          <w:w w:val="105"/>
        </w:rPr>
        <w:t>and</w:t>
      </w:r>
      <w:r>
        <w:rPr>
          <w:color w:val="231F20"/>
          <w:spacing w:val="-1"/>
          <w:w w:val="105"/>
        </w:rPr>
        <w:t> </w:t>
      </w:r>
      <w:r>
        <w:rPr>
          <w:color w:val="231F20"/>
          <w:w w:val="105"/>
        </w:rPr>
        <w:t>testing</w:t>
      </w:r>
      <w:r>
        <w:rPr>
          <w:color w:val="231F20"/>
          <w:spacing w:val="-1"/>
          <w:w w:val="105"/>
        </w:rPr>
        <w:t> </w:t>
      </w:r>
      <w:r>
        <w:rPr>
          <w:color w:val="231F20"/>
          <w:w w:val="105"/>
        </w:rPr>
        <w:t>of</w:t>
      </w:r>
      <w:r>
        <w:rPr>
          <w:color w:val="231F20"/>
          <w:spacing w:val="-1"/>
          <w:w w:val="105"/>
        </w:rPr>
        <w:t> </w:t>
      </w:r>
      <w:r>
        <w:rPr>
          <w:color w:val="231F20"/>
          <w:w w:val="105"/>
        </w:rPr>
        <w:t>FRP portable tanks</w:t>
      </w:r>
    </w:p>
    <w:p>
      <w:pPr>
        <w:pStyle w:val="Heading2"/>
        <w:numPr>
          <w:ilvl w:val="3"/>
          <w:numId w:val="1"/>
        </w:numPr>
        <w:tabs>
          <w:tab w:pos="2497" w:val="left" w:leader="none"/>
        </w:tabs>
        <w:spacing w:line="240" w:lineRule="auto" w:before="157" w:after="0"/>
        <w:ind w:left="2497" w:right="0" w:hanging="1080"/>
        <w:jc w:val="left"/>
        <w:rPr>
          <w:color w:val="231F20"/>
        </w:rPr>
      </w:pPr>
      <w:r>
        <w:rPr>
          <w:color w:val="231F20"/>
          <w:spacing w:val="-2"/>
          <w:w w:val="105"/>
        </w:rPr>
        <w:t>Definitions</w:t>
      </w:r>
    </w:p>
    <w:p>
      <w:pPr>
        <w:pStyle w:val="BodyText"/>
        <w:spacing w:line="244" w:lineRule="auto" w:before="123"/>
        <w:ind w:left="2497" w:right="848"/>
      </w:pPr>
      <w:r>
        <w:rPr>
          <w:color w:val="231F20"/>
        </w:rPr>
        <w:t>For the purposes of this section, the definitions of 6.7.2.1 apply except for definitions related to metal materials </w:t>
      </w:r>
      <w:r>
        <w:rPr>
          <w:color w:val="231F20"/>
          <w:w w:val="105"/>
        </w:rPr>
        <w:t>(“Fine grain steel”, “Mild steel” and “Reference steel”) for the construction of the shell of a portable tank.</w:t>
      </w:r>
    </w:p>
    <w:p>
      <w:pPr>
        <w:pStyle w:val="BodyText"/>
        <w:spacing w:before="122"/>
        <w:ind w:left="2497"/>
      </w:pPr>
      <w:r>
        <w:rPr>
          <w:color w:val="231F20"/>
          <w:w w:val="105"/>
        </w:rPr>
        <w:t>Additionally,</w:t>
      </w:r>
      <w:r>
        <w:rPr>
          <w:color w:val="231F20"/>
          <w:spacing w:val="-5"/>
          <w:w w:val="105"/>
        </w:rPr>
        <w:t> </w:t>
      </w:r>
      <w:r>
        <w:rPr>
          <w:color w:val="231F20"/>
          <w:w w:val="105"/>
        </w:rPr>
        <w:t>the</w:t>
      </w:r>
      <w:r>
        <w:rPr>
          <w:color w:val="231F20"/>
          <w:spacing w:val="-4"/>
          <w:w w:val="105"/>
        </w:rPr>
        <w:t> </w:t>
      </w:r>
      <w:r>
        <w:rPr>
          <w:color w:val="231F20"/>
          <w:w w:val="105"/>
        </w:rPr>
        <w:t>following</w:t>
      </w:r>
      <w:r>
        <w:rPr>
          <w:color w:val="231F20"/>
          <w:spacing w:val="-5"/>
          <w:w w:val="105"/>
        </w:rPr>
        <w:t> </w:t>
      </w:r>
      <w:r>
        <w:rPr>
          <w:color w:val="231F20"/>
          <w:w w:val="105"/>
        </w:rPr>
        <w:t>definitions</w:t>
      </w:r>
      <w:r>
        <w:rPr>
          <w:color w:val="231F20"/>
          <w:spacing w:val="-4"/>
          <w:w w:val="105"/>
        </w:rPr>
        <w:t> </w:t>
      </w:r>
      <w:r>
        <w:rPr>
          <w:color w:val="231F20"/>
          <w:w w:val="105"/>
        </w:rPr>
        <w:t>apply</w:t>
      </w:r>
      <w:r>
        <w:rPr>
          <w:color w:val="231F20"/>
          <w:spacing w:val="-5"/>
          <w:w w:val="105"/>
        </w:rPr>
        <w:t> </w:t>
      </w:r>
      <w:r>
        <w:rPr>
          <w:color w:val="231F20"/>
          <w:w w:val="105"/>
        </w:rPr>
        <w:t>to</w:t>
      </w:r>
      <w:r>
        <w:rPr>
          <w:color w:val="231F20"/>
          <w:spacing w:val="-4"/>
          <w:w w:val="105"/>
        </w:rPr>
        <w:t> </w:t>
      </w:r>
      <w:r>
        <w:rPr>
          <w:color w:val="231F20"/>
          <w:w w:val="105"/>
        </w:rPr>
        <w:t>portable</w:t>
      </w:r>
      <w:r>
        <w:rPr>
          <w:color w:val="231F20"/>
          <w:spacing w:val="-5"/>
          <w:w w:val="105"/>
        </w:rPr>
        <w:t> </w:t>
      </w:r>
      <w:r>
        <w:rPr>
          <w:color w:val="231F20"/>
          <w:w w:val="105"/>
        </w:rPr>
        <w:t>tanks</w:t>
      </w:r>
      <w:r>
        <w:rPr>
          <w:color w:val="231F20"/>
          <w:spacing w:val="-4"/>
          <w:w w:val="105"/>
        </w:rPr>
        <w:t> </w:t>
      </w:r>
      <w:r>
        <w:rPr>
          <w:color w:val="231F20"/>
          <w:w w:val="105"/>
        </w:rPr>
        <w:t>with</w:t>
      </w:r>
      <w:r>
        <w:rPr>
          <w:color w:val="231F20"/>
          <w:spacing w:val="-5"/>
          <w:w w:val="105"/>
        </w:rPr>
        <w:t> </w:t>
      </w:r>
      <w:r>
        <w:rPr>
          <w:color w:val="231F20"/>
          <w:w w:val="105"/>
        </w:rPr>
        <w:t>an</w:t>
      </w:r>
      <w:r>
        <w:rPr>
          <w:color w:val="231F20"/>
          <w:spacing w:val="-4"/>
          <w:w w:val="105"/>
        </w:rPr>
        <w:t> </w:t>
      </w:r>
      <w:r>
        <w:rPr>
          <w:color w:val="231F20"/>
          <w:w w:val="105"/>
        </w:rPr>
        <w:t>FRP</w:t>
      </w:r>
      <w:r>
        <w:rPr>
          <w:color w:val="231F20"/>
          <w:spacing w:val="-5"/>
          <w:w w:val="105"/>
        </w:rPr>
        <w:t> </w:t>
      </w:r>
      <w:r>
        <w:rPr>
          <w:color w:val="231F20"/>
          <w:spacing w:val="-2"/>
          <w:w w:val="105"/>
        </w:rPr>
        <w:t>shell:</w:t>
      </w:r>
    </w:p>
    <w:p>
      <w:pPr>
        <w:pStyle w:val="BodyText"/>
        <w:spacing w:before="125"/>
        <w:ind w:left="2497"/>
      </w:pPr>
      <w:r>
        <w:rPr>
          <w:rFonts w:ascii="Arial"/>
          <w:i/>
          <w:color w:val="231F20"/>
          <w:w w:val="105"/>
        </w:rPr>
        <w:t>External</w:t>
      </w:r>
      <w:r>
        <w:rPr>
          <w:rFonts w:ascii="Arial"/>
          <w:i/>
          <w:color w:val="231F20"/>
          <w:spacing w:val="-1"/>
          <w:w w:val="105"/>
        </w:rPr>
        <w:t> </w:t>
      </w:r>
      <w:r>
        <w:rPr>
          <w:rFonts w:ascii="Arial"/>
          <w:i/>
          <w:color w:val="231F20"/>
          <w:w w:val="105"/>
        </w:rPr>
        <w:t>layer </w:t>
      </w:r>
      <w:r>
        <w:rPr>
          <w:color w:val="231F20"/>
          <w:w w:val="105"/>
        </w:rPr>
        <w:t>means</w:t>
      </w:r>
      <w:r>
        <w:rPr>
          <w:color w:val="231F20"/>
          <w:spacing w:val="-6"/>
          <w:w w:val="105"/>
        </w:rPr>
        <w:t> </w:t>
      </w:r>
      <w:r>
        <w:rPr>
          <w:color w:val="231F20"/>
          <w:w w:val="105"/>
        </w:rPr>
        <w:t>the</w:t>
      </w:r>
      <w:r>
        <w:rPr>
          <w:color w:val="231F20"/>
          <w:spacing w:val="-6"/>
          <w:w w:val="105"/>
        </w:rPr>
        <w:t> </w:t>
      </w:r>
      <w:r>
        <w:rPr>
          <w:color w:val="231F20"/>
          <w:w w:val="105"/>
        </w:rPr>
        <w:t>part</w:t>
      </w:r>
      <w:r>
        <w:rPr>
          <w:color w:val="231F20"/>
          <w:spacing w:val="-7"/>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shell</w:t>
      </w:r>
      <w:r>
        <w:rPr>
          <w:color w:val="231F20"/>
          <w:spacing w:val="-7"/>
          <w:w w:val="105"/>
        </w:rPr>
        <w:t> </w:t>
      </w:r>
      <w:r>
        <w:rPr>
          <w:color w:val="231F20"/>
          <w:w w:val="105"/>
        </w:rPr>
        <w:t>which</w:t>
      </w:r>
      <w:r>
        <w:rPr>
          <w:color w:val="231F20"/>
          <w:spacing w:val="-6"/>
          <w:w w:val="105"/>
        </w:rPr>
        <w:t> </w:t>
      </w:r>
      <w:r>
        <w:rPr>
          <w:color w:val="231F20"/>
          <w:w w:val="105"/>
        </w:rPr>
        <w:t>is</w:t>
      </w:r>
      <w:r>
        <w:rPr>
          <w:color w:val="231F20"/>
          <w:spacing w:val="-6"/>
          <w:w w:val="105"/>
        </w:rPr>
        <w:t> </w:t>
      </w:r>
      <w:r>
        <w:rPr>
          <w:color w:val="231F20"/>
          <w:w w:val="105"/>
        </w:rPr>
        <w:t>directly</w:t>
      </w:r>
      <w:r>
        <w:rPr>
          <w:color w:val="231F20"/>
          <w:spacing w:val="-7"/>
          <w:w w:val="105"/>
        </w:rPr>
        <w:t> </w:t>
      </w:r>
      <w:r>
        <w:rPr>
          <w:color w:val="231F20"/>
          <w:w w:val="105"/>
        </w:rPr>
        <w:t>exposed</w:t>
      </w:r>
      <w:r>
        <w:rPr>
          <w:color w:val="231F20"/>
          <w:spacing w:val="-6"/>
          <w:w w:val="105"/>
        </w:rPr>
        <w:t> </w:t>
      </w:r>
      <w:r>
        <w:rPr>
          <w:color w:val="231F20"/>
          <w:w w:val="105"/>
        </w:rPr>
        <w:t>to</w:t>
      </w:r>
      <w:r>
        <w:rPr>
          <w:color w:val="231F20"/>
          <w:spacing w:val="-6"/>
          <w:w w:val="105"/>
        </w:rPr>
        <w:t> </w:t>
      </w:r>
      <w:r>
        <w:rPr>
          <w:color w:val="231F20"/>
          <w:w w:val="105"/>
        </w:rPr>
        <w:t>the</w:t>
      </w:r>
      <w:r>
        <w:rPr>
          <w:color w:val="231F20"/>
          <w:spacing w:val="-7"/>
          <w:w w:val="105"/>
        </w:rPr>
        <w:t> </w:t>
      </w:r>
      <w:r>
        <w:rPr>
          <w:color w:val="231F20"/>
          <w:spacing w:val="-2"/>
          <w:w w:val="105"/>
        </w:rPr>
        <w:t>atmosphere.</w:t>
      </w:r>
    </w:p>
    <w:p>
      <w:pPr>
        <w:pStyle w:val="BodyText"/>
        <w:spacing w:line="244" w:lineRule="auto" w:before="125"/>
        <w:ind w:left="2497" w:right="849"/>
      </w:pPr>
      <w:r>
        <w:rPr>
          <w:rFonts w:ascii="Arial"/>
          <w:i/>
          <w:color w:val="231F20"/>
        </w:rPr>
        <w:t>Fibre-reinforced plastic </w:t>
      </w:r>
      <w:r>
        <w:rPr>
          <w:color w:val="231F20"/>
        </w:rPr>
        <w:t>(FRP) means material consisting of fibrous and/or particulate reinforcement contained within a thermoset or thermoplastic polymer (matrix).</w:t>
      </w:r>
    </w:p>
    <w:p>
      <w:pPr>
        <w:pStyle w:val="BodyText"/>
        <w:spacing w:line="244" w:lineRule="auto" w:before="121"/>
        <w:ind w:left="2497" w:right="848"/>
      </w:pPr>
      <w:r>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93405</wp:posOffset>
                </wp:positionV>
                <wp:extent cx="360045" cy="15303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354753pt;width:28.35pt;height:120.5pt;mso-position-horizontal-relative:page;mso-position-vertical-relative:paragraph;z-index:15729152" type="#_x0000_t202" id="docshape11"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Arial"/>
          <w:i/>
          <w:color w:val="231F20"/>
        </w:rPr>
        <w:t>Filament</w:t>
      </w:r>
      <w:r>
        <w:rPr>
          <w:rFonts w:ascii="Arial"/>
          <w:i/>
          <w:color w:val="231F20"/>
          <w:spacing w:val="40"/>
        </w:rPr>
        <w:t> </w:t>
      </w:r>
      <w:r>
        <w:rPr>
          <w:rFonts w:ascii="Arial"/>
          <w:i/>
          <w:color w:val="231F20"/>
        </w:rPr>
        <w:t>winding</w:t>
      </w:r>
      <w:r>
        <w:rPr>
          <w:rFonts w:ascii="Arial"/>
          <w:i/>
          <w:color w:val="231F20"/>
          <w:spacing w:val="40"/>
        </w:rPr>
        <w:t> </w:t>
      </w:r>
      <w:r>
        <w:rPr>
          <w:color w:val="231F20"/>
        </w:rPr>
        <w:t>means</w:t>
      </w:r>
      <w:r>
        <w:rPr>
          <w:color w:val="231F20"/>
          <w:spacing w:val="40"/>
        </w:rPr>
        <w:t> </w:t>
      </w:r>
      <w:r>
        <w:rPr>
          <w:color w:val="231F20"/>
        </w:rPr>
        <w:t>a</w:t>
      </w:r>
      <w:r>
        <w:rPr>
          <w:color w:val="231F20"/>
          <w:spacing w:val="40"/>
        </w:rPr>
        <w:t> </w:t>
      </w:r>
      <w:r>
        <w:rPr>
          <w:color w:val="231F20"/>
        </w:rPr>
        <w:t>process</w:t>
      </w:r>
      <w:r>
        <w:rPr>
          <w:color w:val="231F20"/>
          <w:spacing w:val="40"/>
        </w:rPr>
        <w:t> </w:t>
      </w:r>
      <w:r>
        <w:rPr>
          <w:color w:val="231F20"/>
        </w:rPr>
        <w:t>for</w:t>
      </w:r>
      <w:r>
        <w:rPr>
          <w:color w:val="231F20"/>
          <w:spacing w:val="40"/>
        </w:rPr>
        <w:t> </w:t>
      </w:r>
      <w:r>
        <w:rPr>
          <w:color w:val="231F20"/>
        </w:rPr>
        <w:t>constructing</w:t>
      </w:r>
      <w:r>
        <w:rPr>
          <w:color w:val="231F20"/>
          <w:spacing w:val="40"/>
        </w:rPr>
        <w:t> </w:t>
      </w:r>
      <w:r>
        <w:rPr>
          <w:color w:val="231F20"/>
        </w:rPr>
        <w:t>FRP</w:t>
      </w:r>
      <w:r>
        <w:rPr>
          <w:color w:val="231F20"/>
          <w:spacing w:val="40"/>
        </w:rPr>
        <w:t> </w:t>
      </w:r>
      <w:r>
        <w:rPr>
          <w:color w:val="231F20"/>
        </w:rPr>
        <w:t>structures</w:t>
      </w:r>
      <w:r>
        <w:rPr>
          <w:color w:val="231F20"/>
          <w:spacing w:val="40"/>
        </w:rPr>
        <w:t> </w:t>
      </w:r>
      <w:r>
        <w:rPr>
          <w:color w:val="231F20"/>
        </w:rPr>
        <w:t>in</w:t>
      </w:r>
      <w:r>
        <w:rPr>
          <w:color w:val="231F20"/>
          <w:spacing w:val="40"/>
        </w:rPr>
        <w:t> </w:t>
      </w:r>
      <w:r>
        <w:rPr>
          <w:color w:val="231F20"/>
        </w:rPr>
        <w:t>which</w:t>
      </w:r>
      <w:r>
        <w:rPr>
          <w:color w:val="231F20"/>
          <w:spacing w:val="40"/>
        </w:rPr>
        <w:t> </w:t>
      </w:r>
      <w:r>
        <w:rPr>
          <w:color w:val="231F20"/>
        </w:rPr>
        <w:t>continuous</w:t>
      </w:r>
      <w:r>
        <w:rPr>
          <w:color w:val="231F20"/>
          <w:spacing w:val="40"/>
        </w:rPr>
        <w:t> </w:t>
      </w:r>
      <w:r>
        <w:rPr>
          <w:color w:val="231F20"/>
        </w:rPr>
        <w:t>reinforcements (filament, tape, or other), either previously impregnated with a matrix material or impregnated during winding, are placed over a rotating mandrel. Generally, the shape is a surface of revolution and may include ends (heads).</w:t>
      </w:r>
    </w:p>
    <w:p>
      <w:pPr>
        <w:pStyle w:val="BodyText"/>
        <w:spacing w:line="244" w:lineRule="auto" w:before="122"/>
        <w:ind w:left="2497" w:right="848"/>
      </w:pPr>
      <w:r>
        <w:rPr>
          <w:rFonts w:ascii="Arial"/>
          <w:i/>
          <w:color w:val="231F20"/>
          <w:w w:val="105"/>
        </w:rPr>
        <w:t>FRP shell </w:t>
      </w:r>
      <w:r>
        <w:rPr>
          <w:color w:val="231F20"/>
          <w:w w:val="105"/>
        </w:rPr>
        <w:t>means</w:t>
      </w:r>
      <w:r>
        <w:rPr>
          <w:color w:val="231F20"/>
          <w:spacing w:val="-5"/>
          <w:w w:val="105"/>
        </w:rPr>
        <w:t> </w:t>
      </w:r>
      <w:r>
        <w:rPr>
          <w:color w:val="231F20"/>
          <w:w w:val="105"/>
        </w:rPr>
        <w:t>a</w:t>
      </w:r>
      <w:r>
        <w:rPr>
          <w:color w:val="231F20"/>
          <w:spacing w:val="-5"/>
          <w:w w:val="105"/>
        </w:rPr>
        <w:t> </w:t>
      </w:r>
      <w:r>
        <w:rPr>
          <w:color w:val="231F20"/>
          <w:w w:val="105"/>
        </w:rPr>
        <w:t>closed</w:t>
      </w:r>
      <w:r>
        <w:rPr>
          <w:color w:val="231F20"/>
          <w:spacing w:val="-5"/>
          <w:w w:val="105"/>
        </w:rPr>
        <w:t> </w:t>
      </w:r>
      <w:r>
        <w:rPr>
          <w:color w:val="231F20"/>
          <w:w w:val="105"/>
        </w:rPr>
        <w:t>part</w:t>
      </w:r>
      <w:r>
        <w:rPr>
          <w:color w:val="231F20"/>
          <w:spacing w:val="-5"/>
          <w:w w:val="105"/>
        </w:rPr>
        <w:t> </w:t>
      </w:r>
      <w:r>
        <w:rPr>
          <w:color w:val="231F20"/>
          <w:w w:val="105"/>
        </w:rPr>
        <w:t>of</w:t>
      </w:r>
      <w:r>
        <w:rPr>
          <w:color w:val="231F20"/>
          <w:spacing w:val="-5"/>
          <w:w w:val="105"/>
        </w:rPr>
        <w:t> </w:t>
      </w:r>
      <w:r>
        <w:rPr>
          <w:color w:val="231F20"/>
          <w:w w:val="105"/>
        </w:rPr>
        <w:t>cylindrical</w:t>
      </w:r>
      <w:r>
        <w:rPr>
          <w:color w:val="231F20"/>
          <w:spacing w:val="-5"/>
          <w:w w:val="105"/>
        </w:rPr>
        <w:t> </w:t>
      </w:r>
      <w:r>
        <w:rPr>
          <w:color w:val="231F20"/>
          <w:w w:val="105"/>
        </w:rPr>
        <w:t>shape</w:t>
      </w:r>
      <w:r>
        <w:rPr>
          <w:color w:val="231F20"/>
          <w:spacing w:val="-5"/>
          <w:w w:val="105"/>
        </w:rPr>
        <w:t> </w:t>
      </w:r>
      <w:r>
        <w:rPr>
          <w:color w:val="231F20"/>
          <w:w w:val="105"/>
        </w:rPr>
        <w:t>with</w:t>
      </w:r>
      <w:r>
        <w:rPr>
          <w:color w:val="231F20"/>
          <w:spacing w:val="-5"/>
          <w:w w:val="105"/>
        </w:rPr>
        <w:t> </w:t>
      </w:r>
      <w:r>
        <w:rPr>
          <w:color w:val="231F20"/>
          <w:w w:val="105"/>
        </w:rPr>
        <w:t>an</w:t>
      </w:r>
      <w:r>
        <w:rPr>
          <w:color w:val="231F20"/>
          <w:spacing w:val="-5"/>
          <w:w w:val="105"/>
        </w:rPr>
        <w:t> </w:t>
      </w:r>
      <w:r>
        <w:rPr>
          <w:color w:val="231F20"/>
          <w:w w:val="105"/>
        </w:rPr>
        <w:t>interior</w:t>
      </w:r>
      <w:r>
        <w:rPr>
          <w:color w:val="231F20"/>
          <w:spacing w:val="-5"/>
          <w:w w:val="105"/>
        </w:rPr>
        <w:t> </w:t>
      </w:r>
      <w:r>
        <w:rPr>
          <w:color w:val="231F20"/>
          <w:w w:val="105"/>
        </w:rPr>
        <w:t>volume</w:t>
      </w:r>
      <w:r>
        <w:rPr>
          <w:color w:val="231F20"/>
          <w:spacing w:val="-5"/>
          <w:w w:val="105"/>
        </w:rPr>
        <w:t> </w:t>
      </w:r>
      <w:r>
        <w:rPr>
          <w:color w:val="231F20"/>
          <w:w w:val="105"/>
        </w:rPr>
        <w:t>intended</w:t>
      </w:r>
      <w:r>
        <w:rPr>
          <w:color w:val="231F20"/>
          <w:spacing w:val="-5"/>
          <w:w w:val="105"/>
        </w:rPr>
        <w:t> </w:t>
      </w:r>
      <w:r>
        <w:rPr>
          <w:color w:val="231F20"/>
          <w:w w:val="105"/>
        </w:rPr>
        <w:t>for</w:t>
      </w:r>
      <w:r>
        <w:rPr>
          <w:color w:val="231F20"/>
          <w:spacing w:val="-5"/>
          <w:w w:val="105"/>
        </w:rPr>
        <w:t> </w:t>
      </w:r>
      <w:r>
        <w:rPr>
          <w:color w:val="231F20"/>
          <w:w w:val="105"/>
        </w:rPr>
        <w:t>transport</w:t>
      </w:r>
      <w:r>
        <w:rPr>
          <w:color w:val="231F20"/>
          <w:spacing w:val="-5"/>
          <w:w w:val="105"/>
        </w:rPr>
        <w:t> </w:t>
      </w:r>
      <w:r>
        <w:rPr>
          <w:color w:val="231F20"/>
          <w:w w:val="105"/>
        </w:rPr>
        <w:t>of</w:t>
      </w:r>
      <w:r>
        <w:rPr>
          <w:color w:val="231F20"/>
          <w:spacing w:val="-5"/>
          <w:w w:val="105"/>
        </w:rPr>
        <w:t> </w:t>
      </w:r>
      <w:r>
        <w:rPr>
          <w:color w:val="231F20"/>
          <w:w w:val="105"/>
        </w:rPr>
        <w:t>chemical </w:t>
      </w:r>
      <w:r>
        <w:rPr>
          <w:color w:val="231F20"/>
          <w:spacing w:val="-2"/>
          <w:w w:val="105"/>
        </w:rPr>
        <w:t>substances.</w:t>
      </w:r>
    </w:p>
    <w:p>
      <w:pPr>
        <w:pStyle w:val="BodyText"/>
        <w:spacing w:line="244" w:lineRule="auto" w:before="122"/>
        <w:ind w:left="2497" w:right="849"/>
      </w:pPr>
      <w:r>
        <w:rPr>
          <w:rFonts w:ascii="Arial"/>
          <w:i/>
          <w:color w:val="231F20"/>
          <w:w w:val="105"/>
        </w:rPr>
        <w:t>FRP tank </w:t>
      </w:r>
      <w:r>
        <w:rPr>
          <w:color w:val="231F20"/>
          <w:w w:val="105"/>
        </w:rPr>
        <w:t>means a portable tank constructed with an FRP shell and ends (heads), service equipment, safety relief devices and other installed equipment.</w:t>
      </w:r>
    </w:p>
    <w:p>
      <w:pPr>
        <w:spacing w:line="244" w:lineRule="auto" w:before="121"/>
        <w:ind w:left="2497" w:right="848" w:firstLine="0"/>
        <w:jc w:val="both"/>
        <w:rPr>
          <w:sz w:val="17"/>
        </w:rPr>
      </w:pPr>
      <w:r>
        <w:rPr>
          <w:rFonts w:ascii="Arial"/>
          <w:i/>
          <w:color w:val="231F20"/>
          <w:w w:val="105"/>
          <w:sz w:val="17"/>
        </w:rPr>
        <w:t>Glass</w:t>
      </w:r>
      <w:r>
        <w:rPr>
          <w:rFonts w:ascii="Arial"/>
          <w:i/>
          <w:color w:val="231F20"/>
          <w:spacing w:val="-3"/>
          <w:w w:val="105"/>
          <w:sz w:val="17"/>
        </w:rPr>
        <w:t> </w:t>
      </w:r>
      <w:r>
        <w:rPr>
          <w:rFonts w:ascii="Arial"/>
          <w:i/>
          <w:color w:val="231F20"/>
          <w:w w:val="105"/>
          <w:sz w:val="17"/>
        </w:rPr>
        <w:t>transition</w:t>
      </w:r>
      <w:r>
        <w:rPr>
          <w:rFonts w:ascii="Arial"/>
          <w:i/>
          <w:color w:val="231F20"/>
          <w:spacing w:val="-3"/>
          <w:w w:val="105"/>
          <w:sz w:val="17"/>
        </w:rPr>
        <w:t> </w:t>
      </w:r>
      <w:r>
        <w:rPr>
          <w:rFonts w:ascii="Arial"/>
          <w:i/>
          <w:color w:val="231F20"/>
          <w:w w:val="105"/>
          <w:sz w:val="17"/>
        </w:rPr>
        <w:t>temperature</w:t>
      </w:r>
      <w:r>
        <w:rPr>
          <w:rFonts w:ascii="Arial"/>
          <w:i/>
          <w:color w:val="231F20"/>
          <w:spacing w:val="-3"/>
          <w:w w:val="105"/>
          <w:sz w:val="17"/>
        </w:rPr>
        <w:t> </w:t>
      </w:r>
      <w:r>
        <w:rPr>
          <w:color w:val="231F20"/>
          <w:w w:val="105"/>
          <w:sz w:val="17"/>
        </w:rPr>
        <w:t>(Tg)</w:t>
      </w:r>
      <w:r>
        <w:rPr>
          <w:color w:val="231F20"/>
          <w:spacing w:val="-9"/>
          <w:w w:val="105"/>
          <w:sz w:val="17"/>
        </w:rPr>
        <w:t> </w:t>
      </w:r>
      <w:r>
        <w:rPr>
          <w:color w:val="231F20"/>
          <w:w w:val="105"/>
          <w:sz w:val="17"/>
        </w:rPr>
        <w:t>means</w:t>
      </w:r>
      <w:r>
        <w:rPr>
          <w:color w:val="231F20"/>
          <w:spacing w:val="-9"/>
          <w:w w:val="105"/>
          <w:sz w:val="17"/>
        </w:rPr>
        <w:t> </w:t>
      </w:r>
      <w:r>
        <w:rPr>
          <w:color w:val="231F20"/>
          <w:w w:val="105"/>
          <w:sz w:val="17"/>
        </w:rPr>
        <w:t>a</w:t>
      </w:r>
      <w:r>
        <w:rPr>
          <w:color w:val="231F20"/>
          <w:spacing w:val="-9"/>
          <w:w w:val="105"/>
          <w:sz w:val="17"/>
        </w:rPr>
        <w:t> </w:t>
      </w:r>
      <w:r>
        <w:rPr>
          <w:color w:val="231F20"/>
          <w:w w:val="105"/>
          <w:sz w:val="17"/>
        </w:rPr>
        <w:t>characteristic</w:t>
      </w:r>
      <w:r>
        <w:rPr>
          <w:color w:val="231F20"/>
          <w:spacing w:val="-9"/>
          <w:w w:val="105"/>
          <w:sz w:val="17"/>
        </w:rPr>
        <w:t> </w:t>
      </w:r>
      <w:r>
        <w:rPr>
          <w:color w:val="231F20"/>
          <w:w w:val="105"/>
          <w:sz w:val="17"/>
        </w:rPr>
        <w:t>value</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temperature</w:t>
      </w:r>
      <w:r>
        <w:rPr>
          <w:color w:val="231F20"/>
          <w:spacing w:val="-9"/>
          <w:w w:val="105"/>
          <w:sz w:val="17"/>
        </w:rPr>
        <w:t> </w:t>
      </w:r>
      <w:r>
        <w:rPr>
          <w:color w:val="231F20"/>
          <w:w w:val="105"/>
          <w:sz w:val="17"/>
        </w:rPr>
        <w:t>range</w:t>
      </w:r>
      <w:r>
        <w:rPr>
          <w:color w:val="231F20"/>
          <w:spacing w:val="-9"/>
          <w:w w:val="105"/>
          <w:sz w:val="17"/>
        </w:rPr>
        <w:t> </w:t>
      </w:r>
      <w:r>
        <w:rPr>
          <w:color w:val="231F20"/>
          <w:w w:val="105"/>
          <w:sz w:val="17"/>
        </w:rPr>
        <w:t>over</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the</w:t>
      </w:r>
      <w:r>
        <w:rPr>
          <w:color w:val="231F20"/>
          <w:spacing w:val="-9"/>
          <w:w w:val="105"/>
          <w:sz w:val="17"/>
        </w:rPr>
        <w:t> </w:t>
      </w:r>
      <w:r>
        <w:rPr>
          <w:color w:val="231F20"/>
          <w:w w:val="105"/>
          <w:sz w:val="17"/>
        </w:rPr>
        <w:t>glass transition takes place.</w:t>
      </w:r>
    </w:p>
    <w:p>
      <w:pPr>
        <w:pStyle w:val="BodyText"/>
        <w:spacing w:line="244" w:lineRule="auto" w:before="121"/>
        <w:ind w:left="2497" w:right="848"/>
      </w:pPr>
      <w:r>
        <w:rPr>
          <w:rFonts w:ascii="Arial"/>
          <w:i/>
          <w:color w:val="231F20"/>
          <w:w w:val="105"/>
        </w:rPr>
        <w:t>Hand</w:t>
      </w:r>
      <w:r>
        <w:rPr>
          <w:rFonts w:ascii="Arial"/>
          <w:i/>
          <w:color w:val="231F20"/>
          <w:spacing w:val="19"/>
          <w:w w:val="105"/>
        </w:rPr>
        <w:t> </w:t>
      </w:r>
      <w:r>
        <w:rPr>
          <w:rFonts w:ascii="Arial"/>
          <w:i/>
          <w:color w:val="231F20"/>
          <w:w w:val="105"/>
        </w:rPr>
        <w:t>layup</w:t>
      </w:r>
      <w:r>
        <w:rPr>
          <w:rFonts w:ascii="Arial"/>
          <w:i/>
          <w:color w:val="231F20"/>
          <w:spacing w:val="19"/>
          <w:w w:val="105"/>
        </w:rPr>
        <w:t> </w:t>
      </w:r>
      <w:r>
        <w:rPr>
          <w:color w:val="231F20"/>
          <w:w w:val="105"/>
        </w:rPr>
        <w:t>means a process for moulding reinforced plastics in which reinforcement and resin are placed on a mould.</w:t>
      </w:r>
    </w:p>
    <w:p>
      <w:pPr>
        <w:pStyle w:val="BodyText"/>
        <w:spacing w:line="244" w:lineRule="auto" w:before="121"/>
        <w:ind w:left="2497" w:right="847"/>
      </w:pPr>
      <w:r>
        <w:rPr>
          <w:rFonts w:ascii="Arial"/>
          <w:i/>
          <w:color w:val="231F20"/>
          <w:w w:val="105"/>
        </w:rPr>
        <w:t>Liner </w:t>
      </w:r>
      <w:r>
        <w:rPr>
          <w:color w:val="231F20"/>
          <w:w w:val="105"/>
        </w:rPr>
        <w:t>means</w:t>
      </w:r>
      <w:r>
        <w:rPr>
          <w:color w:val="231F20"/>
          <w:spacing w:val="-1"/>
          <w:w w:val="105"/>
        </w:rPr>
        <w:t> </w:t>
      </w:r>
      <w:r>
        <w:rPr>
          <w:color w:val="231F20"/>
          <w:w w:val="105"/>
        </w:rPr>
        <w:t>a</w:t>
      </w:r>
      <w:r>
        <w:rPr>
          <w:color w:val="231F20"/>
          <w:spacing w:val="-1"/>
          <w:w w:val="105"/>
        </w:rPr>
        <w:t> </w:t>
      </w:r>
      <w:r>
        <w:rPr>
          <w:color w:val="231F20"/>
          <w:w w:val="105"/>
        </w:rPr>
        <w:t>layer</w:t>
      </w:r>
      <w:r>
        <w:rPr>
          <w:color w:val="231F20"/>
          <w:spacing w:val="-1"/>
          <w:w w:val="105"/>
        </w:rPr>
        <w:t> </w:t>
      </w:r>
      <w:r>
        <w:rPr>
          <w:color w:val="231F20"/>
          <w:w w:val="105"/>
        </w:rPr>
        <w:t>on</w:t>
      </w:r>
      <w:r>
        <w:rPr>
          <w:color w:val="231F20"/>
          <w:spacing w:val="-1"/>
          <w:w w:val="105"/>
        </w:rPr>
        <w:t> </w:t>
      </w:r>
      <w:r>
        <w:rPr>
          <w:color w:val="231F20"/>
          <w:w w:val="105"/>
        </w:rPr>
        <w:t>the</w:t>
      </w:r>
      <w:r>
        <w:rPr>
          <w:color w:val="231F20"/>
          <w:spacing w:val="-1"/>
          <w:w w:val="105"/>
        </w:rPr>
        <w:t> </w:t>
      </w:r>
      <w:r>
        <w:rPr>
          <w:color w:val="231F20"/>
          <w:w w:val="105"/>
        </w:rPr>
        <w:t>inner</w:t>
      </w:r>
      <w:r>
        <w:rPr>
          <w:color w:val="231F20"/>
          <w:spacing w:val="-1"/>
          <w:w w:val="105"/>
        </w:rPr>
        <w:t> </w:t>
      </w:r>
      <w:r>
        <w:rPr>
          <w:color w:val="231F20"/>
          <w:w w:val="105"/>
        </w:rPr>
        <w:t>surface</w:t>
      </w:r>
      <w:r>
        <w:rPr>
          <w:color w:val="231F20"/>
          <w:spacing w:val="-1"/>
          <w:w w:val="105"/>
        </w:rPr>
        <w:t> </w:t>
      </w:r>
      <w:r>
        <w:rPr>
          <w:color w:val="231F20"/>
          <w:w w:val="105"/>
        </w:rPr>
        <w:t>of</w:t>
      </w:r>
      <w:r>
        <w:rPr>
          <w:color w:val="231F20"/>
          <w:spacing w:val="-1"/>
          <w:w w:val="105"/>
        </w:rPr>
        <w:t> </w:t>
      </w:r>
      <w:r>
        <w:rPr>
          <w:color w:val="231F20"/>
          <w:w w:val="105"/>
        </w:rPr>
        <w:t>an</w:t>
      </w:r>
      <w:r>
        <w:rPr>
          <w:color w:val="231F20"/>
          <w:spacing w:val="-1"/>
          <w:w w:val="105"/>
        </w:rPr>
        <w:t> </w:t>
      </w:r>
      <w:r>
        <w:rPr>
          <w:color w:val="231F20"/>
          <w:w w:val="105"/>
        </w:rPr>
        <w:t>FRP</w:t>
      </w:r>
      <w:r>
        <w:rPr>
          <w:color w:val="231F20"/>
          <w:spacing w:val="-1"/>
          <w:w w:val="105"/>
        </w:rPr>
        <w:t> </w:t>
      </w:r>
      <w:r>
        <w:rPr>
          <w:color w:val="231F20"/>
          <w:w w:val="105"/>
        </w:rPr>
        <w:t>shell</w:t>
      </w:r>
      <w:r>
        <w:rPr>
          <w:color w:val="231F20"/>
          <w:spacing w:val="-1"/>
          <w:w w:val="105"/>
        </w:rPr>
        <w:t> </w:t>
      </w:r>
      <w:r>
        <w:rPr>
          <w:color w:val="231F20"/>
          <w:w w:val="105"/>
        </w:rPr>
        <w:t>preventing</w:t>
      </w:r>
      <w:r>
        <w:rPr>
          <w:color w:val="231F20"/>
          <w:spacing w:val="-1"/>
          <w:w w:val="105"/>
        </w:rPr>
        <w:t> </w:t>
      </w:r>
      <w:r>
        <w:rPr>
          <w:color w:val="231F20"/>
          <w:w w:val="105"/>
        </w:rPr>
        <w:t>contact</w:t>
      </w:r>
      <w:r>
        <w:rPr>
          <w:color w:val="231F20"/>
          <w:spacing w:val="-1"/>
          <w:w w:val="105"/>
        </w:rPr>
        <w:t> </w:t>
      </w:r>
      <w:r>
        <w:rPr>
          <w:color w:val="231F20"/>
          <w:w w:val="105"/>
        </w:rPr>
        <w:t>with</w:t>
      </w:r>
      <w:r>
        <w:rPr>
          <w:color w:val="231F20"/>
          <w:spacing w:val="-1"/>
          <w:w w:val="105"/>
        </w:rPr>
        <w:t> </w:t>
      </w:r>
      <w:r>
        <w:rPr>
          <w:color w:val="231F20"/>
          <w:w w:val="105"/>
        </w:rPr>
        <w:t>the</w:t>
      </w:r>
      <w:r>
        <w:rPr>
          <w:color w:val="231F20"/>
          <w:spacing w:val="-1"/>
          <w:w w:val="105"/>
        </w:rPr>
        <w:t> </w:t>
      </w:r>
      <w:r>
        <w:rPr>
          <w:color w:val="231F20"/>
          <w:w w:val="105"/>
        </w:rPr>
        <w:t>dangerous</w:t>
      </w:r>
      <w:r>
        <w:rPr>
          <w:color w:val="231F20"/>
          <w:spacing w:val="-1"/>
          <w:w w:val="105"/>
        </w:rPr>
        <w:t> </w:t>
      </w:r>
      <w:r>
        <w:rPr>
          <w:color w:val="231F20"/>
          <w:w w:val="105"/>
        </w:rPr>
        <w:t>goods</w:t>
      </w:r>
      <w:r>
        <w:rPr>
          <w:color w:val="231F20"/>
          <w:spacing w:val="-1"/>
          <w:w w:val="105"/>
        </w:rPr>
        <w:t> </w:t>
      </w:r>
      <w:r>
        <w:rPr>
          <w:color w:val="231F20"/>
          <w:w w:val="105"/>
        </w:rPr>
        <w:t>being </w:t>
      </w:r>
      <w:r>
        <w:rPr>
          <w:color w:val="231F20"/>
          <w:spacing w:val="-2"/>
          <w:w w:val="105"/>
        </w:rPr>
        <w:t>transported.</w:t>
      </w:r>
    </w:p>
    <w:p>
      <w:pPr>
        <w:pStyle w:val="BodyText"/>
        <w:spacing w:after="0" w:line="244" w:lineRule="auto"/>
        <w:sectPr>
          <w:headerReference w:type="even" r:id="rId5"/>
          <w:headerReference w:type="default" r:id="rId6"/>
          <w:footerReference w:type="even" r:id="rId7"/>
          <w:footerReference w:type="default" r:id="rId8"/>
          <w:type w:val="continuous"/>
          <w:pgSz w:w="11910" w:h="16840"/>
          <w:pgMar w:header="303" w:footer="570" w:top="1560" w:bottom="760" w:left="0" w:right="0"/>
          <w:pgNumType w:start="474"/>
        </w:sectPr>
      </w:pPr>
    </w:p>
    <w:p>
      <w:pPr>
        <w:pStyle w:val="BodyText"/>
        <w:spacing w:line="244" w:lineRule="auto" w:before="91"/>
        <w:ind w:left="1930" w:right="1415"/>
      </w:pPr>
      <w:r>
        <w:rPr>
          <w:rFonts w:ascii="Arial"/>
          <w:i/>
          <w:color w:val="231F20"/>
          <w:w w:val="105"/>
        </w:rPr>
        <w:t>Mat </w:t>
      </w:r>
      <w:r>
        <w:rPr>
          <w:color w:val="231F20"/>
          <w:w w:val="105"/>
        </w:rPr>
        <w:t>means a fibre reinforcement made of random, chopped or twisted fibres bonded together as sheets of various length and thickness.</w:t>
      </w:r>
    </w:p>
    <w:p>
      <w:pPr>
        <w:pStyle w:val="BodyText"/>
        <w:spacing w:line="244" w:lineRule="auto" w:before="130"/>
        <w:ind w:left="1930" w:right="1416"/>
      </w:pPr>
      <w:r>
        <w:rPr>
          <w:rFonts w:ascii="Arial"/>
          <w:i/>
          <w:color w:val="231F20"/>
          <w:w w:val="105"/>
        </w:rPr>
        <w:t>Parallel shell sample </w:t>
      </w:r>
      <w:r>
        <w:rPr>
          <w:color w:val="231F20"/>
          <w:w w:val="105"/>
        </w:rPr>
        <w:t>means an FRP specimen, which must be representative of the shell, constructed in parallel to the shell construction if it is not possible to use cut-outs from the shell itself. The parallel shell sample may be flat or curved.</w:t>
      </w:r>
    </w:p>
    <w:p>
      <w:pPr>
        <w:spacing w:before="131"/>
        <w:ind w:left="1930" w:right="0" w:firstLine="0"/>
        <w:jc w:val="left"/>
        <w:rPr>
          <w:sz w:val="17"/>
        </w:rPr>
      </w:pPr>
      <w:r>
        <w:rPr>
          <w:rFonts w:ascii="Arial"/>
          <w:i/>
          <w:color w:val="231F20"/>
          <w:sz w:val="17"/>
        </w:rPr>
        <w:t>Representative</w:t>
      </w:r>
      <w:r>
        <w:rPr>
          <w:rFonts w:ascii="Arial"/>
          <w:i/>
          <w:color w:val="231F20"/>
          <w:spacing w:val="21"/>
          <w:sz w:val="17"/>
        </w:rPr>
        <w:t> </w:t>
      </w:r>
      <w:r>
        <w:rPr>
          <w:rFonts w:ascii="Arial"/>
          <w:i/>
          <w:color w:val="231F20"/>
          <w:sz w:val="17"/>
        </w:rPr>
        <w:t>sample</w:t>
      </w:r>
      <w:r>
        <w:rPr>
          <w:rFonts w:ascii="Arial"/>
          <w:i/>
          <w:color w:val="231F20"/>
          <w:spacing w:val="22"/>
          <w:sz w:val="17"/>
        </w:rPr>
        <w:t> </w:t>
      </w:r>
      <w:r>
        <w:rPr>
          <w:color w:val="231F20"/>
          <w:sz w:val="17"/>
        </w:rPr>
        <w:t>means</w:t>
      </w:r>
      <w:r>
        <w:rPr>
          <w:color w:val="231F20"/>
          <w:spacing w:val="15"/>
          <w:sz w:val="17"/>
        </w:rPr>
        <w:t> </w:t>
      </w:r>
      <w:r>
        <w:rPr>
          <w:color w:val="231F20"/>
          <w:sz w:val="17"/>
        </w:rPr>
        <w:t>a</w:t>
      </w:r>
      <w:r>
        <w:rPr>
          <w:color w:val="231F20"/>
          <w:spacing w:val="16"/>
          <w:sz w:val="17"/>
        </w:rPr>
        <w:t> </w:t>
      </w:r>
      <w:r>
        <w:rPr>
          <w:color w:val="231F20"/>
          <w:sz w:val="17"/>
        </w:rPr>
        <w:t>sample</w:t>
      </w:r>
      <w:r>
        <w:rPr>
          <w:color w:val="231F20"/>
          <w:spacing w:val="15"/>
          <w:sz w:val="17"/>
        </w:rPr>
        <w:t> </w:t>
      </w:r>
      <w:r>
        <w:rPr>
          <w:color w:val="231F20"/>
          <w:sz w:val="17"/>
        </w:rPr>
        <w:t>cut</w:t>
      </w:r>
      <w:r>
        <w:rPr>
          <w:color w:val="231F20"/>
          <w:spacing w:val="16"/>
          <w:sz w:val="17"/>
        </w:rPr>
        <w:t> </w:t>
      </w:r>
      <w:r>
        <w:rPr>
          <w:color w:val="231F20"/>
          <w:sz w:val="17"/>
        </w:rPr>
        <w:t>out</w:t>
      </w:r>
      <w:r>
        <w:rPr>
          <w:color w:val="231F20"/>
          <w:spacing w:val="15"/>
          <w:sz w:val="17"/>
        </w:rPr>
        <w:t> </w:t>
      </w:r>
      <w:r>
        <w:rPr>
          <w:color w:val="231F20"/>
          <w:sz w:val="17"/>
        </w:rPr>
        <w:t>from</w:t>
      </w:r>
      <w:r>
        <w:rPr>
          <w:color w:val="231F20"/>
          <w:spacing w:val="16"/>
          <w:sz w:val="17"/>
        </w:rPr>
        <w:t> </w:t>
      </w:r>
      <w:r>
        <w:rPr>
          <w:color w:val="231F20"/>
          <w:sz w:val="17"/>
        </w:rPr>
        <w:t>the</w:t>
      </w:r>
      <w:r>
        <w:rPr>
          <w:color w:val="231F20"/>
          <w:spacing w:val="15"/>
          <w:sz w:val="17"/>
        </w:rPr>
        <w:t> </w:t>
      </w:r>
      <w:r>
        <w:rPr>
          <w:color w:val="231F20"/>
          <w:spacing w:val="-2"/>
          <w:sz w:val="17"/>
        </w:rPr>
        <w:t>shell.</w:t>
      </w:r>
    </w:p>
    <w:p>
      <w:pPr>
        <w:pStyle w:val="BodyText"/>
        <w:spacing w:line="244" w:lineRule="auto" w:before="134"/>
        <w:ind w:left="1930" w:right="1414"/>
      </w:pPr>
      <w:r>
        <w:rPr>
          <w:rFonts w:ascii="Arial"/>
          <w:i/>
          <w:color w:val="231F20"/>
          <w:w w:val="105"/>
        </w:rPr>
        <w:t>Resin infusion </w:t>
      </w:r>
      <w:r>
        <w:rPr>
          <w:color w:val="231F20"/>
          <w:w w:val="105"/>
        </w:rPr>
        <w:t>means an FRP construction method by which dry reinforcement is placed into a matched mould,</w:t>
      </w:r>
      <w:r>
        <w:rPr>
          <w:color w:val="231F20"/>
          <w:spacing w:val="-7"/>
          <w:w w:val="105"/>
        </w:rPr>
        <w:t> </w:t>
      </w:r>
      <w:r>
        <w:rPr>
          <w:color w:val="231F20"/>
          <w:w w:val="105"/>
        </w:rPr>
        <w:t>single-sided</w:t>
      </w:r>
      <w:r>
        <w:rPr>
          <w:color w:val="231F20"/>
          <w:spacing w:val="-7"/>
          <w:w w:val="105"/>
        </w:rPr>
        <w:t> </w:t>
      </w:r>
      <w:r>
        <w:rPr>
          <w:color w:val="231F20"/>
          <w:w w:val="105"/>
        </w:rPr>
        <w:t>mould</w:t>
      </w:r>
      <w:r>
        <w:rPr>
          <w:color w:val="231F20"/>
          <w:spacing w:val="-7"/>
          <w:w w:val="105"/>
        </w:rPr>
        <w:t> </w:t>
      </w:r>
      <w:r>
        <w:rPr>
          <w:color w:val="231F20"/>
          <w:w w:val="105"/>
        </w:rPr>
        <w:t>with</w:t>
      </w:r>
      <w:r>
        <w:rPr>
          <w:color w:val="231F20"/>
          <w:spacing w:val="-7"/>
          <w:w w:val="105"/>
        </w:rPr>
        <w:t> </w:t>
      </w:r>
      <w:r>
        <w:rPr>
          <w:color w:val="231F20"/>
          <w:w w:val="105"/>
        </w:rPr>
        <w:t>vacuum</w:t>
      </w:r>
      <w:r>
        <w:rPr>
          <w:color w:val="231F20"/>
          <w:spacing w:val="-7"/>
          <w:w w:val="105"/>
        </w:rPr>
        <w:t> </w:t>
      </w:r>
      <w:r>
        <w:rPr>
          <w:color w:val="231F20"/>
          <w:w w:val="105"/>
        </w:rPr>
        <w:t>bag,</w:t>
      </w:r>
      <w:r>
        <w:rPr>
          <w:color w:val="231F20"/>
          <w:spacing w:val="-7"/>
          <w:w w:val="105"/>
        </w:rPr>
        <w:t> </w:t>
      </w:r>
      <w:r>
        <w:rPr>
          <w:color w:val="231F20"/>
          <w:w w:val="105"/>
        </w:rPr>
        <w:t>or</w:t>
      </w:r>
      <w:r>
        <w:rPr>
          <w:color w:val="231F20"/>
          <w:spacing w:val="-7"/>
          <w:w w:val="105"/>
        </w:rPr>
        <w:t> </w:t>
      </w:r>
      <w:r>
        <w:rPr>
          <w:color w:val="231F20"/>
          <w:w w:val="105"/>
        </w:rPr>
        <w:t>otherwise,</w:t>
      </w:r>
      <w:r>
        <w:rPr>
          <w:color w:val="231F20"/>
          <w:spacing w:val="-7"/>
          <w:w w:val="105"/>
        </w:rPr>
        <w:t> </w:t>
      </w:r>
      <w:r>
        <w:rPr>
          <w:color w:val="231F20"/>
          <w:w w:val="105"/>
        </w:rPr>
        <w:t>and</w:t>
      </w:r>
      <w:r>
        <w:rPr>
          <w:color w:val="231F20"/>
          <w:spacing w:val="-7"/>
          <w:w w:val="105"/>
        </w:rPr>
        <w:t> </w:t>
      </w:r>
      <w:r>
        <w:rPr>
          <w:color w:val="231F20"/>
          <w:w w:val="105"/>
        </w:rPr>
        <w:t>liquid</w:t>
      </w:r>
      <w:r>
        <w:rPr>
          <w:color w:val="231F20"/>
          <w:spacing w:val="-7"/>
          <w:w w:val="105"/>
        </w:rPr>
        <w:t> </w:t>
      </w:r>
      <w:r>
        <w:rPr>
          <w:color w:val="231F20"/>
          <w:w w:val="105"/>
        </w:rPr>
        <w:t>resin</w:t>
      </w:r>
      <w:r>
        <w:rPr>
          <w:color w:val="231F20"/>
          <w:spacing w:val="-7"/>
          <w:w w:val="105"/>
        </w:rPr>
        <w:t> </w:t>
      </w:r>
      <w:r>
        <w:rPr>
          <w:color w:val="231F20"/>
          <w:w w:val="105"/>
        </w:rPr>
        <w:t>is</w:t>
      </w:r>
      <w:r>
        <w:rPr>
          <w:color w:val="231F20"/>
          <w:spacing w:val="-7"/>
          <w:w w:val="105"/>
        </w:rPr>
        <w:t> </w:t>
      </w:r>
      <w:r>
        <w:rPr>
          <w:color w:val="231F20"/>
          <w:w w:val="105"/>
        </w:rPr>
        <w:t>supplied</w:t>
      </w:r>
      <w:r>
        <w:rPr>
          <w:color w:val="231F20"/>
          <w:spacing w:val="-7"/>
          <w:w w:val="105"/>
        </w:rPr>
        <w:t> </w:t>
      </w:r>
      <w:r>
        <w:rPr>
          <w:color w:val="231F20"/>
          <w:w w:val="105"/>
        </w:rPr>
        <w:t>to</w:t>
      </w:r>
      <w:r>
        <w:rPr>
          <w:color w:val="231F20"/>
          <w:spacing w:val="-7"/>
          <w:w w:val="105"/>
        </w:rPr>
        <w:t> </w:t>
      </w:r>
      <w:r>
        <w:rPr>
          <w:color w:val="231F20"/>
          <w:w w:val="105"/>
        </w:rPr>
        <w:t>the</w:t>
      </w:r>
      <w:r>
        <w:rPr>
          <w:color w:val="231F20"/>
          <w:spacing w:val="-7"/>
          <w:w w:val="105"/>
        </w:rPr>
        <w:t> </w:t>
      </w:r>
      <w:r>
        <w:rPr>
          <w:color w:val="231F20"/>
          <w:w w:val="105"/>
        </w:rPr>
        <w:t>part</w:t>
      </w:r>
      <w:r>
        <w:rPr>
          <w:color w:val="231F20"/>
          <w:spacing w:val="-7"/>
          <w:w w:val="105"/>
        </w:rPr>
        <w:t> </w:t>
      </w:r>
      <w:r>
        <w:rPr>
          <w:color w:val="231F20"/>
          <w:w w:val="105"/>
        </w:rPr>
        <w:t>through</w:t>
      </w:r>
      <w:r>
        <w:rPr>
          <w:color w:val="231F20"/>
          <w:spacing w:val="-7"/>
          <w:w w:val="105"/>
        </w:rPr>
        <w:t> </w:t>
      </w:r>
      <w:r>
        <w:rPr>
          <w:color w:val="231F20"/>
          <w:w w:val="105"/>
        </w:rPr>
        <w:t>the use</w:t>
      </w:r>
      <w:r>
        <w:rPr>
          <w:color w:val="231F20"/>
          <w:spacing w:val="-2"/>
          <w:w w:val="105"/>
        </w:rPr>
        <w:t> </w:t>
      </w:r>
      <w:r>
        <w:rPr>
          <w:color w:val="231F20"/>
          <w:w w:val="105"/>
        </w:rPr>
        <w:t>of</w:t>
      </w:r>
      <w:r>
        <w:rPr>
          <w:color w:val="231F20"/>
          <w:spacing w:val="-2"/>
          <w:w w:val="105"/>
        </w:rPr>
        <w:t> </w:t>
      </w:r>
      <w:r>
        <w:rPr>
          <w:color w:val="231F20"/>
          <w:w w:val="105"/>
        </w:rPr>
        <w:t>external</w:t>
      </w:r>
      <w:r>
        <w:rPr>
          <w:color w:val="231F20"/>
          <w:spacing w:val="-2"/>
          <w:w w:val="105"/>
        </w:rPr>
        <w:t> </w:t>
      </w:r>
      <w:r>
        <w:rPr>
          <w:color w:val="231F20"/>
          <w:w w:val="105"/>
        </w:rPr>
        <w:t>applied</w:t>
      </w:r>
      <w:r>
        <w:rPr>
          <w:color w:val="231F20"/>
          <w:spacing w:val="-2"/>
          <w:w w:val="105"/>
        </w:rPr>
        <w:t> </w:t>
      </w:r>
      <w:r>
        <w:rPr>
          <w:color w:val="231F20"/>
          <w:w w:val="105"/>
        </w:rPr>
        <w:t>pressure</w:t>
      </w:r>
      <w:r>
        <w:rPr>
          <w:color w:val="231F20"/>
          <w:spacing w:val="-2"/>
          <w:w w:val="105"/>
        </w:rPr>
        <w:t> </w:t>
      </w:r>
      <w:r>
        <w:rPr>
          <w:color w:val="231F20"/>
          <w:w w:val="105"/>
        </w:rPr>
        <w:t>at</w:t>
      </w:r>
      <w:r>
        <w:rPr>
          <w:color w:val="231F20"/>
          <w:spacing w:val="-2"/>
          <w:w w:val="105"/>
        </w:rPr>
        <w:t> </w:t>
      </w:r>
      <w:r>
        <w:rPr>
          <w:color w:val="231F20"/>
          <w:w w:val="105"/>
        </w:rPr>
        <w:t>the</w:t>
      </w:r>
      <w:r>
        <w:rPr>
          <w:color w:val="231F20"/>
          <w:spacing w:val="-2"/>
          <w:w w:val="105"/>
        </w:rPr>
        <w:t> </w:t>
      </w:r>
      <w:r>
        <w:rPr>
          <w:color w:val="231F20"/>
          <w:w w:val="105"/>
        </w:rPr>
        <w:t>inlet</w:t>
      </w:r>
      <w:r>
        <w:rPr>
          <w:color w:val="231F20"/>
          <w:spacing w:val="-2"/>
          <w:w w:val="105"/>
        </w:rPr>
        <w:t> </w:t>
      </w:r>
      <w:r>
        <w:rPr>
          <w:color w:val="231F20"/>
          <w:w w:val="105"/>
        </w:rPr>
        <w:t>and/or</w:t>
      </w:r>
      <w:r>
        <w:rPr>
          <w:color w:val="231F20"/>
          <w:spacing w:val="-2"/>
          <w:w w:val="105"/>
        </w:rPr>
        <w:t> </w:t>
      </w:r>
      <w:r>
        <w:rPr>
          <w:color w:val="231F20"/>
          <w:w w:val="105"/>
        </w:rPr>
        <w:t>application</w:t>
      </w:r>
      <w:r>
        <w:rPr>
          <w:color w:val="231F20"/>
          <w:spacing w:val="-2"/>
          <w:w w:val="105"/>
        </w:rPr>
        <w:t> </w:t>
      </w:r>
      <w:r>
        <w:rPr>
          <w:color w:val="231F20"/>
          <w:w w:val="105"/>
        </w:rPr>
        <w:t>of</w:t>
      </w:r>
      <w:r>
        <w:rPr>
          <w:color w:val="231F20"/>
          <w:spacing w:val="-2"/>
          <w:w w:val="105"/>
        </w:rPr>
        <w:t> </w:t>
      </w:r>
      <w:r>
        <w:rPr>
          <w:color w:val="231F20"/>
          <w:w w:val="105"/>
        </w:rPr>
        <w:t>full</w:t>
      </w:r>
      <w:r>
        <w:rPr>
          <w:color w:val="231F20"/>
          <w:spacing w:val="-2"/>
          <w:w w:val="105"/>
        </w:rPr>
        <w:t> </w:t>
      </w:r>
      <w:r>
        <w:rPr>
          <w:color w:val="231F20"/>
          <w:w w:val="105"/>
        </w:rPr>
        <w:t>or</w:t>
      </w:r>
      <w:r>
        <w:rPr>
          <w:color w:val="231F20"/>
          <w:spacing w:val="-2"/>
          <w:w w:val="105"/>
        </w:rPr>
        <w:t> </w:t>
      </w:r>
      <w:r>
        <w:rPr>
          <w:color w:val="231F20"/>
          <w:w w:val="105"/>
        </w:rPr>
        <w:t>partial</w:t>
      </w:r>
      <w:r>
        <w:rPr>
          <w:color w:val="231F20"/>
          <w:spacing w:val="-2"/>
          <w:w w:val="105"/>
        </w:rPr>
        <w:t> </w:t>
      </w:r>
      <w:r>
        <w:rPr>
          <w:color w:val="231F20"/>
          <w:w w:val="105"/>
        </w:rPr>
        <w:t>vacuum</w:t>
      </w:r>
      <w:r>
        <w:rPr>
          <w:color w:val="231F20"/>
          <w:spacing w:val="-2"/>
          <w:w w:val="105"/>
        </w:rPr>
        <w:t> </w:t>
      </w:r>
      <w:r>
        <w:rPr>
          <w:color w:val="231F20"/>
          <w:w w:val="105"/>
        </w:rPr>
        <w:t>pressure</w:t>
      </w:r>
      <w:r>
        <w:rPr>
          <w:color w:val="231F20"/>
          <w:spacing w:val="-2"/>
          <w:w w:val="105"/>
        </w:rPr>
        <w:t> </w:t>
      </w:r>
      <w:r>
        <w:rPr>
          <w:color w:val="231F20"/>
          <w:w w:val="105"/>
        </w:rPr>
        <w:t>at</w:t>
      </w:r>
      <w:r>
        <w:rPr>
          <w:color w:val="231F20"/>
          <w:spacing w:val="-2"/>
          <w:w w:val="105"/>
        </w:rPr>
        <w:t> </w:t>
      </w:r>
      <w:r>
        <w:rPr>
          <w:color w:val="231F20"/>
          <w:w w:val="105"/>
        </w:rPr>
        <w:t>the</w:t>
      </w:r>
      <w:r>
        <w:rPr>
          <w:color w:val="231F20"/>
          <w:spacing w:val="-2"/>
          <w:w w:val="105"/>
        </w:rPr>
        <w:t> </w:t>
      </w:r>
      <w:r>
        <w:rPr>
          <w:color w:val="231F20"/>
          <w:w w:val="105"/>
        </w:rPr>
        <w:t>vent.</w:t>
      </w:r>
    </w:p>
    <w:p>
      <w:pPr>
        <w:spacing w:before="131"/>
        <w:ind w:left="1930" w:right="0" w:firstLine="0"/>
        <w:jc w:val="left"/>
        <w:rPr>
          <w:sz w:val="17"/>
        </w:rPr>
      </w:pPr>
      <w:r>
        <w:rPr>
          <w:rFonts w:ascii="Arial"/>
          <w:i/>
          <w:color w:val="231F20"/>
          <w:w w:val="105"/>
          <w:sz w:val="17"/>
        </w:rPr>
        <w:t>Structural</w:t>
      </w:r>
      <w:r>
        <w:rPr>
          <w:rFonts w:ascii="Arial"/>
          <w:i/>
          <w:color w:val="231F20"/>
          <w:spacing w:val="3"/>
          <w:w w:val="105"/>
          <w:sz w:val="17"/>
        </w:rPr>
        <w:t> </w:t>
      </w:r>
      <w:r>
        <w:rPr>
          <w:rFonts w:ascii="Arial"/>
          <w:i/>
          <w:color w:val="231F20"/>
          <w:w w:val="105"/>
          <w:sz w:val="17"/>
        </w:rPr>
        <w:t>layer</w:t>
      </w:r>
      <w:r>
        <w:rPr>
          <w:rFonts w:ascii="Arial"/>
          <w:i/>
          <w:color w:val="231F20"/>
          <w:spacing w:val="3"/>
          <w:w w:val="105"/>
          <w:sz w:val="17"/>
        </w:rPr>
        <w:t> </w:t>
      </w:r>
      <w:r>
        <w:rPr>
          <w:color w:val="231F20"/>
          <w:w w:val="105"/>
          <w:sz w:val="17"/>
        </w:rPr>
        <w:t>means</w:t>
      </w:r>
      <w:r>
        <w:rPr>
          <w:color w:val="231F20"/>
          <w:spacing w:val="-4"/>
          <w:w w:val="105"/>
          <w:sz w:val="17"/>
        </w:rPr>
        <w:t> </w:t>
      </w:r>
      <w:r>
        <w:rPr>
          <w:color w:val="231F20"/>
          <w:w w:val="105"/>
          <w:sz w:val="17"/>
        </w:rPr>
        <w:t>FRP</w:t>
      </w:r>
      <w:r>
        <w:rPr>
          <w:color w:val="231F20"/>
          <w:spacing w:val="-3"/>
          <w:w w:val="105"/>
          <w:sz w:val="17"/>
        </w:rPr>
        <w:t> </w:t>
      </w:r>
      <w:r>
        <w:rPr>
          <w:color w:val="231F20"/>
          <w:w w:val="105"/>
          <w:sz w:val="17"/>
        </w:rPr>
        <w:t>layers</w:t>
      </w:r>
      <w:r>
        <w:rPr>
          <w:color w:val="231F20"/>
          <w:spacing w:val="-3"/>
          <w:w w:val="105"/>
          <w:sz w:val="17"/>
        </w:rPr>
        <w:t> </w:t>
      </w:r>
      <w:r>
        <w:rPr>
          <w:color w:val="231F20"/>
          <w:w w:val="105"/>
          <w:sz w:val="17"/>
        </w:rPr>
        <w:t>of</w:t>
      </w:r>
      <w:r>
        <w:rPr>
          <w:color w:val="231F20"/>
          <w:spacing w:val="-4"/>
          <w:w w:val="105"/>
          <w:sz w:val="17"/>
        </w:rPr>
        <w:t> </w:t>
      </w:r>
      <w:r>
        <w:rPr>
          <w:color w:val="231F20"/>
          <w:w w:val="105"/>
          <w:sz w:val="17"/>
        </w:rPr>
        <w:t>a</w:t>
      </w:r>
      <w:r>
        <w:rPr>
          <w:color w:val="231F20"/>
          <w:spacing w:val="-3"/>
          <w:w w:val="105"/>
          <w:sz w:val="17"/>
        </w:rPr>
        <w:t> </w:t>
      </w:r>
      <w:r>
        <w:rPr>
          <w:color w:val="231F20"/>
          <w:w w:val="105"/>
          <w:sz w:val="17"/>
        </w:rPr>
        <w:t>shell</w:t>
      </w:r>
      <w:r>
        <w:rPr>
          <w:color w:val="231F20"/>
          <w:spacing w:val="-3"/>
          <w:w w:val="105"/>
          <w:sz w:val="17"/>
        </w:rPr>
        <w:t> </w:t>
      </w:r>
      <w:r>
        <w:rPr>
          <w:color w:val="231F20"/>
          <w:w w:val="105"/>
          <w:sz w:val="17"/>
        </w:rPr>
        <w:t>required</w:t>
      </w:r>
      <w:r>
        <w:rPr>
          <w:color w:val="231F20"/>
          <w:spacing w:val="-4"/>
          <w:w w:val="105"/>
          <w:sz w:val="17"/>
        </w:rPr>
        <w:t> </w:t>
      </w:r>
      <w:r>
        <w:rPr>
          <w:color w:val="231F20"/>
          <w:w w:val="105"/>
          <w:sz w:val="17"/>
        </w:rPr>
        <w:t>to</w:t>
      </w:r>
      <w:r>
        <w:rPr>
          <w:color w:val="231F20"/>
          <w:spacing w:val="-3"/>
          <w:w w:val="105"/>
          <w:sz w:val="17"/>
        </w:rPr>
        <w:t> </w:t>
      </w:r>
      <w:r>
        <w:rPr>
          <w:color w:val="231F20"/>
          <w:w w:val="105"/>
          <w:sz w:val="17"/>
        </w:rPr>
        <w:t>sustain</w:t>
      </w:r>
      <w:r>
        <w:rPr>
          <w:color w:val="231F20"/>
          <w:spacing w:val="-3"/>
          <w:w w:val="105"/>
          <w:sz w:val="17"/>
        </w:rPr>
        <w:t> </w:t>
      </w:r>
      <w:r>
        <w:rPr>
          <w:color w:val="231F20"/>
          <w:w w:val="105"/>
          <w:sz w:val="17"/>
        </w:rPr>
        <w:t>the</w:t>
      </w:r>
      <w:r>
        <w:rPr>
          <w:color w:val="231F20"/>
          <w:spacing w:val="-3"/>
          <w:w w:val="105"/>
          <w:sz w:val="17"/>
        </w:rPr>
        <w:t> </w:t>
      </w:r>
      <w:r>
        <w:rPr>
          <w:color w:val="231F20"/>
          <w:w w:val="105"/>
          <w:sz w:val="17"/>
        </w:rPr>
        <w:t>design</w:t>
      </w:r>
      <w:r>
        <w:rPr>
          <w:color w:val="231F20"/>
          <w:spacing w:val="-4"/>
          <w:w w:val="105"/>
          <w:sz w:val="17"/>
        </w:rPr>
        <w:t> </w:t>
      </w:r>
      <w:r>
        <w:rPr>
          <w:color w:val="231F20"/>
          <w:spacing w:val="-2"/>
          <w:w w:val="105"/>
          <w:sz w:val="17"/>
        </w:rPr>
        <w:t>loads.</w:t>
      </w:r>
    </w:p>
    <w:p>
      <w:pPr>
        <w:pStyle w:val="BodyText"/>
        <w:spacing w:line="244" w:lineRule="auto" w:before="133"/>
        <w:ind w:left="1930" w:right="1414"/>
      </w:pPr>
      <w:r>
        <w:rPr>
          <w:rFonts w:ascii="Arial"/>
          <w:i/>
          <w:color w:val="231F20"/>
          <w:w w:val="105"/>
        </w:rPr>
        <w:t>Veil</w:t>
      </w:r>
      <w:r>
        <w:rPr>
          <w:rFonts w:ascii="Arial"/>
          <w:i/>
          <w:color w:val="231F20"/>
          <w:spacing w:val="-4"/>
          <w:w w:val="105"/>
        </w:rPr>
        <w:t> </w:t>
      </w:r>
      <w:r>
        <w:rPr>
          <w:color w:val="231F20"/>
          <w:w w:val="105"/>
        </w:rPr>
        <w:t>means</w:t>
      </w:r>
      <w:r>
        <w:rPr>
          <w:color w:val="231F20"/>
          <w:spacing w:val="-10"/>
          <w:w w:val="105"/>
        </w:rPr>
        <w:t> </w:t>
      </w:r>
      <w:r>
        <w:rPr>
          <w:color w:val="231F20"/>
          <w:w w:val="105"/>
        </w:rPr>
        <w:t>a</w:t>
      </w:r>
      <w:r>
        <w:rPr>
          <w:color w:val="231F20"/>
          <w:spacing w:val="-10"/>
          <w:w w:val="105"/>
        </w:rPr>
        <w:t> </w:t>
      </w:r>
      <w:r>
        <w:rPr>
          <w:color w:val="231F20"/>
          <w:w w:val="105"/>
        </w:rPr>
        <w:t>thin</w:t>
      </w:r>
      <w:r>
        <w:rPr>
          <w:color w:val="231F20"/>
          <w:spacing w:val="-10"/>
          <w:w w:val="105"/>
        </w:rPr>
        <w:t> </w:t>
      </w:r>
      <w:r>
        <w:rPr>
          <w:color w:val="231F20"/>
          <w:w w:val="105"/>
        </w:rPr>
        <w:t>mat</w:t>
      </w:r>
      <w:r>
        <w:rPr>
          <w:color w:val="231F20"/>
          <w:spacing w:val="-10"/>
          <w:w w:val="105"/>
        </w:rPr>
        <w:t> </w:t>
      </w:r>
      <w:r>
        <w:rPr>
          <w:color w:val="231F20"/>
          <w:w w:val="105"/>
        </w:rPr>
        <w:t>with</w:t>
      </w:r>
      <w:r>
        <w:rPr>
          <w:color w:val="231F20"/>
          <w:spacing w:val="-10"/>
          <w:w w:val="105"/>
        </w:rPr>
        <w:t> </w:t>
      </w:r>
      <w:r>
        <w:rPr>
          <w:color w:val="231F20"/>
          <w:w w:val="105"/>
        </w:rPr>
        <w:t>high</w:t>
      </w:r>
      <w:r>
        <w:rPr>
          <w:color w:val="231F20"/>
          <w:spacing w:val="-10"/>
          <w:w w:val="105"/>
        </w:rPr>
        <w:t> </w:t>
      </w:r>
      <w:r>
        <w:rPr>
          <w:color w:val="231F20"/>
          <w:w w:val="105"/>
        </w:rPr>
        <w:t>absorbency</w:t>
      </w:r>
      <w:r>
        <w:rPr>
          <w:color w:val="231F20"/>
          <w:spacing w:val="-10"/>
          <w:w w:val="105"/>
        </w:rPr>
        <w:t> </w:t>
      </w:r>
      <w:r>
        <w:rPr>
          <w:color w:val="231F20"/>
          <w:w w:val="105"/>
        </w:rPr>
        <w:t>used</w:t>
      </w:r>
      <w:r>
        <w:rPr>
          <w:color w:val="231F20"/>
          <w:spacing w:val="-10"/>
          <w:w w:val="105"/>
        </w:rPr>
        <w:t> </w:t>
      </w:r>
      <w:r>
        <w:rPr>
          <w:color w:val="231F20"/>
          <w:w w:val="105"/>
        </w:rPr>
        <w:t>in</w:t>
      </w:r>
      <w:r>
        <w:rPr>
          <w:color w:val="231F20"/>
          <w:spacing w:val="-10"/>
          <w:w w:val="105"/>
        </w:rPr>
        <w:t> </w:t>
      </w:r>
      <w:r>
        <w:rPr>
          <w:color w:val="231F20"/>
          <w:w w:val="105"/>
        </w:rPr>
        <w:t>FRP</w:t>
      </w:r>
      <w:r>
        <w:rPr>
          <w:color w:val="231F20"/>
          <w:spacing w:val="-10"/>
          <w:w w:val="105"/>
        </w:rPr>
        <w:t> </w:t>
      </w:r>
      <w:r>
        <w:rPr>
          <w:color w:val="231F20"/>
          <w:w w:val="105"/>
        </w:rPr>
        <w:t>product</w:t>
      </w:r>
      <w:r>
        <w:rPr>
          <w:color w:val="231F20"/>
          <w:spacing w:val="-10"/>
          <w:w w:val="105"/>
        </w:rPr>
        <w:t> </w:t>
      </w:r>
      <w:r>
        <w:rPr>
          <w:color w:val="231F20"/>
          <w:w w:val="105"/>
        </w:rPr>
        <w:t>plies</w:t>
      </w:r>
      <w:r>
        <w:rPr>
          <w:color w:val="231F20"/>
          <w:spacing w:val="-10"/>
          <w:w w:val="105"/>
        </w:rPr>
        <w:t> </w:t>
      </w:r>
      <w:r>
        <w:rPr>
          <w:color w:val="231F20"/>
          <w:w w:val="105"/>
        </w:rPr>
        <w:t>where</w:t>
      </w:r>
      <w:r>
        <w:rPr>
          <w:color w:val="231F20"/>
          <w:spacing w:val="-10"/>
          <w:w w:val="105"/>
        </w:rPr>
        <w:t> </w:t>
      </w:r>
      <w:r>
        <w:rPr>
          <w:color w:val="231F20"/>
          <w:w w:val="105"/>
        </w:rPr>
        <w:t>polymeric</w:t>
      </w:r>
      <w:r>
        <w:rPr>
          <w:color w:val="231F20"/>
          <w:spacing w:val="-10"/>
          <w:w w:val="105"/>
        </w:rPr>
        <w:t> </w:t>
      </w:r>
      <w:r>
        <w:rPr>
          <w:color w:val="231F20"/>
          <w:w w:val="105"/>
        </w:rPr>
        <w:t>matrix</w:t>
      </w:r>
      <w:r>
        <w:rPr>
          <w:color w:val="231F20"/>
          <w:spacing w:val="-10"/>
          <w:w w:val="105"/>
        </w:rPr>
        <w:t> </w:t>
      </w:r>
      <w:r>
        <w:rPr>
          <w:color w:val="231F20"/>
          <w:w w:val="105"/>
        </w:rPr>
        <w:t>surplus</w:t>
      </w:r>
      <w:r>
        <w:rPr>
          <w:color w:val="231F20"/>
          <w:spacing w:val="-10"/>
          <w:w w:val="105"/>
        </w:rPr>
        <w:t> </w:t>
      </w:r>
      <w:r>
        <w:rPr>
          <w:color w:val="231F20"/>
          <w:w w:val="105"/>
        </w:rPr>
        <w:t>fraction content is required (surface evenness, chemical resistance, leakage-proof, etc.).</w:t>
      </w:r>
    </w:p>
    <w:p>
      <w:pPr>
        <w:pStyle w:val="BodyText"/>
        <w:spacing w:before="86"/>
        <w:jc w:val="left"/>
      </w:pPr>
    </w:p>
    <w:p>
      <w:pPr>
        <w:pStyle w:val="Heading2"/>
        <w:numPr>
          <w:ilvl w:val="3"/>
          <w:numId w:val="1"/>
        </w:numPr>
        <w:tabs>
          <w:tab w:pos="1930" w:val="left" w:leader="none"/>
        </w:tabs>
        <w:spacing w:line="240" w:lineRule="auto" w:before="1" w:after="0"/>
        <w:ind w:left="1930" w:right="0" w:hanging="1080"/>
        <w:jc w:val="left"/>
        <w:rPr>
          <w:color w:val="231F20"/>
        </w:rPr>
      </w:pPr>
      <w:r>
        <w:rPr>
          <w:color w:val="231F20"/>
          <w:w w:val="105"/>
        </w:rPr>
        <w:t>General</w:t>
      </w:r>
      <w:r>
        <w:rPr>
          <w:color w:val="231F20"/>
          <w:spacing w:val="5"/>
          <w:w w:val="105"/>
        </w:rPr>
        <w:t> </w:t>
      </w:r>
      <w:r>
        <w:rPr>
          <w:color w:val="231F20"/>
          <w:w w:val="105"/>
        </w:rPr>
        <w:t>design</w:t>
      </w:r>
      <w:r>
        <w:rPr>
          <w:color w:val="231F20"/>
          <w:spacing w:val="5"/>
          <w:w w:val="105"/>
        </w:rPr>
        <w:t> </w:t>
      </w:r>
      <w:r>
        <w:rPr>
          <w:color w:val="231F20"/>
          <w:w w:val="105"/>
        </w:rPr>
        <w:t>and</w:t>
      </w:r>
      <w:r>
        <w:rPr>
          <w:color w:val="231F20"/>
          <w:spacing w:val="5"/>
          <w:w w:val="105"/>
        </w:rPr>
        <w:t> </w:t>
      </w:r>
      <w:r>
        <w:rPr>
          <w:color w:val="231F20"/>
          <w:w w:val="105"/>
        </w:rPr>
        <w:t>construction</w:t>
      </w:r>
      <w:r>
        <w:rPr>
          <w:color w:val="231F20"/>
          <w:spacing w:val="5"/>
          <w:w w:val="105"/>
        </w:rPr>
        <w:t> </w:t>
      </w:r>
      <w:r>
        <w:rPr>
          <w:color w:val="231F20"/>
          <w:spacing w:val="-2"/>
          <w:w w:val="105"/>
        </w:rPr>
        <w:t>provisions</w:t>
      </w:r>
    </w:p>
    <w:p>
      <w:pPr>
        <w:pStyle w:val="ListParagraph"/>
        <w:numPr>
          <w:ilvl w:val="4"/>
          <w:numId w:val="1"/>
        </w:numPr>
        <w:tabs>
          <w:tab w:pos="1925" w:val="left" w:leader="none"/>
          <w:tab w:pos="1930" w:val="left" w:leader="none"/>
        </w:tabs>
        <w:spacing w:line="244" w:lineRule="auto" w:before="131" w:after="0"/>
        <w:ind w:left="1930" w:right="1416" w:hanging="1080"/>
        <w:jc w:val="both"/>
        <w:rPr>
          <w:rFonts w:ascii="Arial MT"/>
          <w:color w:val="231F20"/>
          <w:sz w:val="17"/>
        </w:rPr>
      </w:pPr>
      <w:r>
        <w:rPr>
          <w:color w:val="231F20"/>
          <w:w w:val="105"/>
          <w:sz w:val="17"/>
        </w:rPr>
        <w:t>The</w:t>
      </w:r>
      <w:r>
        <w:rPr>
          <w:color w:val="231F20"/>
          <w:spacing w:val="-12"/>
          <w:w w:val="105"/>
          <w:sz w:val="17"/>
        </w:rPr>
        <w:t> </w:t>
      </w:r>
      <w:r>
        <w:rPr>
          <w:color w:val="231F20"/>
          <w:w w:val="105"/>
          <w:sz w:val="17"/>
        </w:rPr>
        <w:t>provisions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6.7.1</w:t>
      </w:r>
      <w:r>
        <w:rPr>
          <w:color w:val="231F20"/>
          <w:spacing w:val="-12"/>
          <w:w w:val="105"/>
          <w:sz w:val="17"/>
        </w:rPr>
        <w:t> </w:t>
      </w:r>
      <w:r>
        <w:rPr>
          <w:color w:val="231F20"/>
          <w:w w:val="105"/>
          <w:sz w:val="17"/>
        </w:rPr>
        <w:t>and</w:t>
      </w:r>
      <w:r>
        <w:rPr>
          <w:color w:val="231F20"/>
          <w:spacing w:val="-12"/>
          <w:w w:val="105"/>
          <w:sz w:val="17"/>
        </w:rPr>
        <w:t> </w:t>
      </w:r>
      <w:r>
        <w:rPr>
          <w:color w:val="231F20"/>
          <w:w w:val="105"/>
          <w:sz w:val="17"/>
        </w:rPr>
        <w:t>6.7.2.2</w:t>
      </w:r>
      <w:r>
        <w:rPr>
          <w:color w:val="231F20"/>
          <w:spacing w:val="-12"/>
          <w:w w:val="105"/>
          <w:sz w:val="17"/>
        </w:rPr>
        <w:t> </w:t>
      </w:r>
      <w:r>
        <w:rPr>
          <w:color w:val="231F20"/>
          <w:w w:val="105"/>
          <w:sz w:val="17"/>
        </w:rPr>
        <w:t>apply</w:t>
      </w:r>
      <w:r>
        <w:rPr>
          <w:color w:val="231F20"/>
          <w:spacing w:val="-12"/>
          <w:w w:val="105"/>
          <w:sz w:val="17"/>
        </w:rPr>
        <w:t> </w:t>
      </w:r>
      <w:r>
        <w:rPr>
          <w:color w:val="231F20"/>
          <w:w w:val="105"/>
          <w:sz w:val="17"/>
        </w:rPr>
        <w:t>to</w:t>
      </w:r>
      <w:r>
        <w:rPr>
          <w:color w:val="231F20"/>
          <w:spacing w:val="-12"/>
          <w:w w:val="105"/>
          <w:sz w:val="17"/>
        </w:rPr>
        <w:t> </w:t>
      </w:r>
      <w:r>
        <w:rPr>
          <w:color w:val="231F20"/>
          <w:w w:val="105"/>
          <w:sz w:val="17"/>
        </w:rPr>
        <w:t>FRP</w:t>
      </w:r>
      <w:r>
        <w:rPr>
          <w:color w:val="231F20"/>
          <w:spacing w:val="-12"/>
          <w:w w:val="105"/>
          <w:sz w:val="17"/>
        </w:rPr>
        <w:t> </w:t>
      </w:r>
      <w:r>
        <w:rPr>
          <w:color w:val="231F20"/>
          <w:w w:val="105"/>
          <w:sz w:val="17"/>
        </w:rPr>
        <w:t>portable</w:t>
      </w:r>
      <w:r>
        <w:rPr>
          <w:color w:val="231F20"/>
          <w:spacing w:val="-12"/>
          <w:w w:val="105"/>
          <w:sz w:val="17"/>
        </w:rPr>
        <w:t> </w:t>
      </w:r>
      <w:r>
        <w:rPr>
          <w:color w:val="231F20"/>
          <w:w w:val="105"/>
          <w:sz w:val="17"/>
        </w:rPr>
        <w:t>tanks.</w:t>
      </w:r>
      <w:r>
        <w:rPr>
          <w:color w:val="231F20"/>
          <w:spacing w:val="-12"/>
          <w:w w:val="105"/>
          <w:sz w:val="17"/>
        </w:rPr>
        <w:t> </w:t>
      </w:r>
      <w:r>
        <w:rPr>
          <w:color w:val="231F20"/>
          <w:w w:val="105"/>
          <w:sz w:val="17"/>
        </w:rPr>
        <w:t>For</w:t>
      </w:r>
      <w:r>
        <w:rPr>
          <w:color w:val="231F20"/>
          <w:spacing w:val="-12"/>
          <w:w w:val="105"/>
          <w:sz w:val="17"/>
        </w:rPr>
        <w:t> </w:t>
      </w:r>
      <w:r>
        <w:rPr>
          <w:color w:val="231F20"/>
          <w:w w:val="105"/>
          <w:sz w:val="17"/>
        </w:rPr>
        <w:t>areas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shell</w:t>
      </w:r>
      <w:r>
        <w:rPr>
          <w:color w:val="231F20"/>
          <w:spacing w:val="-12"/>
          <w:w w:val="105"/>
          <w:sz w:val="17"/>
        </w:rPr>
        <w:t> </w:t>
      </w:r>
      <w:r>
        <w:rPr>
          <w:color w:val="231F20"/>
          <w:w w:val="105"/>
          <w:sz w:val="17"/>
        </w:rPr>
        <w:t>that</w:t>
      </w:r>
      <w:r>
        <w:rPr>
          <w:color w:val="231F20"/>
          <w:spacing w:val="-12"/>
          <w:w w:val="105"/>
          <w:sz w:val="17"/>
        </w:rPr>
        <w:t> </w:t>
      </w:r>
      <w:r>
        <w:rPr>
          <w:color w:val="231F20"/>
          <w:w w:val="105"/>
          <w:sz w:val="17"/>
        </w:rPr>
        <w:t>are</w:t>
      </w:r>
      <w:r>
        <w:rPr>
          <w:color w:val="231F20"/>
          <w:spacing w:val="-12"/>
          <w:w w:val="105"/>
          <w:sz w:val="17"/>
        </w:rPr>
        <w:t> </w:t>
      </w:r>
      <w:r>
        <w:rPr>
          <w:color w:val="231F20"/>
          <w:w w:val="105"/>
          <w:sz w:val="17"/>
        </w:rPr>
        <w:t>made</w:t>
      </w:r>
      <w:r>
        <w:rPr>
          <w:color w:val="231F20"/>
          <w:spacing w:val="-12"/>
          <w:w w:val="105"/>
          <w:sz w:val="17"/>
        </w:rPr>
        <w:t> </w:t>
      </w:r>
      <w:r>
        <w:rPr>
          <w:color w:val="231F20"/>
          <w:w w:val="105"/>
          <w:sz w:val="17"/>
        </w:rPr>
        <w:t>from</w:t>
      </w:r>
      <w:r>
        <w:rPr>
          <w:color w:val="231F20"/>
          <w:spacing w:val="-12"/>
          <w:w w:val="105"/>
          <w:sz w:val="17"/>
        </w:rPr>
        <w:t> </w:t>
      </w:r>
      <w:r>
        <w:rPr>
          <w:color w:val="231F20"/>
          <w:w w:val="105"/>
          <w:sz w:val="17"/>
        </w:rPr>
        <w:t>FRP, </w:t>
      </w:r>
      <w:r>
        <w:rPr>
          <w:color w:val="231F20"/>
          <w:spacing w:val="-2"/>
          <w:w w:val="105"/>
          <w:sz w:val="17"/>
        </w:rPr>
        <w:t>the</w:t>
      </w:r>
      <w:r>
        <w:rPr>
          <w:color w:val="231F20"/>
          <w:spacing w:val="-9"/>
          <w:w w:val="105"/>
          <w:sz w:val="17"/>
        </w:rPr>
        <w:t> </w:t>
      </w:r>
      <w:r>
        <w:rPr>
          <w:color w:val="231F20"/>
          <w:spacing w:val="-2"/>
          <w:w w:val="105"/>
          <w:sz w:val="17"/>
        </w:rPr>
        <w:t>following</w:t>
      </w:r>
      <w:r>
        <w:rPr>
          <w:color w:val="231F20"/>
          <w:spacing w:val="-9"/>
          <w:w w:val="105"/>
          <w:sz w:val="17"/>
        </w:rPr>
        <w:t> </w:t>
      </w:r>
      <w:r>
        <w:rPr>
          <w:color w:val="231F20"/>
          <w:spacing w:val="-2"/>
          <w:w w:val="105"/>
          <w:sz w:val="17"/>
        </w:rPr>
        <w:t>provisions</w:t>
      </w:r>
      <w:r>
        <w:rPr>
          <w:color w:val="231F20"/>
          <w:spacing w:val="-9"/>
          <w:w w:val="105"/>
          <w:sz w:val="17"/>
        </w:rPr>
        <w:t> </w:t>
      </w:r>
      <w:r>
        <w:rPr>
          <w:color w:val="231F20"/>
          <w:spacing w:val="-2"/>
          <w:w w:val="105"/>
          <w:sz w:val="17"/>
        </w:rPr>
        <w:t>of</w:t>
      </w:r>
      <w:r>
        <w:rPr>
          <w:color w:val="231F20"/>
          <w:spacing w:val="-9"/>
          <w:w w:val="105"/>
          <w:sz w:val="17"/>
        </w:rPr>
        <w:t> </w:t>
      </w:r>
      <w:r>
        <w:rPr>
          <w:color w:val="231F20"/>
          <w:spacing w:val="-2"/>
          <w:w w:val="105"/>
          <w:sz w:val="17"/>
        </w:rPr>
        <w:t>chapter</w:t>
      </w:r>
      <w:r>
        <w:rPr>
          <w:color w:val="231F20"/>
          <w:spacing w:val="-9"/>
          <w:w w:val="105"/>
          <w:sz w:val="17"/>
        </w:rPr>
        <w:t> </w:t>
      </w:r>
      <w:r>
        <w:rPr>
          <w:color w:val="231F20"/>
          <w:spacing w:val="-2"/>
          <w:w w:val="105"/>
          <w:sz w:val="17"/>
        </w:rPr>
        <w:t>6.7</w:t>
      </w:r>
      <w:r>
        <w:rPr>
          <w:color w:val="231F20"/>
          <w:spacing w:val="-9"/>
          <w:w w:val="105"/>
          <w:sz w:val="17"/>
        </w:rPr>
        <w:t> </w:t>
      </w:r>
      <w:r>
        <w:rPr>
          <w:color w:val="231F20"/>
          <w:spacing w:val="-2"/>
          <w:w w:val="105"/>
          <w:sz w:val="17"/>
        </w:rPr>
        <w:t>are</w:t>
      </w:r>
      <w:r>
        <w:rPr>
          <w:color w:val="231F20"/>
          <w:spacing w:val="-9"/>
          <w:w w:val="105"/>
          <w:sz w:val="17"/>
        </w:rPr>
        <w:t> </w:t>
      </w:r>
      <w:r>
        <w:rPr>
          <w:color w:val="231F20"/>
          <w:spacing w:val="-2"/>
          <w:w w:val="105"/>
          <w:sz w:val="17"/>
        </w:rPr>
        <w:t>exempt:</w:t>
      </w:r>
      <w:r>
        <w:rPr>
          <w:color w:val="231F20"/>
          <w:spacing w:val="-9"/>
          <w:w w:val="105"/>
          <w:sz w:val="17"/>
        </w:rPr>
        <w:t> </w:t>
      </w:r>
      <w:r>
        <w:rPr>
          <w:color w:val="231F20"/>
          <w:spacing w:val="-2"/>
          <w:w w:val="105"/>
          <w:sz w:val="17"/>
        </w:rPr>
        <w:t>6.7.2.2.1,</w:t>
      </w:r>
      <w:r>
        <w:rPr>
          <w:color w:val="231F20"/>
          <w:spacing w:val="-9"/>
          <w:w w:val="105"/>
          <w:sz w:val="17"/>
        </w:rPr>
        <w:t> </w:t>
      </w:r>
      <w:r>
        <w:rPr>
          <w:color w:val="231F20"/>
          <w:spacing w:val="-2"/>
          <w:w w:val="105"/>
          <w:sz w:val="17"/>
        </w:rPr>
        <w:t>6.7.2.2.9.1,</w:t>
      </w:r>
      <w:r>
        <w:rPr>
          <w:color w:val="231F20"/>
          <w:spacing w:val="-9"/>
          <w:w w:val="105"/>
          <w:sz w:val="17"/>
        </w:rPr>
        <w:t> </w:t>
      </w:r>
      <w:r>
        <w:rPr>
          <w:color w:val="231F20"/>
          <w:spacing w:val="-2"/>
          <w:w w:val="105"/>
          <w:sz w:val="17"/>
        </w:rPr>
        <w:t>6.7.2.2.13</w:t>
      </w:r>
      <w:r>
        <w:rPr>
          <w:color w:val="231F20"/>
          <w:spacing w:val="-9"/>
          <w:w w:val="105"/>
          <w:sz w:val="17"/>
        </w:rPr>
        <w:t> </w:t>
      </w:r>
      <w:r>
        <w:rPr>
          <w:color w:val="231F20"/>
          <w:spacing w:val="-2"/>
          <w:w w:val="105"/>
          <w:sz w:val="17"/>
        </w:rPr>
        <w:t>and</w:t>
      </w:r>
      <w:r>
        <w:rPr>
          <w:color w:val="231F20"/>
          <w:spacing w:val="-9"/>
          <w:w w:val="105"/>
          <w:sz w:val="17"/>
        </w:rPr>
        <w:t> </w:t>
      </w:r>
      <w:r>
        <w:rPr>
          <w:color w:val="231F20"/>
          <w:spacing w:val="-2"/>
          <w:w w:val="105"/>
          <w:sz w:val="17"/>
        </w:rPr>
        <w:t>6.7.2.2.14.</w:t>
      </w:r>
      <w:r>
        <w:rPr>
          <w:color w:val="231F20"/>
          <w:spacing w:val="-9"/>
          <w:w w:val="105"/>
          <w:sz w:val="17"/>
        </w:rPr>
        <w:t> </w:t>
      </w:r>
      <w:r>
        <w:rPr>
          <w:color w:val="231F20"/>
          <w:spacing w:val="-2"/>
          <w:w w:val="105"/>
          <w:sz w:val="17"/>
        </w:rPr>
        <w:t>Shells</w:t>
      </w:r>
      <w:r>
        <w:rPr>
          <w:color w:val="231F20"/>
          <w:spacing w:val="-9"/>
          <w:w w:val="105"/>
          <w:sz w:val="17"/>
        </w:rPr>
        <w:t> </w:t>
      </w:r>
      <w:r>
        <w:rPr>
          <w:color w:val="231F20"/>
          <w:spacing w:val="-2"/>
          <w:w w:val="105"/>
          <w:sz w:val="17"/>
        </w:rPr>
        <w:t>shall </w:t>
      </w:r>
      <w:r>
        <w:rPr>
          <w:color w:val="231F20"/>
          <w:w w:val="105"/>
          <w:sz w:val="17"/>
        </w:rPr>
        <w:t>be designed and constructed in accordance with the requirements of a pressure vessel code, applicable to FRP materials, recognized by the competent authority.</w:t>
      </w:r>
    </w:p>
    <w:p>
      <w:pPr>
        <w:pStyle w:val="BodyText"/>
        <w:spacing w:before="132"/>
        <w:ind w:left="1930"/>
        <w:jc w:val="left"/>
      </w:pPr>
      <w:r>
        <w:rPr>
          <w:color w:val="231F20"/>
        </w:rPr>
        <w:t>In</w:t>
      </w:r>
      <w:r>
        <w:rPr>
          <w:color w:val="231F20"/>
          <w:spacing w:val="15"/>
        </w:rPr>
        <w:t> </w:t>
      </w:r>
      <w:r>
        <w:rPr>
          <w:color w:val="231F20"/>
        </w:rPr>
        <w:t>addition,</w:t>
      </w:r>
      <w:r>
        <w:rPr>
          <w:color w:val="231F20"/>
          <w:spacing w:val="15"/>
        </w:rPr>
        <w:t> </w:t>
      </w:r>
      <w:r>
        <w:rPr>
          <w:color w:val="231F20"/>
        </w:rPr>
        <w:t>the</w:t>
      </w:r>
      <w:r>
        <w:rPr>
          <w:color w:val="231F20"/>
          <w:spacing w:val="15"/>
        </w:rPr>
        <w:t> </w:t>
      </w:r>
      <w:r>
        <w:rPr>
          <w:color w:val="231F20"/>
        </w:rPr>
        <w:t>following</w:t>
      </w:r>
      <w:r>
        <w:rPr>
          <w:color w:val="231F20"/>
          <w:spacing w:val="15"/>
        </w:rPr>
        <w:t> </w:t>
      </w:r>
      <w:r>
        <w:rPr>
          <w:color w:val="231F20"/>
        </w:rPr>
        <w:t>requirements</w:t>
      </w:r>
      <w:r>
        <w:rPr>
          <w:color w:val="231F20"/>
          <w:spacing w:val="16"/>
        </w:rPr>
        <w:t> </w:t>
      </w:r>
      <w:r>
        <w:rPr>
          <w:color w:val="231F20"/>
          <w:spacing w:val="-2"/>
        </w:rPr>
        <w:t>apply.</w:t>
      </w:r>
    </w:p>
    <w:p>
      <w:pPr>
        <w:pStyle w:val="BodyText"/>
        <w:spacing w:before="10"/>
        <w:jc w:val="left"/>
      </w:pPr>
    </w:p>
    <w:p>
      <w:pPr>
        <w:pStyle w:val="Heading3"/>
        <w:numPr>
          <w:ilvl w:val="4"/>
          <w:numId w:val="1"/>
        </w:numPr>
        <w:tabs>
          <w:tab w:pos="1930" w:val="left" w:leader="none"/>
        </w:tabs>
        <w:spacing w:line="240" w:lineRule="auto" w:before="0" w:after="0"/>
        <w:ind w:left="1930" w:right="0" w:hanging="1080"/>
        <w:jc w:val="left"/>
        <w:rPr>
          <w:rFonts w:ascii="Arial MT" w:hAnsi="Arial MT"/>
          <w:i w:val="0"/>
          <w:color w:val="231F20"/>
        </w:rPr>
      </w:pPr>
      <w:r>
        <w:rPr>
          <w:color w:val="231F20"/>
          <w:w w:val="105"/>
        </w:rPr>
        <w:t>Manufacturer’s</w:t>
      </w:r>
      <w:r>
        <w:rPr>
          <w:color w:val="231F20"/>
          <w:spacing w:val="19"/>
          <w:w w:val="105"/>
        </w:rPr>
        <w:t> </w:t>
      </w:r>
      <w:r>
        <w:rPr>
          <w:color w:val="231F20"/>
          <w:w w:val="105"/>
        </w:rPr>
        <w:t>quality</w:t>
      </w:r>
      <w:r>
        <w:rPr>
          <w:color w:val="231F20"/>
          <w:spacing w:val="20"/>
          <w:w w:val="105"/>
        </w:rPr>
        <w:t> </w:t>
      </w:r>
      <w:r>
        <w:rPr>
          <w:color w:val="231F20"/>
          <w:spacing w:val="-2"/>
          <w:w w:val="105"/>
        </w:rPr>
        <w:t>system</w:t>
      </w:r>
    </w:p>
    <w:p>
      <w:pPr>
        <w:pStyle w:val="ListParagraph"/>
        <w:numPr>
          <w:ilvl w:val="5"/>
          <w:numId w:val="1"/>
        </w:numPr>
        <w:tabs>
          <w:tab w:pos="1924" w:val="left" w:leader="none"/>
          <w:tab w:pos="1930" w:val="left" w:leader="none"/>
        </w:tabs>
        <w:spacing w:line="244" w:lineRule="auto" w:before="132" w:after="0"/>
        <w:ind w:left="1930" w:right="1416" w:hanging="1080"/>
        <w:jc w:val="both"/>
        <w:rPr>
          <w:rFonts w:ascii="Arial MT"/>
          <w:color w:val="231F20"/>
          <w:sz w:val="17"/>
        </w:rPr>
      </w:pPr>
      <w:r>
        <w:rPr>
          <w:color w:val="231F20"/>
          <w:sz w:val="17"/>
        </w:rPr>
        <w:t>The</w:t>
      </w:r>
      <w:r>
        <w:rPr>
          <w:color w:val="231F20"/>
          <w:spacing w:val="25"/>
          <w:sz w:val="17"/>
        </w:rPr>
        <w:t> </w:t>
      </w:r>
      <w:r>
        <w:rPr>
          <w:color w:val="231F20"/>
          <w:sz w:val="17"/>
        </w:rPr>
        <w:t>quality</w:t>
      </w:r>
      <w:r>
        <w:rPr>
          <w:color w:val="231F20"/>
          <w:spacing w:val="25"/>
          <w:sz w:val="17"/>
        </w:rPr>
        <w:t> </w:t>
      </w:r>
      <w:r>
        <w:rPr>
          <w:color w:val="231F20"/>
          <w:sz w:val="17"/>
        </w:rPr>
        <w:t>system</w:t>
      </w:r>
      <w:r>
        <w:rPr>
          <w:color w:val="231F20"/>
          <w:spacing w:val="25"/>
          <w:sz w:val="17"/>
        </w:rPr>
        <w:t> </w:t>
      </w:r>
      <w:r>
        <w:rPr>
          <w:color w:val="231F20"/>
          <w:sz w:val="17"/>
        </w:rPr>
        <w:t>shall</w:t>
      </w:r>
      <w:r>
        <w:rPr>
          <w:color w:val="231F20"/>
          <w:spacing w:val="25"/>
          <w:sz w:val="17"/>
        </w:rPr>
        <w:t> </w:t>
      </w:r>
      <w:r>
        <w:rPr>
          <w:color w:val="231F20"/>
          <w:sz w:val="17"/>
        </w:rPr>
        <w:t>contain</w:t>
      </w:r>
      <w:r>
        <w:rPr>
          <w:color w:val="231F20"/>
          <w:spacing w:val="25"/>
          <w:sz w:val="17"/>
        </w:rPr>
        <w:t> </w:t>
      </w:r>
      <w:r>
        <w:rPr>
          <w:color w:val="231F20"/>
          <w:sz w:val="17"/>
        </w:rPr>
        <w:t>all</w:t>
      </w:r>
      <w:r>
        <w:rPr>
          <w:color w:val="231F20"/>
          <w:spacing w:val="25"/>
          <w:sz w:val="17"/>
        </w:rPr>
        <w:t> </w:t>
      </w:r>
      <w:r>
        <w:rPr>
          <w:color w:val="231F20"/>
          <w:sz w:val="17"/>
        </w:rPr>
        <w:t>the</w:t>
      </w:r>
      <w:r>
        <w:rPr>
          <w:color w:val="231F20"/>
          <w:spacing w:val="25"/>
          <w:sz w:val="17"/>
        </w:rPr>
        <w:t> </w:t>
      </w:r>
      <w:r>
        <w:rPr>
          <w:color w:val="231F20"/>
          <w:sz w:val="17"/>
        </w:rPr>
        <w:t>elements,</w:t>
      </w:r>
      <w:r>
        <w:rPr>
          <w:color w:val="231F20"/>
          <w:spacing w:val="25"/>
          <w:sz w:val="17"/>
        </w:rPr>
        <w:t> </w:t>
      </w:r>
      <w:r>
        <w:rPr>
          <w:color w:val="231F20"/>
          <w:sz w:val="17"/>
        </w:rPr>
        <w:t>requirements</w:t>
      </w:r>
      <w:r>
        <w:rPr>
          <w:color w:val="231F20"/>
          <w:spacing w:val="25"/>
          <w:sz w:val="17"/>
        </w:rPr>
        <w:t> </w:t>
      </w:r>
      <w:r>
        <w:rPr>
          <w:color w:val="231F20"/>
          <w:sz w:val="17"/>
        </w:rPr>
        <w:t>and</w:t>
      </w:r>
      <w:r>
        <w:rPr>
          <w:color w:val="231F20"/>
          <w:spacing w:val="25"/>
          <w:sz w:val="17"/>
        </w:rPr>
        <w:t> </w:t>
      </w:r>
      <w:r>
        <w:rPr>
          <w:color w:val="231F20"/>
          <w:sz w:val="17"/>
        </w:rPr>
        <w:t>provisions</w:t>
      </w:r>
      <w:r>
        <w:rPr>
          <w:color w:val="231F20"/>
          <w:spacing w:val="25"/>
          <w:sz w:val="17"/>
        </w:rPr>
        <w:t> </w:t>
      </w:r>
      <w:r>
        <w:rPr>
          <w:color w:val="231F20"/>
          <w:sz w:val="17"/>
        </w:rPr>
        <w:t>adopted</w:t>
      </w:r>
      <w:r>
        <w:rPr>
          <w:color w:val="231F20"/>
          <w:spacing w:val="25"/>
          <w:sz w:val="17"/>
        </w:rPr>
        <w:t> </w:t>
      </w:r>
      <w:r>
        <w:rPr>
          <w:color w:val="231F20"/>
          <w:sz w:val="17"/>
        </w:rPr>
        <w:t>by</w:t>
      </w:r>
      <w:r>
        <w:rPr>
          <w:color w:val="231F20"/>
          <w:spacing w:val="25"/>
          <w:sz w:val="17"/>
        </w:rPr>
        <w:t> </w:t>
      </w:r>
      <w:r>
        <w:rPr>
          <w:color w:val="231F20"/>
          <w:sz w:val="17"/>
        </w:rPr>
        <w:t>the</w:t>
      </w:r>
      <w:r>
        <w:rPr>
          <w:color w:val="231F20"/>
          <w:spacing w:val="25"/>
          <w:sz w:val="17"/>
        </w:rPr>
        <w:t> </w:t>
      </w:r>
      <w:r>
        <w:rPr>
          <w:color w:val="231F20"/>
          <w:sz w:val="17"/>
        </w:rPr>
        <w:t>manufacturer. It shall be documented in a systematic and orderly manner in the form of written policies, procedures and </w:t>
      </w:r>
      <w:r>
        <w:rPr>
          <w:color w:val="231F20"/>
          <w:spacing w:val="-2"/>
          <w:sz w:val="17"/>
        </w:rPr>
        <w:t>instructions.</w:t>
      </w:r>
    </w:p>
    <w:p>
      <w:pPr>
        <w:pStyle w:val="ListParagraph"/>
        <w:numPr>
          <w:ilvl w:val="5"/>
          <w:numId w:val="1"/>
        </w:numPr>
        <w:tabs>
          <w:tab w:pos="1924" w:val="left" w:leader="none"/>
        </w:tabs>
        <w:spacing w:line="240" w:lineRule="auto" w:before="131" w:after="0"/>
        <w:ind w:left="1924" w:right="0" w:hanging="1074"/>
        <w:jc w:val="left"/>
        <w:rPr>
          <w:rFonts w:ascii="Arial MT"/>
          <w:color w:val="231F20"/>
          <w:sz w:val="17"/>
        </w:rPr>
      </w:pPr>
      <w:r>
        <w:rPr>
          <w:color w:val="231F20"/>
          <w:w w:val="105"/>
          <w:sz w:val="17"/>
        </w:rPr>
        <w:t>The contents</w:t>
      </w:r>
      <w:r>
        <w:rPr>
          <w:color w:val="231F20"/>
          <w:spacing w:val="1"/>
          <w:w w:val="105"/>
          <w:sz w:val="17"/>
        </w:rPr>
        <w:t> </w:t>
      </w:r>
      <w:r>
        <w:rPr>
          <w:color w:val="231F20"/>
          <w:w w:val="105"/>
          <w:sz w:val="17"/>
        </w:rPr>
        <w:t>shall in</w:t>
      </w:r>
      <w:r>
        <w:rPr>
          <w:color w:val="231F20"/>
          <w:spacing w:val="1"/>
          <w:w w:val="105"/>
          <w:sz w:val="17"/>
        </w:rPr>
        <w:t> </w:t>
      </w:r>
      <w:r>
        <w:rPr>
          <w:color w:val="231F20"/>
          <w:w w:val="105"/>
          <w:sz w:val="17"/>
        </w:rPr>
        <w:t>particular include</w:t>
      </w:r>
      <w:r>
        <w:rPr>
          <w:color w:val="231F20"/>
          <w:spacing w:val="1"/>
          <w:w w:val="105"/>
          <w:sz w:val="17"/>
        </w:rPr>
        <w:t> </w:t>
      </w:r>
      <w:r>
        <w:rPr>
          <w:color w:val="231F20"/>
          <w:w w:val="105"/>
          <w:sz w:val="17"/>
        </w:rPr>
        <w:t>adequate descriptions</w:t>
      </w:r>
      <w:r>
        <w:rPr>
          <w:color w:val="231F20"/>
          <w:spacing w:val="1"/>
          <w:w w:val="105"/>
          <w:sz w:val="17"/>
        </w:rPr>
        <w:t> </w:t>
      </w:r>
      <w:r>
        <w:rPr>
          <w:color w:val="231F20"/>
          <w:spacing w:val="-5"/>
          <w:w w:val="105"/>
          <w:sz w:val="17"/>
        </w:rPr>
        <w:t>of:</w:t>
      </w:r>
    </w:p>
    <w:p>
      <w:pPr>
        <w:pStyle w:val="ListParagraph"/>
        <w:numPr>
          <w:ilvl w:val="0"/>
          <w:numId w:val="2"/>
        </w:numPr>
        <w:tabs>
          <w:tab w:pos="2290" w:val="left" w:leader="none"/>
        </w:tabs>
        <w:spacing w:line="240" w:lineRule="auto" w:before="73" w:after="0"/>
        <w:ind w:left="2290" w:right="0" w:hanging="360"/>
        <w:jc w:val="left"/>
        <w:rPr>
          <w:sz w:val="17"/>
        </w:rPr>
      </w:pPr>
      <w:r>
        <w:rPr>
          <w:color w:val="231F20"/>
          <w:w w:val="105"/>
          <w:sz w:val="17"/>
        </w:rPr>
        <w:t>the</w:t>
      </w:r>
      <w:r>
        <w:rPr>
          <w:color w:val="231F20"/>
          <w:spacing w:val="-2"/>
          <w:w w:val="105"/>
          <w:sz w:val="17"/>
        </w:rPr>
        <w:t> </w:t>
      </w:r>
      <w:r>
        <w:rPr>
          <w:color w:val="231F20"/>
          <w:w w:val="105"/>
          <w:sz w:val="17"/>
        </w:rPr>
        <w:t>organizational</w:t>
      </w:r>
      <w:r>
        <w:rPr>
          <w:color w:val="231F20"/>
          <w:spacing w:val="-2"/>
          <w:w w:val="105"/>
          <w:sz w:val="17"/>
        </w:rPr>
        <w:t> </w:t>
      </w:r>
      <w:r>
        <w:rPr>
          <w:color w:val="231F20"/>
          <w:w w:val="105"/>
          <w:sz w:val="17"/>
        </w:rPr>
        <w:t>structure</w:t>
      </w:r>
      <w:r>
        <w:rPr>
          <w:color w:val="231F20"/>
          <w:spacing w:val="-2"/>
          <w:w w:val="105"/>
          <w:sz w:val="17"/>
        </w:rPr>
        <w:t> </w:t>
      </w:r>
      <w:r>
        <w:rPr>
          <w:color w:val="231F20"/>
          <w:w w:val="105"/>
          <w:sz w:val="17"/>
        </w:rPr>
        <w:t>and</w:t>
      </w:r>
      <w:r>
        <w:rPr>
          <w:color w:val="231F20"/>
          <w:spacing w:val="-2"/>
          <w:w w:val="105"/>
          <w:sz w:val="17"/>
        </w:rPr>
        <w:t> </w:t>
      </w:r>
      <w:r>
        <w:rPr>
          <w:color w:val="231F20"/>
          <w:w w:val="105"/>
          <w:sz w:val="17"/>
        </w:rPr>
        <w:t>responsibilities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personnel</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regard</w:t>
      </w:r>
      <w:r>
        <w:rPr>
          <w:color w:val="231F20"/>
          <w:spacing w:val="-2"/>
          <w:w w:val="105"/>
          <w:sz w:val="17"/>
        </w:rPr>
        <w:t> </w:t>
      </w:r>
      <w:r>
        <w:rPr>
          <w:color w:val="231F20"/>
          <w:w w:val="105"/>
          <w:sz w:val="17"/>
        </w:rPr>
        <w:t>to</w:t>
      </w:r>
      <w:r>
        <w:rPr>
          <w:color w:val="231F20"/>
          <w:spacing w:val="-2"/>
          <w:w w:val="105"/>
          <w:sz w:val="17"/>
        </w:rPr>
        <w:t> </w:t>
      </w:r>
      <w:r>
        <w:rPr>
          <w:color w:val="231F20"/>
          <w:w w:val="105"/>
          <w:sz w:val="17"/>
        </w:rPr>
        <w:t>design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product</w:t>
      </w:r>
      <w:r>
        <w:rPr>
          <w:color w:val="231F20"/>
          <w:spacing w:val="-2"/>
          <w:w w:val="105"/>
          <w:sz w:val="17"/>
        </w:rPr>
        <w:t> quality;</w:t>
      </w:r>
    </w:p>
    <w:p>
      <w:pPr>
        <w:pStyle w:val="ListParagraph"/>
        <w:numPr>
          <w:ilvl w:val="0"/>
          <w:numId w:val="2"/>
        </w:numPr>
        <w:tabs>
          <w:tab w:pos="2290" w:val="left" w:leader="none"/>
        </w:tabs>
        <w:spacing w:line="244" w:lineRule="auto" w:before="74" w:after="0"/>
        <w:ind w:left="2290" w:right="1415" w:hanging="360"/>
        <w:jc w:val="left"/>
        <w:rPr>
          <w:sz w:val="17"/>
        </w:rPr>
      </w:pPr>
      <w:r>
        <w:rPr>
          <w:color w:val="231F20"/>
          <w:w w:val="105"/>
          <w:sz w:val="17"/>
        </w:rPr>
        <w:t>the design control and design verification techniques, processes and procedures that will be used when designing the portable tanks;</w:t>
      </w:r>
    </w:p>
    <w:p>
      <w:pPr>
        <w:pStyle w:val="ListParagraph"/>
        <w:numPr>
          <w:ilvl w:val="0"/>
          <w:numId w:val="2"/>
        </w:numPr>
        <w:tabs>
          <w:tab w:pos="2290" w:val="left" w:leader="none"/>
        </w:tabs>
        <w:spacing w:line="244" w:lineRule="auto" w:before="70" w:after="0"/>
        <w:ind w:left="2290" w:right="1415" w:hanging="360"/>
        <w:jc w:val="left"/>
        <w:rPr>
          <w:sz w:val="17"/>
        </w:rPr>
      </w:pPr>
      <w:r>
        <w:rPr>
          <w:color w:val="231F20"/>
          <w:w w:val="105"/>
          <w:sz w:val="17"/>
        </w:rPr>
        <w:t>the relevant manufacturing, quality control, quality assurance and process operation instructions that will be used;</w:t>
      </w:r>
    </w:p>
    <w:p>
      <w:pPr>
        <w:pStyle w:val="ListParagraph"/>
        <w:numPr>
          <w:ilvl w:val="0"/>
          <w:numId w:val="2"/>
        </w:numPr>
        <w:tabs>
          <w:tab w:pos="2290" w:val="left" w:leader="none"/>
        </w:tabs>
        <w:spacing w:line="240" w:lineRule="auto" w:before="70" w:after="0"/>
        <w:ind w:left="2290" w:right="0" w:hanging="360"/>
        <w:jc w:val="left"/>
        <w:rPr>
          <w:sz w:val="17"/>
        </w:rPr>
      </w:pPr>
      <w:r>
        <w:rPr>
          <w:color w:val="231F20"/>
          <w:w w:val="105"/>
          <w:sz w:val="17"/>
        </w:rPr>
        <w:t>quality</w:t>
      </w:r>
      <w:r>
        <w:rPr>
          <w:color w:val="231F20"/>
          <w:spacing w:val="2"/>
          <w:w w:val="105"/>
          <w:sz w:val="17"/>
        </w:rPr>
        <w:t> </w:t>
      </w:r>
      <w:r>
        <w:rPr>
          <w:color w:val="231F20"/>
          <w:w w:val="105"/>
          <w:sz w:val="17"/>
        </w:rPr>
        <w:t>records,</w:t>
      </w:r>
      <w:r>
        <w:rPr>
          <w:color w:val="231F20"/>
          <w:spacing w:val="2"/>
          <w:w w:val="105"/>
          <w:sz w:val="17"/>
        </w:rPr>
        <w:t> </w:t>
      </w:r>
      <w:r>
        <w:rPr>
          <w:color w:val="231F20"/>
          <w:w w:val="105"/>
          <w:sz w:val="17"/>
        </w:rPr>
        <w:t>such</w:t>
      </w:r>
      <w:r>
        <w:rPr>
          <w:color w:val="231F20"/>
          <w:spacing w:val="2"/>
          <w:w w:val="105"/>
          <w:sz w:val="17"/>
        </w:rPr>
        <w:t> </w:t>
      </w:r>
      <w:r>
        <w:rPr>
          <w:color w:val="231F20"/>
          <w:w w:val="105"/>
          <w:sz w:val="17"/>
        </w:rPr>
        <w:t>as</w:t>
      </w:r>
      <w:r>
        <w:rPr>
          <w:color w:val="231F20"/>
          <w:spacing w:val="3"/>
          <w:w w:val="105"/>
          <w:sz w:val="17"/>
        </w:rPr>
        <w:t> </w:t>
      </w:r>
      <w:r>
        <w:rPr>
          <w:color w:val="231F20"/>
          <w:w w:val="105"/>
          <w:sz w:val="17"/>
        </w:rPr>
        <w:t>inspection</w:t>
      </w:r>
      <w:r>
        <w:rPr>
          <w:color w:val="231F20"/>
          <w:spacing w:val="2"/>
          <w:w w:val="105"/>
          <w:sz w:val="17"/>
        </w:rPr>
        <w:t> </w:t>
      </w:r>
      <w:r>
        <w:rPr>
          <w:color w:val="231F20"/>
          <w:w w:val="105"/>
          <w:sz w:val="17"/>
        </w:rPr>
        <w:t>reports,</w:t>
      </w:r>
      <w:r>
        <w:rPr>
          <w:color w:val="231F20"/>
          <w:spacing w:val="2"/>
          <w:w w:val="105"/>
          <w:sz w:val="17"/>
        </w:rPr>
        <w:t> </w:t>
      </w:r>
      <w:r>
        <w:rPr>
          <w:color w:val="231F20"/>
          <w:w w:val="105"/>
          <w:sz w:val="17"/>
        </w:rPr>
        <w:t>test</w:t>
      </w:r>
      <w:r>
        <w:rPr>
          <w:color w:val="231F20"/>
          <w:spacing w:val="3"/>
          <w:w w:val="105"/>
          <w:sz w:val="17"/>
        </w:rPr>
        <w:t> </w:t>
      </w:r>
      <w:r>
        <w:rPr>
          <w:color w:val="231F20"/>
          <w:w w:val="105"/>
          <w:sz w:val="17"/>
        </w:rPr>
        <w:t>data</w:t>
      </w:r>
      <w:r>
        <w:rPr>
          <w:color w:val="231F20"/>
          <w:spacing w:val="2"/>
          <w:w w:val="105"/>
          <w:sz w:val="17"/>
        </w:rPr>
        <w:t> </w:t>
      </w:r>
      <w:r>
        <w:rPr>
          <w:color w:val="231F20"/>
          <w:w w:val="105"/>
          <w:sz w:val="17"/>
        </w:rPr>
        <w:t>and</w:t>
      </w:r>
      <w:r>
        <w:rPr>
          <w:color w:val="231F20"/>
          <w:spacing w:val="2"/>
          <w:w w:val="105"/>
          <w:sz w:val="17"/>
        </w:rPr>
        <w:t> </w:t>
      </w:r>
      <w:r>
        <w:rPr>
          <w:color w:val="231F20"/>
          <w:w w:val="105"/>
          <w:sz w:val="17"/>
        </w:rPr>
        <w:t>calibration</w:t>
      </w:r>
      <w:r>
        <w:rPr>
          <w:color w:val="231F20"/>
          <w:spacing w:val="2"/>
          <w:w w:val="105"/>
          <w:sz w:val="17"/>
        </w:rPr>
        <w:t> </w:t>
      </w:r>
      <w:r>
        <w:rPr>
          <w:color w:val="231F20"/>
          <w:spacing w:val="-2"/>
          <w:w w:val="105"/>
          <w:sz w:val="17"/>
        </w:rPr>
        <w:t>data;</w:t>
      </w:r>
    </w:p>
    <w:p>
      <w:pPr>
        <w:pStyle w:val="ListParagraph"/>
        <w:numPr>
          <w:ilvl w:val="0"/>
          <w:numId w:val="2"/>
        </w:numPr>
        <w:tabs>
          <w:tab w:pos="2290" w:val="left" w:leader="none"/>
        </w:tabs>
        <w:spacing w:line="244" w:lineRule="auto" w:before="73" w:after="0"/>
        <w:ind w:left="2290" w:right="1414" w:hanging="360"/>
        <w:jc w:val="left"/>
        <w:rPr>
          <w:sz w:val="17"/>
        </w:rPr>
      </w:pPr>
      <w:r>
        <w:rPr>
          <w:color w:val="231F20"/>
          <w:w w:val="105"/>
          <w:sz w:val="17"/>
        </w:rPr>
        <w:t>management reviews to ensure the effective operation of the quality system arising from the audits in accordance with 6.10.2.2.2.4;</w:t>
      </w:r>
    </w:p>
    <w:p>
      <w:pPr>
        <w:pStyle w:val="ListParagraph"/>
        <w:numPr>
          <w:ilvl w:val="0"/>
          <w:numId w:val="2"/>
        </w:numPr>
        <w:tabs>
          <w:tab w:pos="2290" w:val="left" w:leader="none"/>
        </w:tabs>
        <w:spacing w:line="240" w:lineRule="auto" w:before="71" w:after="0"/>
        <w:ind w:left="2290" w:right="0" w:hanging="360"/>
        <w:jc w:val="left"/>
        <w:rPr>
          <w:sz w:val="17"/>
        </w:rPr>
      </w:pPr>
      <w:r>
        <w:rPr>
          <w:color w:val="231F20"/>
          <w:w w:val="105"/>
          <w:sz w:val="17"/>
        </w:rPr>
        <w:t>the</w:t>
      </w:r>
      <w:r>
        <w:rPr>
          <w:color w:val="231F20"/>
          <w:spacing w:val="2"/>
          <w:w w:val="105"/>
          <w:sz w:val="17"/>
        </w:rPr>
        <w:t> </w:t>
      </w:r>
      <w:r>
        <w:rPr>
          <w:color w:val="231F20"/>
          <w:w w:val="105"/>
          <w:sz w:val="17"/>
        </w:rPr>
        <w:t>process</w:t>
      </w:r>
      <w:r>
        <w:rPr>
          <w:color w:val="231F20"/>
          <w:spacing w:val="3"/>
          <w:w w:val="105"/>
          <w:sz w:val="17"/>
        </w:rPr>
        <w:t> </w:t>
      </w:r>
      <w:r>
        <w:rPr>
          <w:color w:val="231F20"/>
          <w:w w:val="105"/>
          <w:sz w:val="17"/>
        </w:rPr>
        <w:t>describing</w:t>
      </w:r>
      <w:r>
        <w:rPr>
          <w:color w:val="231F20"/>
          <w:spacing w:val="2"/>
          <w:w w:val="105"/>
          <w:sz w:val="17"/>
        </w:rPr>
        <w:t> </w:t>
      </w:r>
      <w:r>
        <w:rPr>
          <w:color w:val="231F20"/>
          <w:w w:val="105"/>
          <w:sz w:val="17"/>
        </w:rPr>
        <w:t>how</w:t>
      </w:r>
      <w:r>
        <w:rPr>
          <w:color w:val="231F20"/>
          <w:spacing w:val="3"/>
          <w:w w:val="105"/>
          <w:sz w:val="17"/>
        </w:rPr>
        <w:t> </w:t>
      </w:r>
      <w:r>
        <w:rPr>
          <w:color w:val="231F20"/>
          <w:w w:val="105"/>
          <w:sz w:val="17"/>
        </w:rPr>
        <w:t>customer</w:t>
      </w:r>
      <w:r>
        <w:rPr>
          <w:color w:val="231F20"/>
          <w:spacing w:val="3"/>
          <w:w w:val="105"/>
          <w:sz w:val="17"/>
        </w:rPr>
        <w:t> </w:t>
      </w:r>
      <w:r>
        <w:rPr>
          <w:color w:val="231F20"/>
          <w:w w:val="105"/>
          <w:sz w:val="17"/>
        </w:rPr>
        <w:t>requirements</w:t>
      </w:r>
      <w:r>
        <w:rPr>
          <w:color w:val="231F20"/>
          <w:spacing w:val="2"/>
          <w:w w:val="105"/>
          <w:sz w:val="17"/>
        </w:rPr>
        <w:t> </w:t>
      </w:r>
      <w:r>
        <w:rPr>
          <w:color w:val="231F20"/>
          <w:w w:val="105"/>
          <w:sz w:val="17"/>
        </w:rPr>
        <w:t>are</w:t>
      </w:r>
      <w:r>
        <w:rPr>
          <w:color w:val="231F20"/>
          <w:spacing w:val="3"/>
          <w:w w:val="105"/>
          <w:sz w:val="17"/>
        </w:rPr>
        <w:t> </w:t>
      </w:r>
      <w:r>
        <w:rPr>
          <w:color w:val="231F20"/>
          <w:spacing w:val="-4"/>
          <w:w w:val="105"/>
          <w:sz w:val="17"/>
        </w:rPr>
        <w:t>met;</w:t>
      </w:r>
    </w:p>
    <w:p>
      <w:pPr>
        <w:pStyle w:val="ListParagraph"/>
        <w:numPr>
          <w:ilvl w:val="0"/>
          <w:numId w:val="2"/>
        </w:numPr>
        <w:tabs>
          <w:tab w:pos="2290" w:val="left" w:leader="none"/>
        </w:tabs>
        <w:spacing w:line="240" w:lineRule="auto" w:before="73" w:after="0"/>
        <w:ind w:left="2290" w:right="0" w:hanging="360"/>
        <w:jc w:val="left"/>
        <w:rPr>
          <w:sz w:val="17"/>
        </w:rPr>
      </w:pPr>
      <w:r>
        <w:rPr>
          <w:color w:val="231F20"/>
          <w:w w:val="105"/>
          <w:sz w:val="17"/>
        </w:rPr>
        <w:t>the</w:t>
      </w:r>
      <w:r>
        <w:rPr>
          <w:color w:val="231F20"/>
          <w:spacing w:val="-4"/>
          <w:w w:val="105"/>
          <w:sz w:val="17"/>
        </w:rPr>
        <w:t> </w:t>
      </w:r>
      <w:r>
        <w:rPr>
          <w:color w:val="231F20"/>
          <w:w w:val="105"/>
          <w:sz w:val="17"/>
        </w:rPr>
        <w:t>process</w:t>
      </w:r>
      <w:r>
        <w:rPr>
          <w:color w:val="231F20"/>
          <w:spacing w:val="-2"/>
          <w:w w:val="105"/>
          <w:sz w:val="17"/>
        </w:rPr>
        <w:t> </w:t>
      </w:r>
      <w:r>
        <w:rPr>
          <w:color w:val="231F20"/>
          <w:w w:val="105"/>
          <w:sz w:val="17"/>
        </w:rPr>
        <w:t>for</w:t>
      </w:r>
      <w:r>
        <w:rPr>
          <w:color w:val="231F20"/>
          <w:spacing w:val="-2"/>
          <w:w w:val="105"/>
          <w:sz w:val="17"/>
        </w:rPr>
        <w:t> </w:t>
      </w:r>
      <w:r>
        <w:rPr>
          <w:color w:val="231F20"/>
          <w:w w:val="105"/>
          <w:sz w:val="17"/>
        </w:rPr>
        <w:t>control</w:t>
      </w:r>
      <w:r>
        <w:rPr>
          <w:color w:val="231F20"/>
          <w:spacing w:val="-1"/>
          <w:w w:val="105"/>
          <w:sz w:val="17"/>
        </w:rPr>
        <w:t> </w:t>
      </w:r>
      <w:r>
        <w:rPr>
          <w:color w:val="231F20"/>
          <w:w w:val="105"/>
          <w:sz w:val="17"/>
        </w:rPr>
        <w:t>of</w:t>
      </w:r>
      <w:r>
        <w:rPr>
          <w:color w:val="231F20"/>
          <w:spacing w:val="-2"/>
          <w:w w:val="105"/>
          <w:sz w:val="17"/>
        </w:rPr>
        <w:t> </w:t>
      </w:r>
      <w:r>
        <w:rPr>
          <w:color w:val="231F20"/>
          <w:w w:val="105"/>
          <w:sz w:val="17"/>
        </w:rPr>
        <w:t>documents</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their</w:t>
      </w:r>
      <w:r>
        <w:rPr>
          <w:color w:val="231F20"/>
          <w:spacing w:val="-1"/>
          <w:w w:val="105"/>
          <w:sz w:val="17"/>
        </w:rPr>
        <w:t> </w:t>
      </w:r>
      <w:r>
        <w:rPr>
          <w:color w:val="231F20"/>
          <w:spacing w:val="-2"/>
          <w:w w:val="105"/>
          <w:sz w:val="17"/>
        </w:rPr>
        <w:t>revision;</w:t>
      </w:r>
    </w:p>
    <w:p>
      <w:pPr>
        <w:pStyle w:val="ListParagraph"/>
        <w:numPr>
          <w:ilvl w:val="0"/>
          <w:numId w:val="2"/>
        </w:numPr>
        <w:tabs>
          <w:tab w:pos="2290" w:val="left" w:leader="none"/>
        </w:tabs>
        <w:spacing w:line="244" w:lineRule="auto" w:before="74" w:after="0"/>
        <w:ind w:left="2290" w:right="1415" w:hanging="360"/>
        <w:jc w:val="left"/>
        <w:rPr>
          <w:sz w:val="17"/>
        </w:rPr>
      </w:pPr>
      <w:r>
        <w:rPr>
          <w:color w:val="231F20"/>
          <w:w w:val="105"/>
          <w:sz w:val="17"/>
        </w:rPr>
        <w:t>the means for control of non-conforming portable tanks, purchased components, in-process and final materials; and</w:t>
      </w:r>
    </w:p>
    <w:p>
      <w:pPr>
        <w:pStyle w:val="ListParagraph"/>
        <w:numPr>
          <w:ilvl w:val="0"/>
          <w:numId w:val="2"/>
        </w:numPr>
        <w:tabs>
          <w:tab w:pos="2290" w:val="left" w:leader="none"/>
        </w:tabs>
        <w:spacing w:line="240" w:lineRule="auto" w:before="70" w:after="0"/>
        <w:ind w:left="2290" w:right="0" w:hanging="360"/>
        <w:jc w:val="left"/>
        <w:rPr>
          <w:sz w:val="17"/>
        </w:rPr>
      </w:pPr>
      <w:r>
        <w:rPr>
          <w:color w:val="231F20"/>
          <w:w w:val="105"/>
          <w:sz w:val="17"/>
        </w:rPr>
        <w:t>the</w:t>
      </w:r>
      <w:r>
        <w:rPr>
          <w:color w:val="231F20"/>
          <w:spacing w:val="-6"/>
          <w:w w:val="105"/>
          <w:sz w:val="17"/>
        </w:rPr>
        <w:t> </w:t>
      </w:r>
      <w:r>
        <w:rPr>
          <w:color w:val="231F20"/>
          <w:w w:val="105"/>
          <w:sz w:val="17"/>
        </w:rPr>
        <w:t>training</w:t>
      </w:r>
      <w:r>
        <w:rPr>
          <w:color w:val="231F20"/>
          <w:spacing w:val="-5"/>
          <w:w w:val="105"/>
          <w:sz w:val="17"/>
        </w:rPr>
        <w:t> </w:t>
      </w:r>
      <w:r>
        <w:rPr>
          <w:color w:val="231F20"/>
          <w:w w:val="105"/>
          <w:sz w:val="17"/>
        </w:rPr>
        <w:t>programmes</w:t>
      </w:r>
      <w:r>
        <w:rPr>
          <w:color w:val="231F20"/>
          <w:spacing w:val="-6"/>
          <w:w w:val="105"/>
          <w:sz w:val="17"/>
        </w:rPr>
        <w:t> </w:t>
      </w:r>
      <w:r>
        <w:rPr>
          <w:color w:val="231F20"/>
          <w:w w:val="105"/>
          <w:sz w:val="17"/>
        </w:rPr>
        <w:t>and</w:t>
      </w:r>
      <w:r>
        <w:rPr>
          <w:color w:val="231F20"/>
          <w:spacing w:val="-5"/>
          <w:w w:val="105"/>
          <w:sz w:val="17"/>
        </w:rPr>
        <w:t> </w:t>
      </w:r>
      <w:r>
        <w:rPr>
          <w:color w:val="231F20"/>
          <w:w w:val="105"/>
          <w:sz w:val="17"/>
        </w:rPr>
        <w:t>qualification</w:t>
      </w:r>
      <w:r>
        <w:rPr>
          <w:color w:val="231F20"/>
          <w:spacing w:val="-6"/>
          <w:w w:val="105"/>
          <w:sz w:val="17"/>
        </w:rPr>
        <w:t> </w:t>
      </w:r>
      <w:r>
        <w:rPr>
          <w:color w:val="231F20"/>
          <w:w w:val="105"/>
          <w:sz w:val="17"/>
        </w:rPr>
        <w:t>procedures</w:t>
      </w:r>
      <w:r>
        <w:rPr>
          <w:color w:val="231F20"/>
          <w:spacing w:val="-5"/>
          <w:w w:val="105"/>
          <w:sz w:val="17"/>
        </w:rPr>
        <w:t> </w:t>
      </w:r>
      <w:r>
        <w:rPr>
          <w:color w:val="231F20"/>
          <w:w w:val="105"/>
          <w:sz w:val="17"/>
        </w:rPr>
        <w:t>for</w:t>
      </w:r>
      <w:r>
        <w:rPr>
          <w:color w:val="231F20"/>
          <w:spacing w:val="-6"/>
          <w:w w:val="105"/>
          <w:sz w:val="17"/>
        </w:rPr>
        <w:t> </w:t>
      </w:r>
      <w:r>
        <w:rPr>
          <w:color w:val="231F20"/>
          <w:w w:val="105"/>
          <w:sz w:val="17"/>
        </w:rPr>
        <w:t>relevant</w:t>
      </w:r>
      <w:r>
        <w:rPr>
          <w:color w:val="231F20"/>
          <w:spacing w:val="-5"/>
          <w:w w:val="105"/>
          <w:sz w:val="17"/>
        </w:rPr>
        <w:t> </w:t>
      </w:r>
      <w:r>
        <w:rPr>
          <w:color w:val="231F20"/>
          <w:spacing w:val="-2"/>
          <w:w w:val="105"/>
          <w:sz w:val="17"/>
        </w:rPr>
        <w:t>personnel.</w:t>
      </w:r>
    </w:p>
    <w:p>
      <w:pPr>
        <w:pStyle w:val="ListParagraph"/>
        <w:numPr>
          <w:ilvl w:val="5"/>
          <w:numId w:val="1"/>
        </w:numPr>
        <w:tabs>
          <w:tab w:pos="1923" w:val="left" w:leader="none"/>
          <w:tab w:pos="1930" w:val="left" w:leader="none"/>
        </w:tabs>
        <w:spacing w:line="244" w:lineRule="auto" w:before="133" w:after="0"/>
        <w:ind w:left="1930" w:right="1415" w:hanging="1080"/>
        <w:jc w:val="left"/>
        <w:rPr>
          <w:rFonts w:ascii="Arial MT"/>
          <w:color w:val="231F20"/>
          <w:sz w:val="17"/>
        </w:rPr>
      </w:pPr>
      <w:r>
        <w:rPr>
          <w:rFonts w:ascii="Arial MT"/>
          <w:sz w:val="17"/>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335204</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6.394035pt;width:28.35pt;height:120.5pt;mso-position-horizontal-relative:page;mso-position-vertical-relative:paragraph;z-index:15729664" type="#_x0000_t202" id="docshape12"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Under</w:t>
      </w:r>
      <w:r>
        <w:rPr>
          <w:color w:val="231F20"/>
          <w:spacing w:val="40"/>
          <w:sz w:val="17"/>
        </w:rPr>
        <w:t> </w:t>
      </w:r>
      <w:r>
        <w:rPr>
          <w:color w:val="231F20"/>
          <w:sz w:val="17"/>
        </w:rPr>
        <w:t>the</w:t>
      </w:r>
      <w:r>
        <w:rPr>
          <w:color w:val="231F20"/>
          <w:spacing w:val="40"/>
          <w:sz w:val="17"/>
        </w:rPr>
        <w:t> </w:t>
      </w:r>
      <w:r>
        <w:rPr>
          <w:color w:val="231F20"/>
          <w:sz w:val="17"/>
        </w:rPr>
        <w:t>quality</w:t>
      </w:r>
      <w:r>
        <w:rPr>
          <w:color w:val="231F20"/>
          <w:spacing w:val="40"/>
          <w:sz w:val="17"/>
        </w:rPr>
        <w:t> </w:t>
      </w:r>
      <w:r>
        <w:rPr>
          <w:color w:val="231F20"/>
          <w:sz w:val="17"/>
        </w:rPr>
        <w:t>system,</w:t>
      </w:r>
      <w:r>
        <w:rPr>
          <w:color w:val="231F20"/>
          <w:spacing w:val="40"/>
          <w:sz w:val="17"/>
        </w:rPr>
        <w:t> </w:t>
      </w:r>
      <w:r>
        <w:rPr>
          <w:color w:val="231F20"/>
          <w:sz w:val="17"/>
        </w:rPr>
        <w:t>the</w:t>
      </w:r>
      <w:r>
        <w:rPr>
          <w:color w:val="231F20"/>
          <w:spacing w:val="40"/>
          <w:sz w:val="17"/>
        </w:rPr>
        <w:t> </w:t>
      </w:r>
      <w:r>
        <w:rPr>
          <w:color w:val="231F20"/>
          <w:sz w:val="17"/>
        </w:rPr>
        <w:t>following</w:t>
      </w:r>
      <w:r>
        <w:rPr>
          <w:color w:val="231F20"/>
          <w:spacing w:val="40"/>
          <w:sz w:val="17"/>
        </w:rPr>
        <w:t> </w:t>
      </w:r>
      <w:r>
        <w:rPr>
          <w:color w:val="231F20"/>
          <w:sz w:val="17"/>
        </w:rPr>
        <w:t>minimum</w:t>
      </w:r>
      <w:r>
        <w:rPr>
          <w:color w:val="231F20"/>
          <w:spacing w:val="40"/>
          <w:sz w:val="17"/>
        </w:rPr>
        <w:t> </w:t>
      </w:r>
      <w:r>
        <w:rPr>
          <w:color w:val="231F20"/>
          <w:sz w:val="17"/>
        </w:rPr>
        <w:t>requirements</w:t>
      </w:r>
      <w:r>
        <w:rPr>
          <w:color w:val="231F20"/>
          <w:spacing w:val="40"/>
          <w:sz w:val="17"/>
        </w:rPr>
        <w:t> </w:t>
      </w:r>
      <w:r>
        <w:rPr>
          <w:color w:val="231F20"/>
          <w:sz w:val="17"/>
        </w:rPr>
        <w:t>shall</w:t>
      </w:r>
      <w:r>
        <w:rPr>
          <w:color w:val="231F20"/>
          <w:spacing w:val="40"/>
          <w:sz w:val="17"/>
        </w:rPr>
        <w:t> </w:t>
      </w:r>
      <w:r>
        <w:rPr>
          <w:color w:val="231F20"/>
          <w:sz w:val="17"/>
        </w:rPr>
        <w:t>be</w:t>
      </w:r>
      <w:r>
        <w:rPr>
          <w:color w:val="231F20"/>
          <w:spacing w:val="40"/>
          <w:sz w:val="17"/>
        </w:rPr>
        <w:t> </w:t>
      </w:r>
      <w:r>
        <w:rPr>
          <w:color w:val="231F20"/>
          <w:sz w:val="17"/>
        </w:rPr>
        <w:t>met</w:t>
      </w:r>
      <w:r>
        <w:rPr>
          <w:color w:val="231F20"/>
          <w:spacing w:val="40"/>
          <w:sz w:val="17"/>
        </w:rPr>
        <w:t> </w:t>
      </w:r>
      <w:r>
        <w:rPr>
          <w:color w:val="231F20"/>
          <w:sz w:val="17"/>
        </w:rPr>
        <w:t>for</w:t>
      </w:r>
      <w:r>
        <w:rPr>
          <w:color w:val="231F20"/>
          <w:spacing w:val="40"/>
          <w:sz w:val="17"/>
        </w:rPr>
        <w:t> </w:t>
      </w:r>
      <w:r>
        <w:rPr>
          <w:color w:val="231F20"/>
          <w:sz w:val="17"/>
        </w:rPr>
        <w:t>each</w:t>
      </w:r>
      <w:r>
        <w:rPr>
          <w:color w:val="231F20"/>
          <w:spacing w:val="40"/>
          <w:sz w:val="17"/>
        </w:rPr>
        <w:t> </w:t>
      </w:r>
      <w:r>
        <w:rPr>
          <w:color w:val="231F20"/>
          <w:sz w:val="17"/>
        </w:rPr>
        <w:t>FRP</w:t>
      </w:r>
      <w:r>
        <w:rPr>
          <w:color w:val="231F20"/>
          <w:spacing w:val="40"/>
          <w:sz w:val="17"/>
        </w:rPr>
        <w:t> </w:t>
      </w:r>
      <w:r>
        <w:rPr>
          <w:color w:val="231F20"/>
          <w:sz w:val="17"/>
        </w:rPr>
        <w:t>portable</w:t>
      </w:r>
      <w:r>
        <w:rPr>
          <w:color w:val="231F20"/>
          <w:spacing w:val="40"/>
          <w:sz w:val="17"/>
        </w:rPr>
        <w:t> </w:t>
      </w:r>
      <w:r>
        <w:rPr>
          <w:color w:val="231F20"/>
          <w:sz w:val="17"/>
        </w:rPr>
        <w:t>tank </w:t>
      </w:r>
      <w:r>
        <w:rPr>
          <w:color w:val="231F20"/>
          <w:spacing w:val="-2"/>
          <w:sz w:val="17"/>
        </w:rPr>
        <w:t>manufactured:</w:t>
      </w:r>
    </w:p>
    <w:p>
      <w:pPr>
        <w:pStyle w:val="ListParagraph"/>
        <w:numPr>
          <w:ilvl w:val="0"/>
          <w:numId w:val="3"/>
        </w:numPr>
        <w:tabs>
          <w:tab w:pos="2290" w:val="left" w:leader="none"/>
        </w:tabs>
        <w:spacing w:line="240" w:lineRule="auto" w:before="71" w:after="0"/>
        <w:ind w:left="2290" w:right="0" w:hanging="360"/>
        <w:jc w:val="left"/>
        <w:rPr>
          <w:sz w:val="17"/>
        </w:rPr>
      </w:pPr>
      <w:r>
        <w:rPr>
          <w:color w:val="231F20"/>
          <w:w w:val="105"/>
          <w:sz w:val="17"/>
        </w:rPr>
        <w:t>use</w:t>
      </w:r>
      <w:r>
        <w:rPr>
          <w:color w:val="231F20"/>
          <w:spacing w:val="-3"/>
          <w:w w:val="105"/>
          <w:sz w:val="17"/>
        </w:rPr>
        <w:t> </w:t>
      </w:r>
      <w:r>
        <w:rPr>
          <w:color w:val="231F20"/>
          <w:w w:val="105"/>
          <w:sz w:val="17"/>
        </w:rPr>
        <w:t>of</w:t>
      </w:r>
      <w:r>
        <w:rPr>
          <w:color w:val="231F20"/>
          <w:spacing w:val="-2"/>
          <w:w w:val="105"/>
          <w:sz w:val="17"/>
        </w:rPr>
        <w:t> </w:t>
      </w:r>
      <w:r>
        <w:rPr>
          <w:color w:val="231F20"/>
          <w:w w:val="105"/>
          <w:sz w:val="17"/>
        </w:rPr>
        <w:t>an</w:t>
      </w:r>
      <w:r>
        <w:rPr>
          <w:color w:val="231F20"/>
          <w:spacing w:val="-2"/>
          <w:w w:val="105"/>
          <w:sz w:val="17"/>
        </w:rPr>
        <w:t> </w:t>
      </w:r>
      <w:r>
        <w:rPr>
          <w:color w:val="231F20"/>
          <w:w w:val="105"/>
          <w:sz w:val="17"/>
        </w:rPr>
        <w:t>inspection</w:t>
      </w:r>
      <w:r>
        <w:rPr>
          <w:color w:val="231F20"/>
          <w:spacing w:val="-2"/>
          <w:w w:val="105"/>
          <w:sz w:val="17"/>
        </w:rPr>
        <w:t> </w:t>
      </w:r>
      <w:r>
        <w:rPr>
          <w:color w:val="231F20"/>
          <w:w w:val="105"/>
          <w:sz w:val="17"/>
        </w:rPr>
        <w:t>and</w:t>
      </w:r>
      <w:r>
        <w:rPr>
          <w:color w:val="231F20"/>
          <w:spacing w:val="-2"/>
          <w:w w:val="105"/>
          <w:sz w:val="17"/>
        </w:rPr>
        <w:t> </w:t>
      </w:r>
      <w:r>
        <w:rPr>
          <w:color w:val="231F20"/>
          <w:w w:val="105"/>
          <w:sz w:val="17"/>
        </w:rPr>
        <w:t>test</w:t>
      </w:r>
      <w:r>
        <w:rPr>
          <w:color w:val="231F20"/>
          <w:spacing w:val="-2"/>
          <w:w w:val="105"/>
          <w:sz w:val="17"/>
        </w:rPr>
        <w:t> </w:t>
      </w:r>
      <w:r>
        <w:rPr>
          <w:color w:val="231F20"/>
          <w:w w:val="105"/>
          <w:sz w:val="17"/>
        </w:rPr>
        <w:t>plan</w:t>
      </w:r>
      <w:r>
        <w:rPr>
          <w:color w:val="231F20"/>
          <w:spacing w:val="-2"/>
          <w:w w:val="105"/>
          <w:sz w:val="17"/>
        </w:rPr>
        <w:t> (ITP);</w:t>
      </w:r>
    </w:p>
    <w:p>
      <w:pPr>
        <w:pStyle w:val="ListParagraph"/>
        <w:numPr>
          <w:ilvl w:val="0"/>
          <w:numId w:val="3"/>
        </w:numPr>
        <w:tabs>
          <w:tab w:pos="2290" w:val="left" w:leader="none"/>
        </w:tabs>
        <w:spacing w:line="240" w:lineRule="auto" w:before="73" w:after="0"/>
        <w:ind w:left="2290" w:right="0" w:hanging="360"/>
        <w:jc w:val="left"/>
        <w:rPr>
          <w:sz w:val="17"/>
        </w:rPr>
      </w:pPr>
      <w:r>
        <w:rPr>
          <w:color w:val="231F20"/>
          <w:w w:val="105"/>
          <w:sz w:val="17"/>
        </w:rPr>
        <w:t>visual</w:t>
      </w:r>
      <w:r>
        <w:rPr>
          <w:color w:val="231F20"/>
          <w:spacing w:val="-4"/>
          <w:w w:val="105"/>
          <w:sz w:val="17"/>
        </w:rPr>
        <w:t> </w:t>
      </w:r>
      <w:r>
        <w:rPr>
          <w:color w:val="231F20"/>
          <w:spacing w:val="-2"/>
          <w:w w:val="105"/>
          <w:sz w:val="17"/>
        </w:rPr>
        <w:t>inspections;</w:t>
      </w:r>
    </w:p>
    <w:p>
      <w:pPr>
        <w:pStyle w:val="ListParagraph"/>
        <w:numPr>
          <w:ilvl w:val="0"/>
          <w:numId w:val="3"/>
        </w:numPr>
        <w:tabs>
          <w:tab w:pos="2290" w:val="left" w:leader="none"/>
        </w:tabs>
        <w:spacing w:line="240" w:lineRule="auto" w:before="74" w:after="0"/>
        <w:ind w:left="2290" w:right="0" w:hanging="360"/>
        <w:jc w:val="left"/>
        <w:rPr>
          <w:sz w:val="17"/>
        </w:rPr>
      </w:pPr>
      <w:r>
        <w:rPr>
          <w:color w:val="231F20"/>
          <w:w w:val="105"/>
          <w:sz w:val="17"/>
        </w:rPr>
        <w:t>verification</w:t>
      </w:r>
      <w:r>
        <w:rPr>
          <w:color w:val="231F20"/>
          <w:spacing w:val="-5"/>
          <w:w w:val="105"/>
          <w:sz w:val="17"/>
        </w:rPr>
        <w:t> </w:t>
      </w:r>
      <w:r>
        <w:rPr>
          <w:color w:val="231F20"/>
          <w:w w:val="105"/>
          <w:sz w:val="17"/>
        </w:rPr>
        <w:t>of</w:t>
      </w:r>
      <w:r>
        <w:rPr>
          <w:color w:val="231F20"/>
          <w:spacing w:val="-4"/>
          <w:w w:val="105"/>
          <w:sz w:val="17"/>
        </w:rPr>
        <w:t> </w:t>
      </w:r>
      <w:r>
        <w:rPr>
          <w:color w:val="231F20"/>
          <w:w w:val="105"/>
          <w:sz w:val="17"/>
        </w:rPr>
        <w:t>fibre</w:t>
      </w:r>
      <w:r>
        <w:rPr>
          <w:color w:val="231F20"/>
          <w:spacing w:val="-4"/>
          <w:w w:val="105"/>
          <w:sz w:val="17"/>
        </w:rPr>
        <w:t> </w:t>
      </w:r>
      <w:r>
        <w:rPr>
          <w:color w:val="231F20"/>
          <w:w w:val="105"/>
          <w:sz w:val="17"/>
        </w:rPr>
        <w:t>orientation</w:t>
      </w:r>
      <w:r>
        <w:rPr>
          <w:color w:val="231F20"/>
          <w:spacing w:val="-4"/>
          <w:w w:val="105"/>
          <w:sz w:val="17"/>
        </w:rPr>
        <w:t> </w:t>
      </w:r>
      <w:r>
        <w:rPr>
          <w:color w:val="231F20"/>
          <w:w w:val="105"/>
          <w:sz w:val="17"/>
        </w:rPr>
        <w:t>and</w:t>
      </w:r>
      <w:r>
        <w:rPr>
          <w:color w:val="231F20"/>
          <w:spacing w:val="-5"/>
          <w:w w:val="105"/>
          <w:sz w:val="17"/>
        </w:rPr>
        <w:t> </w:t>
      </w:r>
      <w:r>
        <w:rPr>
          <w:color w:val="231F20"/>
          <w:w w:val="105"/>
          <w:sz w:val="17"/>
        </w:rPr>
        <w:t>mass</w:t>
      </w:r>
      <w:r>
        <w:rPr>
          <w:color w:val="231F20"/>
          <w:spacing w:val="-4"/>
          <w:w w:val="105"/>
          <w:sz w:val="17"/>
        </w:rPr>
        <w:t> </w:t>
      </w:r>
      <w:r>
        <w:rPr>
          <w:color w:val="231F20"/>
          <w:w w:val="105"/>
          <w:sz w:val="17"/>
        </w:rPr>
        <w:t>fraction</w:t>
      </w:r>
      <w:r>
        <w:rPr>
          <w:color w:val="231F20"/>
          <w:spacing w:val="-4"/>
          <w:w w:val="105"/>
          <w:sz w:val="17"/>
        </w:rPr>
        <w:t> </w:t>
      </w:r>
      <w:r>
        <w:rPr>
          <w:color w:val="231F20"/>
          <w:w w:val="105"/>
          <w:sz w:val="17"/>
        </w:rPr>
        <w:t>by</w:t>
      </w:r>
      <w:r>
        <w:rPr>
          <w:color w:val="231F20"/>
          <w:spacing w:val="-4"/>
          <w:w w:val="105"/>
          <w:sz w:val="17"/>
        </w:rPr>
        <w:t> </w:t>
      </w:r>
      <w:r>
        <w:rPr>
          <w:color w:val="231F20"/>
          <w:w w:val="105"/>
          <w:sz w:val="17"/>
        </w:rPr>
        <w:t>means</w:t>
      </w:r>
      <w:r>
        <w:rPr>
          <w:color w:val="231F20"/>
          <w:spacing w:val="-4"/>
          <w:w w:val="105"/>
          <w:sz w:val="17"/>
        </w:rPr>
        <w:t> </w:t>
      </w:r>
      <w:r>
        <w:rPr>
          <w:color w:val="231F20"/>
          <w:w w:val="105"/>
          <w:sz w:val="17"/>
        </w:rPr>
        <w:t>of</w:t>
      </w:r>
      <w:r>
        <w:rPr>
          <w:color w:val="231F20"/>
          <w:spacing w:val="-5"/>
          <w:w w:val="105"/>
          <w:sz w:val="17"/>
        </w:rPr>
        <w:t> </w:t>
      </w:r>
      <w:r>
        <w:rPr>
          <w:color w:val="231F20"/>
          <w:w w:val="105"/>
          <w:sz w:val="17"/>
        </w:rPr>
        <w:t>a</w:t>
      </w:r>
      <w:r>
        <w:rPr>
          <w:color w:val="231F20"/>
          <w:spacing w:val="-4"/>
          <w:w w:val="105"/>
          <w:sz w:val="17"/>
        </w:rPr>
        <w:t> </w:t>
      </w:r>
      <w:r>
        <w:rPr>
          <w:color w:val="231F20"/>
          <w:w w:val="105"/>
          <w:sz w:val="17"/>
        </w:rPr>
        <w:t>documented</w:t>
      </w:r>
      <w:r>
        <w:rPr>
          <w:color w:val="231F20"/>
          <w:spacing w:val="-4"/>
          <w:w w:val="105"/>
          <w:sz w:val="17"/>
        </w:rPr>
        <w:t> </w:t>
      </w:r>
      <w:r>
        <w:rPr>
          <w:color w:val="231F20"/>
          <w:w w:val="105"/>
          <w:sz w:val="17"/>
        </w:rPr>
        <w:t>control</w:t>
      </w:r>
      <w:r>
        <w:rPr>
          <w:color w:val="231F20"/>
          <w:spacing w:val="-4"/>
          <w:w w:val="105"/>
          <w:sz w:val="17"/>
        </w:rPr>
        <w:t> </w:t>
      </w:r>
      <w:r>
        <w:rPr>
          <w:color w:val="231F20"/>
          <w:spacing w:val="-2"/>
          <w:w w:val="105"/>
          <w:sz w:val="17"/>
        </w:rPr>
        <w:t>process;</w:t>
      </w:r>
    </w:p>
    <w:p>
      <w:pPr>
        <w:pStyle w:val="ListParagraph"/>
        <w:numPr>
          <w:ilvl w:val="0"/>
          <w:numId w:val="3"/>
        </w:numPr>
        <w:tabs>
          <w:tab w:pos="2290" w:val="left" w:leader="none"/>
        </w:tabs>
        <w:spacing w:line="240" w:lineRule="auto" w:before="73" w:after="0"/>
        <w:ind w:left="2290" w:right="0" w:hanging="360"/>
        <w:jc w:val="left"/>
        <w:rPr>
          <w:sz w:val="17"/>
        </w:rPr>
      </w:pPr>
      <w:r>
        <w:rPr>
          <w:color w:val="231F20"/>
          <w:sz w:val="17"/>
        </w:rPr>
        <w:t>verification</w:t>
      </w:r>
      <w:r>
        <w:rPr>
          <w:color w:val="231F20"/>
          <w:spacing w:val="13"/>
          <w:sz w:val="17"/>
        </w:rPr>
        <w:t> </w:t>
      </w:r>
      <w:r>
        <w:rPr>
          <w:color w:val="231F20"/>
          <w:sz w:val="17"/>
        </w:rPr>
        <w:t>of</w:t>
      </w:r>
      <w:r>
        <w:rPr>
          <w:color w:val="231F20"/>
          <w:spacing w:val="13"/>
          <w:sz w:val="17"/>
        </w:rPr>
        <w:t> </w:t>
      </w:r>
      <w:r>
        <w:rPr>
          <w:color w:val="231F20"/>
          <w:sz w:val="17"/>
        </w:rPr>
        <w:t>fibre</w:t>
      </w:r>
      <w:r>
        <w:rPr>
          <w:color w:val="231F20"/>
          <w:spacing w:val="14"/>
          <w:sz w:val="17"/>
        </w:rPr>
        <w:t> </w:t>
      </w:r>
      <w:r>
        <w:rPr>
          <w:color w:val="231F20"/>
          <w:sz w:val="17"/>
        </w:rPr>
        <w:t>and</w:t>
      </w:r>
      <w:r>
        <w:rPr>
          <w:color w:val="231F20"/>
          <w:spacing w:val="13"/>
          <w:sz w:val="17"/>
        </w:rPr>
        <w:t> </w:t>
      </w:r>
      <w:r>
        <w:rPr>
          <w:color w:val="231F20"/>
          <w:sz w:val="17"/>
        </w:rPr>
        <w:t>resin</w:t>
      </w:r>
      <w:r>
        <w:rPr>
          <w:color w:val="231F20"/>
          <w:spacing w:val="14"/>
          <w:sz w:val="17"/>
        </w:rPr>
        <w:t> </w:t>
      </w:r>
      <w:r>
        <w:rPr>
          <w:color w:val="231F20"/>
          <w:sz w:val="17"/>
        </w:rPr>
        <w:t>quality</w:t>
      </w:r>
      <w:r>
        <w:rPr>
          <w:color w:val="231F20"/>
          <w:spacing w:val="13"/>
          <w:sz w:val="17"/>
        </w:rPr>
        <w:t> </w:t>
      </w:r>
      <w:r>
        <w:rPr>
          <w:color w:val="231F20"/>
          <w:sz w:val="17"/>
        </w:rPr>
        <w:t>and</w:t>
      </w:r>
      <w:r>
        <w:rPr>
          <w:color w:val="231F20"/>
          <w:spacing w:val="14"/>
          <w:sz w:val="17"/>
        </w:rPr>
        <w:t> </w:t>
      </w:r>
      <w:r>
        <w:rPr>
          <w:color w:val="231F20"/>
          <w:sz w:val="17"/>
        </w:rPr>
        <w:t>characteristics</w:t>
      </w:r>
      <w:r>
        <w:rPr>
          <w:color w:val="231F20"/>
          <w:spacing w:val="13"/>
          <w:sz w:val="17"/>
        </w:rPr>
        <w:t> </w:t>
      </w:r>
      <w:r>
        <w:rPr>
          <w:color w:val="231F20"/>
          <w:sz w:val="17"/>
        </w:rPr>
        <w:t>by</w:t>
      </w:r>
      <w:r>
        <w:rPr>
          <w:color w:val="231F20"/>
          <w:spacing w:val="13"/>
          <w:sz w:val="17"/>
        </w:rPr>
        <w:t> </w:t>
      </w:r>
      <w:r>
        <w:rPr>
          <w:color w:val="231F20"/>
          <w:sz w:val="17"/>
        </w:rPr>
        <w:t>means</w:t>
      </w:r>
      <w:r>
        <w:rPr>
          <w:color w:val="231F20"/>
          <w:spacing w:val="14"/>
          <w:sz w:val="17"/>
        </w:rPr>
        <w:t> </w:t>
      </w:r>
      <w:r>
        <w:rPr>
          <w:color w:val="231F20"/>
          <w:sz w:val="17"/>
        </w:rPr>
        <w:t>of</w:t>
      </w:r>
      <w:r>
        <w:rPr>
          <w:color w:val="231F20"/>
          <w:spacing w:val="13"/>
          <w:sz w:val="17"/>
        </w:rPr>
        <w:t> </w:t>
      </w:r>
      <w:r>
        <w:rPr>
          <w:color w:val="231F20"/>
          <w:sz w:val="17"/>
        </w:rPr>
        <w:t>certificates</w:t>
      </w:r>
      <w:r>
        <w:rPr>
          <w:color w:val="231F20"/>
          <w:spacing w:val="14"/>
          <w:sz w:val="17"/>
        </w:rPr>
        <w:t> </w:t>
      </w:r>
      <w:r>
        <w:rPr>
          <w:color w:val="231F20"/>
          <w:sz w:val="17"/>
        </w:rPr>
        <w:t>or</w:t>
      </w:r>
      <w:r>
        <w:rPr>
          <w:color w:val="231F20"/>
          <w:spacing w:val="13"/>
          <w:sz w:val="17"/>
        </w:rPr>
        <w:t> </w:t>
      </w:r>
      <w:r>
        <w:rPr>
          <w:color w:val="231F20"/>
          <w:sz w:val="17"/>
        </w:rPr>
        <w:t>other</w:t>
      </w:r>
      <w:r>
        <w:rPr>
          <w:color w:val="231F20"/>
          <w:spacing w:val="14"/>
          <w:sz w:val="17"/>
        </w:rPr>
        <w:t> </w:t>
      </w:r>
      <w:r>
        <w:rPr>
          <w:color w:val="231F20"/>
          <w:spacing w:val="-2"/>
          <w:sz w:val="17"/>
        </w:rPr>
        <w:t>documentation;</w:t>
      </w:r>
    </w:p>
    <w:p>
      <w:pPr>
        <w:pStyle w:val="ListParagraph"/>
        <w:numPr>
          <w:ilvl w:val="0"/>
          <w:numId w:val="3"/>
        </w:numPr>
        <w:tabs>
          <w:tab w:pos="2290" w:val="left" w:leader="none"/>
        </w:tabs>
        <w:spacing w:line="240" w:lineRule="auto" w:before="74" w:after="0"/>
        <w:ind w:left="2290" w:right="0" w:hanging="360"/>
        <w:jc w:val="left"/>
        <w:rPr>
          <w:sz w:val="17"/>
        </w:rPr>
      </w:pPr>
      <w:r>
        <w:rPr>
          <w:color w:val="231F20"/>
          <w:w w:val="105"/>
          <w:sz w:val="17"/>
        </w:rPr>
        <w:t>verification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liner</w:t>
      </w:r>
      <w:r>
        <w:rPr>
          <w:color w:val="231F20"/>
          <w:spacing w:val="-4"/>
          <w:w w:val="105"/>
          <w:sz w:val="17"/>
        </w:rPr>
        <w:t> </w:t>
      </w:r>
      <w:r>
        <w:rPr>
          <w:color w:val="231F20"/>
          <w:w w:val="105"/>
          <w:sz w:val="17"/>
        </w:rPr>
        <w:t>quality</w:t>
      </w:r>
      <w:r>
        <w:rPr>
          <w:color w:val="231F20"/>
          <w:spacing w:val="-3"/>
          <w:w w:val="105"/>
          <w:sz w:val="17"/>
        </w:rPr>
        <w:t> </w:t>
      </w:r>
      <w:r>
        <w:rPr>
          <w:color w:val="231F20"/>
          <w:w w:val="105"/>
          <w:sz w:val="17"/>
        </w:rPr>
        <w:t>and</w:t>
      </w:r>
      <w:r>
        <w:rPr>
          <w:color w:val="231F20"/>
          <w:spacing w:val="-4"/>
          <w:w w:val="105"/>
          <w:sz w:val="17"/>
        </w:rPr>
        <w:t> </w:t>
      </w:r>
      <w:r>
        <w:rPr>
          <w:color w:val="231F20"/>
          <w:w w:val="105"/>
          <w:sz w:val="17"/>
        </w:rPr>
        <w:t>characteristics</w:t>
      </w:r>
      <w:r>
        <w:rPr>
          <w:color w:val="231F20"/>
          <w:spacing w:val="-4"/>
          <w:w w:val="105"/>
          <w:sz w:val="17"/>
        </w:rPr>
        <w:t> </w:t>
      </w:r>
      <w:r>
        <w:rPr>
          <w:color w:val="231F20"/>
          <w:w w:val="105"/>
          <w:sz w:val="17"/>
        </w:rPr>
        <w:t>by</w:t>
      </w:r>
      <w:r>
        <w:rPr>
          <w:color w:val="231F20"/>
          <w:spacing w:val="-4"/>
          <w:w w:val="105"/>
          <w:sz w:val="17"/>
        </w:rPr>
        <w:t> </w:t>
      </w:r>
      <w:r>
        <w:rPr>
          <w:color w:val="231F20"/>
          <w:w w:val="105"/>
          <w:sz w:val="17"/>
        </w:rPr>
        <w:t>means</w:t>
      </w:r>
      <w:r>
        <w:rPr>
          <w:color w:val="231F20"/>
          <w:spacing w:val="-3"/>
          <w:w w:val="105"/>
          <w:sz w:val="17"/>
        </w:rPr>
        <w:t> </w:t>
      </w:r>
      <w:r>
        <w:rPr>
          <w:color w:val="231F20"/>
          <w:w w:val="105"/>
          <w:sz w:val="17"/>
        </w:rPr>
        <w:t>of</w:t>
      </w:r>
      <w:r>
        <w:rPr>
          <w:color w:val="231F20"/>
          <w:spacing w:val="-4"/>
          <w:w w:val="105"/>
          <w:sz w:val="17"/>
        </w:rPr>
        <w:t> </w:t>
      </w:r>
      <w:r>
        <w:rPr>
          <w:color w:val="231F20"/>
          <w:w w:val="105"/>
          <w:sz w:val="17"/>
        </w:rPr>
        <w:t>certificates</w:t>
      </w:r>
      <w:r>
        <w:rPr>
          <w:color w:val="231F20"/>
          <w:spacing w:val="-4"/>
          <w:w w:val="105"/>
          <w:sz w:val="17"/>
        </w:rPr>
        <w:t> </w:t>
      </w:r>
      <w:r>
        <w:rPr>
          <w:color w:val="231F20"/>
          <w:w w:val="105"/>
          <w:sz w:val="17"/>
        </w:rPr>
        <w:t>or</w:t>
      </w:r>
      <w:r>
        <w:rPr>
          <w:color w:val="231F20"/>
          <w:spacing w:val="-4"/>
          <w:w w:val="105"/>
          <w:sz w:val="17"/>
        </w:rPr>
        <w:t> </w:t>
      </w:r>
      <w:r>
        <w:rPr>
          <w:color w:val="231F20"/>
          <w:w w:val="105"/>
          <w:sz w:val="17"/>
        </w:rPr>
        <w:t>other</w:t>
      </w:r>
      <w:r>
        <w:rPr>
          <w:color w:val="231F20"/>
          <w:spacing w:val="-3"/>
          <w:w w:val="105"/>
          <w:sz w:val="17"/>
        </w:rPr>
        <w:t> </w:t>
      </w:r>
      <w:r>
        <w:rPr>
          <w:color w:val="231F20"/>
          <w:spacing w:val="-2"/>
          <w:w w:val="105"/>
          <w:sz w:val="17"/>
        </w:rPr>
        <w:t>documentation;</w:t>
      </w:r>
    </w:p>
    <w:p>
      <w:pPr>
        <w:pStyle w:val="ListParagraph"/>
        <w:numPr>
          <w:ilvl w:val="0"/>
          <w:numId w:val="3"/>
        </w:numPr>
        <w:tabs>
          <w:tab w:pos="2290" w:val="left" w:leader="none"/>
        </w:tabs>
        <w:spacing w:line="244" w:lineRule="auto" w:before="73" w:after="0"/>
        <w:ind w:left="2290" w:right="1415" w:hanging="360"/>
        <w:jc w:val="both"/>
        <w:rPr>
          <w:sz w:val="17"/>
        </w:rPr>
      </w:pPr>
      <w:r>
        <w:rPr>
          <w:color w:val="231F20"/>
          <w:sz w:val="17"/>
        </w:rPr>
        <w:t>verification of whichever is applicable of formed thermoplastic resin characteristic or degree of cure of thermoset resin, by direct or indirect means (e.g. Barcol test or differential scanning calorimetry) to be determined</w:t>
      </w:r>
      <w:r>
        <w:rPr>
          <w:color w:val="231F20"/>
          <w:spacing w:val="27"/>
          <w:sz w:val="17"/>
        </w:rPr>
        <w:t> </w:t>
      </w:r>
      <w:r>
        <w:rPr>
          <w:color w:val="231F20"/>
          <w:sz w:val="17"/>
        </w:rPr>
        <w:t>in</w:t>
      </w:r>
      <w:r>
        <w:rPr>
          <w:color w:val="231F20"/>
          <w:spacing w:val="27"/>
          <w:sz w:val="17"/>
        </w:rPr>
        <w:t> </w:t>
      </w:r>
      <w:r>
        <w:rPr>
          <w:color w:val="231F20"/>
          <w:sz w:val="17"/>
        </w:rPr>
        <w:t>accordance</w:t>
      </w:r>
      <w:r>
        <w:rPr>
          <w:color w:val="231F20"/>
          <w:spacing w:val="27"/>
          <w:sz w:val="17"/>
        </w:rPr>
        <w:t> </w:t>
      </w:r>
      <w:r>
        <w:rPr>
          <w:color w:val="231F20"/>
          <w:sz w:val="17"/>
        </w:rPr>
        <w:t>with</w:t>
      </w:r>
      <w:r>
        <w:rPr>
          <w:color w:val="231F20"/>
          <w:spacing w:val="27"/>
          <w:sz w:val="17"/>
        </w:rPr>
        <w:t> </w:t>
      </w:r>
      <w:r>
        <w:rPr>
          <w:color w:val="231F20"/>
          <w:sz w:val="17"/>
        </w:rPr>
        <w:t>6.10.2.7.1.2.8,</w:t>
      </w:r>
      <w:r>
        <w:rPr>
          <w:color w:val="231F20"/>
          <w:spacing w:val="27"/>
          <w:sz w:val="17"/>
        </w:rPr>
        <w:t> </w:t>
      </w:r>
      <w:r>
        <w:rPr>
          <w:color w:val="231F20"/>
          <w:sz w:val="17"/>
        </w:rPr>
        <w:t>or</w:t>
      </w:r>
      <w:r>
        <w:rPr>
          <w:color w:val="231F20"/>
          <w:spacing w:val="27"/>
          <w:sz w:val="17"/>
        </w:rPr>
        <w:t> </w:t>
      </w:r>
      <w:r>
        <w:rPr>
          <w:color w:val="231F20"/>
          <w:sz w:val="17"/>
        </w:rPr>
        <w:t>by</w:t>
      </w:r>
      <w:r>
        <w:rPr>
          <w:color w:val="231F20"/>
          <w:spacing w:val="27"/>
          <w:sz w:val="17"/>
        </w:rPr>
        <w:t> </w:t>
      </w:r>
      <w:r>
        <w:rPr>
          <w:color w:val="231F20"/>
          <w:sz w:val="17"/>
        </w:rPr>
        <w:t>creep</w:t>
      </w:r>
      <w:r>
        <w:rPr>
          <w:color w:val="231F20"/>
          <w:spacing w:val="27"/>
          <w:sz w:val="17"/>
        </w:rPr>
        <w:t> </w:t>
      </w:r>
      <w:r>
        <w:rPr>
          <w:color w:val="231F20"/>
          <w:sz w:val="17"/>
        </w:rPr>
        <w:t>testing</w:t>
      </w:r>
      <w:r>
        <w:rPr>
          <w:color w:val="231F20"/>
          <w:spacing w:val="27"/>
          <w:sz w:val="17"/>
        </w:rPr>
        <w:t> </w:t>
      </w:r>
      <w:r>
        <w:rPr>
          <w:color w:val="231F20"/>
          <w:sz w:val="17"/>
        </w:rPr>
        <w:t>of</w:t>
      </w:r>
      <w:r>
        <w:rPr>
          <w:color w:val="231F20"/>
          <w:spacing w:val="27"/>
          <w:sz w:val="17"/>
        </w:rPr>
        <w:t> </w:t>
      </w:r>
      <w:r>
        <w:rPr>
          <w:color w:val="231F20"/>
          <w:sz w:val="17"/>
        </w:rPr>
        <w:t>a</w:t>
      </w:r>
      <w:r>
        <w:rPr>
          <w:color w:val="231F20"/>
          <w:spacing w:val="27"/>
          <w:sz w:val="17"/>
        </w:rPr>
        <w:t> </w:t>
      </w:r>
      <w:r>
        <w:rPr>
          <w:color w:val="231F20"/>
          <w:sz w:val="17"/>
        </w:rPr>
        <w:t>representative</w:t>
      </w:r>
      <w:r>
        <w:rPr>
          <w:color w:val="231F20"/>
          <w:spacing w:val="27"/>
          <w:sz w:val="17"/>
        </w:rPr>
        <w:t> </w:t>
      </w:r>
      <w:r>
        <w:rPr>
          <w:color w:val="231F20"/>
          <w:sz w:val="17"/>
        </w:rPr>
        <w:t>sample</w:t>
      </w:r>
      <w:r>
        <w:rPr>
          <w:color w:val="231F20"/>
          <w:spacing w:val="27"/>
          <w:sz w:val="17"/>
        </w:rPr>
        <w:t> </w:t>
      </w:r>
      <w:r>
        <w:rPr>
          <w:color w:val="231F20"/>
          <w:sz w:val="17"/>
        </w:rPr>
        <w:t>or</w:t>
      </w:r>
      <w:r>
        <w:rPr>
          <w:color w:val="231F20"/>
          <w:spacing w:val="27"/>
          <w:sz w:val="17"/>
        </w:rPr>
        <w:t> </w:t>
      </w:r>
      <w:r>
        <w:rPr>
          <w:color w:val="231F20"/>
          <w:sz w:val="17"/>
        </w:rPr>
        <w:t>parallel shell specimen in accordance with 6.10.2.7.1.2.5 for a period of 100 hours;</w:t>
      </w:r>
    </w:p>
    <w:p>
      <w:pPr>
        <w:pStyle w:val="ListParagraph"/>
        <w:numPr>
          <w:ilvl w:val="0"/>
          <w:numId w:val="3"/>
        </w:numPr>
        <w:tabs>
          <w:tab w:pos="2290" w:val="left" w:leader="none"/>
        </w:tabs>
        <w:spacing w:line="244" w:lineRule="auto" w:before="72" w:after="0"/>
        <w:ind w:left="2290" w:right="1415" w:hanging="360"/>
        <w:jc w:val="both"/>
        <w:rPr>
          <w:sz w:val="17"/>
        </w:rPr>
      </w:pPr>
      <w:r>
        <w:rPr>
          <w:color w:val="231F20"/>
          <w:w w:val="105"/>
          <w:sz w:val="17"/>
        </w:rPr>
        <w:t>documentation of whichever is applicable of thermoplastic resin forming processes or thermoset resin cure and post-cure processes; and</w:t>
      </w:r>
    </w:p>
    <w:p>
      <w:pPr>
        <w:pStyle w:val="ListParagraph"/>
        <w:numPr>
          <w:ilvl w:val="0"/>
          <w:numId w:val="3"/>
        </w:numPr>
        <w:tabs>
          <w:tab w:pos="2288" w:val="left" w:leader="none"/>
          <w:tab w:pos="2290" w:val="left" w:leader="none"/>
        </w:tabs>
        <w:spacing w:line="244" w:lineRule="auto" w:before="70" w:after="0"/>
        <w:ind w:left="2290" w:right="1415" w:hanging="360"/>
        <w:jc w:val="both"/>
        <w:rPr>
          <w:sz w:val="17"/>
        </w:rPr>
      </w:pPr>
      <w:r>
        <w:rPr>
          <w:color w:val="231F20"/>
          <w:sz w:val="17"/>
        </w:rPr>
        <w:t>retention</w:t>
      </w:r>
      <w:r>
        <w:rPr>
          <w:color w:val="231F20"/>
          <w:spacing w:val="36"/>
          <w:sz w:val="17"/>
        </w:rPr>
        <w:t> </w:t>
      </w:r>
      <w:r>
        <w:rPr>
          <w:color w:val="231F20"/>
          <w:sz w:val="17"/>
        </w:rPr>
        <w:t>and</w:t>
      </w:r>
      <w:r>
        <w:rPr>
          <w:color w:val="231F20"/>
          <w:spacing w:val="36"/>
          <w:sz w:val="17"/>
        </w:rPr>
        <w:t> </w:t>
      </w:r>
      <w:r>
        <w:rPr>
          <w:color w:val="231F20"/>
          <w:sz w:val="17"/>
        </w:rPr>
        <w:t>archiving</w:t>
      </w:r>
      <w:r>
        <w:rPr>
          <w:color w:val="231F20"/>
          <w:spacing w:val="36"/>
          <w:sz w:val="17"/>
        </w:rPr>
        <w:t> </w:t>
      </w:r>
      <w:r>
        <w:rPr>
          <w:color w:val="231F20"/>
          <w:sz w:val="17"/>
        </w:rPr>
        <w:t>of</w:t>
      </w:r>
      <w:r>
        <w:rPr>
          <w:color w:val="231F20"/>
          <w:spacing w:val="36"/>
          <w:sz w:val="17"/>
        </w:rPr>
        <w:t> </w:t>
      </w:r>
      <w:r>
        <w:rPr>
          <w:color w:val="231F20"/>
          <w:sz w:val="17"/>
        </w:rPr>
        <w:t>shell</w:t>
      </w:r>
      <w:r>
        <w:rPr>
          <w:color w:val="231F20"/>
          <w:spacing w:val="36"/>
          <w:sz w:val="17"/>
        </w:rPr>
        <w:t> </w:t>
      </w:r>
      <w:r>
        <w:rPr>
          <w:color w:val="231F20"/>
          <w:sz w:val="17"/>
        </w:rPr>
        <w:t>samples</w:t>
      </w:r>
      <w:r>
        <w:rPr>
          <w:color w:val="231F20"/>
          <w:spacing w:val="36"/>
          <w:sz w:val="17"/>
        </w:rPr>
        <w:t> </w:t>
      </w:r>
      <w:r>
        <w:rPr>
          <w:color w:val="231F20"/>
          <w:sz w:val="17"/>
        </w:rPr>
        <w:t>for</w:t>
      </w:r>
      <w:r>
        <w:rPr>
          <w:color w:val="231F20"/>
          <w:spacing w:val="36"/>
          <w:sz w:val="17"/>
        </w:rPr>
        <w:t> </w:t>
      </w:r>
      <w:r>
        <w:rPr>
          <w:color w:val="231F20"/>
          <w:sz w:val="17"/>
        </w:rPr>
        <w:t>future</w:t>
      </w:r>
      <w:r>
        <w:rPr>
          <w:color w:val="231F20"/>
          <w:spacing w:val="36"/>
          <w:sz w:val="17"/>
        </w:rPr>
        <w:t> </w:t>
      </w:r>
      <w:r>
        <w:rPr>
          <w:color w:val="231F20"/>
          <w:sz w:val="17"/>
        </w:rPr>
        <w:t>inspection</w:t>
      </w:r>
      <w:r>
        <w:rPr>
          <w:color w:val="231F20"/>
          <w:spacing w:val="36"/>
          <w:sz w:val="17"/>
        </w:rPr>
        <w:t> </w:t>
      </w:r>
      <w:r>
        <w:rPr>
          <w:color w:val="231F20"/>
          <w:sz w:val="17"/>
        </w:rPr>
        <w:t>and</w:t>
      </w:r>
      <w:r>
        <w:rPr>
          <w:color w:val="231F20"/>
          <w:spacing w:val="36"/>
          <w:sz w:val="17"/>
        </w:rPr>
        <w:t> </w:t>
      </w:r>
      <w:r>
        <w:rPr>
          <w:color w:val="231F20"/>
          <w:sz w:val="17"/>
        </w:rPr>
        <w:t>shell</w:t>
      </w:r>
      <w:r>
        <w:rPr>
          <w:color w:val="231F20"/>
          <w:spacing w:val="36"/>
          <w:sz w:val="17"/>
        </w:rPr>
        <w:t> </w:t>
      </w:r>
      <w:r>
        <w:rPr>
          <w:color w:val="231F20"/>
          <w:sz w:val="17"/>
        </w:rPr>
        <w:t>verification</w:t>
      </w:r>
      <w:r>
        <w:rPr>
          <w:color w:val="231F20"/>
          <w:spacing w:val="36"/>
          <w:sz w:val="17"/>
        </w:rPr>
        <w:t> </w:t>
      </w:r>
      <w:r>
        <w:rPr>
          <w:color w:val="231F20"/>
          <w:sz w:val="17"/>
        </w:rPr>
        <w:t>(e.g.</w:t>
      </w:r>
      <w:r>
        <w:rPr>
          <w:color w:val="231F20"/>
          <w:spacing w:val="36"/>
          <w:sz w:val="17"/>
        </w:rPr>
        <w:t> </w:t>
      </w:r>
      <w:r>
        <w:rPr>
          <w:color w:val="231F20"/>
          <w:sz w:val="17"/>
        </w:rPr>
        <w:t>from</w:t>
      </w:r>
      <w:r>
        <w:rPr>
          <w:color w:val="231F20"/>
          <w:spacing w:val="36"/>
          <w:sz w:val="17"/>
        </w:rPr>
        <w:t> </w:t>
      </w:r>
      <w:r>
        <w:rPr>
          <w:color w:val="231F20"/>
          <w:sz w:val="17"/>
        </w:rPr>
        <w:t>manhole cut-out) for a period of five years.</w:t>
      </w:r>
    </w:p>
    <w:p>
      <w:pPr>
        <w:pStyle w:val="ListParagraph"/>
        <w:spacing w:after="0" w:line="244" w:lineRule="auto"/>
        <w:jc w:val="both"/>
        <w:rPr>
          <w:sz w:val="17"/>
        </w:rPr>
        <w:sectPr>
          <w:pgSz w:w="11910" w:h="16840"/>
          <w:pgMar w:header="303" w:footer="570" w:top="1560" w:bottom="760" w:left="0" w:right="0"/>
        </w:sectPr>
      </w:pPr>
    </w:p>
    <w:p>
      <w:pPr>
        <w:pStyle w:val="Heading3"/>
        <w:numPr>
          <w:ilvl w:val="5"/>
          <w:numId w:val="1"/>
        </w:numPr>
        <w:tabs>
          <w:tab w:pos="2491" w:val="left" w:leader="none"/>
        </w:tabs>
        <w:spacing w:line="240" w:lineRule="auto" w:before="98" w:after="0"/>
        <w:ind w:left="2491" w:right="0" w:hanging="1074"/>
        <w:jc w:val="left"/>
        <w:rPr>
          <w:rFonts w:ascii="Arial MT"/>
          <w:i w:val="0"/>
          <w:color w:val="231F20"/>
        </w:rPr>
      </w:pPr>
      <w:r>
        <w:rPr>
          <w:color w:val="231F20"/>
        </w:rPr>
        <w:t>Audit</w:t>
      </w:r>
      <w:r>
        <w:rPr>
          <w:color w:val="231F20"/>
          <w:spacing w:val="10"/>
        </w:rPr>
        <w:t> </w:t>
      </w:r>
      <w:r>
        <w:rPr>
          <w:color w:val="231F20"/>
        </w:rPr>
        <w:t>of</w:t>
      </w:r>
      <w:r>
        <w:rPr>
          <w:color w:val="231F20"/>
          <w:spacing w:val="10"/>
        </w:rPr>
        <w:t> </w:t>
      </w:r>
      <w:r>
        <w:rPr>
          <w:color w:val="231F20"/>
        </w:rPr>
        <w:t>the</w:t>
      </w:r>
      <w:r>
        <w:rPr>
          <w:color w:val="231F20"/>
          <w:spacing w:val="11"/>
        </w:rPr>
        <w:t> </w:t>
      </w:r>
      <w:r>
        <w:rPr>
          <w:color w:val="231F20"/>
        </w:rPr>
        <w:t>quality</w:t>
      </w:r>
      <w:r>
        <w:rPr>
          <w:color w:val="231F20"/>
          <w:spacing w:val="10"/>
        </w:rPr>
        <w:t> </w:t>
      </w:r>
      <w:r>
        <w:rPr>
          <w:color w:val="231F20"/>
          <w:spacing w:val="-2"/>
        </w:rPr>
        <w:t>system</w:t>
      </w:r>
    </w:p>
    <w:p>
      <w:pPr>
        <w:pStyle w:val="BodyText"/>
        <w:spacing w:line="244" w:lineRule="auto" w:before="144"/>
        <w:ind w:left="2497" w:right="848"/>
      </w:pPr>
      <w:r>
        <w:rPr>
          <w:color w:val="231F20"/>
          <w:w w:val="105"/>
        </w:rPr>
        <w:t>The quality system shall be initially assessed to determine whether it meets the provisions in 6.10.2.2.2.1 to 6.10.2.2.2.3 to the satisfaction of the competent authority.</w:t>
      </w:r>
    </w:p>
    <w:p>
      <w:pPr>
        <w:pStyle w:val="BodyText"/>
        <w:spacing w:line="244" w:lineRule="auto" w:before="144"/>
        <w:ind w:left="2497" w:right="847"/>
      </w:pPr>
      <w:r>
        <w:rPr>
          <w:color w:val="231F20"/>
          <w:w w:val="105"/>
        </w:rPr>
        <w:t>The</w:t>
      </w:r>
      <w:r>
        <w:rPr>
          <w:color w:val="231F20"/>
          <w:spacing w:val="-6"/>
          <w:w w:val="105"/>
        </w:rPr>
        <w:t> </w:t>
      </w:r>
      <w:r>
        <w:rPr>
          <w:color w:val="231F20"/>
          <w:w w:val="105"/>
        </w:rPr>
        <w:t>manufacturer</w:t>
      </w:r>
      <w:r>
        <w:rPr>
          <w:color w:val="231F20"/>
          <w:spacing w:val="-6"/>
          <w:w w:val="105"/>
        </w:rPr>
        <w:t> </w:t>
      </w:r>
      <w:r>
        <w:rPr>
          <w:color w:val="231F20"/>
          <w:w w:val="105"/>
        </w:rPr>
        <w:t>shall</w:t>
      </w:r>
      <w:r>
        <w:rPr>
          <w:color w:val="231F20"/>
          <w:spacing w:val="-6"/>
          <w:w w:val="105"/>
        </w:rPr>
        <w:t> </w:t>
      </w:r>
      <w:r>
        <w:rPr>
          <w:color w:val="231F20"/>
          <w:w w:val="105"/>
        </w:rPr>
        <w:t>be</w:t>
      </w:r>
      <w:r>
        <w:rPr>
          <w:color w:val="231F20"/>
          <w:spacing w:val="-6"/>
          <w:w w:val="105"/>
        </w:rPr>
        <w:t> </w:t>
      </w:r>
      <w:r>
        <w:rPr>
          <w:color w:val="231F20"/>
          <w:w w:val="105"/>
        </w:rPr>
        <w:t>notified</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results</w:t>
      </w:r>
      <w:r>
        <w:rPr>
          <w:color w:val="231F20"/>
          <w:spacing w:val="-6"/>
          <w:w w:val="105"/>
        </w:rPr>
        <w:t> </w:t>
      </w:r>
      <w:r>
        <w:rPr>
          <w:color w:val="231F20"/>
          <w:w w:val="105"/>
        </w:rPr>
        <w:t>of</w:t>
      </w:r>
      <w:r>
        <w:rPr>
          <w:color w:val="231F20"/>
          <w:spacing w:val="-6"/>
          <w:w w:val="105"/>
        </w:rPr>
        <w:t> </w:t>
      </w:r>
      <w:r>
        <w:rPr>
          <w:color w:val="231F20"/>
          <w:w w:val="105"/>
        </w:rPr>
        <w:t>the</w:t>
      </w:r>
      <w:r>
        <w:rPr>
          <w:color w:val="231F20"/>
          <w:spacing w:val="-6"/>
          <w:w w:val="105"/>
        </w:rPr>
        <w:t> </w:t>
      </w:r>
      <w:r>
        <w:rPr>
          <w:color w:val="231F20"/>
          <w:w w:val="105"/>
        </w:rPr>
        <w:t>audit.</w:t>
      </w:r>
      <w:r>
        <w:rPr>
          <w:color w:val="231F20"/>
          <w:spacing w:val="-6"/>
          <w:w w:val="105"/>
        </w:rPr>
        <w:t> </w:t>
      </w:r>
      <w:r>
        <w:rPr>
          <w:color w:val="231F20"/>
          <w:w w:val="105"/>
        </w:rPr>
        <w:t>The</w:t>
      </w:r>
      <w:r>
        <w:rPr>
          <w:color w:val="231F20"/>
          <w:spacing w:val="-6"/>
          <w:w w:val="105"/>
        </w:rPr>
        <w:t> </w:t>
      </w:r>
      <w:r>
        <w:rPr>
          <w:color w:val="231F20"/>
          <w:w w:val="105"/>
        </w:rPr>
        <w:t>notification</w:t>
      </w:r>
      <w:r>
        <w:rPr>
          <w:color w:val="231F20"/>
          <w:spacing w:val="-6"/>
          <w:w w:val="105"/>
        </w:rPr>
        <w:t> </w:t>
      </w:r>
      <w:r>
        <w:rPr>
          <w:color w:val="231F20"/>
          <w:w w:val="105"/>
        </w:rPr>
        <w:t>shall</w:t>
      </w:r>
      <w:r>
        <w:rPr>
          <w:color w:val="231F20"/>
          <w:spacing w:val="-6"/>
          <w:w w:val="105"/>
        </w:rPr>
        <w:t> </w:t>
      </w:r>
      <w:r>
        <w:rPr>
          <w:color w:val="231F20"/>
          <w:w w:val="105"/>
        </w:rPr>
        <w:t>contain</w:t>
      </w:r>
      <w:r>
        <w:rPr>
          <w:color w:val="231F20"/>
          <w:spacing w:val="-6"/>
          <w:w w:val="105"/>
        </w:rPr>
        <w:t> </w:t>
      </w:r>
      <w:r>
        <w:rPr>
          <w:color w:val="231F20"/>
          <w:w w:val="105"/>
        </w:rPr>
        <w:t>the</w:t>
      </w:r>
      <w:r>
        <w:rPr>
          <w:color w:val="231F20"/>
          <w:spacing w:val="-6"/>
          <w:w w:val="105"/>
        </w:rPr>
        <w:t> </w:t>
      </w:r>
      <w:r>
        <w:rPr>
          <w:color w:val="231F20"/>
          <w:w w:val="105"/>
        </w:rPr>
        <w:t>conclusions</w:t>
      </w:r>
      <w:r>
        <w:rPr>
          <w:color w:val="231F20"/>
          <w:spacing w:val="-6"/>
          <w:w w:val="105"/>
        </w:rPr>
        <w:t> </w:t>
      </w:r>
      <w:r>
        <w:rPr>
          <w:color w:val="231F20"/>
          <w:w w:val="105"/>
        </w:rPr>
        <w:t>of the audit and any corrective actions required.</w:t>
      </w:r>
    </w:p>
    <w:p>
      <w:pPr>
        <w:pStyle w:val="BodyText"/>
        <w:spacing w:line="244" w:lineRule="auto" w:before="144"/>
        <w:ind w:left="2497" w:right="848"/>
      </w:pPr>
      <w:r>
        <w:rPr>
          <w:color w:val="231F20"/>
          <w:w w:val="105"/>
        </w:rPr>
        <w:t>Periodic</w:t>
      </w:r>
      <w:r>
        <w:rPr>
          <w:color w:val="231F20"/>
          <w:w w:val="105"/>
        </w:rPr>
        <w:t> audits</w:t>
      </w:r>
      <w:r>
        <w:rPr>
          <w:color w:val="231F20"/>
          <w:w w:val="105"/>
        </w:rPr>
        <w:t> shall</w:t>
      </w:r>
      <w:r>
        <w:rPr>
          <w:color w:val="231F20"/>
          <w:w w:val="105"/>
        </w:rPr>
        <w:t> be</w:t>
      </w:r>
      <w:r>
        <w:rPr>
          <w:color w:val="231F20"/>
          <w:w w:val="105"/>
        </w:rPr>
        <w:t> carried</w:t>
      </w:r>
      <w:r>
        <w:rPr>
          <w:color w:val="231F20"/>
          <w:w w:val="105"/>
        </w:rPr>
        <w:t> out,</w:t>
      </w:r>
      <w:r>
        <w:rPr>
          <w:color w:val="231F20"/>
          <w:w w:val="105"/>
        </w:rPr>
        <w:t> to</w:t>
      </w:r>
      <w:r>
        <w:rPr>
          <w:color w:val="231F20"/>
          <w:w w:val="105"/>
        </w:rPr>
        <w:t> the</w:t>
      </w:r>
      <w:r>
        <w:rPr>
          <w:color w:val="231F20"/>
          <w:w w:val="105"/>
        </w:rPr>
        <w:t> satisfaction</w:t>
      </w:r>
      <w:r>
        <w:rPr>
          <w:color w:val="231F20"/>
          <w:w w:val="105"/>
        </w:rPr>
        <w:t> of</w:t>
      </w:r>
      <w:r>
        <w:rPr>
          <w:color w:val="231F20"/>
          <w:w w:val="105"/>
        </w:rPr>
        <w:t> the</w:t>
      </w:r>
      <w:r>
        <w:rPr>
          <w:color w:val="231F20"/>
          <w:w w:val="105"/>
        </w:rPr>
        <w:t> competent</w:t>
      </w:r>
      <w:r>
        <w:rPr>
          <w:color w:val="231F20"/>
          <w:w w:val="105"/>
        </w:rPr>
        <w:t> authority,</w:t>
      </w:r>
      <w:r>
        <w:rPr>
          <w:color w:val="231F20"/>
          <w:w w:val="105"/>
        </w:rPr>
        <w:t> to</w:t>
      </w:r>
      <w:r>
        <w:rPr>
          <w:color w:val="231F20"/>
          <w:w w:val="105"/>
        </w:rPr>
        <w:t> ensure</w:t>
      </w:r>
      <w:r>
        <w:rPr>
          <w:color w:val="231F20"/>
          <w:w w:val="105"/>
        </w:rPr>
        <w:t> that</w:t>
      </w:r>
      <w:r>
        <w:rPr>
          <w:color w:val="231F20"/>
          <w:w w:val="105"/>
        </w:rPr>
        <w:t> the manufacturer maintains and applies the quality system. Reports of the periodic audits shall be provided to the manufacturer.</w:t>
      </w:r>
    </w:p>
    <w:p>
      <w:pPr>
        <w:pStyle w:val="Heading3"/>
        <w:numPr>
          <w:ilvl w:val="5"/>
          <w:numId w:val="1"/>
        </w:numPr>
        <w:tabs>
          <w:tab w:pos="2491" w:val="left" w:leader="none"/>
        </w:tabs>
        <w:spacing w:line="240" w:lineRule="auto" w:before="165" w:after="0"/>
        <w:ind w:left="2491" w:right="0" w:hanging="1074"/>
        <w:jc w:val="left"/>
        <w:rPr>
          <w:rFonts w:ascii="Arial MT"/>
          <w:i w:val="0"/>
          <w:color w:val="231F20"/>
        </w:rPr>
      </w:pPr>
      <w:r>
        <w:rPr>
          <w:color w:val="231F20"/>
        </w:rPr>
        <w:t>Maintenance</w:t>
      </w:r>
      <w:r>
        <w:rPr>
          <w:color w:val="231F20"/>
          <w:spacing w:val="9"/>
        </w:rPr>
        <w:t> </w:t>
      </w:r>
      <w:r>
        <w:rPr>
          <w:color w:val="231F20"/>
        </w:rPr>
        <w:t>of</w:t>
      </w:r>
      <w:r>
        <w:rPr>
          <w:color w:val="231F20"/>
          <w:spacing w:val="9"/>
        </w:rPr>
        <w:t> </w:t>
      </w:r>
      <w:r>
        <w:rPr>
          <w:color w:val="231F20"/>
        </w:rPr>
        <w:t>the</w:t>
      </w:r>
      <w:r>
        <w:rPr>
          <w:color w:val="231F20"/>
          <w:spacing w:val="10"/>
        </w:rPr>
        <w:t> </w:t>
      </w:r>
      <w:r>
        <w:rPr>
          <w:color w:val="231F20"/>
        </w:rPr>
        <w:t>quality</w:t>
      </w:r>
      <w:r>
        <w:rPr>
          <w:color w:val="231F20"/>
          <w:spacing w:val="9"/>
        </w:rPr>
        <w:t> </w:t>
      </w:r>
      <w:r>
        <w:rPr>
          <w:color w:val="231F20"/>
          <w:spacing w:val="-2"/>
        </w:rPr>
        <w:t>system</w:t>
      </w:r>
    </w:p>
    <w:p>
      <w:pPr>
        <w:pStyle w:val="BodyText"/>
        <w:spacing w:before="144"/>
        <w:ind w:left="2497"/>
        <w:jc w:val="left"/>
      </w:pPr>
      <w:r>
        <w:rPr>
          <w:color w:val="231F20"/>
        </w:rPr>
        <w:t>The</w:t>
      </w:r>
      <w:r>
        <w:rPr>
          <w:color w:val="231F20"/>
          <w:spacing w:val="3"/>
        </w:rPr>
        <w:t> </w:t>
      </w:r>
      <w:r>
        <w:rPr>
          <w:color w:val="231F20"/>
        </w:rPr>
        <w:t>manufacturer</w:t>
      </w:r>
      <w:r>
        <w:rPr>
          <w:color w:val="231F20"/>
          <w:spacing w:val="3"/>
        </w:rPr>
        <w:t> </w:t>
      </w:r>
      <w:r>
        <w:rPr>
          <w:color w:val="231F20"/>
        </w:rPr>
        <w:t>shall</w:t>
      </w:r>
      <w:r>
        <w:rPr>
          <w:color w:val="231F20"/>
          <w:spacing w:val="4"/>
        </w:rPr>
        <w:t> </w:t>
      </w:r>
      <w:r>
        <w:rPr>
          <w:color w:val="231F20"/>
        </w:rPr>
        <w:t>maintain</w:t>
      </w:r>
      <w:r>
        <w:rPr>
          <w:color w:val="231F20"/>
          <w:spacing w:val="3"/>
        </w:rPr>
        <w:t> </w:t>
      </w:r>
      <w:r>
        <w:rPr>
          <w:color w:val="231F20"/>
        </w:rPr>
        <w:t>the</w:t>
      </w:r>
      <w:r>
        <w:rPr>
          <w:color w:val="231F20"/>
          <w:spacing w:val="4"/>
        </w:rPr>
        <w:t> </w:t>
      </w:r>
      <w:r>
        <w:rPr>
          <w:color w:val="231F20"/>
        </w:rPr>
        <w:t>quality</w:t>
      </w:r>
      <w:r>
        <w:rPr>
          <w:color w:val="231F20"/>
          <w:spacing w:val="3"/>
        </w:rPr>
        <w:t> </w:t>
      </w:r>
      <w:r>
        <w:rPr>
          <w:color w:val="231F20"/>
        </w:rPr>
        <w:t>system</w:t>
      </w:r>
      <w:r>
        <w:rPr>
          <w:color w:val="231F20"/>
          <w:spacing w:val="4"/>
        </w:rPr>
        <w:t> </w:t>
      </w:r>
      <w:r>
        <w:rPr>
          <w:color w:val="231F20"/>
        </w:rPr>
        <w:t>as</w:t>
      </w:r>
      <w:r>
        <w:rPr>
          <w:color w:val="231F20"/>
          <w:spacing w:val="3"/>
        </w:rPr>
        <w:t> </w:t>
      </w:r>
      <w:r>
        <w:rPr>
          <w:color w:val="231F20"/>
        </w:rPr>
        <w:t>approved</w:t>
      </w:r>
      <w:r>
        <w:rPr>
          <w:color w:val="231F20"/>
          <w:spacing w:val="4"/>
        </w:rPr>
        <w:t> </w:t>
      </w:r>
      <w:r>
        <w:rPr>
          <w:color w:val="231F20"/>
        </w:rPr>
        <w:t>in</w:t>
      </w:r>
      <w:r>
        <w:rPr>
          <w:color w:val="231F20"/>
          <w:spacing w:val="3"/>
        </w:rPr>
        <w:t> </w:t>
      </w:r>
      <w:r>
        <w:rPr>
          <w:color w:val="231F20"/>
        </w:rPr>
        <w:t>order</w:t>
      </w:r>
      <w:r>
        <w:rPr>
          <w:color w:val="231F20"/>
          <w:spacing w:val="4"/>
        </w:rPr>
        <w:t> </w:t>
      </w:r>
      <w:r>
        <w:rPr>
          <w:color w:val="231F20"/>
        </w:rPr>
        <w:t>that</w:t>
      </w:r>
      <w:r>
        <w:rPr>
          <w:color w:val="231F20"/>
          <w:spacing w:val="3"/>
        </w:rPr>
        <w:t> </w:t>
      </w:r>
      <w:r>
        <w:rPr>
          <w:color w:val="231F20"/>
        </w:rPr>
        <w:t>it</w:t>
      </w:r>
      <w:r>
        <w:rPr>
          <w:color w:val="231F20"/>
          <w:spacing w:val="4"/>
        </w:rPr>
        <w:t> </w:t>
      </w:r>
      <w:r>
        <w:rPr>
          <w:color w:val="231F20"/>
        </w:rPr>
        <w:t>remains</w:t>
      </w:r>
      <w:r>
        <w:rPr>
          <w:color w:val="231F20"/>
          <w:spacing w:val="3"/>
        </w:rPr>
        <w:t> </w:t>
      </w:r>
      <w:r>
        <w:rPr>
          <w:color w:val="231F20"/>
        </w:rPr>
        <w:t>adequate</w:t>
      </w:r>
      <w:r>
        <w:rPr>
          <w:color w:val="231F20"/>
          <w:spacing w:val="4"/>
        </w:rPr>
        <w:t> </w:t>
      </w:r>
      <w:r>
        <w:rPr>
          <w:color w:val="231F20"/>
        </w:rPr>
        <w:t>and</w:t>
      </w:r>
      <w:r>
        <w:rPr>
          <w:color w:val="231F20"/>
          <w:spacing w:val="3"/>
        </w:rPr>
        <w:t> </w:t>
      </w:r>
      <w:r>
        <w:rPr>
          <w:color w:val="231F20"/>
          <w:spacing w:val="-2"/>
        </w:rPr>
        <w:t>efficient.</w:t>
      </w:r>
    </w:p>
    <w:p>
      <w:pPr>
        <w:pStyle w:val="BodyText"/>
        <w:spacing w:line="244" w:lineRule="auto" w:before="148"/>
        <w:ind w:left="2497" w:right="848"/>
      </w:pPr>
      <w:r>
        <w:rPr>
          <w:color w:val="231F20"/>
        </w:rPr>
        <w:t>The manufacturer shall notify the competent authority that approved the quality system of any intended</w:t>
      </w:r>
      <w:r>
        <w:rPr>
          <w:color w:val="231F20"/>
          <w:spacing w:val="80"/>
        </w:rPr>
        <w:t> </w:t>
      </w:r>
      <w:r>
        <w:rPr>
          <w:color w:val="231F20"/>
        </w:rPr>
        <w:t>changes.</w:t>
      </w:r>
      <w:r>
        <w:rPr>
          <w:color w:val="231F20"/>
          <w:spacing w:val="39"/>
        </w:rPr>
        <w:t> </w:t>
      </w:r>
      <w:r>
        <w:rPr>
          <w:color w:val="231F20"/>
        </w:rPr>
        <w:t>The</w:t>
      </w:r>
      <w:r>
        <w:rPr>
          <w:color w:val="231F20"/>
          <w:spacing w:val="39"/>
        </w:rPr>
        <w:t> </w:t>
      </w:r>
      <w:r>
        <w:rPr>
          <w:color w:val="231F20"/>
        </w:rPr>
        <w:t>proposed</w:t>
      </w:r>
      <w:r>
        <w:rPr>
          <w:color w:val="231F20"/>
          <w:spacing w:val="39"/>
        </w:rPr>
        <w:t> </w:t>
      </w:r>
      <w:r>
        <w:rPr>
          <w:color w:val="231F20"/>
        </w:rPr>
        <w:t>changes</w:t>
      </w:r>
      <w:r>
        <w:rPr>
          <w:color w:val="231F20"/>
          <w:spacing w:val="39"/>
        </w:rPr>
        <w:t> </w:t>
      </w:r>
      <w:r>
        <w:rPr>
          <w:color w:val="231F20"/>
        </w:rPr>
        <w:t>shall</w:t>
      </w:r>
      <w:r>
        <w:rPr>
          <w:color w:val="231F20"/>
          <w:spacing w:val="39"/>
        </w:rPr>
        <w:t> </w:t>
      </w:r>
      <w:r>
        <w:rPr>
          <w:color w:val="231F20"/>
        </w:rPr>
        <w:t>be</w:t>
      </w:r>
      <w:r>
        <w:rPr>
          <w:color w:val="231F20"/>
          <w:spacing w:val="39"/>
        </w:rPr>
        <w:t> </w:t>
      </w:r>
      <w:r>
        <w:rPr>
          <w:color w:val="231F20"/>
        </w:rPr>
        <w:t>evaluated</w:t>
      </w:r>
      <w:r>
        <w:rPr>
          <w:color w:val="231F20"/>
          <w:spacing w:val="39"/>
        </w:rPr>
        <w:t> </w:t>
      </w:r>
      <w:r>
        <w:rPr>
          <w:color w:val="231F20"/>
        </w:rPr>
        <w:t>to</w:t>
      </w:r>
      <w:r>
        <w:rPr>
          <w:color w:val="231F20"/>
          <w:spacing w:val="39"/>
        </w:rPr>
        <w:t> </w:t>
      </w:r>
      <w:r>
        <w:rPr>
          <w:color w:val="231F20"/>
        </w:rPr>
        <w:t>determine</w:t>
      </w:r>
      <w:r>
        <w:rPr>
          <w:color w:val="231F20"/>
          <w:spacing w:val="39"/>
        </w:rPr>
        <w:t> </w:t>
      </w:r>
      <w:r>
        <w:rPr>
          <w:color w:val="231F20"/>
        </w:rPr>
        <w:t>whether</w:t>
      </w:r>
      <w:r>
        <w:rPr>
          <w:color w:val="231F20"/>
          <w:spacing w:val="39"/>
        </w:rPr>
        <w:t> </w:t>
      </w:r>
      <w:r>
        <w:rPr>
          <w:color w:val="231F20"/>
        </w:rPr>
        <w:t>the</w:t>
      </w:r>
      <w:r>
        <w:rPr>
          <w:color w:val="231F20"/>
          <w:spacing w:val="39"/>
        </w:rPr>
        <w:t> </w:t>
      </w:r>
      <w:r>
        <w:rPr>
          <w:color w:val="231F20"/>
        </w:rPr>
        <w:t>amended</w:t>
      </w:r>
      <w:r>
        <w:rPr>
          <w:color w:val="231F20"/>
          <w:spacing w:val="39"/>
        </w:rPr>
        <w:t> </w:t>
      </w:r>
      <w:r>
        <w:rPr>
          <w:color w:val="231F20"/>
        </w:rPr>
        <w:t>quality</w:t>
      </w:r>
      <w:r>
        <w:rPr>
          <w:color w:val="231F20"/>
          <w:spacing w:val="39"/>
        </w:rPr>
        <w:t> </w:t>
      </w:r>
      <w:r>
        <w:rPr>
          <w:color w:val="231F20"/>
        </w:rPr>
        <w:t>system</w:t>
      </w:r>
      <w:r>
        <w:rPr>
          <w:color w:val="231F20"/>
          <w:spacing w:val="39"/>
        </w:rPr>
        <w:t> </w:t>
      </w:r>
      <w:r>
        <w:rPr>
          <w:color w:val="231F20"/>
        </w:rPr>
        <w:t>will still satisfy the provisions in 6.10.2.2.2.1 to 6.10.2.2.2.3.</w:t>
      </w:r>
    </w:p>
    <w:p>
      <w:pPr>
        <w:pStyle w:val="BodyText"/>
        <w:spacing w:before="20"/>
        <w:jc w:val="left"/>
      </w:pPr>
    </w:p>
    <w:p>
      <w:pPr>
        <w:pStyle w:val="Heading3"/>
        <w:numPr>
          <w:ilvl w:val="4"/>
          <w:numId w:val="1"/>
        </w:numPr>
        <w:tabs>
          <w:tab w:pos="2496" w:val="left" w:leader="none"/>
        </w:tabs>
        <w:spacing w:line="240" w:lineRule="auto" w:before="0" w:after="0"/>
        <w:ind w:left="2496" w:right="0" w:hanging="1079"/>
        <w:jc w:val="left"/>
        <w:rPr>
          <w:rFonts w:ascii="Arial MT"/>
          <w:i w:val="0"/>
          <w:color w:val="231F20"/>
        </w:rPr>
      </w:pPr>
      <w:r>
        <w:rPr>
          <w:color w:val="231F20"/>
        </w:rPr>
        <w:t>FRP</w:t>
      </w:r>
      <w:r>
        <w:rPr>
          <w:color w:val="231F20"/>
          <w:spacing w:val="-9"/>
        </w:rPr>
        <w:t> </w:t>
      </w:r>
      <w:r>
        <w:rPr>
          <w:color w:val="231F20"/>
          <w:spacing w:val="-2"/>
        </w:rPr>
        <w:t>Shells</w:t>
      </w:r>
    </w:p>
    <w:p>
      <w:pPr>
        <w:pStyle w:val="ListParagraph"/>
        <w:numPr>
          <w:ilvl w:val="5"/>
          <w:numId w:val="1"/>
        </w:numPr>
        <w:tabs>
          <w:tab w:pos="2490" w:val="left" w:leader="none"/>
          <w:tab w:pos="2496" w:val="left" w:leader="none"/>
        </w:tabs>
        <w:spacing w:line="244" w:lineRule="auto" w:before="144" w:after="0"/>
        <w:ind w:left="2496" w:right="848" w:hanging="1080"/>
        <w:jc w:val="both"/>
        <w:rPr>
          <w:rFonts w:ascii="Arial MT"/>
          <w:color w:val="231F20"/>
          <w:sz w:val="17"/>
        </w:rPr>
      </w:pPr>
      <w:r>
        <w:rPr>
          <w:color w:val="231F20"/>
          <w:w w:val="105"/>
          <w:sz w:val="17"/>
        </w:rPr>
        <w:t>FRP shells shall have a secure connection with structural elements of the portable tank frame. FRP shell supports and attachments to the frame shall cause no local stress concentrations exceeding the design allowables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shell</w:t>
      </w:r>
      <w:r>
        <w:rPr>
          <w:color w:val="231F20"/>
          <w:spacing w:val="-2"/>
          <w:w w:val="105"/>
          <w:sz w:val="17"/>
        </w:rPr>
        <w:t> </w:t>
      </w:r>
      <w:r>
        <w:rPr>
          <w:color w:val="231F20"/>
          <w:w w:val="105"/>
          <w:sz w:val="17"/>
        </w:rPr>
        <w:t>structure</w:t>
      </w:r>
      <w:r>
        <w:rPr>
          <w:color w:val="231F20"/>
          <w:spacing w:val="-2"/>
          <w:w w:val="105"/>
          <w:sz w:val="17"/>
        </w:rPr>
        <w:t> </w:t>
      </w:r>
      <w:r>
        <w:rPr>
          <w:color w:val="231F20"/>
          <w:w w:val="105"/>
          <w:sz w:val="17"/>
        </w:rPr>
        <w:t>in</w:t>
      </w:r>
      <w:r>
        <w:rPr>
          <w:color w:val="231F20"/>
          <w:spacing w:val="-2"/>
          <w:w w:val="105"/>
          <w:sz w:val="17"/>
        </w:rPr>
        <w:t> </w:t>
      </w:r>
      <w:r>
        <w:rPr>
          <w:color w:val="231F20"/>
          <w:w w:val="105"/>
          <w:sz w:val="17"/>
        </w:rPr>
        <w:t>accordance</w:t>
      </w:r>
      <w:r>
        <w:rPr>
          <w:color w:val="231F20"/>
          <w:spacing w:val="-2"/>
          <w:w w:val="105"/>
          <w:sz w:val="17"/>
        </w:rPr>
        <w:t> </w:t>
      </w:r>
      <w:r>
        <w:rPr>
          <w:color w:val="231F20"/>
          <w:w w:val="105"/>
          <w:sz w:val="17"/>
        </w:rPr>
        <w:t>with</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stated</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chapter</w:t>
      </w:r>
      <w:r>
        <w:rPr>
          <w:color w:val="231F20"/>
          <w:spacing w:val="-2"/>
          <w:w w:val="105"/>
          <w:sz w:val="17"/>
        </w:rPr>
        <w:t> </w:t>
      </w:r>
      <w:r>
        <w:rPr>
          <w:color w:val="231F20"/>
          <w:w w:val="105"/>
          <w:sz w:val="17"/>
        </w:rPr>
        <w:t>for</w:t>
      </w:r>
      <w:r>
        <w:rPr>
          <w:color w:val="231F20"/>
          <w:spacing w:val="-2"/>
          <w:w w:val="105"/>
          <w:sz w:val="17"/>
        </w:rPr>
        <w:t> </w:t>
      </w:r>
      <w:r>
        <w:rPr>
          <w:color w:val="231F20"/>
          <w:w w:val="105"/>
          <w:sz w:val="17"/>
        </w:rPr>
        <w:t>all</w:t>
      </w:r>
      <w:r>
        <w:rPr>
          <w:color w:val="231F20"/>
          <w:spacing w:val="-2"/>
          <w:w w:val="105"/>
          <w:sz w:val="17"/>
        </w:rPr>
        <w:t> </w:t>
      </w:r>
      <w:r>
        <w:rPr>
          <w:color w:val="231F20"/>
          <w:w w:val="105"/>
          <w:sz w:val="17"/>
        </w:rPr>
        <w:t>operating</w:t>
      </w:r>
      <w:r>
        <w:rPr>
          <w:color w:val="231F20"/>
          <w:spacing w:val="-2"/>
          <w:w w:val="105"/>
          <w:sz w:val="17"/>
        </w:rPr>
        <w:t> </w:t>
      </w:r>
      <w:r>
        <w:rPr>
          <w:color w:val="231F20"/>
          <w:w w:val="105"/>
          <w:sz w:val="17"/>
        </w:rPr>
        <w:t>and test conditions.</w:t>
      </w:r>
    </w:p>
    <w:p>
      <w:pPr>
        <w:pStyle w:val="ListParagraph"/>
        <w:numPr>
          <w:ilvl w:val="5"/>
          <w:numId w:val="1"/>
        </w:numPr>
        <w:tabs>
          <w:tab w:pos="2490" w:val="left" w:leader="none"/>
          <w:tab w:pos="2496" w:val="left" w:leader="none"/>
        </w:tabs>
        <w:spacing w:line="244" w:lineRule="auto" w:before="145" w:after="0"/>
        <w:ind w:left="2496" w:right="848" w:hanging="1080"/>
        <w:jc w:val="both"/>
        <w:rPr>
          <w:rFonts w:ascii="Arial MT" w:hAnsi="Arial MT"/>
          <w:color w:val="231F20"/>
          <w:sz w:val="17"/>
        </w:rPr>
      </w:pPr>
      <w:r>
        <w:rPr>
          <w:color w:val="231F20"/>
          <w:w w:val="105"/>
          <w:sz w:val="17"/>
        </w:rPr>
        <w:t>Shells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1"/>
          <w:w w:val="105"/>
          <w:sz w:val="17"/>
        </w:rPr>
        <w:t> </w:t>
      </w:r>
      <w:r>
        <w:rPr>
          <w:color w:val="231F20"/>
          <w:w w:val="105"/>
          <w:sz w:val="17"/>
        </w:rPr>
        <w:t>made</w:t>
      </w:r>
      <w:r>
        <w:rPr>
          <w:color w:val="231F20"/>
          <w:spacing w:val="-1"/>
          <w:w w:val="105"/>
          <w:sz w:val="17"/>
        </w:rPr>
        <w:t> </w:t>
      </w:r>
      <w:r>
        <w:rPr>
          <w:color w:val="231F20"/>
          <w:w w:val="105"/>
          <w:sz w:val="17"/>
        </w:rPr>
        <w:t>of</w:t>
      </w:r>
      <w:r>
        <w:rPr>
          <w:color w:val="231F20"/>
          <w:spacing w:val="-1"/>
          <w:w w:val="105"/>
          <w:sz w:val="17"/>
        </w:rPr>
        <w:t> </w:t>
      </w:r>
      <w:r>
        <w:rPr>
          <w:color w:val="231F20"/>
          <w:w w:val="105"/>
          <w:sz w:val="17"/>
        </w:rPr>
        <w:t>suitable</w:t>
      </w:r>
      <w:r>
        <w:rPr>
          <w:color w:val="231F20"/>
          <w:spacing w:val="-1"/>
          <w:w w:val="105"/>
          <w:sz w:val="17"/>
        </w:rPr>
        <w:t> </w:t>
      </w:r>
      <w:r>
        <w:rPr>
          <w:color w:val="231F20"/>
          <w:w w:val="105"/>
          <w:sz w:val="17"/>
        </w:rPr>
        <w:t>materials,</w:t>
      </w:r>
      <w:r>
        <w:rPr>
          <w:color w:val="231F20"/>
          <w:spacing w:val="-1"/>
          <w:w w:val="105"/>
          <w:sz w:val="17"/>
        </w:rPr>
        <w:t> </w:t>
      </w:r>
      <w:r>
        <w:rPr>
          <w:color w:val="231F20"/>
          <w:w w:val="105"/>
          <w:sz w:val="17"/>
        </w:rPr>
        <w:t>capable</w:t>
      </w:r>
      <w:r>
        <w:rPr>
          <w:color w:val="231F20"/>
          <w:spacing w:val="-1"/>
          <w:w w:val="105"/>
          <w:sz w:val="17"/>
        </w:rPr>
        <w:t> </w:t>
      </w:r>
      <w:r>
        <w:rPr>
          <w:color w:val="231F20"/>
          <w:w w:val="105"/>
          <w:sz w:val="17"/>
        </w:rPr>
        <w:t>of</w:t>
      </w:r>
      <w:r>
        <w:rPr>
          <w:color w:val="231F20"/>
          <w:spacing w:val="-1"/>
          <w:w w:val="105"/>
          <w:sz w:val="17"/>
        </w:rPr>
        <w:t> </w:t>
      </w:r>
      <w:r>
        <w:rPr>
          <w:color w:val="231F20"/>
          <w:w w:val="105"/>
          <w:sz w:val="17"/>
        </w:rPr>
        <w:t>operating</w:t>
      </w:r>
      <w:r>
        <w:rPr>
          <w:color w:val="231F20"/>
          <w:spacing w:val="-1"/>
          <w:w w:val="105"/>
          <w:sz w:val="17"/>
        </w:rPr>
        <w:t> </w:t>
      </w:r>
      <w:r>
        <w:rPr>
          <w:color w:val="231F20"/>
          <w:w w:val="105"/>
          <w:sz w:val="17"/>
        </w:rPr>
        <w:t>within</w:t>
      </w:r>
      <w:r>
        <w:rPr>
          <w:color w:val="231F20"/>
          <w:spacing w:val="-1"/>
          <w:w w:val="105"/>
          <w:sz w:val="17"/>
        </w:rPr>
        <w:t> </w:t>
      </w:r>
      <w:r>
        <w:rPr>
          <w:color w:val="231F20"/>
          <w:w w:val="105"/>
          <w:sz w:val="17"/>
        </w:rPr>
        <w:t>a</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design</w:t>
      </w:r>
      <w:r>
        <w:rPr>
          <w:color w:val="231F20"/>
          <w:spacing w:val="-1"/>
          <w:w w:val="105"/>
          <w:sz w:val="17"/>
        </w:rPr>
        <w:t> </w:t>
      </w:r>
      <w:r>
        <w:rPr>
          <w:color w:val="231F20"/>
          <w:w w:val="105"/>
          <w:sz w:val="17"/>
        </w:rPr>
        <w:t>temperature</w:t>
      </w:r>
      <w:r>
        <w:rPr>
          <w:color w:val="231F20"/>
          <w:spacing w:val="-1"/>
          <w:w w:val="105"/>
          <w:sz w:val="17"/>
        </w:rPr>
        <w:t> </w:t>
      </w:r>
      <w:r>
        <w:rPr>
          <w:color w:val="231F20"/>
          <w:w w:val="105"/>
          <w:sz w:val="17"/>
        </w:rPr>
        <w:t>range of </w:t>
      </w:r>
      <w:r>
        <w:rPr>
          <w:rFonts w:ascii="Georgia" w:hAnsi="Georgia"/>
          <w:color w:val="231F20"/>
          <w:w w:val="185"/>
          <w:sz w:val="17"/>
        </w:rPr>
        <w:t>-</w:t>
      </w:r>
      <w:r>
        <w:rPr>
          <w:color w:val="231F20"/>
          <w:w w:val="105"/>
          <w:sz w:val="17"/>
        </w:rPr>
        <w:t>40°C to </w:t>
      </w:r>
      <w:r>
        <w:rPr>
          <w:rFonts w:ascii="Georgia" w:hAnsi="Georgia"/>
          <w:color w:val="231F20"/>
          <w:w w:val="105"/>
          <w:sz w:val="17"/>
        </w:rPr>
        <w:t>+</w:t>
      </w:r>
      <w:r>
        <w:rPr>
          <w:color w:val="231F20"/>
          <w:w w:val="105"/>
          <w:sz w:val="17"/>
        </w:rPr>
        <w:t>50°C, unless temperature ranges are specified for specific more severe climatic or operating </w:t>
      </w:r>
      <w:r>
        <w:rPr>
          <w:color w:val="231F20"/>
          <w:sz w:val="17"/>
        </w:rPr>
        <w:t>conditions (e.g. heating elements), by the competent authority of the country where the transport operation is </w:t>
      </w:r>
      <w:r>
        <w:rPr>
          <w:color w:val="231F20"/>
          <w:w w:val="105"/>
          <w:sz w:val="17"/>
        </w:rPr>
        <w:t>being performed.</w:t>
      </w:r>
    </w:p>
    <w:p>
      <w:pPr>
        <w:pStyle w:val="ListParagraph"/>
        <w:numPr>
          <w:ilvl w:val="5"/>
          <w:numId w:val="1"/>
        </w:numPr>
        <w:tabs>
          <w:tab w:pos="2489" w:val="left" w:leader="none"/>
        </w:tabs>
        <w:spacing w:line="240" w:lineRule="auto" w:before="142" w:after="0"/>
        <w:ind w:left="2489" w:right="0" w:hanging="1073"/>
        <w:jc w:val="both"/>
        <w:rPr>
          <w:rFonts w:ascii="Arial MT"/>
          <w:color w:val="231F20"/>
          <w:sz w:val="17"/>
        </w:rPr>
      </w:pPr>
      <w:r>
        <w:rPr>
          <w:color w:val="231F20"/>
          <w:sz w:val="17"/>
        </w:rPr>
        <w:t>If</w:t>
      </w:r>
      <w:r>
        <w:rPr>
          <w:color w:val="231F20"/>
          <w:spacing w:val="3"/>
          <w:sz w:val="17"/>
        </w:rPr>
        <w:t> </w:t>
      </w:r>
      <w:r>
        <w:rPr>
          <w:color w:val="231F20"/>
          <w:sz w:val="17"/>
        </w:rPr>
        <w:t>a</w:t>
      </w:r>
      <w:r>
        <w:rPr>
          <w:color w:val="231F20"/>
          <w:spacing w:val="4"/>
          <w:sz w:val="17"/>
        </w:rPr>
        <w:t> </w:t>
      </w:r>
      <w:r>
        <w:rPr>
          <w:color w:val="231F20"/>
          <w:sz w:val="17"/>
        </w:rPr>
        <w:t>heating</w:t>
      </w:r>
      <w:r>
        <w:rPr>
          <w:color w:val="231F20"/>
          <w:spacing w:val="4"/>
          <w:sz w:val="17"/>
        </w:rPr>
        <w:t> </w:t>
      </w:r>
      <w:r>
        <w:rPr>
          <w:color w:val="231F20"/>
          <w:sz w:val="17"/>
        </w:rPr>
        <w:t>system</w:t>
      </w:r>
      <w:r>
        <w:rPr>
          <w:color w:val="231F20"/>
          <w:spacing w:val="4"/>
          <w:sz w:val="17"/>
        </w:rPr>
        <w:t> </w:t>
      </w:r>
      <w:r>
        <w:rPr>
          <w:color w:val="231F20"/>
          <w:sz w:val="17"/>
        </w:rPr>
        <w:t>is</w:t>
      </w:r>
      <w:r>
        <w:rPr>
          <w:color w:val="231F20"/>
          <w:spacing w:val="4"/>
          <w:sz w:val="17"/>
        </w:rPr>
        <w:t> </w:t>
      </w:r>
      <w:r>
        <w:rPr>
          <w:color w:val="231F20"/>
          <w:sz w:val="17"/>
        </w:rPr>
        <w:t>installed,</w:t>
      </w:r>
      <w:r>
        <w:rPr>
          <w:color w:val="231F20"/>
          <w:spacing w:val="4"/>
          <w:sz w:val="17"/>
        </w:rPr>
        <w:t> </w:t>
      </w:r>
      <w:r>
        <w:rPr>
          <w:color w:val="231F20"/>
          <w:sz w:val="17"/>
        </w:rPr>
        <w:t>it</w:t>
      </w:r>
      <w:r>
        <w:rPr>
          <w:color w:val="231F20"/>
          <w:spacing w:val="3"/>
          <w:sz w:val="17"/>
        </w:rPr>
        <w:t> </w:t>
      </w:r>
      <w:r>
        <w:rPr>
          <w:color w:val="231F20"/>
          <w:sz w:val="17"/>
        </w:rPr>
        <w:t>shall</w:t>
      </w:r>
      <w:r>
        <w:rPr>
          <w:color w:val="231F20"/>
          <w:spacing w:val="4"/>
          <w:sz w:val="17"/>
        </w:rPr>
        <w:t> </w:t>
      </w:r>
      <w:r>
        <w:rPr>
          <w:color w:val="231F20"/>
          <w:sz w:val="17"/>
        </w:rPr>
        <w:t>comply</w:t>
      </w:r>
      <w:r>
        <w:rPr>
          <w:color w:val="231F20"/>
          <w:spacing w:val="4"/>
          <w:sz w:val="17"/>
        </w:rPr>
        <w:t> </w:t>
      </w:r>
      <w:r>
        <w:rPr>
          <w:color w:val="231F20"/>
          <w:sz w:val="17"/>
        </w:rPr>
        <w:t>with</w:t>
      </w:r>
      <w:r>
        <w:rPr>
          <w:color w:val="231F20"/>
          <w:spacing w:val="4"/>
          <w:sz w:val="17"/>
        </w:rPr>
        <w:t> </w:t>
      </w:r>
      <w:r>
        <w:rPr>
          <w:color w:val="231F20"/>
          <w:sz w:val="17"/>
        </w:rPr>
        <w:t>6.7.2.5.12</w:t>
      </w:r>
      <w:r>
        <w:rPr>
          <w:color w:val="231F20"/>
          <w:spacing w:val="4"/>
          <w:sz w:val="17"/>
        </w:rPr>
        <w:t> </w:t>
      </w:r>
      <w:r>
        <w:rPr>
          <w:color w:val="231F20"/>
          <w:sz w:val="17"/>
        </w:rPr>
        <w:t>to</w:t>
      </w:r>
      <w:r>
        <w:rPr>
          <w:color w:val="231F20"/>
          <w:spacing w:val="4"/>
          <w:sz w:val="17"/>
        </w:rPr>
        <w:t> </w:t>
      </w:r>
      <w:r>
        <w:rPr>
          <w:color w:val="231F20"/>
          <w:sz w:val="17"/>
        </w:rPr>
        <w:t>6.7.2.5.15</w:t>
      </w:r>
      <w:r>
        <w:rPr>
          <w:color w:val="231F20"/>
          <w:spacing w:val="3"/>
          <w:sz w:val="17"/>
        </w:rPr>
        <w:t> </w:t>
      </w:r>
      <w:r>
        <w:rPr>
          <w:color w:val="231F20"/>
          <w:sz w:val="17"/>
        </w:rPr>
        <w:t>and</w:t>
      </w:r>
      <w:r>
        <w:rPr>
          <w:color w:val="231F20"/>
          <w:spacing w:val="4"/>
          <w:sz w:val="17"/>
        </w:rPr>
        <w:t> </w:t>
      </w:r>
      <w:r>
        <w:rPr>
          <w:color w:val="231F20"/>
          <w:sz w:val="17"/>
        </w:rPr>
        <w:t>with</w:t>
      </w:r>
      <w:r>
        <w:rPr>
          <w:color w:val="231F20"/>
          <w:spacing w:val="4"/>
          <w:sz w:val="17"/>
        </w:rPr>
        <w:t> </w:t>
      </w:r>
      <w:r>
        <w:rPr>
          <w:color w:val="231F20"/>
          <w:sz w:val="17"/>
        </w:rPr>
        <w:t>the</w:t>
      </w:r>
      <w:r>
        <w:rPr>
          <w:color w:val="231F20"/>
          <w:spacing w:val="4"/>
          <w:sz w:val="17"/>
        </w:rPr>
        <w:t> </w:t>
      </w:r>
      <w:r>
        <w:rPr>
          <w:color w:val="231F20"/>
          <w:sz w:val="17"/>
        </w:rPr>
        <w:t>following</w:t>
      </w:r>
      <w:r>
        <w:rPr>
          <w:color w:val="231F20"/>
          <w:spacing w:val="4"/>
          <w:sz w:val="17"/>
        </w:rPr>
        <w:t> </w:t>
      </w:r>
      <w:r>
        <w:rPr>
          <w:color w:val="231F20"/>
          <w:spacing w:val="-2"/>
          <w:sz w:val="17"/>
        </w:rPr>
        <w:t>provisions:</w:t>
      </w:r>
    </w:p>
    <w:p>
      <w:pPr>
        <w:pStyle w:val="ListParagraph"/>
        <w:numPr>
          <w:ilvl w:val="0"/>
          <w:numId w:val="4"/>
        </w:numPr>
        <w:tabs>
          <w:tab w:pos="2856" w:val="left" w:leader="none"/>
        </w:tabs>
        <w:spacing w:line="244" w:lineRule="auto" w:before="86" w:after="0"/>
        <w:ind w:left="2856" w:right="849" w:hanging="360"/>
        <w:jc w:val="both"/>
        <w:rPr>
          <w:sz w:val="17"/>
        </w:rPr>
      </w:pPr>
      <w:r>
        <w:rPr>
          <w:color w:val="231F20"/>
          <w:sz w:val="17"/>
        </w:rPr>
        <w:t>the</w:t>
      </w:r>
      <w:r>
        <w:rPr>
          <w:color w:val="231F20"/>
          <w:spacing w:val="30"/>
          <w:sz w:val="17"/>
        </w:rPr>
        <w:t> </w:t>
      </w:r>
      <w:r>
        <w:rPr>
          <w:color w:val="231F20"/>
          <w:sz w:val="17"/>
        </w:rPr>
        <w:t>maximum</w:t>
      </w:r>
      <w:r>
        <w:rPr>
          <w:color w:val="231F20"/>
          <w:spacing w:val="30"/>
          <w:sz w:val="17"/>
        </w:rPr>
        <w:t> </w:t>
      </w:r>
      <w:r>
        <w:rPr>
          <w:color w:val="231F20"/>
          <w:sz w:val="17"/>
        </w:rPr>
        <w:t>operating</w:t>
      </w:r>
      <w:r>
        <w:rPr>
          <w:color w:val="231F20"/>
          <w:spacing w:val="30"/>
          <w:sz w:val="17"/>
        </w:rPr>
        <w:t> </w:t>
      </w:r>
      <w:r>
        <w:rPr>
          <w:color w:val="231F20"/>
          <w:sz w:val="17"/>
        </w:rPr>
        <w:t>temperature</w:t>
      </w:r>
      <w:r>
        <w:rPr>
          <w:color w:val="231F20"/>
          <w:spacing w:val="30"/>
          <w:sz w:val="17"/>
        </w:rPr>
        <w:t> </w:t>
      </w:r>
      <w:r>
        <w:rPr>
          <w:color w:val="231F20"/>
          <w:sz w:val="17"/>
        </w:rPr>
        <w:t>of</w:t>
      </w:r>
      <w:r>
        <w:rPr>
          <w:color w:val="231F20"/>
          <w:spacing w:val="30"/>
          <w:sz w:val="17"/>
        </w:rPr>
        <w:t> </w:t>
      </w:r>
      <w:r>
        <w:rPr>
          <w:color w:val="231F20"/>
          <w:sz w:val="17"/>
        </w:rPr>
        <w:t>the</w:t>
      </w:r>
      <w:r>
        <w:rPr>
          <w:color w:val="231F20"/>
          <w:spacing w:val="30"/>
          <w:sz w:val="17"/>
        </w:rPr>
        <w:t> </w:t>
      </w:r>
      <w:r>
        <w:rPr>
          <w:color w:val="231F20"/>
          <w:sz w:val="17"/>
        </w:rPr>
        <w:t>heating</w:t>
      </w:r>
      <w:r>
        <w:rPr>
          <w:color w:val="231F20"/>
          <w:spacing w:val="30"/>
          <w:sz w:val="17"/>
        </w:rPr>
        <w:t> </w:t>
      </w:r>
      <w:r>
        <w:rPr>
          <w:color w:val="231F20"/>
          <w:sz w:val="17"/>
        </w:rPr>
        <w:t>elements</w:t>
      </w:r>
      <w:r>
        <w:rPr>
          <w:color w:val="231F20"/>
          <w:spacing w:val="30"/>
          <w:sz w:val="17"/>
        </w:rPr>
        <w:t> </w:t>
      </w:r>
      <w:r>
        <w:rPr>
          <w:color w:val="231F20"/>
          <w:sz w:val="17"/>
        </w:rPr>
        <w:t>integrated</w:t>
      </w:r>
      <w:r>
        <w:rPr>
          <w:color w:val="231F20"/>
          <w:spacing w:val="30"/>
          <w:sz w:val="17"/>
        </w:rPr>
        <w:t> </w:t>
      </w:r>
      <w:r>
        <w:rPr>
          <w:color w:val="231F20"/>
          <w:sz w:val="17"/>
        </w:rPr>
        <w:t>or</w:t>
      </w:r>
      <w:r>
        <w:rPr>
          <w:color w:val="231F20"/>
          <w:spacing w:val="30"/>
          <w:sz w:val="17"/>
        </w:rPr>
        <w:t> </w:t>
      </w:r>
      <w:r>
        <w:rPr>
          <w:color w:val="231F20"/>
          <w:sz w:val="17"/>
        </w:rPr>
        <w:t>connected</w:t>
      </w:r>
      <w:r>
        <w:rPr>
          <w:color w:val="231F20"/>
          <w:spacing w:val="30"/>
          <w:sz w:val="17"/>
        </w:rPr>
        <w:t> </w:t>
      </w:r>
      <w:r>
        <w:rPr>
          <w:color w:val="231F20"/>
          <w:sz w:val="17"/>
        </w:rPr>
        <w:t>to</w:t>
      </w:r>
      <w:r>
        <w:rPr>
          <w:color w:val="231F20"/>
          <w:spacing w:val="30"/>
          <w:sz w:val="17"/>
        </w:rPr>
        <w:t> </w:t>
      </w:r>
      <w:r>
        <w:rPr>
          <w:color w:val="231F20"/>
          <w:sz w:val="17"/>
        </w:rPr>
        <w:t>the</w:t>
      </w:r>
      <w:r>
        <w:rPr>
          <w:color w:val="231F20"/>
          <w:spacing w:val="30"/>
          <w:sz w:val="17"/>
        </w:rPr>
        <w:t> </w:t>
      </w:r>
      <w:r>
        <w:rPr>
          <w:color w:val="231F20"/>
          <w:sz w:val="17"/>
        </w:rPr>
        <w:t>shell</w:t>
      </w:r>
      <w:r>
        <w:rPr>
          <w:color w:val="231F20"/>
          <w:spacing w:val="30"/>
          <w:sz w:val="17"/>
        </w:rPr>
        <w:t> </w:t>
      </w:r>
      <w:r>
        <w:rPr>
          <w:color w:val="231F20"/>
          <w:sz w:val="17"/>
        </w:rPr>
        <w:t>shall not exceed the maximum design temperature of the tank;</w:t>
      </w:r>
    </w:p>
    <w:p>
      <w:pPr>
        <w:pStyle w:val="ListParagraph"/>
        <w:numPr>
          <w:ilvl w:val="0"/>
          <w:numId w:val="4"/>
        </w:numPr>
        <w:tabs>
          <w:tab w:pos="2854" w:val="left" w:leader="none"/>
          <w:tab w:pos="2856" w:val="left" w:leader="none"/>
        </w:tabs>
        <w:spacing w:line="244" w:lineRule="auto" w:before="83" w:after="0"/>
        <w:ind w:left="2856" w:right="848" w:hanging="360"/>
        <w:jc w:val="both"/>
        <w:rPr>
          <w:sz w:val="17"/>
        </w:rPr>
      </w:pPr>
      <w:r>
        <w:rPr>
          <w:color w:val="231F20"/>
          <w:w w:val="105"/>
          <w:sz w:val="17"/>
        </w:rPr>
        <w:t>the heating elements shall be designed, controlled and utilized so that the temperature of the carried substance cannot exceed the maximum design temperature of the tank or a value at which the internal pressure exceeds MAWP; and</w:t>
      </w:r>
    </w:p>
    <w:p>
      <w:pPr>
        <w:pStyle w:val="ListParagraph"/>
        <w:numPr>
          <w:ilvl w:val="0"/>
          <w:numId w:val="4"/>
        </w:numPr>
        <w:tabs>
          <w:tab w:pos="2854" w:val="left" w:leader="none"/>
          <w:tab w:pos="2856" w:val="left" w:leader="none"/>
        </w:tabs>
        <w:spacing w:line="244" w:lineRule="auto" w:before="84" w:after="0"/>
        <w:ind w:left="2856" w:right="849" w:hanging="360"/>
        <w:jc w:val="both"/>
        <w:rPr>
          <w:sz w:val="17"/>
        </w:rPr>
      </w:pPr>
      <w:r>
        <w:rPr>
          <w:color w:val="231F20"/>
          <w:sz w:val="17"/>
        </w:rPr>
        <w:t>structures of the tank and its heating elements shall allow examination of the shell with respect to possible </w:t>
      </w:r>
      <w:r>
        <w:rPr>
          <w:color w:val="231F20"/>
          <w:w w:val="105"/>
          <w:sz w:val="17"/>
        </w:rPr>
        <w:t>effects of overheating.</w:t>
      </w:r>
    </w:p>
    <w:p>
      <w:pPr>
        <w:pStyle w:val="ListParagraph"/>
        <w:numPr>
          <w:ilvl w:val="5"/>
          <w:numId w:val="1"/>
        </w:numPr>
        <w:tabs>
          <w:tab w:pos="2490" w:val="left" w:leader="none"/>
        </w:tabs>
        <w:spacing w:line="240" w:lineRule="auto" w:before="143" w:after="0"/>
        <w:ind w:left="2490" w:right="0" w:hanging="1074"/>
        <w:jc w:val="left"/>
        <w:rPr>
          <w:rFonts w:ascii="Arial MT"/>
          <w:color w:val="231F20"/>
          <w:sz w:val="17"/>
        </w:rPr>
      </w:pPr>
      <w:r>
        <w:rPr>
          <w:color w:val="231F20"/>
          <w:w w:val="105"/>
          <w:sz w:val="17"/>
        </w:rPr>
        <w:t>Shells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spacing w:val="-2"/>
          <w:w w:val="105"/>
          <w:sz w:val="17"/>
        </w:rPr>
        <w:t>elements:</w:t>
      </w:r>
    </w:p>
    <w:p>
      <w:pPr>
        <w:pStyle w:val="ListParagraph"/>
        <w:numPr>
          <w:ilvl w:val="0"/>
          <w:numId w:val="5"/>
        </w:numPr>
        <w:tabs>
          <w:tab w:pos="2856" w:val="left" w:leader="none"/>
        </w:tabs>
        <w:spacing w:line="240" w:lineRule="auto" w:before="86" w:after="0"/>
        <w:ind w:left="2856" w:right="0" w:hanging="360"/>
        <w:jc w:val="left"/>
        <w:rPr>
          <w:sz w:val="17"/>
        </w:rPr>
      </w:pPr>
      <w:r>
        <w:rPr>
          <w:color w:val="231F20"/>
          <w:spacing w:val="-2"/>
          <w:sz w:val="17"/>
        </w:rPr>
        <w:t>liner;</w:t>
      </w:r>
    </w:p>
    <w:p>
      <w:pPr>
        <w:pStyle w:val="ListParagraph"/>
        <w:numPr>
          <w:ilvl w:val="0"/>
          <w:numId w:val="5"/>
        </w:numPr>
        <w:tabs>
          <w:tab w:pos="2856" w:val="left" w:leader="none"/>
        </w:tabs>
        <w:spacing w:line="240" w:lineRule="auto" w:before="87" w:after="0"/>
        <w:ind w:left="2856" w:right="0" w:hanging="360"/>
        <w:jc w:val="left"/>
        <w:rPr>
          <w:sz w:val="17"/>
        </w:rPr>
      </w:pPr>
      <w:r>
        <w:rPr>
          <w:color w:val="231F20"/>
          <w:sz w:val="17"/>
        </w:rPr>
        <w:t>structural</w:t>
      </w:r>
      <w:r>
        <w:rPr>
          <w:color w:val="231F20"/>
          <w:spacing w:val="12"/>
          <w:sz w:val="17"/>
        </w:rPr>
        <w:t> </w:t>
      </w:r>
      <w:r>
        <w:rPr>
          <w:color w:val="231F20"/>
          <w:sz w:val="17"/>
        </w:rPr>
        <w:t>layer;</w:t>
      </w:r>
      <w:r>
        <w:rPr>
          <w:color w:val="231F20"/>
          <w:spacing w:val="13"/>
          <w:sz w:val="17"/>
        </w:rPr>
        <w:t> </w:t>
      </w:r>
      <w:r>
        <w:rPr>
          <w:color w:val="231F20"/>
          <w:spacing w:val="-5"/>
          <w:sz w:val="17"/>
        </w:rPr>
        <w:t>and</w:t>
      </w:r>
    </w:p>
    <w:p>
      <w:pPr>
        <w:pStyle w:val="ListParagraph"/>
        <w:numPr>
          <w:ilvl w:val="0"/>
          <w:numId w:val="5"/>
        </w:numPr>
        <w:tabs>
          <w:tab w:pos="2856" w:val="left" w:leader="none"/>
        </w:tabs>
        <w:spacing w:line="240" w:lineRule="auto" w:before="87" w:after="0"/>
        <w:ind w:left="2856" w:right="0" w:hanging="360"/>
        <w:jc w:val="left"/>
        <w:rPr>
          <w:sz w:val="17"/>
        </w:rPr>
      </w:pPr>
      <w:r>
        <w:rPr>
          <w:color w:val="231F20"/>
          <w:sz w:val="17"/>
        </w:rPr>
        <w:t>external</w:t>
      </w:r>
      <w:r>
        <w:rPr>
          <w:color w:val="231F20"/>
          <w:spacing w:val="18"/>
          <w:sz w:val="17"/>
        </w:rPr>
        <w:t> </w:t>
      </w:r>
      <w:r>
        <w:rPr>
          <w:color w:val="231F20"/>
          <w:spacing w:val="-2"/>
          <w:sz w:val="17"/>
        </w:rPr>
        <w:t>layer.</w:t>
      </w:r>
    </w:p>
    <w:p>
      <w:pPr>
        <w:pStyle w:val="BodyText"/>
        <w:spacing w:before="88"/>
        <w:ind w:left="2496"/>
        <w:jc w:val="left"/>
      </w:pPr>
      <w:r>
        <w:rPr>
          <w:rFonts w:ascii="Arial"/>
          <w:b/>
          <w:color w:val="231F20"/>
          <w:w w:val="105"/>
        </w:rPr>
        <w:t>Note:</w:t>
      </w:r>
      <w:r>
        <w:rPr>
          <w:rFonts w:ascii="Arial"/>
          <w:b/>
          <w:color w:val="231F20"/>
          <w:spacing w:val="2"/>
          <w:w w:val="105"/>
        </w:rPr>
        <w:t> </w:t>
      </w:r>
      <w:r>
        <w:rPr>
          <w:color w:val="231F20"/>
          <w:w w:val="105"/>
        </w:rPr>
        <w:t>The</w:t>
      </w:r>
      <w:r>
        <w:rPr>
          <w:color w:val="231F20"/>
          <w:spacing w:val="-4"/>
          <w:w w:val="105"/>
        </w:rPr>
        <w:t> </w:t>
      </w:r>
      <w:r>
        <w:rPr>
          <w:color w:val="231F20"/>
          <w:w w:val="105"/>
        </w:rPr>
        <w:t>elements</w:t>
      </w:r>
      <w:r>
        <w:rPr>
          <w:color w:val="231F20"/>
          <w:spacing w:val="-3"/>
          <w:w w:val="105"/>
        </w:rPr>
        <w:t> </w:t>
      </w:r>
      <w:r>
        <w:rPr>
          <w:color w:val="231F20"/>
          <w:w w:val="105"/>
        </w:rPr>
        <w:t>may</w:t>
      </w:r>
      <w:r>
        <w:rPr>
          <w:color w:val="231F20"/>
          <w:spacing w:val="-4"/>
          <w:w w:val="105"/>
        </w:rPr>
        <w:t> </w:t>
      </w:r>
      <w:r>
        <w:rPr>
          <w:color w:val="231F20"/>
          <w:w w:val="105"/>
        </w:rPr>
        <w:t>be</w:t>
      </w:r>
      <w:r>
        <w:rPr>
          <w:color w:val="231F20"/>
          <w:spacing w:val="-4"/>
          <w:w w:val="105"/>
        </w:rPr>
        <w:t> </w:t>
      </w:r>
      <w:r>
        <w:rPr>
          <w:color w:val="231F20"/>
          <w:w w:val="105"/>
        </w:rPr>
        <w:t>combined</w:t>
      </w:r>
      <w:r>
        <w:rPr>
          <w:color w:val="231F20"/>
          <w:spacing w:val="-3"/>
          <w:w w:val="105"/>
        </w:rPr>
        <w:t> </w:t>
      </w:r>
      <w:r>
        <w:rPr>
          <w:color w:val="231F20"/>
          <w:w w:val="105"/>
        </w:rPr>
        <w:t>if</w:t>
      </w:r>
      <w:r>
        <w:rPr>
          <w:color w:val="231F20"/>
          <w:spacing w:val="-4"/>
          <w:w w:val="105"/>
        </w:rPr>
        <w:t> </w:t>
      </w:r>
      <w:r>
        <w:rPr>
          <w:color w:val="231F20"/>
          <w:w w:val="105"/>
        </w:rPr>
        <w:t>all</w:t>
      </w:r>
      <w:r>
        <w:rPr>
          <w:color w:val="231F20"/>
          <w:spacing w:val="-4"/>
          <w:w w:val="105"/>
        </w:rPr>
        <w:t> </w:t>
      </w:r>
      <w:r>
        <w:rPr>
          <w:color w:val="231F20"/>
          <w:w w:val="105"/>
        </w:rPr>
        <w:t>applicable</w:t>
      </w:r>
      <w:r>
        <w:rPr>
          <w:color w:val="231F20"/>
          <w:spacing w:val="-3"/>
          <w:w w:val="105"/>
        </w:rPr>
        <w:t> </w:t>
      </w:r>
      <w:r>
        <w:rPr>
          <w:color w:val="231F20"/>
          <w:w w:val="105"/>
        </w:rPr>
        <w:t>functional</w:t>
      </w:r>
      <w:r>
        <w:rPr>
          <w:color w:val="231F20"/>
          <w:spacing w:val="-4"/>
          <w:w w:val="105"/>
        </w:rPr>
        <w:t> </w:t>
      </w:r>
      <w:r>
        <w:rPr>
          <w:color w:val="231F20"/>
          <w:w w:val="105"/>
        </w:rPr>
        <w:t>criteria</w:t>
      </w:r>
      <w:r>
        <w:rPr>
          <w:color w:val="231F20"/>
          <w:spacing w:val="-4"/>
          <w:w w:val="105"/>
        </w:rPr>
        <w:t> </w:t>
      </w:r>
      <w:r>
        <w:rPr>
          <w:color w:val="231F20"/>
          <w:w w:val="105"/>
        </w:rPr>
        <w:t>are</w:t>
      </w:r>
      <w:r>
        <w:rPr>
          <w:color w:val="231F20"/>
          <w:spacing w:val="-3"/>
          <w:w w:val="105"/>
        </w:rPr>
        <w:t> </w:t>
      </w:r>
      <w:r>
        <w:rPr>
          <w:color w:val="231F20"/>
          <w:spacing w:val="-4"/>
          <w:w w:val="105"/>
        </w:rPr>
        <w:t>met.</w:t>
      </w:r>
    </w:p>
    <w:p>
      <w:pPr>
        <w:pStyle w:val="ListParagraph"/>
        <w:numPr>
          <w:ilvl w:val="5"/>
          <w:numId w:val="1"/>
        </w:numPr>
        <w:tabs>
          <w:tab w:pos="2489" w:val="left" w:leader="none"/>
          <w:tab w:pos="2496" w:val="left" w:leader="none"/>
        </w:tabs>
        <w:spacing w:line="244" w:lineRule="auto" w:before="146" w:after="0"/>
        <w:ind w:left="2496" w:right="849"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0176">
                <wp:simplePos x="0" y="0"/>
                <wp:positionH relativeFrom="page">
                  <wp:posOffset>7199998</wp:posOffset>
                </wp:positionH>
                <wp:positionV relativeFrom="paragraph">
                  <wp:posOffset>496860</wp:posOffset>
                </wp:positionV>
                <wp:extent cx="360045" cy="15303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39.122845pt;width:28.35pt;height:120.5pt;mso-position-horizontal-relative:page;mso-position-vertical-relative:paragraph;z-index:15730176" type="#_x0000_t202" id="docshape23"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The liner is the inner element of the shell designed as the primary barrier to provide for the long-term chemical </w:t>
      </w:r>
      <w:r>
        <w:rPr>
          <w:color w:val="231F20"/>
          <w:w w:val="105"/>
          <w:sz w:val="17"/>
        </w:rPr>
        <w:t>resistance in relation to the substances to be carried, to prevent any dangerous reaction with the contents</w:t>
      </w:r>
      <w:r>
        <w:rPr>
          <w:color w:val="231F20"/>
          <w:spacing w:val="40"/>
          <w:w w:val="105"/>
          <w:sz w:val="17"/>
        </w:rPr>
        <w:t> </w:t>
      </w:r>
      <w:r>
        <w:rPr>
          <w:color w:val="231F20"/>
          <w:w w:val="105"/>
          <w:sz w:val="17"/>
        </w:rPr>
        <w:t>or</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formation</w:t>
      </w:r>
      <w:r>
        <w:rPr>
          <w:color w:val="231F20"/>
          <w:spacing w:val="-6"/>
          <w:w w:val="105"/>
          <w:sz w:val="17"/>
        </w:rPr>
        <w:t> </w:t>
      </w:r>
      <w:r>
        <w:rPr>
          <w:color w:val="231F20"/>
          <w:w w:val="105"/>
          <w:sz w:val="17"/>
        </w:rPr>
        <w:t>of</w:t>
      </w:r>
      <w:r>
        <w:rPr>
          <w:color w:val="231F20"/>
          <w:spacing w:val="-6"/>
          <w:w w:val="105"/>
          <w:sz w:val="17"/>
        </w:rPr>
        <w:t> </w:t>
      </w:r>
      <w:r>
        <w:rPr>
          <w:color w:val="231F20"/>
          <w:w w:val="105"/>
          <w:sz w:val="17"/>
        </w:rPr>
        <w:t>dangerous</w:t>
      </w:r>
      <w:r>
        <w:rPr>
          <w:color w:val="231F20"/>
          <w:spacing w:val="-6"/>
          <w:w w:val="105"/>
          <w:sz w:val="17"/>
        </w:rPr>
        <w:t> </w:t>
      </w:r>
      <w:r>
        <w:rPr>
          <w:color w:val="231F20"/>
          <w:w w:val="105"/>
          <w:sz w:val="17"/>
        </w:rPr>
        <w:t>compounds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any</w:t>
      </w:r>
      <w:r>
        <w:rPr>
          <w:color w:val="231F20"/>
          <w:spacing w:val="-6"/>
          <w:w w:val="105"/>
          <w:sz w:val="17"/>
        </w:rPr>
        <w:t> </w:t>
      </w:r>
      <w:r>
        <w:rPr>
          <w:color w:val="231F20"/>
          <w:w w:val="105"/>
          <w:sz w:val="17"/>
        </w:rPr>
        <w:t>substantial</w:t>
      </w:r>
      <w:r>
        <w:rPr>
          <w:color w:val="231F20"/>
          <w:spacing w:val="-6"/>
          <w:w w:val="105"/>
          <w:sz w:val="17"/>
        </w:rPr>
        <w:t> </w:t>
      </w:r>
      <w:r>
        <w:rPr>
          <w:color w:val="231F20"/>
          <w:w w:val="105"/>
          <w:sz w:val="17"/>
        </w:rPr>
        <w:t>weakening</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structural</w:t>
      </w:r>
      <w:r>
        <w:rPr>
          <w:color w:val="231F20"/>
          <w:spacing w:val="-6"/>
          <w:w w:val="105"/>
          <w:sz w:val="17"/>
        </w:rPr>
        <w:t> </w:t>
      </w:r>
      <w:r>
        <w:rPr>
          <w:color w:val="231F20"/>
          <w:w w:val="105"/>
          <w:sz w:val="17"/>
        </w:rPr>
        <w:t>layer</w:t>
      </w:r>
      <w:r>
        <w:rPr>
          <w:color w:val="231F20"/>
          <w:spacing w:val="-6"/>
          <w:w w:val="105"/>
          <w:sz w:val="17"/>
        </w:rPr>
        <w:t> </w:t>
      </w:r>
      <w:r>
        <w:rPr>
          <w:color w:val="231F20"/>
          <w:w w:val="105"/>
          <w:sz w:val="17"/>
        </w:rPr>
        <w:t>owing</w:t>
      </w:r>
      <w:r>
        <w:rPr>
          <w:color w:val="231F20"/>
          <w:spacing w:val="-6"/>
          <w:w w:val="105"/>
          <w:sz w:val="17"/>
        </w:rPr>
        <w:t> </w:t>
      </w:r>
      <w:r>
        <w:rPr>
          <w:color w:val="231F20"/>
          <w:w w:val="105"/>
          <w:sz w:val="17"/>
        </w:rPr>
        <w:t>to</w:t>
      </w:r>
      <w:r>
        <w:rPr>
          <w:color w:val="231F20"/>
          <w:spacing w:val="-6"/>
          <w:w w:val="105"/>
          <w:sz w:val="17"/>
        </w:rPr>
        <w:t> </w:t>
      </w:r>
      <w:r>
        <w:rPr>
          <w:color w:val="231F20"/>
          <w:w w:val="105"/>
          <w:sz w:val="17"/>
        </w:rPr>
        <w:t>the diffusion</w:t>
      </w:r>
      <w:r>
        <w:rPr>
          <w:color w:val="231F20"/>
          <w:spacing w:val="-16"/>
          <w:w w:val="105"/>
          <w:sz w:val="17"/>
        </w:rPr>
        <w:t> </w:t>
      </w:r>
      <w:r>
        <w:rPr>
          <w:color w:val="231F20"/>
          <w:w w:val="105"/>
          <w:sz w:val="17"/>
        </w:rPr>
        <w:t>of</w:t>
      </w:r>
      <w:r>
        <w:rPr>
          <w:color w:val="231F20"/>
          <w:spacing w:val="-16"/>
          <w:w w:val="105"/>
          <w:sz w:val="17"/>
        </w:rPr>
        <w:t> </w:t>
      </w:r>
      <w:r>
        <w:rPr>
          <w:color w:val="231F20"/>
          <w:w w:val="105"/>
          <w:sz w:val="17"/>
        </w:rPr>
        <w:t>products</w:t>
      </w:r>
      <w:r>
        <w:rPr>
          <w:color w:val="231F20"/>
          <w:spacing w:val="-16"/>
          <w:w w:val="105"/>
          <w:sz w:val="17"/>
        </w:rPr>
        <w:t> </w:t>
      </w:r>
      <w:r>
        <w:rPr>
          <w:color w:val="231F20"/>
          <w:w w:val="105"/>
          <w:sz w:val="17"/>
        </w:rPr>
        <w:t>through</w:t>
      </w:r>
      <w:r>
        <w:rPr>
          <w:color w:val="231F20"/>
          <w:spacing w:val="-16"/>
          <w:w w:val="105"/>
          <w:sz w:val="17"/>
        </w:rPr>
        <w:t> </w:t>
      </w:r>
      <w:r>
        <w:rPr>
          <w:color w:val="231F20"/>
          <w:w w:val="105"/>
          <w:sz w:val="17"/>
        </w:rPr>
        <w:t>the</w:t>
      </w:r>
      <w:r>
        <w:rPr>
          <w:color w:val="231F20"/>
          <w:spacing w:val="-16"/>
          <w:w w:val="105"/>
          <w:sz w:val="17"/>
        </w:rPr>
        <w:t> </w:t>
      </w:r>
      <w:r>
        <w:rPr>
          <w:color w:val="231F20"/>
          <w:w w:val="105"/>
          <w:sz w:val="17"/>
        </w:rPr>
        <w:t>liner.</w:t>
      </w:r>
      <w:r>
        <w:rPr>
          <w:color w:val="231F20"/>
          <w:spacing w:val="-16"/>
          <w:w w:val="105"/>
          <w:sz w:val="17"/>
        </w:rPr>
        <w:t> </w:t>
      </w:r>
      <w:r>
        <w:rPr>
          <w:color w:val="231F20"/>
          <w:w w:val="105"/>
          <w:sz w:val="17"/>
        </w:rPr>
        <w:t>Chemical</w:t>
      </w:r>
      <w:r>
        <w:rPr>
          <w:color w:val="231F20"/>
          <w:spacing w:val="-16"/>
          <w:w w:val="105"/>
          <w:sz w:val="17"/>
        </w:rPr>
        <w:t> </w:t>
      </w:r>
      <w:r>
        <w:rPr>
          <w:color w:val="231F20"/>
          <w:w w:val="105"/>
          <w:sz w:val="17"/>
        </w:rPr>
        <w:t>compatibility</w:t>
      </w:r>
      <w:r>
        <w:rPr>
          <w:color w:val="231F20"/>
          <w:spacing w:val="-16"/>
          <w:w w:val="105"/>
          <w:sz w:val="17"/>
        </w:rPr>
        <w:t> </w:t>
      </w:r>
      <w:r>
        <w:rPr>
          <w:color w:val="231F20"/>
          <w:w w:val="105"/>
          <w:sz w:val="17"/>
        </w:rPr>
        <w:t>shall</w:t>
      </w:r>
      <w:r>
        <w:rPr>
          <w:color w:val="231F20"/>
          <w:spacing w:val="-16"/>
          <w:w w:val="105"/>
          <w:sz w:val="17"/>
        </w:rPr>
        <w:t> </w:t>
      </w:r>
      <w:r>
        <w:rPr>
          <w:color w:val="231F20"/>
          <w:w w:val="105"/>
          <w:sz w:val="17"/>
        </w:rPr>
        <w:t>be</w:t>
      </w:r>
      <w:r>
        <w:rPr>
          <w:color w:val="231F20"/>
          <w:spacing w:val="-16"/>
          <w:w w:val="105"/>
          <w:sz w:val="17"/>
        </w:rPr>
        <w:t> </w:t>
      </w:r>
      <w:r>
        <w:rPr>
          <w:color w:val="231F20"/>
          <w:w w:val="105"/>
          <w:sz w:val="17"/>
        </w:rPr>
        <w:t>verified</w:t>
      </w:r>
      <w:r>
        <w:rPr>
          <w:color w:val="231F20"/>
          <w:spacing w:val="-16"/>
          <w:w w:val="105"/>
          <w:sz w:val="17"/>
        </w:rPr>
        <w:t> </w:t>
      </w:r>
      <w:r>
        <w:rPr>
          <w:color w:val="231F20"/>
          <w:w w:val="105"/>
          <w:sz w:val="17"/>
        </w:rPr>
        <w:t>in</w:t>
      </w:r>
      <w:r>
        <w:rPr>
          <w:color w:val="231F20"/>
          <w:spacing w:val="-16"/>
          <w:w w:val="105"/>
          <w:sz w:val="17"/>
        </w:rPr>
        <w:t> </w:t>
      </w:r>
      <w:r>
        <w:rPr>
          <w:color w:val="231F20"/>
          <w:w w:val="105"/>
          <w:sz w:val="17"/>
        </w:rPr>
        <w:t>accordance</w:t>
      </w:r>
      <w:r>
        <w:rPr>
          <w:color w:val="231F20"/>
          <w:spacing w:val="-16"/>
          <w:w w:val="105"/>
          <w:sz w:val="17"/>
        </w:rPr>
        <w:t> </w:t>
      </w:r>
      <w:r>
        <w:rPr>
          <w:color w:val="231F20"/>
          <w:w w:val="105"/>
          <w:sz w:val="17"/>
        </w:rPr>
        <w:t>with</w:t>
      </w:r>
      <w:r>
        <w:rPr>
          <w:color w:val="231F20"/>
          <w:spacing w:val="-16"/>
          <w:w w:val="105"/>
          <w:sz w:val="17"/>
        </w:rPr>
        <w:t> </w:t>
      </w:r>
      <w:r>
        <w:rPr>
          <w:color w:val="231F20"/>
          <w:w w:val="105"/>
          <w:sz w:val="17"/>
        </w:rPr>
        <w:t>6.10.2.7.1.3.</w:t>
      </w:r>
    </w:p>
    <w:p>
      <w:pPr>
        <w:pStyle w:val="BodyText"/>
        <w:spacing w:before="144"/>
        <w:ind w:left="2496"/>
        <w:jc w:val="left"/>
      </w:pPr>
      <w:r>
        <w:rPr>
          <w:color w:val="231F20"/>
          <w:w w:val="105"/>
        </w:rPr>
        <w:t>The</w:t>
      </w:r>
      <w:r>
        <w:rPr>
          <w:color w:val="231F20"/>
          <w:spacing w:val="-5"/>
          <w:w w:val="105"/>
        </w:rPr>
        <w:t> </w:t>
      </w:r>
      <w:r>
        <w:rPr>
          <w:color w:val="231F20"/>
          <w:w w:val="105"/>
        </w:rPr>
        <w:t>liner</w:t>
      </w:r>
      <w:r>
        <w:rPr>
          <w:color w:val="231F20"/>
          <w:spacing w:val="-5"/>
          <w:w w:val="105"/>
        </w:rPr>
        <w:t> </w:t>
      </w:r>
      <w:r>
        <w:rPr>
          <w:color w:val="231F20"/>
          <w:w w:val="105"/>
        </w:rPr>
        <w:t>may</w:t>
      </w:r>
      <w:r>
        <w:rPr>
          <w:color w:val="231F20"/>
          <w:spacing w:val="-5"/>
          <w:w w:val="105"/>
        </w:rPr>
        <w:t> </w:t>
      </w:r>
      <w:r>
        <w:rPr>
          <w:color w:val="231F20"/>
          <w:w w:val="105"/>
        </w:rPr>
        <w:t>be</w:t>
      </w:r>
      <w:r>
        <w:rPr>
          <w:color w:val="231F20"/>
          <w:spacing w:val="-5"/>
          <w:w w:val="105"/>
        </w:rPr>
        <w:t> </w:t>
      </w:r>
      <w:r>
        <w:rPr>
          <w:color w:val="231F20"/>
          <w:w w:val="105"/>
        </w:rPr>
        <w:t>an</w:t>
      </w:r>
      <w:r>
        <w:rPr>
          <w:color w:val="231F20"/>
          <w:spacing w:val="-4"/>
          <w:w w:val="105"/>
        </w:rPr>
        <w:t> </w:t>
      </w:r>
      <w:r>
        <w:rPr>
          <w:color w:val="231F20"/>
          <w:w w:val="105"/>
        </w:rPr>
        <w:t>FRP</w:t>
      </w:r>
      <w:r>
        <w:rPr>
          <w:color w:val="231F20"/>
          <w:spacing w:val="-5"/>
          <w:w w:val="105"/>
        </w:rPr>
        <w:t> </w:t>
      </w:r>
      <w:r>
        <w:rPr>
          <w:color w:val="231F20"/>
          <w:w w:val="105"/>
        </w:rPr>
        <w:t>liner</w:t>
      </w:r>
      <w:r>
        <w:rPr>
          <w:color w:val="231F20"/>
          <w:spacing w:val="-5"/>
          <w:w w:val="105"/>
        </w:rPr>
        <w:t> </w:t>
      </w:r>
      <w:r>
        <w:rPr>
          <w:color w:val="231F20"/>
          <w:w w:val="105"/>
        </w:rPr>
        <w:t>or</w:t>
      </w:r>
      <w:r>
        <w:rPr>
          <w:color w:val="231F20"/>
          <w:spacing w:val="-5"/>
          <w:w w:val="105"/>
        </w:rPr>
        <w:t> </w:t>
      </w:r>
      <w:r>
        <w:rPr>
          <w:color w:val="231F20"/>
          <w:w w:val="105"/>
        </w:rPr>
        <w:t>a</w:t>
      </w:r>
      <w:r>
        <w:rPr>
          <w:color w:val="231F20"/>
          <w:spacing w:val="-4"/>
          <w:w w:val="105"/>
        </w:rPr>
        <w:t> </w:t>
      </w:r>
      <w:r>
        <w:rPr>
          <w:color w:val="231F20"/>
          <w:w w:val="105"/>
        </w:rPr>
        <w:t>thermoplastic</w:t>
      </w:r>
      <w:r>
        <w:rPr>
          <w:color w:val="231F20"/>
          <w:spacing w:val="-5"/>
          <w:w w:val="105"/>
        </w:rPr>
        <w:t> </w:t>
      </w:r>
      <w:r>
        <w:rPr>
          <w:color w:val="231F20"/>
          <w:spacing w:val="-2"/>
          <w:w w:val="105"/>
        </w:rPr>
        <w:t>liner.</w:t>
      </w:r>
    </w:p>
    <w:p>
      <w:pPr>
        <w:pStyle w:val="ListParagraph"/>
        <w:numPr>
          <w:ilvl w:val="5"/>
          <w:numId w:val="1"/>
        </w:numPr>
        <w:tabs>
          <w:tab w:pos="2490" w:val="left" w:leader="none"/>
        </w:tabs>
        <w:spacing w:line="240" w:lineRule="auto" w:before="148" w:after="0"/>
        <w:ind w:left="2490" w:right="0" w:hanging="1074"/>
        <w:jc w:val="both"/>
        <w:rPr>
          <w:rFonts w:ascii="Arial MT"/>
          <w:color w:val="231F20"/>
          <w:sz w:val="17"/>
        </w:rPr>
      </w:pPr>
      <w:r>
        <w:rPr>
          <w:color w:val="231F20"/>
          <w:w w:val="105"/>
          <w:sz w:val="17"/>
        </w:rPr>
        <w:t>FRP</w:t>
      </w:r>
      <w:r>
        <w:rPr>
          <w:color w:val="231F20"/>
          <w:spacing w:val="-1"/>
          <w:w w:val="105"/>
          <w:sz w:val="17"/>
        </w:rPr>
        <w:t> </w:t>
      </w:r>
      <w:r>
        <w:rPr>
          <w:color w:val="231F20"/>
          <w:w w:val="105"/>
          <w:sz w:val="17"/>
        </w:rPr>
        <w:t>liners</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following</w:t>
      </w:r>
      <w:r>
        <w:rPr>
          <w:color w:val="231F20"/>
          <w:spacing w:val="-1"/>
          <w:w w:val="105"/>
          <w:sz w:val="17"/>
        </w:rPr>
        <w:t> </w:t>
      </w:r>
      <w:r>
        <w:rPr>
          <w:color w:val="231F20"/>
          <w:w w:val="105"/>
          <w:sz w:val="17"/>
        </w:rPr>
        <w:t>two</w:t>
      </w:r>
      <w:r>
        <w:rPr>
          <w:color w:val="231F20"/>
          <w:spacing w:val="-1"/>
          <w:w w:val="105"/>
          <w:sz w:val="17"/>
        </w:rPr>
        <w:t> </w:t>
      </w:r>
      <w:r>
        <w:rPr>
          <w:color w:val="231F20"/>
          <w:spacing w:val="-2"/>
          <w:w w:val="105"/>
          <w:sz w:val="17"/>
        </w:rPr>
        <w:t>components:</w:t>
      </w:r>
    </w:p>
    <w:p>
      <w:pPr>
        <w:pStyle w:val="ListParagraph"/>
        <w:numPr>
          <w:ilvl w:val="0"/>
          <w:numId w:val="6"/>
        </w:numPr>
        <w:tabs>
          <w:tab w:pos="2856" w:val="left" w:leader="none"/>
        </w:tabs>
        <w:spacing w:line="244" w:lineRule="auto" w:before="86" w:after="0"/>
        <w:ind w:left="2856" w:right="848" w:hanging="360"/>
        <w:jc w:val="both"/>
        <w:rPr>
          <w:sz w:val="17"/>
        </w:rPr>
      </w:pPr>
      <w:r>
        <w:rPr>
          <w:color w:val="231F20"/>
          <w:w w:val="105"/>
          <w:sz w:val="17"/>
        </w:rPr>
        <w:t>Surface layer (“gel-coat”): adequate resin rich surface layer, reinforced with a veil, compatible with the resin and contents. This layer shall have a maximum fibre mass content of 30% and have a minimum thickness of 0.25 mm and a maximum thickness of 0.60 mm.</w:t>
      </w:r>
    </w:p>
    <w:p>
      <w:pPr>
        <w:pStyle w:val="ListParagraph"/>
        <w:numPr>
          <w:ilvl w:val="0"/>
          <w:numId w:val="6"/>
        </w:numPr>
        <w:tabs>
          <w:tab w:pos="2854" w:val="left" w:leader="none"/>
          <w:tab w:pos="2856" w:val="left" w:leader="none"/>
        </w:tabs>
        <w:spacing w:line="244" w:lineRule="auto" w:before="84" w:after="0"/>
        <w:ind w:left="2856" w:right="848" w:hanging="360"/>
        <w:jc w:val="both"/>
        <w:rPr>
          <w:sz w:val="17"/>
        </w:rPr>
      </w:pPr>
      <w:r>
        <w:rPr>
          <w:color w:val="231F20"/>
          <w:w w:val="105"/>
          <w:sz w:val="17"/>
        </w:rPr>
        <w:t>Strengthening</w:t>
      </w:r>
      <w:r>
        <w:rPr>
          <w:color w:val="231F20"/>
          <w:spacing w:val="-8"/>
          <w:w w:val="105"/>
          <w:sz w:val="17"/>
        </w:rPr>
        <w:t> </w:t>
      </w:r>
      <w:r>
        <w:rPr>
          <w:color w:val="231F20"/>
          <w:w w:val="105"/>
          <w:sz w:val="17"/>
        </w:rPr>
        <w:t>layer(s):</w:t>
      </w:r>
      <w:r>
        <w:rPr>
          <w:color w:val="231F20"/>
          <w:spacing w:val="-8"/>
          <w:w w:val="105"/>
          <w:sz w:val="17"/>
        </w:rPr>
        <w:t> </w:t>
      </w:r>
      <w:r>
        <w:rPr>
          <w:color w:val="231F20"/>
          <w:w w:val="105"/>
          <w:sz w:val="17"/>
        </w:rPr>
        <w:t>layer</w:t>
      </w:r>
      <w:r>
        <w:rPr>
          <w:color w:val="231F20"/>
          <w:spacing w:val="-8"/>
          <w:w w:val="105"/>
          <w:sz w:val="17"/>
        </w:rPr>
        <w:t> </w:t>
      </w:r>
      <w:r>
        <w:rPr>
          <w:color w:val="231F20"/>
          <w:w w:val="105"/>
          <w:sz w:val="17"/>
        </w:rPr>
        <w:t>or</w:t>
      </w:r>
      <w:r>
        <w:rPr>
          <w:color w:val="231F20"/>
          <w:spacing w:val="-8"/>
          <w:w w:val="105"/>
          <w:sz w:val="17"/>
        </w:rPr>
        <w:t> </w:t>
      </w:r>
      <w:r>
        <w:rPr>
          <w:color w:val="231F20"/>
          <w:w w:val="105"/>
          <w:sz w:val="17"/>
        </w:rPr>
        <w:t>several</w:t>
      </w:r>
      <w:r>
        <w:rPr>
          <w:color w:val="231F20"/>
          <w:spacing w:val="-8"/>
          <w:w w:val="105"/>
          <w:sz w:val="17"/>
        </w:rPr>
        <w:t> </w:t>
      </w:r>
      <w:r>
        <w:rPr>
          <w:color w:val="231F20"/>
          <w:w w:val="105"/>
          <w:sz w:val="17"/>
        </w:rPr>
        <w:t>layers</w:t>
      </w:r>
      <w:r>
        <w:rPr>
          <w:color w:val="231F20"/>
          <w:spacing w:val="-8"/>
          <w:w w:val="105"/>
          <w:sz w:val="17"/>
        </w:rPr>
        <w:t> </w:t>
      </w:r>
      <w:r>
        <w:rPr>
          <w:color w:val="231F20"/>
          <w:w w:val="105"/>
          <w:sz w:val="17"/>
        </w:rPr>
        <w:t>with</w:t>
      </w:r>
      <w:r>
        <w:rPr>
          <w:color w:val="231F20"/>
          <w:spacing w:val="-8"/>
          <w:w w:val="105"/>
          <w:sz w:val="17"/>
        </w:rPr>
        <w:t> </w:t>
      </w:r>
      <w:r>
        <w:rPr>
          <w:color w:val="231F20"/>
          <w:w w:val="105"/>
          <w:sz w:val="17"/>
        </w:rPr>
        <w:t>a</w:t>
      </w:r>
      <w:r>
        <w:rPr>
          <w:color w:val="231F20"/>
          <w:spacing w:val="-8"/>
          <w:w w:val="105"/>
          <w:sz w:val="17"/>
        </w:rPr>
        <w:t> </w:t>
      </w:r>
      <w:r>
        <w:rPr>
          <w:color w:val="231F20"/>
          <w:w w:val="105"/>
          <w:sz w:val="17"/>
        </w:rPr>
        <w:t>minimum</w:t>
      </w:r>
      <w:r>
        <w:rPr>
          <w:color w:val="231F20"/>
          <w:spacing w:val="-8"/>
          <w:w w:val="105"/>
          <w:sz w:val="17"/>
        </w:rPr>
        <w:t> </w:t>
      </w:r>
      <w:r>
        <w:rPr>
          <w:color w:val="231F20"/>
          <w:w w:val="105"/>
          <w:sz w:val="17"/>
        </w:rPr>
        <w:t>thickness</w:t>
      </w:r>
      <w:r>
        <w:rPr>
          <w:color w:val="231F20"/>
          <w:spacing w:val="-8"/>
          <w:w w:val="105"/>
          <w:sz w:val="17"/>
        </w:rPr>
        <w:t> </w:t>
      </w:r>
      <w:r>
        <w:rPr>
          <w:color w:val="231F20"/>
          <w:w w:val="105"/>
          <w:sz w:val="17"/>
        </w:rPr>
        <w:t>of</w:t>
      </w:r>
      <w:r>
        <w:rPr>
          <w:color w:val="231F20"/>
          <w:spacing w:val="-8"/>
          <w:w w:val="105"/>
          <w:sz w:val="17"/>
        </w:rPr>
        <w:t> </w:t>
      </w:r>
      <w:r>
        <w:rPr>
          <w:color w:val="231F20"/>
          <w:w w:val="105"/>
          <w:sz w:val="17"/>
        </w:rPr>
        <w:t>2</w:t>
      </w:r>
      <w:r>
        <w:rPr>
          <w:color w:val="231F20"/>
          <w:spacing w:val="-8"/>
          <w:w w:val="105"/>
          <w:sz w:val="17"/>
        </w:rPr>
        <w:t> </w:t>
      </w:r>
      <w:r>
        <w:rPr>
          <w:color w:val="231F20"/>
          <w:w w:val="105"/>
          <w:sz w:val="17"/>
        </w:rPr>
        <w:t>mm,</w:t>
      </w:r>
      <w:r>
        <w:rPr>
          <w:color w:val="231F20"/>
          <w:spacing w:val="-8"/>
          <w:w w:val="105"/>
          <w:sz w:val="17"/>
        </w:rPr>
        <w:t> </w:t>
      </w:r>
      <w:r>
        <w:rPr>
          <w:color w:val="231F20"/>
          <w:w w:val="105"/>
          <w:sz w:val="17"/>
        </w:rPr>
        <w:t>containing</w:t>
      </w:r>
      <w:r>
        <w:rPr>
          <w:color w:val="231F20"/>
          <w:spacing w:val="-8"/>
          <w:w w:val="105"/>
          <w:sz w:val="17"/>
        </w:rPr>
        <w:t> </w:t>
      </w:r>
      <w:r>
        <w:rPr>
          <w:color w:val="231F20"/>
          <w:w w:val="105"/>
          <w:sz w:val="17"/>
        </w:rPr>
        <w:t>a</w:t>
      </w:r>
      <w:r>
        <w:rPr>
          <w:color w:val="231F20"/>
          <w:spacing w:val="-8"/>
          <w:w w:val="105"/>
          <w:sz w:val="17"/>
        </w:rPr>
        <w:t> </w:t>
      </w:r>
      <w:r>
        <w:rPr>
          <w:color w:val="231F20"/>
          <w:w w:val="105"/>
          <w:sz w:val="17"/>
        </w:rPr>
        <w:t>minimum of 900 g/m</w:t>
      </w:r>
      <w:r>
        <w:rPr>
          <w:color w:val="231F20"/>
          <w:w w:val="105"/>
          <w:sz w:val="17"/>
          <w:vertAlign w:val="superscript"/>
        </w:rPr>
        <w:t>2</w:t>
      </w:r>
      <w:r>
        <w:rPr>
          <w:color w:val="231F20"/>
          <w:w w:val="105"/>
          <w:sz w:val="17"/>
          <w:vertAlign w:val="baseline"/>
        </w:rPr>
        <w:t> of glass mat or chopped fibres with a mass content in glass of not less than 30% unless equivalent safety is demonstrated for a lower glass content.</w:t>
      </w:r>
    </w:p>
    <w:p>
      <w:pPr>
        <w:pStyle w:val="ListParagraph"/>
        <w:numPr>
          <w:ilvl w:val="5"/>
          <w:numId w:val="1"/>
        </w:numPr>
        <w:tabs>
          <w:tab w:pos="2490" w:val="left" w:leader="none"/>
          <w:tab w:pos="2496" w:val="left" w:leader="none"/>
        </w:tabs>
        <w:spacing w:line="244" w:lineRule="auto" w:before="143" w:after="0"/>
        <w:ind w:left="2496" w:right="847" w:hanging="1080"/>
        <w:jc w:val="both"/>
        <w:rPr>
          <w:rFonts w:ascii="Arial MT"/>
          <w:color w:val="231F20"/>
          <w:sz w:val="17"/>
        </w:rPr>
      </w:pPr>
      <w:r>
        <w:rPr>
          <w:color w:val="231F20"/>
          <w:w w:val="105"/>
          <w:sz w:val="17"/>
        </w:rPr>
        <w:t>If the liner consists of thermoplastic sheets, they shall be welded together in the required shape, using a qualified welding procedure and personnel. Welded liners shall have a layer of electrically conductive media </w:t>
      </w:r>
      <w:r>
        <w:rPr>
          <w:color w:val="231F20"/>
          <w:sz w:val="17"/>
        </w:rPr>
        <w:t>placed against the non-liquid contact surface of the welds to facilitate spark testing. Durable bonding between </w:t>
      </w:r>
      <w:r>
        <w:rPr>
          <w:color w:val="231F20"/>
          <w:w w:val="105"/>
          <w:sz w:val="17"/>
        </w:rPr>
        <w:t>liners and the structural layer shall be achieved by the use of an appropriate method.</w:t>
      </w:r>
    </w:p>
    <w:p>
      <w:pPr>
        <w:pStyle w:val="ListParagraph"/>
        <w:spacing w:after="0" w:line="244" w:lineRule="auto"/>
        <w:jc w:val="both"/>
        <w:rPr>
          <w:rFonts w:ascii="Arial MT"/>
          <w:sz w:val="17"/>
        </w:rPr>
        <w:sectPr>
          <w:headerReference w:type="even" r:id="rId9"/>
          <w:headerReference w:type="default" r:id="rId10"/>
          <w:footerReference w:type="even" r:id="rId11"/>
          <w:footerReference w:type="default" r:id="rId12"/>
          <w:pgSz w:w="11910" w:h="16840"/>
          <w:pgMar w:header="303" w:footer="570" w:top="1560" w:bottom="760" w:left="0" w:right="0"/>
          <w:pgNumType w:start="476"/>
        </w:sectPr>
      </w:pPr>
    </w:p>
    <w:p>
      <w:pPr>
        <w:pStyle w:val="ListParagraph"/>
        <w:numPr>
          <w:ilvl w:val="5"/>
          <w:numId w:val="1"/>
        </w:numPr>
        <w:tabs>
          <w:tab w:pos="1924" w:val="left" w:leader="none"/>
          <w:tab w:pos="1930" w:val="left" w:leader="none"/>
        </w:tabs>
        <w:spacing w:line="244" w:lineRule="auto" w:before="91" w:after="0"/>
        <w:ind w:left="1930" w:right="1416" w:hanging="1080"/>
        <w:jc w:val="both"/>
        <w:rPr>
          <w:rFonts w:ascii="Arial MT"/>
          <w:color w:val="231F20"/>
          <w:sz w:val="17"/>
        </w:rPr>
      </w:pPr>
      <w:r>
        <w:rPr>
          <w:color w:val="231F20"/>
          <w:sz w:val="17"/>
        </w:rPr>
        <w:t>The structural layer shall be designed to withstand the design loads according to 6.7.2.2.12, 6.10.2.2.3.1, 6.10.2.3.2, 6.10.2.3.4 and 6.10.2.3.6.</w:t>
      </w:r>
    </w:p>
    <w:p>
      <w:pPr>
        <w:pStyle w:val="ListParagraph"/>
        <w:numPr>
          <w:ilvl w:val="5"/>
          <w:numId w:val="1"/>
        </w:numPr>
        <w:tabs>
          <w:tab w:pos="1924" w:val="left" w:leader="none"/>
          <w:tab w:pos="1930" w:val="left" w:leader="none"/>
        </w:tabs>
        <w:spacing w:line="244" w:lineRule="auto" w:before="137" w:after="0"/>
        <w:ind w:left="1930" w:right="1415" w:hanging="1080"/>
        <w:jc w:val="both"/>
        <w:rPr>
          <w:rFonts w:ascii="Arial MT"/>
          <w:color w:val="231F20"/>
          <w:sz w:val="17"/>
        </w:rPr>
      </w:pPr>
      <w:r>
        <w:rPr>
          <w:color w:val="231F20"/>
          <w:w w:val="105"/>
          <w:sz w:val="17"/>
        </w:rPr>
        <w:t>The</w:t>
      </w:r>
      <w:r>
        <w:rPr>
          <w:color w:val="231F20"/>
          <w:spacing w:val="-4"/>
          <w:w w:val="105"/>
          <w:sz w:val="17"/>
        </w:rPr>
        <w:t> </w:t>
      </w:r>
      <w:r>
        <w:rPr>
          <w:color w:val="231F20"/>
          <w:w w:val="105"/>
          <w:sz w:val="17"/>
        </w:rPr>
        <w:t>external</w:t>
      </w:r>
      <w:r>
        <w:rPr>
          <w:color w:val="231F20"/>
          <w:spacing w:val="-4"/>
          <w:w w:val="105"/>
          <w:sz w:val="17"/>
        </w:rPr>
        <w:t> </w:t>
      </w:r>
      <w:r>
        <w:rPr>
          <w:color w:val="231F20"/>
          <w:w w:val="105"/>
          <w:sz w:val="17"/>
        </w:rPr>
        <w:t>layer</w:t>
      </w:r>
      <w:r>
        <w:rPr>
          <w:color w:val="231F20"/>
          <w:spacing w:val="-4"/>
          <w:w w:val="105"/>
          <w:sz w:val="17"/>
        </w:rPr>
        <w:t> </w:t>
      </w:r>
      <w:r>
        <w:rPr>
          <w:color w:val="231F20"/>
          <w:w w:val="105"/>
          <w:sz w:val="17"/>
        </w:rPr>
        <w:t>of</w:t>
      </w:r>
      <w:r>
        <w:rPr>
          <w:color w:val="231F20"/>
          <w:spacing w:val="-4"/>
          <w:w w:val="105"/>
          <w:sz w:val="17"/>
        </w:rPr>
        <w:t> </w:t>
      </w:r>
      <w:r>
        <w:rPr>
          <w:color w:val="231F20"/>
          <w:w w:val="105"/>
          <w:sz w:val="17"/>
        </w:rPr>
        <w:t>resin</w:t>
      </w:r>
      <w:r>
        <w:rPr>
          <w:color w:val="231F20"/>
          <w:spacing w:val="-4"/>
          <w:w w:val="105"/>
          <w:sz w:val="17"/>
        </w:rPr>
        <w:t> </w:t>
      </w:r>
      <w:r>
        <w:rPr>
          <w:color w:val="231F20"/>
          <w:w w:val="105"/>
          <w:sz w:val="17"/>
        </w:rPr>
        <w:t>or</w:t>
      </w:r>
      <w:r>
        <w:rPr>
          <w:color w:val="231F20"/>
          <w:spacing w:val="-4"/>
          <w:w w:val="105"/>
          <w:sz w:val="17"/>
        </w:rPr>
        <w:t> </w:t>
      </w:r>
      <w:r>
        <w:rPr>
          <w:color w:val="231F20"/>
          <w:w w:val="105"/>
          <w:sz w:val="17"/>
        </w:rPr>
        <w:t>paint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provide</w:t>
      </w:r>
      <w:r>
        <w:rPr>
          <w:color w:val="231F20"/>
          <w:spacing w:val="-4"/>
          <w:w w:val="105"/>
          <w:sz w:val="17"/>
        </w:rPr>
        <w:t> </w:t>
      </w:r>
      <w:r>
        <w:rPr>
          <w:color w:val="231F20"/>
          <w:w w:val="105"/>
          <w:sz w:val="17"/>
        </w:rPr>
        <w:t>adequate</w:t>
      </w:r>
      <w:r>
        <w:rPr>
          <w:color w:val="231F20"/>
          <w:spacing w:val="-4"/>
          <w:w w:val="105"/>
          <w:sz w:val="17"/>
        </w:rPr>
        <w:t> </w:t>
      </w:r>
      <w:r>
        <w:rPr>
          <w:color w:val="231F20"/>
          <w:w w:val="105"/>
          <w:sz w:val="17"/>
        </w:rPr>
        <w:t>protection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structural</w:t>
      </w:r>
      <w:r>
        <w:rPr>
          <w:color w:val="231F20"/>
          <w:spacing w:val="-4"/>
          <w:w w:val="105"/>
          <w:sz w:val="17"/>
        </w:rPr>
        <w:t> </w:t>
      </w:r>
      <w:r>
        <w:rPr>
          <w:color w:val="231F20"/>
          <w:w w:val="105"/>
          <w:sz w:val="17"/>
        </w:rPr>
        <w:t>layers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from environmental and service exposure, including UV radiation and salt fog, and occasional splash exposure to </w:t>
      </w:r>
      <w:r>
        <w:rPr>
          <w:color w:val="231F20"/>
          <w:spacing w:val="-2"/>
          <w:w w:val="105"/>
          <w:sz w:val="17"/>
        </w:rPr>
        <w:t>cargoes.</w:t>
      </w:r>
    </w:p>
    <w:p>
      <w:pPr>
        <w:pStyle w:val="Heading3"/>
        <w:numPr>
          <w:ilvl w:val="5"/>
          <w:numId w:val="1"/>
        </w:numPr>
        <w:tabs>
          <w:tab w:pos="1923" w:val="left" w:leader="none"/>
        </w:tabs>
        <w:spacing w:line="240" w:lineRule="auto" w:before="159" w:after="0"/>
        <w:ind w:left="1923" w:right="0" w:hanging="1073"/>
        <w:jc w:val="left"/>
        <w:rPr>
          <w:rFonts w:ascii="Arial MT"/>
          <w:i w:val="0"/>
          <w:color w:val="231F20"/>
        </w:rPr>
      </w:pPr>
      <w:r>
        <w:rPr>
          <w:color w:val="231F20"/>
          <w:spacing w:val="-2"/>
        </w:rPr>
        <w:t>Resins</w:t>
      </w:r>
    </w:p>
    <w:p>
      <w:pPr>
        <w:pStyle w:val="BodyText"/>
        <w:spacing w:line="244" w:lineRule="auto" w:before="139"/>
        <w:ind w:left="1930" w:right="847"/>
        <w:jc w:val="left"/>
      </w:pPr>
      <w:r>
        <w:rPr>
          <w:color w:val="231F20"/>
          <w:w w:val="105"/>
        </w:rPr>
        <w:t>The</w:t>
      </w:r>
      <w:r>
        <w:rPr>
          <w:color w:val="231F20"/>
          <w:spacing w:val="22"/>
          <w:w w:val="105"/>
        </w:rPr>
        <w:t> </w:t>
      </w:r>
      <w:r>
        <w:rPr>
          <w:color w:val="231F20"/>
          <w:w w:val="105"/>
        </w:rPr>
        <w:t>processing</w:t>
      </w:r>
      <w:r>
        <w:rPr>
          <w:color w:val="231F20"/>
          <w:spacing w:val="22"/>
          <w:w w:val="105"/>
        </w:rPr>
        <w:t> </w:t>
      </w:r>
      <w:r>
        <w:rPr>
          <w:color w:val="231F20"/>
          <w:w w:val="105"/>
        </w:rPr>
        <w:t>of</w:t>
      </w:r>
      <w:r>
        <w:rPr>
          <w:color w:val="231F20"/>
          <w:spacing w:val="22"/>
          <w:w w:val="105"/>
        </w:rPr>
        <w:t> </w:t>
      </w:r>
      <w:r>
        <w:rPr>
          <w:color w:val="231F20"/>
          <w:w w:val="105"/>
        </w:rPr>
        <w:t>the</w:t>
      </w:r>
      <w:r>
        <w:rPr>
          <w:color w:val="231F20"/>
          <w:spacing w:val="22"/>
          <w:w w:val="105"/>
        </w:rPr>
        <w:t> </w:t>
      </w:r>
      <w:r>
        <w:rPr>
          <w:color w:val="231F20"/>
          <w:w w:val="105"/>
        </w:rPr>
        <w:t>resin</w:t>
      </w:r>
      <w:r>
        <w:rPr>
          <w:color w:val="231F20"/>
          <w:spacing w:val="22"/>
          <w:w w:val="105"/>
        </w:rPr>
        <w:t> </w:t>
      </w:r>
      <w:r>
        <w:rPr>
          <w:color w:val="231F20"/>
          <w:w w:val="105"/>
        </w:rPr>
        <w:t>mixture</w:t>
      </w:r>
      <w:r>
        <w:rPr>
          <w:color w:val="231F20"/>
          <w:spacing w:val="22"/>
          <w:w w:val="105"/>
        </w:rPr>
        <w:t> </w:t>
      </w:r>
      <w:r>
        <w:rPr>
          <w:color w:val="231F20"/>
          <w:w w:val="105"/>
        </w:rPr>
        <w:t>shall</w:t>
      </w:r>
      <w:r>
        <w:rPr>
          <w:color w:val="231F20"/>
          <w:spacing w:val="22"/>
          <w:w w:val="105"/>
        </w:rPr>
        <w:t> </w:t>
      </w:r>
      <w:r>
        <w:rPr>
          <w:color w:val="231F20"/>
          <w:w w:val="105"/>
        </w:rPr>
        <w:t>be</w:t>
      </w:r>
      <w:r>
        <w:rPr>
          <w:color w:val="231F20"/>
          <w:spacing w:val="22"/>
          <w:w w:val="105"/>
        </w:rPr>
        <w:t> </w:t>
      </w:r>
      <w:r>
        <w:rPr>
          <w:color w:val="231F20"/>
          <w:w w:val="105"/>
        </w:rPr>
        <w:t>carried</w:t>
      </w:r>
      <w:r>
        <w:rPr>
          <w:color w:val="231F20"/>
          <w:spacing w:val="22"/>
          <w:w w:val="105"/>
        </w:rPr>
        <w:t> </w:t>
      </w:r>
      <w:r>
        <w:rPr>
          <w:color w:val="231F20"/>
          <w:w w:val="105"/>
        </w:rPr>
        <w:t>out</w:t>
      </w:r>
      <w:r>
        <w:rPr>
          <w:color w:val="231F20"/>
          <w:spacing w:val="22"/>
          <w:w w:val="105"/>
        </w:rPr>
        <w:t> </w:t>
      </w:r>
      <w:r>
        <w:rPr>
          <w:color w:val="231F20"/>
          <w:w w:val="105"/>
        </w:rPr>
        <w:t>in</w:t>
      </w:r>
      <w:r>
        <w:rPr>
          <w:color w:val="231F20"/>
          <w:spacing w:val="22"/>
          <w:w w:val="105"/>
        </w:rPr>
        <w:t> </w:t>
      </w:r>
      <w:r>
        <w:rPr>
          <w:color w:val="231F20"/>
          <w:w w:val="105"/>
        </w:rPr>
        <w:t>compliance</w:t>
      </w:r>
      <w:r>
        <w:rPr>
          <w:color w:val="231F20"/>
          <w:spacing w:val="22"/>
          <w:w w:val="105"/>
        </w:rPr>
        <w:t> </w:t>
      </w:r>
      <w:r>
        <w:rPr>
          <w:color w:val="231F20"/>
          <w:w w:val="105"/>
        </w:rPr>
        <w:t>with</w:t>
      </w:r>
      <w:r>
        <w:rPr>
          <w:color w:val="231F20"/>
          <w:spacing w:val="22"/>
          <w:w w:val="105"/>
        </w:rPr>
        <w:t> </w:t>
      </w:r>
      <w:r>
        <w:rPr>
          <w:color w:val="231F20"/>
          <w:w w:val="105"/>
        </w:rPr>
        <w:t>the</w:t>
      </w:r>
      <w:r>
        <w:rPr>
          <w:color w:val="231F20"/>
          <w:spacing w:val="22"/>
          <w:w w:val="105"/>
        </w:rPr>
        <w:t> </w:t>
      </w:r>
      <w:r>
        <w:rPr>
          <w:color w:val="231F20"/>
          <w:w w:val="105"/>
        </w:rPr>
        <w:t>recommendations</w:t>
      </w:r>
      <w:r>
        <w:rPr>
          <w:color w:val="231F20"/>
          <w:spacing w:val="22"/>
          <w:w w:val="105"/>
        </w:rPr>
        <w:t> </w:t>
      </w:r>
      <w:r>
        <w:rPr>
          <w:color w:val="231F20"/>
          <w:w w:val="105"/>
        </w:rPr>
        <w:t>of</w:t>
      </w:r>
      <w:r>
        <w:rPr>
          <w:color w:val="231F20"/>
          <w:spacing w:val="22"/>
          <w:w w:val="105"/>
        </w:rPr>
        <w:t> </w:t>
      </w:r>
      <w:r>
        <w:rPr>
          <w:color w:val="231F20"/>
          <w:w w:val="105"/>
        </w:rPr>
        <w:t>the supplier. These resins can be:</w:t>
      </w:r>
    </w:p>
    <w:p>
      <w:pPr>
        <w:pStyle w:val="ListParagraph"/>
        <w:numPr>
          <w:ilvl w:val="0"/>
          <w:numId w:val="7"/>
        </w:numPr>
        <w:tabs>
          <w:tab w:pos="2290" w:val="left" w:leader="none"/>
        </w:tabs>
        <w:spacing w:line="240" w:lineRule="auto" w:before="78" w:after="0"/>
        <w:ind w:left="2290" w:right="0" w:hanging="360"/>
        <w:jc w:val="left"/>
        <w:rPr>
          <w:sz w:val="17"/>
        </w:rPr>
      </w:pPr>
      <w:r>
        <w:rPr>
          <w:color w:val="231F20"/>
          <w:sz w:val="17"/>
        </w:rPr>
        <w:t>unsaturated</w:t>
      </w:r>
      <w:r>
        <w:rPr>
          <w:color w:val="231F20"/>
          <w:spacing w:val="36"/>
          <w:sz w:val="17"/>
        </w:rPr>
        <w:t> </w:t>
      </w:r>
      <w:r>
        <w:rPr>
          <w:color w:val="231F20"/>
          <w:sz w:val="17"/>
        </w:rPr>
        <w:t>polyester</w:t>
      </w:r>
      <w:r>
        <w:rPr>
          <w:color w:val="231F20"/>
          <w:spacing w:val="37"/>
          <w:sz w:val="17"/>
        </w:rPr>
        <w:t> </w:t>
      </w:r>
      <w:r>
        <w:rPr>
          <w:color w:val="231F20"/>
          <w:spacing w:val="-2"/>
          <w:sz w:val="17"/>
        </w:rPr>
        <w:t>resins;</w:t>
      </w:r>
    </w:p>
    <w:p>
      <w:pPr>
        <w:pStyle w:val="ListParagraph"/>
        <w:numPr>
          <w:ilvl w:val="0"/>
          <w:numId w:val="7"/>
        </w:numPr>
        <w:tabs>
          <w:tab w:pos="2290" w:val="left" w:leader="none"/>
        </w:tabs>
        <w:spacing w:line="240" w:lineRule="auto" w:before="81" w:after="0"/>
        <w:ind w:left="2290" w:right="0" w:hanging="360"/>
        <w:jc w:val="left"/>
        <w:rPr>
          <w:sz w:val="17"/>
        </w:rPr>
      </w:pPr>
      <w:r>
        <w:rPr>
          <w:color w:val="231F20"/>
          <w:sz w:val="17"/>
        </w:rPr>
        <w:t>vinyl</w:t>
      </w:r>
      <w:r>
        <w:rPr>
          <w:color w:val="231F20"/>
          <w:spacing w:val="9"/>
          <w:sz w:val="17"/>
        </w:rPr>
        <w:t> </w:t>
      </w:r>
      <w:r>
        <w:rPr>
          <w:color w:val="231F20"/>
          <w:sz w:val="17"/>
        </w:rPr>
        <w:t>ester</w:t>
      </w:r>
      <w:r>
        <w:rPr>
          <w:color w:val="231F20"/>
          <w:spacing w:val="9"/>
          <w:sz w:val="17"/>
        </w:rPr>
        <w:t> </w:t>
      </w:r>
      <w:r>
        <w:rPr>
          <w:color w:val="231F20"/>
          <w:spacing w:val="-2"/>
          <w:sz w:val="17"/>
        </w:rPr>
        <w:t>resins;</w:t>
      </w:r>
    </w:p>
    <w:p>
      <w:pPr>
        <w:pStyle w:val="ListParagraph"/>
        <w:numPr>
          <w:ilvl w:val="0"/>
          <w:numId w:val="7"/>
        </w:numPr>
        <w:tabs>
          <w:tab w:pos="2290" w:val="left" w:leader="none"/>
        </w:tabs>
        <w:spacing w:line="240" w:lineRule="auto" w:before="82" w:after="0"/>
        <w:ind w:left="2290" w:right="0" w:hanging="360"/>
        <w:jc w:val="left"/>
        <w:rPr>
          <w:sz w:val="17"/>
        </w:rPr>
      </w:pPr>
      <w:r>
        <w:rPr>
          <w:color w:val="231F20"/>
          <w:w w:val="105"/>
          <w:sz w:val="17"/>
        </w:rPr>
        <w:t>epoxy</w:t>
      </w:r>
      <w:r>
        <w:rPr>
          <w:color w:val="231F20"/>
          <w:spacing w:val="5"/>
          <w:w w:val="105"/>
          <w:sz w:val="17"/>
        </w:rPr>
        <w:t> </w:t>
      </w:r>
      <w:r>
        <w:rPr>
          <w:color w:val="231F20"/>
          <w:spacing w:val="-2"/>
          <w:w w:val="105"/>
          <w:sz w:val="17"/>
        </w:rPr>
        <w:t>resins;</w:t>
      </w:r>
    </w:p>
    <w:p>
      <w:pPr>
        <w:pStyle w:val="ListParagraph"/>
        <w:numPr>
          <w:ilvl w:val="0"/>
          <w:numId w:val="7"/>
        </w:numPr>
        <w:tabs>
          <w:tab w:pos="2290" w:val="left" w:leader="none"/>
        </w:tabs>
        <w:spacing w:line="240" w:lineRule="auto" w:before="81" w:after="0"/>
        <w:ind w:left="2290" w:right="0" w:hanging="360"/>
        <w:jc w:val="left"/>
        <w:rPr>
          <w:sz w:val="17"/>
        </w:rPr>
      </w:pPr>
      <w:r>
        <w:rPr>
          <w:color w:val="231F20"/>
          <w:w w:val="105"/>
          <w:sz w:val="17"/>
        </w:rPr>
        <w:t>phenolic</w:t>
      </w:r>
      <w:r>
        <w:rPr>
          <w:color w:val="231F20"/>
          <w:spacing w:val="-2"/>
          <w:w w:val="105"/>
          <w:sz w:val="17"/>
        </w:rPr>
        <w:t> </w:t>
      </w:r>
      <w:r>
        <w:rPr>
          <w:color w:val="231F20"/>
          <w:w w:val="105"/>
          <w:sz w:val="17"/>
        </w:rPr>
        <w:t>resins;</w:t>
      </w:r>
      <w:r>
        <w:rPr>
          <w:color w:val="231F20"/>
          <w:spacing w:val="-2"/>
          <w:w w:val="105"/>
          <w:sz w:val="17"/>
        </w:rPr>
        <w:t> </w:t>
      </w:r>
      <w:r>
        <w:rPr>
          <w:color w:val="231F20"/>
          <w:spacing w:val="-5"/>
          <w:w w:val="105"/>
          <w:sz w:val="17"/>
        </w:rPr>
        <w:t>and</w:t>
      </w:r>
    </w:p>
    <w:p>
      <w:pPr>
        <w:pStyle w:val="ListParagraph"/>
        <w:numPr>
          <w:ilvl w:val="0"/>
          <w:numId w:val="7"/>
        </w:numPr>
        <w:tabs>
          <w:tab w:pos="2290" w:val="left" w:leader="none"/>
        </w:tabs>
        <w:spacing w:line="240" w:lineRule="auto" w:before="82" w:after="0"/>
        <w:ind w:left="2290" w:right="0" w:hanging="360"/>
        <w:jc w:val="left"/>
        <w:rPr>
          <w:sz w:val="17"/>
        </w:rPr>
      </w:pPr>
      <w:r>
        <w:rPr>
          <w:color w:val="231F20"/>
          <w:w w:val="105"/>
          <w:sz w:val="17"/>
        </w:rPr>
        <w:t>thermoplastic</w:t>
      </w:r>
      <w:r>
        <w:rPr>
          <w:color w:val="231F20"/>
          <w:spacing w:val="8"/>
          <w:w w:val="105"/>
          <w:sz w:val="17"/>
        </w:rPr>
        <w:t> </w:t>
      </w:r>
      <w:r>
        <w:rPr>
          <w:color w:val="231F20"/>
          <w:spacing w:val="-2"/>
          <w:w w:val="105"/>
          <w:sz w:val="17"/>
        </w:rPr>
        <w:t>resins.</w:t>
      </w:r>
    </w:p>
    <w:p>
      <w:pPr>
        <w:pStyle w:val="BodyText"/>
        <w:spacing w:line="244" w:lineRule="auto" w:before="141"/>
        <w:ind w:left="1930" w:right="1414"/>
      </w:pPr>
      <w:r>
        <w:rPr>
          <w:color w:val="231F20"/>
          <w:spacing w:val="-2"/>
          <w:w w:val="105"/>
        </w:rPr>
        <w:t>The</w:t>
      </w:r>
      <w:r>
        <w:rPr>
          <w:color w:val="231F20"/>
          <w:spacing w:val="-4"/>
          <w:w w:val="105"/>
        </w:rPr>
        <w:t> </w:t>
      </w:r>
      <w:r>
        <w:rPr>
          <w:color w:val="231F20"/>
          <w:spacing w:val="-2"/>
          <w:w w:val="105"/>
        </w:rPr>
        <w:t>resin</w:t>
      </w:r>
      <w:r>
        <w:rPr>
          <w:color w:val="231F20"/>
          <w:spacing w:val="-4"/>
          <w:w w:val="105"/>
        </w:rPr>
        <w:t> </w:t>
      </w:r>
      <w:r>
        <w:rPr>
          <w:color w:val="231F20"/>
          <w:spacing w:val="-2"/>
          <w:w w:val="105"/>
        </w:rPr>
        <w:t>heat</w:t>
      </w:r>
      <w:r>
        <w:rPr>
          <w:color w:val="231F20"/>
          <w:spacing w:val="-4"/>
          <w:w w:val="105"/>
        </w:rPr>
        <w:t> </w:t>
      </w:r>
      <w:r>
        <w:rPr>
          <w:color w:val="231F20"/>
          <w:spacing w:val="-2"/>
          <w:w w:val="105"/>
        </w:rPr>
        <w:t>distortion</w:t>
      </w:r>
      <w:r>
        <w:rPr>
          <w:color w:val="231F20"/>
          <w:spacing w:val="-4"/>
          <w:w w:val="105"/>
        </w:rPr>
        <w:t> </w:t>
      </w:r>
      <w:r>
        <w:rPr>
          <w:color w:val="231F20"/>
          <w:spacing w:val="-2"/>
          <w:w w:val="105"/>
        </w:rPr>
        <w:t>temperature</w:t>
      </w:r>
      <w:r>
        <w:rPr>
          <w:color w:val="231F20"/>
          <w:spacing w:val="-4"/>
          <w:w w:val="105"/>
        </w:rPr>
        <w:t> </w:t>
      </w:r>
      <w:r>
        <w:rPr>
          <w:color w:val="231F20"/>
          <w:spacing w:val="-2"/>
          <w:w w:val="105"/>
        </w:rPr>
        <w:t>(HDT),</w:t>
      </w:r>
      <w:r>
        <w:rPr>
          <w:color w:val="231F20"/>
          <w:spacing w:val="-4"/>
          <w:w w:val="105"/>
        </w:rPr>
        <w:t> </w:t>
      </w:r>
      <w:r>
        <w:rPr>
          <w:color w:val="231F20"/>
          <w:spacing w:val="-2"/>
          <w:w w:val="105"/>
        </w:rPr>
        <w:t>determined</w:t>
      </w:r>
      <w:r>
        <w:rPr>
          <w:color w:val="231F20"/>
          <w:spacing w:val="-4"/>
          <w:w w:val="105"/>
        </w:rPr>
        <w:t> </w:t>
      </w:r>
      <w:r>
        <w:rPr>
          <w:color w:val="231F20"/>
          <w:spacing w:val="-2"/>
          <w:w w:val="105"/>
        </w:rPr>
        <w:t>in</w:t>
      </w:r>
      <w:r>
        <w:rPr>
          <w:color w:val="231F20"/>
          <w:spacing w:val="-4"/>
          <w:w w:val="105"/>
        </w:rPr>
        <w:t> </w:t>
      </w:r>
      <w:r>
        <w:rPr>
          <w:color w:val="231F20"/>
          <w:spacing w:val="-2"/>
          <w:w w:val="105"/>
        </w:rPr>
        <w:t>accordance</w:t>
      </w:r>
      <w:r>
        <w:rPr>
          <w:color w:val="231F20"/>
          <w:spacing w:val="-4"/>
          <w:w w:val="105"/>
        </w:rPr>
        <w:t> </w:t>
      </w:r>
      <w:r>
        <w:rPr>
          <w:color w:val="231F20"/>
          <w:spacing w:val="-2"/>
          <w:w w:val="105"/>
        </w:rPr>
        <w:t>with</w:t>
      </w:r>
      <w:r>
        <w:rPr>
          <w:color w:val="231F20"/>
          <w:spacing w:val="-4"/>
          <w:w w:val="105"/>
        </w:rPr>
        <w:t> </w:t>
      </w:r>
      <w:r>
        <w:rPr>
          <w:color w:val="231F20"/>
          <w:spacing w:val="-2"/>
          <w:w w:val="105"/>
        </w:rPr>
        <w:t>6.10.2.7.1.1</w:t>
      </w:r>
      <w:r>
        <w:rPr>
          <w:color w:val="231F20"/>
          <w:spacing w:val="-4"/>
          <w:w w:val="105"/>
        </w:rPr>
        <w:t> </w:t>
      </w:r>
      <w:r>
        <w:rPr>
          <w:color w:val="231F20"/>
          <w:spacing w:val="-2"/>
          <w:w w:val="105"/>
        </w:rPr>
        <w:t>shall</w:t>
      </w:r>
      <w:r>
        <w:rPr>
          <w:color w:val="231F20"/>
          <w:spacing w:val="-4"/>
          <w:w w:val="105"/>
        </w:rPr>
        <w:t> </w:t>
      </w:r>
      <w:r>
        <w:rPr>
          <w:color w:val="231F20"/>
          <w:spacing w:val="-2"/>
          <w:w w:val="105"/>
        </w:rPr>
        <w:t>be</w:t>
      </w:r>
      <w:r>
        <w:rPr>
          <w:color w:val="231F20"/>
          <w:spacing w:val="-4"/>
          <w:w w:val="105"/>
        </w:rPr>
        <w:t> </w:t>
      </w:r>
      <w:r>
        <w:rPr>
          <w:color w:val="231F20"/>
          <w:spacing w:val="-2"/>
          <w:w w:val="105"/>
        </w:rPr>
        <w:t>at</w:t>
      </w:r>
      <w:r>
        <w:rPr>
          <w:color w:val="231F20"/>
          <w:spacing w:val="-4"/>
          <w:w w:val="105"/>
        </w:rPr>
        <w:t> </w:t>
      </w:r>
      <w:r>
        <w:rPr>
          <w:color w:val="231F20"/>
          <w:spacing w:val="-2"/>
          <w:w w:val="105"/>
        </w:rPr>
        <w:t>least</w:t>
      </w:r>
      <w:r>
        <w:rPr>
          <w:color w:val="231F20"/>
          <w:spacing w:val="-4"/>
          <w:w w:val="105"/>
        </w:rPr>
        <w:t> </w:t>
      </w:r>
      <w:r>
        <w:rPr>
          <w:color w:val="231F20"/>
          <w:spacing w:val="-2"/>
          <w:w w:val="105"/>
        </w:rPr>
        <w:t>20°C </w:t>
      </w:r>
      <w:r>
        <w:rPr>
          <w:color w:val="231F20"/>
          <w:w w:val="105"/>
        </w:rPr>
        <w:t>higher</w:t>
      </w:r>
      <w:r>
        <w:rPr>
          <w:color w:val="231F20"/>
          <w:spacing w:val="-8"/>
          <w:w w:val="105"/>
        </w:rPr>
        <w:t> </w:t>
      </w:r>
      <w:r>
        <w:rPr>
          <w:color w:val="231F20"/>
          <w:w w:val="105"/>
        </w:rPr>
        <w:t>than</w:t>
      </w:r>
      <w:r>
        <w:rPr>
          <w:color w:val="231F20"/>
          <w:spacing w:val="-8"/>
          <w:w w:val="105"/>
        </w:rPr>
        <w:t> </w:t>
      </w:r>
      <w:r>
        <w:rPr>
          <w:color w:val="231F20"/>
          <w:w w:val="105"/>
        </w:rPr>
        <w:t>the</w:t>
      </w:r>
      <w:r>
        <w:rPr>
          <w:color w:val="231F20"/>
          <w:spacing w:val="-8"/>
          <w:w w:val="105"/>
        </w:rPr>
        <w:t> </w:t>
      </w:r>
      <w:r>
        <w:rPr>
          <w:color w:val="231F20"/>
          <w:w w:val="105"/>
        </w:rPr>
        <w:t>maximum</w:t>
      </w:r>
      <w:r>
        <w:rPr>
          <w:color w:val="231F20"/>
          <w:spacing w:val="-8"/>
          <w:w w:val="105"/>
        </w:rPr>
        <w:t> </w:t>
      </w:r>
      <w:r>
        <w:rPr>
          <w:color w:val="231F20"/>
          <w:w w:val="105"/>
        </w:rPr>
        <w:t>design</w:t>
      </w:r>
      <w:r>
        <w:rPr>
          <w:color w:val="231F20"/>
          <w:spacing w:val="-8"/>
          <w:w w:val="105"/>
        </w:rPr>
        <w:t> </w:t>
      </w:r>
      <w:r>
        <w:rPr>
          <w:color w:val="231F20"/>
          <w:w w:val="105"/>
        </w:rPr>
        <w:t>temperature</w:t>
      </w:r>
      <w:r>
        <w:rPr>
          <w:color w:val="231F20"/>
          <w:spacing w:val="-8"/>
          <w:w w:val="105"/>
        </w:rPr>
        <w:t> </w:t>
      </w:r>
      <w:r>
        <w:rPr>
          <w:color w:val="231F20"/>
          <w:w w:val="105"/>
        </w:rPr>
        <w:t>of</w:t>
      </w:r>
      <w:r>
        <w:rPr>
          <w:color w:val="231F20"/>
          <w:spacing w:val="-8"/>
          <w:w w:val="105"/>
        </w:rPr>
        <w:t> </w:t>
      </w:r>
      <w:r>
        <w:rPr>
          <w:color w:val="231F20"/>
          <w:w w:val="105"/>
        </w:rPr>
        <w:t>the</w:t>
      </w:r>
      <w:r>
        <w:rPr>
          <w:color w:val="231F20"/>
          <w:spacing w:val="-8"/>
          <w:w w:val="105"/>
        </w:rPr>
        <w:t> </w:t>
      </w:r>
      <w:r>
        <w:rPr>
          <w:color w:val="231F20"/>
          <w:w w:val="105"/>
        </w:rPr>
        <w:t>shell</w:t>
      </w:r>
      <w:r>
        <w:rPr>
          <w:color w:val="231F20"/>
          <w:spacing w:val="-8"/>
          <w:w w:val="105"/>
        </w:rPr>
        <w:t> </w:t>
      </w:r>
      <w:r>
        <w:rPr>
          <w:color w:val="231F20"/>
          <w:w w:val="105"/>
        </w:rPr>
        <w:t>as</w:t>
      </w:r>
      <w:r>
        <w:rPr>
          <w:color w:val="231F20"/>
          <w:spacing w:val="-8"/>
          <w:w w:val="105"/>
        </w:rPr>
        <w:t> </w:t>
      </w:r>
      <w:r>
        <w:rPr>
          <w:color w:val="231F20"/>
          <w:w w:val="105"/>
        </w:rPr>
        <w:t>defined</w:t>
      </w:r>
      <w:r>
        <w:rPr>
          <w:color w:val="231F20"/>
          <w:spacing w:val="-8"/>
          <w:w w:val="105"/>
        </w:rPr>
        <w:t> </w:t>
      </w:r>
      <w:r>
        <w:rPr>
          <w:color w:val="231F20"/>
          <w:w w:val="105"/>
        </w:rPr>
        <w:t>in</w:t>
      </w:r>
      <w:r>
        <w:rPr>
          <w:color w:val="231F20"/>
          <w:spacing w:val="-8"/>
          <w:w w:val="105"/>
        </w:rPr>
        <w:t> </w:t>
      </w:r>
      <w:r>
        <w:rPr>
          <w:color w:val="231F20"/>
          <w:w w:val="105"/>
        </w:rPr>
        <w:t>6.10.2.2.3.2,</w:t>
      </w:r>
      <w:r>
        <w:rPr>
          <w:color w:val="231F20"/>
          <w:spacing w:val="-8"/>
          <w:w w:val="105"/>
        </w:rPr>
        <w:t> </w:t>
      </w:r>
      <w:r>
        <w:rPr>
          <w:color w:val="231F20"/>
          <w:w w:val="105"/>
        </w:rPr>
        <w:t>but</w:t>
      </w:r>
      <w:r>
        <w:rPr>
          <w:color w:val="231F20"/>
          <w:spacing w:val="-8"/>
          <w:w w:val="105"/>
        </w:rPr>
        <w:t> </w:t>
      </w:r>
      <w:r>
        <w:rPr>
          <w:color w:val="231F20"/>
          <w:w w:val="105"/>
        </w:rPr>
        <w:t>shall</w:t>
      </w:r>
      <w:r>
        <w:rPr>
          <w:color w:val="231F20"/>
          <w:spacing w:val="-8"/>
          <w:w w:val="105"/>
        </w:rPr>
        <w:t> </w:t>
      </w:r>
      <w:r>
        <w:rPr>
          <w:color w:val="231F20"/>
          <w:w w:val="105"/>
        </w:rPr>
        <w:t>in</w:t>
      </w:r>
      <w:r>
        <w:rPr>
          <w:color w:val="231F20"/>
          <w:spacing w:val="-8"/>
          <w:w w:val="105"/>
        </w:rPr>
        <w:t> </w:t>
      </w:r>
      <w:r>
        <w:rPr>
          <w:color w:val="231F20"/>
          <w:w w:val="105"/>
        </w:rPr>
        <w:t>any</w:t>
      </w:r>
      <w:r>
        <w:rPr>
          <w:color w:val="231F20"/>
          <w:spacing w:val="-8"/>
          <w:w w:val="105"/>
        </w:rPr>
        <w:t> </w:t>
      </w:r>
      <w:r>
        <w:rPr>
          <w:color w:val="231F20"/>
          <w:w w:val="105"/>
        </w:rPr>
        <w:t>case</w:t>
      </w:r>
      <w:r>
        <w:rPr>
          <w:color w:val="231F20"/>
          <w:spacing w:val="-8"/>
          <w:w w:val="105"/>
        </w:rPr>
        <w:t> </w:t>
      </w:r>
      <w:r>
        <w:rPr>
          <w:color w:val="231F20"/>
          <w:w w:val="105"/>
        </w:rPr>
        <w:t>not be lower than 70°C.</w:t>
      </w:r>
    </w:p>
    <w:p>
      <w:pPr>
        <w:pStyle w:val="Heading3"/>
        <w:numPr>
          <w:ilvl w:val="5"/>
          <w:numId w:val="1"/>
        </w:numPr>
        <w:tabs>
          <w:tab w:pos="1923" w:val="left" w:leader="none"/>
        </w:tabs>
        <w:spacing w:line="240" w:lineRule="auto" w:before="160" w:after="0"/>
        <w:ind w:left="1923" w:right="0" w:hanging="1073"/>
        <w:jc w:val="left"/>
        <w:rPr>
          <w:rFonts w:ascii="Arial MT"/>
          <w:i w:val="0"/>
          <w:color w:val="231F20"/>
        </w:rPr>
      </w:pPr>
      <w:r>
        <w:rPr>
          <w:color w:val="231F20"/>
        </w:rPr>
        <w:t>Reinforcement</w:t>
      </w:r>
      <w:r>
        <w:rPr>
          <w:color w:val="231F20"/>
          <w:spacing w:val="19"/>
        </w:rPr>
        <w:t> </w:t>
      </w:r>
      <w:r>
        <w:rPr>
          <w:color w:val="231F20"/>
          <w:spacing w:val="-2"/>
        </w:rPr>
        <w:t>material</w:t>
      </w:r>
    </w:p>
    <w:p>
      <w:pPr>
        <w:pStyle w:val="BodyText"/>
        <w:spacing w:line="244" w:lineRule="auto" w:before="139"/>
        <w:ind w:left="1930" w:right="1415"/>
      </w:pPr>
      <w:r>
        <w:rPr>
          <w:color w:val="231F20"/>
          <w:w w:val="105"/>
        </w:rPr>
        <w:t>The</w:t>
      </w:r>
      <w:r>
        <w:rPr>
          <w:color w:val="231F20"/>
          <w:spacing w:val="-4"/>
          <w:w w:val="105"/>
        </w:rPr>
        <w:t> </w:t>
      </w:r>
      <w:r>
        <w:rPr>
          <w:color w:val="231F20"/>
          <w:w w:val="105"/>
        </w:rPr>
        <w:t>reinforcement</w:t>
      </w:r>
      <w:r>
        <w:rPr>
          <w:color w:val="231F20"/>
          <w:spacing w:val="-4"/>
          <w:w w:val="105"/>
        </w:rPr>
        <w:t> </w:t>
      </w:r>
      <w:r>
        <w:rPr>
          <w:color w:val="231F20"/>
          <w:w w:val="105"/>
        </w:rPr>
        <w:t>material</w:t>
      </w:r>
      <w:r>
        <w:rPr>
          <w:color w:val="231F20"/>
          <w:spacing w:val="-4"/>
          <w:w w:val="105"/>
        </w:rPr>
        <w:t> </w:t>
      </w:r>
      <w:r>
        <w:rPr>
          <w:color w:val="231F20"/>
          <w:w w:val="105"/>
        </w:rPr>
        <w:t>of</w:t>
      </w:r>
      <w:r>
        <w:rPr>
          <w:color w:val="231F20"/>
          <w:spacing w:val="-4"/>
          <w:w w:val="105"/>
        </w:rPr>
        <w:t> </w:t>
      </w:r>
      <w:r>
        <w:rPr>
          <w:color w:val="231F20"/>
          <w:w w:val="105"/>
        </w:rPr>
        <w:t>the</w:t>
      </w:r>
      <w:r>
        <w:rPr>
          <w:color w:val="231F20"/>
          <w:spacing w:val="-4"/>
          <w:w w:val="105"/>
        </w:rPr>
        <w:t> </w:t>
      </w:r>
      <w:r>
        <w:rPr>
          <w:color w:val="231F20"/>
          <w:w w:val="105"/>
        </w:rPr>
        <w:t>structural</w:t>
      </w:r>
      <w:r>
        <w:rPr>
          <w:color w:val="231F20"/>
          <w:spacing w:val="-4"/>
          <w:w w:val="105"/>
        </w:rPr>
        <w:t> </w:t>
      </w:r>
      <w:r>
        <w:rPr>
          <w:color w:val="231F20"/>
          <w:w w:val="105"/>
        </w:rPr>
        <w:t>layers</w:t>
      </w:r>
      <w:r>
        <w:rPr>
          <w:color w:val="231F20"/>
          <w:spacing w:val="-4"/>
          <w:w w:val="105"/>
        </w:rPr>
        <w:t> </w:t>
      </w:r>
      <w:r>
        <w:rPr>
          <w:color w:val="231F20"/>
          <w:w w:val="105"/>
        </w:rPr>
        <w:t>shall</w:t>
      </w:r>
      <w:r>
        <w:rPr>
          <w:color w:val="231F20"/>
          <w:spacing w:val="-4"/>
          <w:w w:val="105"/>
        </w:rPr>
        <w:t> </w:t>
      </w:r>
      <w:r>
        <w:rPr>
          <w:color w:val="231F20"/>
          <w:w w:val="105"/>
        </w:rPr>
        <w:t>be</w:t>
      </w:r>
      <w:r>
        <w:rPr>
          <w:color w:val="231F20"/>
          <w:spacing w:val="-4"/>
          <w:w w:val="105"/>
        </w:rPr>
        <w:t> </w:t>
      </w:r>
      <w:r>
        <w:rPr>
          <w:color w:val="231F20"/>
          <w:w w:val="105"/>
        </w:rPr>
        <w:t>selected</w:t>
      </w:r>
      <w:r>
        <w:rPr>
          <w:color w:val="231F20"/>
          <w:spacing w:val="-4"/>
          <w:w w:val="105"/>
        </w:rPr>
        <w:t> </w:t>
      </w:r>
      <w:r>
        <w:rPr>
          <w:color w:val="231F20"/>
          <w:w w:val="105"/>
        </w:rPr>
        <w:t>such</w:t>
      </w:r>
      <w:r>
        <w:rPr>
          <w:color w:val="231F20"/>
          <w:spacing w:val="-4"/>
          <w:w w:val="105"/>
        </w:rPr>
        <w:t> </w:t>
      </w:r>
      <w:r>
        <w:rPr>
          <w:color w:val="231F20"/>
          <w:w w:val="105"/>
        </w:rPr>
        <w:t>that</w:t>
      </w:r>
      <w:r>
        <w:rPr>
          <w:color w:val="231F20"/>
          <w:spacing w:val="-4"/>
          <w:w w:val="105"/>
        </w:rPr>
        <w:t> </w:t>
      </w:r>
      <w:r>
        <w:rPr>
          <w:color w:val="231F20"/>
          <w:w w:val="105"/>
        </w:rPr>
        <w:t>they</w:t>
      </w:r>
      <w:r>
        <w:rPr>
          <w:color w:val="231F20"/>
          <w:spacing w:val="-4"/>
          <w:w w:val="105"/>
        </w:rPr>
        <w:t> </w:t>
      </w:r>
      <w:r>
        <w:rPr>
          <w:color w:val="231F20"/>
          <w:w w:val="105"/>
        </w:rPr>
        <w:t>meet</w:t>
      </w:r>
      <w:r>
        <w:rPr>
          <w:color w:val="231F20"/>
          <w:spacing w:val="-4"/>
          <w:w w:val="105"/>
        </w:rPr>
        <w:t> </w:t>
      </w:r>
      <w:r>
        <w:rPr>
          <w:color w:val="231F20"/>
          <w:w w:val="105"/>
        </w:rPr>
        <w:t>the</w:t>
      </w:r>
      <w:r>
        <w:rPr>
          <w:color w:val="231F20"/>
          <w:spacing w:val="-4"/>
          <w:w w:val="105"/>
        </w:rPr>
        <w:t> </w:t>
      </w:r>
      <w:r>
        <w:rPr>
          <w:color w:val="231F20"/>
          <w:w w:val="105"/>
        </w:rPr>
        <w:t>requirements</w:t>
      </w:r>
      <w:r>
        <w:rPr>
          <w:color w:val="231F20"/>
          <w:spacing w:val="-4"/>
          <w:w w:val="105"/>
        </w:rPr>
        <w:t> </w:t>
      </w:r>
      <w:r>
        <w:rPr>
          <w:color w:val="231F20"/>
          <w:w w:val="105"/>
        </w:rPr>
        <w:t>of the structural layer.</w:t>
      </w:r>
    </w:p>
    <w:p>
      <w:pPr>
        <w:pStyle w:val="BodyText"/>
        <w:spacing w:line="244" w:lineRule="auto" w:before="138"/>
        <w:ind w:left="1930" w:right="1414"/>
      </w:pPr>
      <w:r>
        <w:rPr>
          <w:color w:val="231F20"/>
          <w:w w:val="105"/>
        </w:rPr>
        <w:t>For</w:t>
      </w:r>
      <w:r>
        <w:rPr>
          <w:color w:val="231F20"/>
          <w:spacing w:val="-1"/>
          <w:w w:val="105"/>
        </w:rPr>
        <w:t> </w:t>
      </w:r>
      <w:r>
        <w:rPr>
          <w:color w:val="231F20"/>
          <w:w w:val="105"/>
        </w:rPr>
        <w:t>the</w:t>
      </w:r>
      <w:r>
        <w:rPr>
          <w:color w:val="231F20"/>
          <w:spacing w:val="-1"/>
          <w:w w:val="105"/>
        </w:rPr>
        <w:t> </w:t>
      </w:r>
      <w:r>
        <w:rPr>
          <w:color w:val="231F20"/>
          <w:w w:val="105"/>
        </w:rPr>
        <w:t>liner</w:t>
      </w:r>
      <w:r>
        <w:rPr>
          <w:color w:val="231F20"/>
          <w:spacing w:val="-1"/>
          <w:w w:val="105"/>
        </w:rPr>
        <w:t> </w:t>
      </w:r>
      <w:r>
        <w:rPr>
          <w:color w:val="231F20"/>
          <w:w w:val="105"/>
        </w:rPr>
        <w:t>glass</w:t>
      </w:r>
      <w:r>
        <w:rPr>
          <w:color w:val="231F20"/>
          <w:spacing w:val="-1"/>
          <w:w w:val="105"/>
        </w:rPr>
        <w:t> </w:t>
      </w:r>
      <w:r>
        <w:rPr>
          <w:color w:val="231F20"/>
          <w:w w:val="105"/>
        </w:rPr>
        <w:t>fibres</w:t>
      </w:r>
      <w:r>
        <w:rPr>
          <w:color w:val="231F20"/>
          <w:spacing w:val="-1"/>
          <w:w w:val="105"/>
        </w:rPr>
        <w:t> </w:t>
      </w:r>
      <w:r>
        <w:rPr>
          <w:color w:val="231F20"/>
          <w:w w:val="105"/>
        </w:rPr>
        <w:t>of</w:t>
      </w:r>
      <w:r>
        <w:rPr>
          <w:color w:val="231F20"/>
          <w:spacing w:val="-1"/>
          <w:w w:val="105"/>
        </w:rPr>
        <w:t> </w:t>
      </w:r>
      <w:r>
        <w:rPr>
          <w:color w:val="231F20"/>
          <w:w w:val="105"/>
        </w:rPr>
        <w:t>at</w:t>
      </w:r>
      <w:r>
        <w:rPr>
          <w:color w:val="231F20"/>
          <w:spacing w:val="-1"/>
          <w:w w:val="105"/>
        </w:rPr>
        <w:t> </w:t>
      </w:r>
      <w:r>
        <w:rPr>
          <w:color w:val="231F20"/>
          <w:w w:val="105"/>
        </w:rPr>
        <w:t>a</w:t>
      </w:r>
      <w:r>
        <w:rPr>
          <w:color w:val="231F20"/>
          <w:spacing w:val="-1"/>
          <w:w w:val="105"/>
        </w:rPr>
        <w:t> </w:t>
      </w:r>
      <w:r>
        <w:rPr>
          <w:color w:val="231F20"/>
          <w:w w:val="105"/>
        </w:rPr>
        <w:t>minimum</w:t>
      </w:r>
      <w:r>
        <w:rPr>
          <w:color w:val="231F20"/>
          <w:spacing w:val="-1"/>
          <w:w w:val="105"/>
        </w:rPr>
        <w:t> </w:t>
      </w:r>
      <w:r>
        <w:rPr>
          <w:color w:val="231F20"/>
          <w:w w:val="105"/>
        </w:rPr>
        <w:t>type</w:t>
      </w:r>
      <w:r>
        <w:rPr>
          <w:color w:val="231F20"/>
          <w:spacing w:val="-1"/>
          <w:w w:val="105"/>
        </w:rPr>
        <w:t> </w:t>
      </w:r>
      <w:r>
        <w:rPr>
          <w:color w:val="231F20"/>
          <w:w w:val="105"/>
        </w:rPr>
        <w:t>C</w:t>
      </w:r>
      <w:r>
        <w:rPr>
          <w:color w:val="231F20"/>
          <w:spacing w:val="-1"/>
          <w:w w:val="105"/>
        </w:rPr>
        <w:t> </w:t>
      </w:r>
      <w:r>
        <w:rPr>
          <w:color w:val="231F20"/>
          <w:w w:val="105"/>
        </w:rPr>
        <w:t>or</w:t>
      </w:r>
      <w:r>
        <w:rPr>
          <w:color w:val="231F20"/>
          <w:spacing w:val="-1"/>
          <w:w w:val="105"/>
        </w:rPr>
        <w:t> </w:t>
      </w:r>
      <w:r>
        <w:rPr>
          <w:color w:val="231F20"/>
          <w:w w:val="105"/>
        </w:rPr>
        <w:t>ECR</w:t>
      </w:r>
      <w:r>
        <w:rPr>
          <w:color w:val="231F20"/>
          <w:spacing w:val="-1"/>
          <w:w w:val="105"/>
        </w:rPr>
        <w:t> </w:t>
      </w:r>
      <w:r>
        <w:rPr>
          <w:color w:val="231F20"/>
          <w:w w:val="105"/>
        </w:rPr>
        <w:t>according</w:t>
      </w:r>
      <w:r>
        <w:rPr>
          <w:color w:val="231F20"/>
          <w:spacing w:val="-1"/>
          <w:w w:val="105"/>
        </w:rPr>
        <w:t> </w:t>
      </w:r>
      <w:r>
        <w:rPr>
          <w:color w:val="231F20"/>
          <w:w w:val="105"/>
        </w:rPr>
        <w:t>to</w:t>
      </w:r>
      <w:r>
        <w:rPr>
          <w:color w:val="231F20"/>
          <w:spacing w:val="-1"/>
          <w:w w:val="105"/>
        </w:rPr>
        <w:t> </w:t>
      </w:r>
      <w:r>
        <w:rPr>
          <w:color w:val="231F20"/>
          <w:w w:val="105"/>
        </w:rPr>
        <w:t>ISO</w:t>
      </w:r>
      <w:r>
        <w:rPr>
          <w:color w:val="231F20"/>
          <w:spacing w:val="-1"/>
          <w:w w:val="105"/>
        </w:rPr>
        <w:t> </w:t>
      </w:r>
      <w:r>
        <w:rPr>
          <w:color w:val="231F20"/>
          <w:w w:val="105"/>
        </w:rPr>
        <w:t>2078:1993</w:t>
      </w:r>
      <w:r>
        <w:rPr>
          <w:color w:val="231F20"/>
          <w:spacing w:val="-1"/>
          <w:w w:val="105"/>
        </w:rPr>
        <w:t> </w:t>
      </w:r>
      <w:r>
        <w:rPr>
          <w:color w:val="231F20"/>
          <w:w w:val="105"/>
        </w:rPr>
        <w:t>+</w:t>
      </w:r>
      <w:r>
        <w:rPr>
          <w:color w:val="231F20"/>
          <w:spacing w:val="-1"/>
          <w:w w:val="105"/>
        </w:rPr>
        <w:t> </w:t>
      </w:r>
      <w:r>
        <w:rPr>
          <w:color w:val="231F20"/>
          <w:w w:val="105"/>
        </w:rPr>
        <w:t>Amd</w:t>
      </w:r>
      <w:r>
        <w:rPr>
          <w:color w:val="231F20"/>
          <w:spacing w:val="-1"/>
          <w:w w:val="105"/>
        </w:rPr>
        <w:t> </w:t>
      </w:r>
      <w:r>
        <w:rPr>
          <w:color w:val="231F20"/>
          <w:w w:val="105"/>
        </w:rPr>
        <w:t>1:2015</w:t>
      </w:r>
      <w:r>
        <w:rPr>
          <w:color w:val="231F20"/>
          <w:spacing w:val="-1"/>
          <w:w w:val="105"/>
        </w:rPr>
        <w:t> </w:t>
      </w:r>
      <w:r>
        <w:rPr>
          <w:color w:val="231F20"/>
          <w:w w:val="105"/>
        </w:rPr>
        <w:t>shall</w:t>
      </w:r>
      <w:r>
        <w:rPr>
          <w:color w:val="231F20"/>
          <w:spacing w:val="-1"/>
          <w:w w:val="105"/>
        </w:rPr>
        <w:t> </w:t>
      </w:r>
      <w:r>
        <w:rPr>
          <w:color w:val="231F20"/>
          <w:w w:val="105"/>
        </w:rPr>
        <w:t>be used. Thermoplastic veils may only be used for the liner when their compatibility with the intended contents has been demonstrated.</w:t>
      </w:r>
    </w:p>
    <w:p>
      <w:pPr>
        <w:pStyle w:val="Heading3"/>
        <w:numPr>
          <w:ilvl w:val="5"/>
          <w:numId w:val="1"/>
        </w:numPr>
        <w:tabs>
          <w:tab w:pos="1922" w:val="left" w:leader="none"/>
        </w:tabs>
        <w:spacing w:line="240" w:lineRule="auto" w:before="160" w:after="0"/>
        <w:ind w:left="1922" w:right="0" w:hanging="1072"/>
        <w:jc w:val="left"/>
        <w:rPr>
          <w:rFonts w:ascii="Arial MT"/>
          <w:i w:val="0"/>
          <w:color w:val="231F20"/>
        </w:rPr>
      </w:pPr>
      <w:r>
        <w:rPr>
          <w:color w:val="231F20"/>
          <w:spacing w:val="-2"/>
        </w:rPr>
        <w:t>Additives</w:t>
      </w:r>
    </w:p>
    <w:p>
      <w:pPr>
        <w:pStyle w:val="BodyText"/>
        <w:spacing w:line="244" w:lineRule="auto" w:before="138"/>
        <w:ind w:left="1930" w:right="1415"/>
      </w:pPr>
      <w:r>
        <w:rPr>
          <w:color w:val="231F20"/>
          <w:w w:val="105"/>
        </w:rPr>
        <w:t>Additives necessary for the treatment of the resin, such as catalysts, accelerators, hardeners and thixotropic substances as well as materials used to improve the tank, such as fillers, colours, pigments, etc. shall not cause weakening of the material, taking into account lifetime and temperature expectancy of the design.</w:t>
      </w:r>
    </w:p>
    <w:p>
      <w:pPr>
        <w:pStyle w:val="ListParagraph"/>
        <w:numPr>
          <w:ilvl w:val="5"/>
          <w:numId w:val="1"/>
        </w:numPr>
        <w:tabs>
          <w:tab w:pos="1922" w:val="left" w:leader="none"/>
          <w:tab w:pos="1930" w:val="left" w:leader="none"/>
        </w:tabs>
        <w:spacing w:line="244" w:lineRule="auto" w:before="139" w:after="0"/>
        <w:ind w:left="1930" w:right="1414" w:hanging="1080"/>
        <w:jc w:val="both"/>
        <w:rPr>
          <w:rFonts w:ascii="Arial MT"/>
          <w:color w:val="231F20"/>
          <w:sz w:val="17"/>
        </w:rPr>
      </w:pPr>
      <w:r>
        <w:rPr>
          <w:color w:val="231F20"/>
          <w:w w:val="105"/>
          <w:sz w:val="17"/>
        </w:rPr>
        <w:t>FRP shells, their attachments and their service and structural equipment shall be designed to withstand the </w:t>
      </w:r>
      <w:r>
        <w:rPr>
          <w:color w:val="231F20"/>
          <w:spacing w:val="-2"/>
          <w:w w:val="105"/>
          <w:sz w:val="17"/>
        </w:rPr>
        <w:t>loads</w:t>
      </w:r>
      <w:r>
        <w:rPr>
          <w:color w:val="231F20"/>
          <w:spacing w:val="-3"/>
          <w:w w:val="105"/>
          <w:sz w:val="17"/>
        </w:rPr>
        <w:t> </w:t>
      </w:r>
      <w:r>
        <w:rPr>
          <w:color w:val="231F20"/>
          <w:spacing w:val="-2"/>
          <w:w w:val="105"/>
          <w:sz w:val="17"/>
        </w:rPr>
        <w:t>mentioned</w:t>
      </w:r>
      <w:r>
        <w:rPr>
          <w:color w:val="231F20"/>
          <w:spacing w:val="-3"/>
          <w:w w:val="105"/>
          <w:sz w:val="17"/>
        </w:rPr>
        <w:t> </w:t>
      </w:r>
      <w:r>
        <w:rPr>
          <w:color w:val="231F20"/>
          <w:spacing w:val="-2"/>
          <w:w w:val="105"/>
          <w:sz w:val="17"/>
        </w:rPr>
        <w:t>in</w:t>
      </w:r>
      <w:r>
        <w:rPr>
          <w:color w:val="231F20"/>
          <w:spacing w:val="-3"/>
          <w:w w:val="105"/>
          <w:sz w:val="17"/>
        </w:rPr>
        <w:t> </w:t>
      </w:r>
      <w:r>
        <w:rPr>
          <w:color w:val="231F20"/>
          <w:spacing w:val="-2"/>
          <w:w w:val="105"/>
          <w:sz w:val="17"/>
        </w:rPr>
        <w:t>6.7.2.2.12,</w:t>
      </w:r>
      <w:r>
        <w:rPr>
          <w:color w:val="231F20"/>
          <w:spacing w:val="-3"/>
          <w:w w:val="105"/>
          <w:sz w:val="17"/>
        </w:rPr>
        <w:t> </w:t>
      </w:r>
      <w:r>
        <w:rPr>
          <w:color w:val="231F20"/>
          <w:spacing w:val="-2"/>
          <w:w w:val="105"/>
          <w:sz w:val="17"/>
        </w:rPr>
        <w:t>6.10.2.2.3,</w:t>
      </w:r>
      <w:r>
        <w:rPr>
          <w:color w:val="231F20"/>
          <w:spacing w:val="-3"/>
          <w:w w:val="105"/>
          <w:sz w:val="17"/>
        </w:rPr>
        <w:t> </w:t>
      </w:r>
      <w:r>
        <w:rPr>
          <w:color w:val="231F20"/>
          <w:spacing w:val="-2"/>
          <w:w w:val="105"/>
          <w:sz w:val="17"/>
        </w:rPr>
        <w:t>6.10.2.3.2,</w:t>
      </w:r>
      <w:r>
        <w:rPr>
          <w:color w:val="231F20"/>
          <w:spacing w:val="-3"/>
          <w:w w:val="105"/>
          <w:sz w:val="17"/>
        </w:rPr>
        <w:t> </w:t>
      </w:r>
      <w:r>
        <w:rPr>
          <w:color w:val="231F20"/>
          <w:spacing w:val="-2"/>
          <w:w w:val="105"/>
          <w:sz w:val="17"/>
        </w:rPr>
        <w:t>6.10.2.3.4</w:t>
      </w:r>
      <w:r>
        <w:rPr>
          <w:color w:val="231F20"/>
          <w:spacing w:val="-3"/>
          <w:w w:val="105"/>
          <w:sz w:val="17"/>
        </w:rPr>
        <w:t> </w:t>
      </w:r>
      <w:r>
        <w:rPr>
          <w:color w:val="231F20"/>
          <w:spacing w:val="-2"/>
          <w:w w:val="105"/>
          <w:sz w:val="17"/>
        </w:rPr>
        <w:t>and</w:t>
      </w:r>
      <w:r>
        <w:rPr>
          <w:color w:val="231F20"/>
          <w:spacing w:val="-3"/>
          <w:w w:val="105"/>
          <w:sz w:val="17"/>
        </w:rPr>
        <w:t> </w:t>
      </w:r>
      <w:r>
        <w:rPr>
          <w:color w:val="231F20"/>
          <w:spacing w:val="-2"/>
          <w:w w:val="105"/>
          <w:sz w:val="17"/>
        </w:rPr>
        <w:t>6.10.2.3.6</w:t>
      </w:r>
      <w:r>
        <w:rPr>
          <w:color w:val="231F20"/>
          <w:spacing w:val="-3"/>
          <w:w w:val="105"/>
          <w:sz w:val="17"/>
        </w:rPr>
        <w:t> </w:t>
      </w:r>
      <w:r>
        <w:rPr>
          <w:color w:val="231F20"/>
          <w:spacing w:val="-2"/>
          <w:w w:val="105"/>
          <w:sz w:val="17"/>
        </w:rPr>
        <w:t>without</w:t>
      </w:r>
      <w:r>
        <w:rPr>
          <w:color w:val="231F20"/>
          <w:spacing w:val="-3"/>
          <w:w w:val="105"/>
          <w:sz w:val="17"/>
        </w:rPr>
        <w:t> </w:t>
      </w:r>
      <w:r>
        <w:rPr>
          <w:color w:val="231F20"/>
          <w:spacing w:val="-2"/>
          <w:w w:val="105"/>
          <w:sz w:val="17"/>
        </w:rPr>
        <w:t>loss</w:t>
      </w:r>
      <w:r>
        <w:rPr>
          <w:color w:val="231F20"/>
          <w:spacing w:val="-3"/>
          <w:w w:val="105"/>
          <w:sz w:val="17"/>
        </w:rPr>
        <w:t> </w:t>
      </w:r>
      <w:r>
        <w:rPr>
          <w:color w:val="231F20"/>
          <w:spacing w:val="-2"/>
          <w:w w:val="105"/>
          <w:sz w:val="17"/>
        </w:rPr>
        <w:t>of</w:t>
      </w:r>
      <w:r>
        <w:rPr>
          <w:color w:val="231F20"/>
          <w:spacing w:val="-3"/>
          <w:w w:val="105"/>
          <w:sz w:val="17"/>
        </w:rPr>
        <w:t> </w:t>
      </w:r>
      <w:r>
        <w:rPr>
          <w:color w:val="231F20"/>
          <w:spacing w:val="-2"/>
          <w:w w:val="105"/>
          <w:sz w:val="17"/>
        </w:rPr>
        <w:t>contents</w:t>
      </w:r>
      <w:r>
        <w:rPr>
          <w:color w:val="231F20"/>
          <w:spacing w:val="-3"/>
          <w:w w:val="105"/>
          <w:sz w:val="17"/>
        </w:rPr>
        <w:t> </w:t>
      </w:r>
      <w:r>
        <w:rPr>
          <w:color w:val="231F20"/>
          <w:spacing w:val="-2"/>
          <w:w w:val="105"/>
          <w:sz w:val="17"/>
        </w:rPr>
        <w:t>(other </w:t>
      </w:r>
      <w:r>
        <w:rPr>
          <w:color w:val="231F20"/>
          <w:w w:val="105"/>
          <w:sz w:val="17"/>
        </w:rPr>
        <w:t>than quantities of gas escaping through any degassing vents) during the design lifetime.</w:t>
      </w:r>
    </w:p>
    <w:p>
      <w:pPr>
        <w:pStyle w:val="ListParagraph"/>
        <w:numPr>
          <w:ilvl w:val="5"/>
          <w:numId w:val="1"/>
        </w:numPr>
        <w:tabs>
          <w:tab w:pos="1923" w:val="left" w:leader="none"/>
        </w:tabs>
        <w:spacing w:line="240" w:lineRule="auto" w:before="159" w:after="0"/>
        <w:ind w:left="1923" w:right="0" w:hanging="1073"/>
        <w:jc w:val="left"/>
        <w:rPr>
          <w:rFonts w:ascii="Arial MT" w:hAnsi="Arial MT"/>
          <w:color w:val="231F20"/>
          <w:sz w:val="18"/>
        </w:rPr>
      </w:pPr>
      <w:r>
        <w:rPr>
          <w:rFonts w:ascii="Arial" w:hAnsi="Arial"/>
          <w:i/>
          <w:color w:val="231F20"/>
          <w:sz w:val="18"/>
        </w:rPr>
        <w:t>Special</w:t>
      </w:r>
      <w:r>
        <w:rPr>
          <w:rFonts w:ascii="Arial" w:hAnsi="Arial"/>
          <w:i/>
          <w:color w:val="231F20"/>
          <w:spacing w:val="7"/>
          <w:sz w:val="18"/>
        </w:rPr>
        <w:t> </w:t>
      </w:r>
      <w:r>
        <w:rPr>
          <w:rFonts w:ascii="Arial" w:hAnsi="Arial"/>
          <w:i/>
          <w:color w:val="231F20"/>
          <w:sz w:val="18"/>
        </w:rPr>
        <w:t>provisions</w:t>
      </w:r>
      <w:r>
        <w:rPr>
          <w:rFonts w:ascii="Arial" w:hAnsi="Arial"/>
          <w:i/>
          <w:color w:val="231F20"/>
          <w:spacing w:val="8"/>
          <w:sz w:val="18"/>
        </w:rPr>
        <w:t> </w:t>
      </w:r>
      <w:r>
        <w:rPr>
          <w:rFonts w:ascii="Arial" w:hAnsi="Arial"/>
          <w:i/>
          <w:color w:val="231F20"/>
          <w:sz w:val="18"/>
        </w:rPr>
        <w:t>for</w:t>
      </w:r>
      <w:r>
        <w:rPr>
          <w:rFonts w:ascii="Arial" w:hAnsi="Arial"/>
          <w:i/>
          <w:color w:val="231F20"/>
          <w:spacing w:val="7"/>
          <w:sz w:val="18"/>
        </w:rPr>
        <w:t> </w:t>
      </w:r>
      <w:r>
        <w:rPr>
          <w:rFonts w:ascii="Arial" w:hAnsi="Arial"/>
          <w:i/>
          <w:color w:val="231F20"/>
          <w:sz w:val="18"/>
        </w:rPr>
        <w:t>the</w:t>
      </w:r>
      <w:r>
        <w:rPr>
          <w:rFonts w:ascii="Arial" w:hAnsi="Arial"/>
          <w:i/>
          <w:color w:val="231F20"/>
          <w:spacing w:val="8"/>
          <w:sz w:val="18"/>
        </w:rPr>
        <w:t> </w:t>
      </w:r>
      <w:r>
        <w:rPr>
          <w:rFonts w:ascii="Arial" w:hAnsi="Arial"/>
          <w:i/>
          <w:color w:val="231F20"/>
          <w:sz w:val="18"/>
        </w:rPr>
        <w:t>carriage</w:t>
      </w:r>
      <w:r>
        <w:rPr>
          <w:rFonts w:ascii="Arial" w:hAnsi="Arial"/>
          <w:i/>
          <w:color w:val="231F20"/>
          <w:spacing w:val="8"/>
          <w:sz w:val="18"/>
        </w:rPr>
        <w:t> </w:t>
      </w:r>
      <w:r>
        <w:rPr>
          <w:rFonts w:ascii="Arial" w:hAnsi="Arial"/>
          <w:i/>
          <w:color w:val="231F20"/>
          <w:sz w:val="18"/>
        </w:rPr>
        <w:t>of</w:t>
      </w:r>
      <w:r>
        <w:rPr>
          <w:rFonts w:ascii="Arial" w:hAnsi="Arial"/>
          <w:i/>
          <w:color w:val="231F20"/>
          <w:spacing w:val="7"/>
          <w:sz w:val="18"/>
        </w:rPr>
        <w:t> </w:t>
      </w:r>
      <w:r>
        <w:rPr>
          <w:rFonts w:ascii="Arial" w:hAnsi="Arial"/>
          <w:i/>
          <w:color w:val="231F20"/>
          <w:sz w:val="18"/>
        </w:rPr>
        <w:t>substances</w:t>
      </w:r>
      <w:r>
        <w:rPr>
          <w:rFonts w:ascii="Arial" w:hAnsi="Arial"/>
          <w:i/>
          <w:color w:val="231F20"/>
          <w:spacing w:val="8"/>
          <w:sz w:val="18"/>
        </w:rPr>
        <w:t> </w:t>
      </w:r>
      <w:r>
        <w:rPr>
          <w:rFonts w:ascii="Arial" w:hAnsi="Arial"/>
          <w:i/>
          <w:color w:val="231F20"/>
          <w:sz w:val="18"/>
        </w:rPr>
        <w:t>with</w:t>
      </w:r>
      <w:r>
        <w:rPr>
          <w:rFonts w:ascii="Arial" w:hAnsi="Arial"/>
          <w:i/>
          <w:color w:val="231F20"/>
          <w:spacing w:val="8"/>
          <w:sz w:val="18"/>
        </w:rPr>
        <w:t> </w:t>
      </w:r>
      <w:r>
        <w:rPr>
          <w:rFonts w:ascii="Arial" w:hAnsi="Arial"/>
          <w:i/>
          <w:color w:val="231F20"/>
          <w:sz w:val="18"/>
        </w:rPr>
        <w:t>a</w:t>
      </w:r>
      <w:r>
        <w:rPr>
          <w:rFonts w:ascii="Arial" w:hAnsi="Arial"/>
          <w:i/>
          <w:color w:val="231F20"/>
          <w:spacing w:val="8"/>
          <w:sz w:val="18"/>
        </w:rPr>
        <w:t> </w:t>
      </w:r>
      <w:r>
        <w:rPr>
          <w:rFonts w:ascii="Arial" w:hAnsi="Arial"/>
          <w:i/>
          <w:color w:val="231F20"/>
          <w:sz w:val="18"/>
        </w:rPr>
        <w:t>flashpoint</w:t>
      </w:r>
      <w:r>
        <w:rPr>
          <w:rFonts w:ascii="Arial" w:hAnsi="Arial"/>
          <w:i/>
          <w:color w:val="231F20"/>
          <w:spacing w:val="7"/>
          <w:sz w:val="18"/>
        </w:rPr>
        <w:t> </w:t>
      </w:r>
      <w:r>
        <w:rPr>
          <w:rFonts w:ascii="Arial" w:hAnsi="Arial"/>
          <w:i/>
          <w:color w:val="231F20"/>
          <w:sz w:val="18"/>
        </w:rPr>
        <w:t>of</w:t>
      </w:r>
      <w:r>
        <w:rPr>
          <w:rFonts w:ascii="Arial" w:hAnsi="Arial"/>
          <w:i/>
          <w:color w:val="231F20"/>
          <w:spacing w:val="8"/>
          <w:sz w:val="18"/>
        </w:rPr>
        <w:t> </w:t>
      </w:r>
      <w:r>
        <w:rPr>
          <w:rFonts w:ascii="Arial" w:hAnsi="Arial"/>
          <w:i/>
          <w:color w:val="231F20"/>
          <w:sz w:val="18"/>
        </w:rPr>
        <w:t>not</w:t>
      </w:r>
      <w:r>
        <w:rPr>
          <w:rFonts w:ascii="Arial" w:hAnsi="Arial"/>
          <w:i/>
          <w:color w:val="231F20"/>
          <w:spacing w:val="8"/>
          <w:sz w:val="18"/>
        </w:rPr>
        <w:t> </w:t>
      </w:r>
      <w:r>
        <w:rPr>
          <w:rFonts w:ascii="Arial" w:hAnsi="Arial"/>
          <w:i/>
          <w:color w:val="231F20"/>
          <w:sz w:val="18"/>
        </w:rPr>
        <w:t>more</w:t>
      </w:r>
      <w:r>
        <w:rPr>
          <w:rFonts w:ascii="Arial" w:hAnsi="Arial"/>
          <w:i/>
          <w:color w:val="231F20"/>
          <w:spacing w:val="7"/>
          <w:sz w:val="18"/>
        </w:rPr>
        <w:t> </w:t>
      </w:r>
      <w:r>
        <w:rPr>
          <w:rFonts w:ascii="Arial" w:hAnsi="Arial"/>
          <w:i/>
          <w:color w:val="231F20"/>
          <w:sz w:val="18"/>
        </w:rPr>
        <w:t>than</w:t>
      </w:r>
      <w:r>
        <w:rPr>
          <w:rFonts w:ascii="Arial" w:hAnsi="Arial"/>
          <w:i/>
          <w:color w:val="231F20"/>
          <w:spacing w:val="8"/>
          <w:sz w:val="18"/>
        </w:rPr>
        <w:t> </w:t>
      </w:r>
      <w:r>
        <w:rPr>
          <w:rFonts w:ascii="Arial" w:hAnsi="Arial"/>
          <w:i/>
          <w:color w:val="231F20"/>
          <w:spacing w:val="-4"/>
          <w:sz w:val="18"/>
        </w:rPr>
        <w:t>60°C</w:t>
      </w:r>
    </w:p>
    <w:p>
      <w:pPr>
        <w:pStyle w:val="ListParagraph"/>
        <w:numPr>
          <w:ilvl w:val="6"/>
          <w:numId w:val="1"/>
        </w:numPr>
        <w:tabs>
          <w:tab w:pos="2091" w:val="left" w:leader="none"/>
          <w:tab w:pos="2099" w:val="left" w:leader="none"/>
        </w:tabs>
        <w:spacing w:line="244" w:lineRule="auto" w:before="139" w:after="0"/>
        <w:ind w:left="2099" w:right="1414" w:hanging="1249"/>
        <w:jc w:val="both"/>
        <w:rPr>
          <w:sz w:val="17"/>
        </w:rPr>
      </w:pPr>
      <w:r>
        <w:rPr>
          <w:color w:val="231F20"/>
          <w:w w:val="105"/>
          <w:sz w:val="17"/>
        </w:rPr>
        <w:t>FRP tanks used for the carriage of flammable liquids with a flashpoint of not more than 60°C shall be constructed to ensure the elimination of static electricity from the various component parts to avoid the accumulation of dangerous charges.</w:t>
      </w:r>
    </w:p>
    <w:p>
      <w:pPr>
        <w:pStyle w:val="ListParagraph"/>
        <w:numPr>
          <w:ilvl w:val="6"/>
          <w:numId w:val="1"/>
        </w:numPr>
        <w:tabs>
          <w:tab w:pos="2091" w:val="left" w:leader="none"/>
          <w:tab w:pos="2099" w:val="left" w:leader="none"/>
        </w:tabs>
        <w:spacing w:line="244" w:lineRule="auto" w:before="137" w:after="0"/>
        <w:ind w:left="2099" w:right="1414" w:hanging="1249"/>
        <w:jc w:val="both"/>
        <w:rPr>
          <w:sz w:val="17"/>
        </w:rPr>
      </w:pPr>
      <w:r>
        <w:rPr>
          <w:color w:val="231F20"/>
          <w:w w:val="105"/>
          <w:sz w:val="17"/>
        </w:rPr>
        <w:t>The electrical surface resistance of the inside and outside of the shell as established by measurements shall not be higher than 10</w:t>
      </w:r>
      <w:r>
        <w:rPr>
          <w:color w:val="231F20"/>
          <w:w w:val="105"/>
          <w:sz w:val="17"/>
          <w:vertAlign w:val="superscript"/>
        </w:rPr>
        <w:t>9</w:t>
      </w:r>
      <w:r>
        <w:rPr>
          <w:color w:val="231F20"/>
          <w:w w:val="105"/>
          <w:sz w:val="17"/>
          <w:vertAlign w:val="baseline"/>
        </w:rPr>
        <w:t> Ω. This may be achieved by the use of additives in the resin or interlaminate conducting sheets, such as metal or carbon network.</w:t>
      </w:r>
    </w:p>
    <w:p>
      <w:pPr>
        <w:pStyle w:val="ListParagraph"/>
        <w:numPr>
          <w:ilvl w:val="6"/>
          <w:numId w:val="1"/>
        </w:numPr>
        <w:tabs>
          <w:tab w:pos="2091" w:val="left" w:leader="none"/>
        </w:tabs>
        <w:spacing w:line="240" w:lineRule="auto" w:before="138" w:after="0"/>
        <w:ind w:left="2091" w:right="0" w:hanging="1241"/>
        <w:jc w:val="left"/>
        <w:rPr>
          <w:sz w:val="17"/>
        </w:rPr>
      </w:pPr>
      <w:r>
        <w:rPr>
          <w:color w:val="231F20"/>
          <w:w w:val="105"/>
          <w:sz w:val="17"/>
        </w:rPr>
        <w:t>The</w:t>
      </w:r>
      <w:r>
        <w:rPr>
          <w:color w:val="231F20"/>
          <w:spacing w:val="-3"/>
          <w:w w:val="105"/>
          <w:sz w:val="17"/>
        </w:rPr>
        <w:t> </w:t>
      </w:r>
      <w:r>
        <w:rPr>
          <w:color w:val="231F20"/>
          <w:w w:val="105"/>
          <w:sz w:val="17"/>
        </w:rPr>
        <w:t>discharge</w:t>
      </w:r>
      <w:r>
        <w:rPr>
          <w:color w:val="231F20"/>
          <w:spacing w:val="-2"/>
          <w:w w:val="105"/>
          <w:sz w:val="17"/>
        </w:rPr>
        <w:t> </w:t>
      </w:r>
      <w:r>
        <w:rPr>
          <w:color w:val="231F20"/>
          <w:w w:val="105"/>
          <w:sz w:val="17"/>
        </w:rPr>
        <w:t>resistance</w:t>
      </w:r>
      <w:r>
        <w:rPr>
          <w:color w:val="231F20"/>
          <w:spacing w:val="-2"/>
          <w:w w:val="105"/>
          <w:sz w:val="17"/>
        </w:rPr>
        <w:t> </w:t>
      </w:r>
      <w:r>
        <w:rPr>
          <w:color w:val="231F20"/>
          <w:w w:val="105"/>
          <w:sz w:val="17"/>
        </w:rPr>
        <w:t>to</w:t>
      </w:r>
      <w:r>
        <w:rPr>
          <w:color w:val="231F20"/>
          <w:spacing w:val="-3"/>
          <w:w w:val="105"/>
          <w:sz w:val="17"/>
        </w:rPr>
        <w:t> </w:t>
      </w:r>
      <w:r>
        <w:rPr>
          <w:color w:val="231F20"/>
          <w:w w:val="105"/>
          <w:sz w:val="17"/>
        </w:rPr>
        <w:t>earth</w:t>
      </w:r>
      <w:r>
        <w:rPr>
          <w:color w:val="231F20"/>
          <w:spacing w:val="-2"/>
          <w:w w:val="105"/>
          <w:sz w:val="17"/>
        </w:rPr>
        <w:t> </w:t>
      </w:r>
      <w:r>
        <w:rPr>
          <w:color w:val="231F20"/>
          <w:w w:val="105"/>
          <w:sz w:val="17"/>
        </w:rPr>
        <w:t>as</w:t>
      </w:r>
      <w:r>
        <w:rPr>
          <w:color w:val="231F20"/>
          <w:spacing w:val="-2"/>
          <w:w w:val="105"/>
          <w:sz w:val="17"/>
        </w:rPr>
        <w:t> </w:t>
      </w:r>
      <w:r>
        <w:rPr>
          <w:color w:val="231F20"/>
          <w:w w:val="105"/>
          <w:sz w:val="17"/>
        </w:rPr>
        <w:t>established</w:t>
      </w:r>
      <w:r>
        <w:rPr>
          <w:color w:val="231F20"/>
          <w:spacing w:val="-2"/>
          <w:w w:val="105"/>
          <w:sz w:val="17"/>
        </w:rPr>
        <w:t> </w:t>
      </w:r>
      <w:r>
        <w:rPr>
          <w:color w:val="231F20"/>
          <w:w w:val="105"/>
          <w:sz w:val="17"/>
        </w:rPr>
        <w:t>by</w:t>
      </w:r>
      <w:r>
        <w:rPr>
          <w:color w:val="231F20"/>
          <w:spacing w:val="-3"/>
          <w:w w:val="105"/>
          <w:sz w:val="17"/>
        </w:rPr>
        <w:t> </w:t>
      </w:r>
      <w:r>
        <w:rPr>
          <w:color w:val="231F20"/>
          <w:w w:val="105"/>
          <w:sz w:val="17"/>
        </w:rPr>
        <w:t>measurements</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3"/>
          <w:w w:val="105"/>
          <w:sz w:val="17"/>
        </w:rPr>
        <w:t> </w:t>
      </w:r>
      <w:r>
        <w:rPr>
          <w:color w:val="231F20"/>
          <w:w w:val="105"/>
          <w:sz w:val="17"/>
        </w:rPr>
        <w:t>higher</w:t>
      </w:r>
      <w:r>
        <w:rPr>
          <w:color w:val="231F20"/>
          <w:spacing w:val="-2"/>
          <w:w w:val="105"/>
          <w:sz w:val="17"/>
        </w:rPr>
        <w:t> </w:t>
      </w:r>
      <w:r>
        <w:rPr>
          <w:color w:val="231F20"/>
          <w:w w:val="105"/>
          <w:sz w:val="17"/>
        </w:rPr>
        <w:t>than</w:t>
      </w:r>
      <w:r>
        <w:rPr>
          <w:color w:val="231F20"/>
          <w:spacing w:val="-2"/>
          <w:w w:val="105"/>
          <w:sz w:val="17"/>
        </w:rPr>
        <w:t> </w:t>
      </w:r>
      <w:r>
        <w:rPr>
          <w:color w:val="231F20"/>
          <w:w w:val="105"/>
          <w:sz w:val="17"/>
        </w:rPr>
        <w:t>10</w:t>
      </w:r>
      <w:r>
        <w:rPr>
          <w:color w:val="231F20"/>
          <w:w w:val="105"/>
          <w:sz w:val="17"/>
          <w:vertAlign w:val="superscript"/>
        </w:rPr>
        <w:t>7</w:t>
      </w:r>
      <w:r>
        <w:rPr>
          <w:color w:val="231F20"/>
          <w:spacing w:val="-2"/>
          <w:w w:val="105"/>
          <w:sz w:val="17"/>
          <w:vertAlign w:val="baseline"/>
        </w:rPr>
        <w:t> </w:t>
      </w:r>
      <w:r>
        <w:rPr>
          <w:color w:val="231F20"/>
          <w:spacing w:val="-5"/>
          <w:w w:val="105"/>
          <w:sz w:val="17"/>
          <w:vertAlign w:val="baseline"/>
        </w:rPr>
        <w:t>Ω.</w:t>
      </w:r>
    </w:p>
    <w:p>
      <w:pPr>
        <w:pStyle w:val="ListParagraph"/>
        <w:numPr>
          <w:ilvl w:val="6"/>
          <w:numId w:val="1"/>
        </w:numPr>
        <w:tabs>
          <w:tab w:pos="2091" w:val="left" w:leader="none"/>
          <w:tab w:pos="2099" w:val="left" w:leader="none"/>
        </w:tabs>
        <w:spacing w:line="244" w:lineRule="auto" w:before="141" w:after="0"/>
        <w:ind w:left="2099" w:right="1414" w:hanging="1249"/>
        <w:jc w:val="both"/>
        <w:rPr>
          <w:sz w:val="17"/>
        </w:rPr>
      </w:pPr>
      <w:r>
        <w:rPr>
          <w:sz w:val="17"/>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ragraph">
                  <wp:posOffset>149384</wp:posOffset>
                </wp:positionV>
                <wp:extent cx="360045" cy="153035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1.76255pt;width:28.35pt;height:120.5pt;mso-position-horizontal-relative:page;mso-position-vertical-relative:paragraph;z-index:15730688" type="#_x0000_t202" id="docshape24"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All components of the shell shall be electrically connected to each other and to the metal parts of the service</w:t>
      </w:r>
      <w:r>
        <w:rPr>
          <w:color w:val="231F20"/>
          <w:spacing w:val="-3"/>
          <w:w w:val="105"/>
          <w:sz w:val="17"/>
        </w:rPr>
        <w:t> </w:t>
      </w:r>
      <w:r>
        <w:rPr>
          <w:color w:val="231F20"/>
          <w:w w:val="105"/>
          <w:sz w:val="17"/>
        </w:rPr>
        <w:t>and</w:t>
      </w:r>
      <w:r>
        <w:rPr>
          <w:color w:val="231F20"/>
          <w:spacing w:val="-3"/>
          <w:w w:val="105"/>
          <w:sz w:val="17"/>
        </w:rPr>
        <w:t> </w:t>
      </w:r>
      <w:r>
        <w:rPr>
          <w:color w:val="231F20"/>
          <w:w w:val="105"/>
          <w:sz w:val="17"/>
        </w:rPr>
        <w:t>structural</w:t>
      </w:r>
      <w:r>
        <w:rPr>
          <w:color w:val="231F20"/>
          <w:spacing w:val="-3"/>
          <w:w w:val="105"/>
          <w:sz w:val="17"/>
        </w:rPr>
        <w:t> </w:t>
      </w:r>
      <w:r>
        <w:rPr>
          <w:color w:val="231F20"/>
          <w:w w:val="105"/>
          <w:sz w:val="17"/>
        </w:rPr>
        <w:t>equipment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the</w:t>
      </w:r>
      <w:r>
        <w:rPr>
          <w:color w:val="231F20"/>
          <w:spacing w:val="-3"/>
          <w:w w:val="105"/>
          <w:sz w:val="17"/>
        </w:rPr>
        <w:t> </w:t>
      </w:r>
      <w:r>
        <w:rPr>
          <w:color w:val="231F20"/>
          <w:w w:val="105"/>
          <w:sz w:val="17"/>
        </w:rPr>
        <w:t>tank</w:t>
      </w:r>
      <w:r>
        <w:rPr>
          <w:color w:val="231F20"/>
          <w:spacing w:val="-3"/>
          <w:w w:val="105"/>
          <w:sz w:val="17"/>
        </w:rPr>
        <w:t> </w:t>
      </w:r>
      <w:r>
        <w:rPr>
          <w:color w:val="231F20"/>
          <w:w w:val="105"/>
          <w:sz w:val="17"/>
        </w:rPr>
        <w:t>and,</w:t>
      </w:r>
      <w:r>
        <w:rPr>
          <w:color w:val="231F20"/>
          <w:spacing w:val="-3"/>
          <w:w w:val="105"/>
          <w:sz w:val="17"/>
        </w:rPr>
        <w:t> </w:t>
      </w:r>
      <w:r>
        <w:rPr>
          <w:color w:val="231F20"/>
          <w:w w:val="105"/>
          <w:sz w:val="17"/>
        </w:rPr>
        <w:t>when</w:t>
      </w:r>
      <w:r>
        <w:rPr>
          <w:color w:val="231F20"/>
          <w:spacing w:val="-3"/>
          <w:w w:val="105"/>
          <w:sz w:val="17"/>
        </w:rPr>
        <w:t> </w:t>
      </w:r>
      <w:r>
        <w:rPr>
          <w:color w:val="231F20"/>
          <w:w w:val="105"/>
          <w:sz w:val="17"/>
        </w:rPr>
        <w:t>applicable,</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vehicle.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electrical</w:t>
      </w:r>
      <w:r>
        <w:rPr>
          <w:color w:val="231F20"/>
          <w:spacing w:val="-3"/>
          <w:w w:val="105"/>
          <w:sz w:val="17"/>
        </w:rPr>
        <w:t> </w:t>
      </w:r>
      <w:r>
        <w:rPr>
          <w:color w:val="231F20"/>
          <w:w w:val="105"/>
          <w:sz w:val="17"/>
        </w:rPr>
        <w:t>resistance between components and equipment in contact with each other shall not exceed 10 Ω.</w:t>
      </w:r>
    </w:p>
    <w:p>
      <w:pPr>
        <w:pStyle w:val="ListParagraph"/>
        <w:numPr>
          <w:ilvl w:val="6"/>
          <w:numId w:val="1"/>
        </w:numPr>
        <w:tabs>
          <w:tab w:pos="2091" w:val="left" w:leader="none"/>
          <w:tab w:pos="2099" w:val="left" w:leader="none"/>
        </w:tabs>
        <w:spacing w:line="244" w:lineRule="auto" w:before="138" w:after="0"/>
        <w:ind w:left="2099" w:right="1415" w:hanging="1249"/>
        <w:jc w:val="both"/>
        <w:rPr>
          <w:sz w:val="17"/>
        </w:rPr>
      </w:pPr>
      <w:r>
        <w:rPr>
          <w:color w:val="231F20"/>
          <w:w w:val="105"/>
          <w:sz w:val="17"/>
        </w:rPr>
        <w:t>The</w:t>
      </w:r>
      <w:r>
        <w:rPr>
          <w:color w:val="231F20"/>
          <w:spacing w:val="-7"/>
          <w:w w:val="105"/>
          <w:sz w:val="17"/>
        </w:rPr>
        <w:t> </w:t>
      </w:r>
      <w:r>
        <w:rPr>
          <w:color w:val="231F20"/>
          <w:w w:val="105"/>
          <w:sz w:val="17"/>
        </w:rPr>
        <w:t>electrical</w:t>
      </w:r>
      <w:r>
        <w:rPr>
          <w:color w:val="231F20"/>
          <w:spacing w:val="-7"/>
          <w:w w:val="105"/>
          <w:sz w:val="17"/>
        </w:rPr>
        <w:t> </w:t>
      </w:r>
      <w:r>
        <w:rPr>
          <w:color w:val="231F20"/>
          <w:w w:val="105"/>
          <w:sz w:val="17"/>
        </w:rPr>
        <w:t>surface-resistance</w:t>
      </w:r>
      <w:r>
        <w:rPr>
          <w:color w:val="231F20"/>
          <w:spacing w:val="-7"/>
          <w:w w:val="105"/>
          <w:sz w:val="17"/>
        </w:rPr>
        <w:t> </w:t>
      </w:r>
      <w:r>
        <w:rPr>
          <w:color w:val="231F20"/>
          <w:w w:val="105"/>
          <w:sz w:val="17"/>
        </w:rPr>
        <w:t>and</w:t>
      </w:r>
      <w:r>
        <w:rPr>
          <w:color w:val="231F20"/>
          <w:spacing w:val="-7"/>
          <w:w w:val="105"/>
          <w:sz w:val="17"/>
        </w:rPr>
        <w:t> </w:t>
      </w:r>
      <w:r>
        <w:rPr>
          <w:color w:val="231F20"/>
          <w:w w:val="105"/>
          <w:sz w:val="17"/>
        </w:rPr>
        <w:t>discharge</w:t>
      </w:r>
      <w:r>
        <w:rPr>
          <w:color w:val="231F20"/>
          <w:spacing w:val="-7"/>
          <w:w w:val="105"/>
          <w:sz w:val="17"/>
        </w:rPr>
        <w:t> </w:t>
      </w:r>
      <w:r>
        <w:rPr>
          <w:color w:val="231F20"/>
          <w:w w:val="105"/>
          <w:sz w:val="17"/>
        </w:rPr>
        <w:t>resistance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measured</w:t>
      </w:r>
      <w:r>
        <w:rPr>
          <w:color w:val="231F20"/>
          <w:spacing w:val="-7"/>
          <w:w w:val="105"/>
          <w:sz w:val="17"/>
        </w:rPr>
        <w:t> </w:t>
      </w:r>
      <w:r>
        <w:rPr>
          <w:color w:val="231F20"/>
          <w:w w:val="105"/>
          <w:sz w:val="17"/>
        </w:rPr>
        <w:t>initially</w:t>
      </w:r>
      <w:r>
        <w:rPr>
          <w:color w:val="231F20"/>
          <w:spacing w:val="-7"/>
          <w:w w:val="105"/>
          <w:sz w:val="17"/>
        </w:rPr>
        <w:t> </w:t>
      </w:r>
      <w:r>
        <w:rPr>
          <w:color w:val="231F20"/>
          <w:w w:val="105"/>
          <w:sz w:val="17"/>
        </w:rPr>
        <w:t>on</w:t>
      </w:r>
      <w:r>
        <w:rPr>
          <w:color w:val="231F20"/>
          <w:spacing w:val="-7"/>
          <w:w w:val="105"/>
          <w:sz w:val="17"/>
        </w:rPr>
        <w:t> </w:t>
      </w:r>
      <w:r>
        <w:rPr>
          <w:color w:val="231F20"/>
          <w:w w:val="105"/>
          <w:sz w:val="17"/>
        </w:rPr>
        <w:t>each</w:t>
      </w:r>
      <w:r>
        <w:rPr>
          <w:color w:val="231F20"/>
          <w:spacing w:val="-7"/>
          <w:w w:val="105"/>
          <w:sz w:val="17"/>
        </w:rPr>
        <w:t> </w:t>
      </w:r>
      <w:r>
        <w:rPr>
          <w:color w:val="231F20"/>
          <w:w w:val="105"/>
          <w:sz w:val="17"/>
        </w:rPr>
        <w:t>manufactured tank or a specimen of the shell in accordance with the procedure recognized by the competent authority. In the event of damage to the shell, requiring repair, the electrical resistance shall be re-measured.</w:t>
      </w:r>
    </w:p>
    <w:p>
      <w:pPr>
        <w:pStyle w:val="ListParagraph"/>
        <w:numPr>
          <w:ilvl w:val="5"/>
          <w:numId w:val="1"/>
        </w:numPr>
        <w:tabs>
          <w:tab w:pos="1971" w:val="left" w:leader="none"/>
          <w:tab w:pos="1978" w:val="left" w:leader="none"/>
        </w:tabs>
        <w:spacing w:line="244" w:lineRule="auto" w:before="138" w:after="0"/>
        <w:ind w:left="1978" w:right="1414" w:hanging="1129"/>
        <w:jc w:val="both"/>
        <w:rPr>
          <w:rFonts w:ascii="Arial MT"/>
          <w:color w:val="231F20"/>
          <w:sz w:val="17"/>
        </w:rPr>
      </w:pPr>
      <w:r>
        <w:rPr>
          <w:color w:val="231F20"/>
          <w:w w:val="105"/>
          <w:sz w:val="17"/>
        </w:rPr>
        <w:t>The</w:t>
      </w:r>
      <w:r>
        <w:rPr>
          <w:color w:val="231F20"/>
          <w:spacing w:val="-11"/>
          <w:w w:val="105"/>
          <w:sz w:val="17"/>
        </w:rPr>
        <w:t> </w:t>
      </w:r>
      <w:r>
        <w:rPr>
          <w:color w:val="231F20"/>
          <w:w w:val="105"/>
          <w:sz w:val="17"/>
        </w:rPr>
        <w:t>tank</w:t>
      </w:r>
      <w:r>
        <w:rPr>
          <w:color w:val="231F20"/>
          <w:spacing w:val="-11"/>
          <w:w w:val="105"/>
          <w:sz w:val="17"/>
        </w:rPr>
        <w:t> </w:t>
      </w:r>
      <w:r>
        <w:rPr>
          <w:color w:val="231F20"/>
          <w:w w:val="105"/>
          <w:sz w:val="17"/>
        </w:rPr>
        <w:t>shall</w:t>
      </w:r>
      <w:r>
        <w:rPr>
          <w:color w:val="231F20"/>
          <w:spacing w:val="-11"/>
          <w:w w:val="105"/>
          <w:sz w:val="17"/>
        </w:rPr>
        <w:t> </w:t>
      </w:r>
      <w:r>
        <w:rPr>
          <w:color w:val="231F20"/>
          <w:w w:val="105"/>
          <w:sz w:val="17"/>
        </w:rPr>
        <w:t>be</w:t>
      </w:r>
      <w:r>
        <w:rPr>
          <w:color w:val="231F20"/>
          <w:spacing w:val="-11"/>
          <w:w w:val="105"/>
          <w:sz w:val="17"/>
        </w:rPr>
        <w:t> </w:t>
      </w:r>
      <w:r>
        <w:rPr>
          <w:color w:val="231F20"/>
          <w:w w:val="105"/>
          <w:sz w:val="17"/>
        </w:rPr>
        <w:t>designed</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withstand,</w:t>
      </w:r>
      <w:r>
        <w:rPr>
          <w:color w:val="231F20"/>
          <w:spacing w:val="-11"/>
          <w:w w:val="105"/>
          <w:sz w:val="17"/>
        </w:rPr>
        <w:t> </w:t>
      </w:r>
      <w:r>
        <w:rPr>
          <w:color w:val="231F20"/>
          <w:w w:val="105"/>
          <w:sz w:val="17"/>
        </w:rPr>
        <w:t>without</w:t>
      </w:r>
      <w:r>
        <w:rPr>
          <w:color w:val="231F20"/>
          <w:spacing w:val="-11"/>
          <w:w w:val="105"/>
          <w:sz w:val="17"/>
        </w:rPr>
        <w:t> </w:t>
      </w:r>
      <w:r>
        <w:rPr>
          <w:color w:val="231F20"/>
          <w:w w:val="105"/>
          <w:sz w:val="17"/>
        </w:rPr>
        <w:t>significant</w:t>
      </w:r>
      <w:r>
        <w:rPr>
          <w:color w:val="231F20"/>
          <w:spacing w:val="-11"/>
          <w:w w:val="105"/>
          <w:sz w:val="17"/>
        </w:rPr>
        <w:t> </w:t>
      </w:r>
      <w:r>
        <w:rPr>
          <w:color w:val="231F20"/>
          <w:w w:val="105"/>
          <w:sz w:val="17"/>
        </w:rPr>
        <w:t>leakage,</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effects</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a</w:t>
      </w:r>
      <w:r>
        <w:rPr>
          <w:color w:val="231F20"/>
          <w:spacing w:val="-11"/>
          <w:w w:val="105"/>
          <w:sz w:val="17"/>
        </w:rPr>
        <w:t> </w:t>
      </w:r>
      <w:r>
        <w:rPr>
          <w:color w:val="231F20"/>
          <w:w w:val="105"/>
          <w:sz w:val="17"/>
        </w:rPr>
        <w:t>full</w:t>
      </w:r>
      <w:r>
        <w:rPr>
          <w:color w:val="231F20"/>
          <w:spacing w:val="-11"/>
          <w:w w:val="105"/>
          <w:sz w:val="17"/>
        </w:rPr>
        <w:t> </w:t>
      </w:r>
      <w:r>
        <w:rPr>
          <w:color w:val="231F20"/>
          <w:w w:val="105"/>
          <w:sz w:val="17"/>
        </w:rPr>
        <w:t>engulfment</w:t>
      </w:r>
      <w:r>
        <w:rPr>
          <w:color w:val="231F20"/>
          <w:spacing w:val="-11"/>
          <w:w w:val="105"/>
          <w:sz w:val="17"/>
        </w:rPr>
        <w:t> </w:t>
      </w:r>
      <w:r>
        <w:rPr>
          <w:color w:val="231F20"/>
          <w:w w:val="105"/>
          <w:sz w:val="17"/>
        </w:rPr>
        <w:t>in</w:t>
      </w:r>
      <w:r>
        <w:rPr>
          <w:color w:val="231F20"/>
          <w:spacing w:val="-11"/>
          <w:w w:val="105"/>
          <w:sz w:val="17"/>
        </w:rPr>
        <w:t> </w:t>
      </w:r>
      <w:r>
        <w:rPr>
          <w:color w:val="231F20"/>
          <w:w w:val="105"/>
          <w:sz w:val="17"/>
        </w:rPr>
        <w:t>fire</w:t>
      </w:r>
      <w:r>
        <w:rPr>
          <w:color w:val="231F20"/>
          <w:spacing w:val="-11"/>
          <w:w w:val="105"/>
          <w:sz w:val="17"/>
        </w:rPr>
        <w:t> </w:t>
      </w:r>
      <w:r>
        <w:rPr>
          <w:color w:val="231F20"/>
          <w:w w:val="105"/>
          <w:sz w:val="17"/>
        </w:rPr>
        <w:t>for 30</w:t>
      </w:r>
      <w:r>
        <w:rPr>
          <w:color w:val="231F20"/>
          <w:spacing w:val="-6"/>
          <w:w w:val="105"/>
          <w:sz w:val="17"/>
        </w:rPr>
        <w:t> </w:t>
      </w:r>
      <w:r>
        <w:rPr>
          <w:color w:val="231F20"/>
          <w:w w:val="105"/>
          <w:sz w:val="17"/>
        </w:rPr>
        <w:t>minutes</w:t>
      </w:r>
      <w:r>
        <w:rPr>
          <w:color w:val="231F20"/>
          <w:spacing w:val="-6"/>
          <w:w w:val="105"/>
          <w:sz w:val="17"/>
        </w:rPr>
        <w:t> </w:t>
      </w:r>
      <w:r>
        <w:rPr>
          <w:color w:val="231F20"/>
          <w:w w:val="105"/>
          <w:sz w:val="17"/>
        </w:rPr>
        <w:t>as</w:t>
      </w:r>
      <w:r>
        <w:rPr>
          <w:color w:val="231F20"/>
          <w:spacing w:val="-6"/>
          <w:w w:val="105"/>
          <w:sz w:val="17"/>
        </w:rPr>
        <w:t> </w:t>
      </w:r>
      <w:r>
        <w:rPr>
          <w:color w:val="231F20"/>
          <w:w w:val="105"/>
          <w:sz w:val="17"/>
        </w:rPr>
        <w:t>specified</w:t>
      </w:r>
      <w:r>
        <w:rPr>
          <w:color w:val="231F20"/>
          <w:spacing w:val="-6"/>
          <w:w w:val="105"/>
          <w:sz w:val="17"/>
        </w:rPr>
        <w:t> </w:t>
      </w:r>
      <w:r>
        <w:rPr>
          <w:color w:val="231F20"/>
          <w:w w:val="105"/>
          <w:sz w:val="17"/>
        </w:rPr>
        <w:t>by</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requirements</w:t>
      </w:r>
      <w:r>
        <w:rPr>
          <w:color w:val="231F20"/>
          <w:spacing w:val="-6"/>
          <w:w w:val="105"/>
          <w:sz w:val="17"/>
        </w:rPr>
        <w:t> </w:t>
      </w:r>
      <w:r>
        <w:rPr>
          <w:color w:val="231F20"/>
          <w:w w:val="105"/>
          <w:sz w:val="17"/>
        </w:rPr>
        <w:t>in</w:t>
      </w:r>
      <w:r>
        <w:rPr>
          <w:color w:val="231F20"/>
          <w:spacing w:val="-6"/>
          <w:w w:val="105"/>
          <w:sz w:val="17"/>
        </w:rPr>
        <w:t> </w:t>
      </w:r>
      <w:r>
        <w:rPr>
          <w:color w:val="231F20"/>
          <w:w w:val="105"/>
          <w:sz w:val="17"/>
        </w:rPr>
        <w:t>6.10.2.7.1.5.</w:t>
      </w:r>
      <w:r>
        <w:rPr>
          <w:color w:val="231F20"/>
          <w:spacing w:val="-6"/>
          <w:w w:val="105"/>
          <w:sz w:val="17"/>
        </w:rPr>
        <w:t> </w:t>
      </w:r>
      <w:r>
        <w:rPr>
          <w:color w:val="231F20"/>
          <w:w w:val="105"/>
          <w:sz w:val="17"/>
        </w:rPr>
        <w:t>Testing</w:t>
      </w:r>
      <w:r>
        <w:rPr>
          <w:color w:val="231F20"/>
          <w:spacing w:val="-6"/>
          <w:w w:val="105"/>
          <w:sz w:val="17"/>
        </w:rPr>
        <w:t> </w:t>
      </w:r>
      <w:r>
        <w:rPr>
          <w:color w:val="231F20"/>
          <w:w w:val="105"/>
          <w:sz w:val="17"/>
        </w:rPr>
        <w:t>may</w:t>
      </w:r>
      <w:r>
        <w:rPr>
          <w:color w:val="231F20"/>
          <w:spacing w:val="-6"/>
          <w:w w:val="105"/>
          <w:sz w:val="17"/>
        </w:rPr>
        <w:t> </w:t>
      </w:r>
      <w:r>
        <w:rPr>
          <w:color w:val="231F20"/>
          <w:w w:val="105"/>
          <w:sz w:val="17"/>
        </w:rPr>
        <w:t>be</w:t>
      </w:r>
      <w:r>
        <w:rPr>
          <w:color w:val="231F20"/>
          <w:spacing w:val="-6"/>
          <w:w w:val="105"/>
          <w:sz w:val="17"/>
        </w:rPr>
        <w:t> </w:t>
      </w:r>
      <w:r>
        <w:rPr>
          <w:color w:val="231F20"/>
          <w:w w:val="105"/>
          <w:sz w:val="17"/>
        </w:rPr>
        <w:t>waived</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the</w:t>
      </w:r>
      <w:r>
        <w:rPr>
          <w:color w:val="231F20"/>
          <w:spacing w:val="-6"/>
          <w:w w:val="105"/>
          <w:sz w:val="17"/>
        </w:rPr>
        <w:t> </w:t>
      </w:r>
      <w:r>
        <w:rPr>
          <w:color w:val="231F20"/>
          <w:w w:val="105"/>
          <w:sz w:val="17"/>
        </w:rPr>
        <w:t>agreement of the competent authority, where sufficient proof can be provided by tests with comparable tank designs.</w:t>
      </w:r>
    </w:p>
    <w:p>
      <w:pPr>
        <w:pStyle w:val="Heading3"/>
        <w:numPr>
          <w:ilvl w:val="5"/>
          <w:numId w:val="1"/>
        </w:numPr>
        <w:tabs>
          <w:tab w:pos="2023" w:val="left" w:leader="none"/>
        </w:tabs>
        <w:spacing w:line="240" w:lineRule="auto" w:before="159" w:after="0"/>
        <w:ind w:left="2023" w:right="0" w:hanging="1173"/>
        <w:jc w:val="left"/>
        <w:rPr>
          <w:rFonts w:ascii="Arial MT"/>
          <w:i w:val="0"/>
          <w:color w:val="231F20"/>
        </w:rPr>
      </w:pPr>
      <w:r>
        <w:rPr>
          <w:color w:val="231F20"/>
        </w:rPr>
        <w:t>Construction</w:t>
      </w:r>
      <w:r>
        <w:rPr>
          <w:color w:val="231F20"/>
          <w:spacing w:val="8"/>
        </w:rPr>
        <w:t> </w:t>
      </w:r>
      <w:r>
        <w:rPr>
          <w:color w:val="231F20"/>
        </w:rPr>
        <w:t>process</w:t>
      </w:r>
      <w:r>
        <w:rPr>
          <w:color w:val="231F20"/>
          <w:spacing w:val="9"/>
        </w:rPr>
        <w:t> </w:t>
      </w:r>
      <w:r>
        <w:rPr>
          <w:color w:val="231F20"/>
        </w:rPr>
        <w:t>for</w:t>
      </w:r>
      <w:r>
        <w:rPr>
          <w:color w:val="231F20"/>
          <w:spacing w:val="8"/>
        </w:rPr>
        <w:t> </w:t>
      </w:r>
      <w:r>
        <w:rPr>
          <w:color w:val="231F20"/>
        </w:rPr>
        <w:t>FRP</w:t>
      </w:r>
      <w:r>
        <w:rPr>
          <w:color w:val="231F20"/>
          <w:spacing w:val="9"/>
        </w:rPr>
        <w:t> </w:t>
      </w:r>
      <w:r>
        <w:rPr>
          <w:color w:val="231F20"/>
          <w:spacing w:val="-2"/>
        </w:rPr>
        <w:t>shells</w:t>
      </w:r>
    </w:p>
    <w:p>
      <w:pPr>
        <w:pStyle w:val="ListParagraph"/>
        <w:numPr>
          <w:ilvl w:val="6"/>
          <w:numId w:val="1"/>
        </w:numPr>
        <w:tabs>
          <w:tab w:pos="2091" w:val="left" w:leader="none"/>
          <w:tab w:pos="2099" w:val="left" w:leader="none"/>
        </w:tabs>
        <w:spacing w:line="244" w:lineRule="auto" w:before="138" w:after="0"/>
        <w:ind w:left="2099" w:right="1415" w:hanging="1249"/>
        <w:jc w:val="both"/>
        <w:rPr>
          <w:sz w:val="17"/>
        </w:rPr>
      </w:pPr>
      <w:r>
        <w:rPr>
          <w:color w:val="231F20"/>
          <w:w w:val="105"/>
          <w:sz w:val="17"/>
        </w:rPr>
        <w:t>Filament winding, hand layup, resin infusion or other appropriate composite production processes shall be used for construction of FRP shells.</w:t>
      </w:r>
    </w:p>
    <w:p>
      <w:pPr>
        <w:pStyle w:val="ListParagraph"/>
        <w:spacing w:after="0" w:line="244" w:lineRule="auto"/>
        <w:jc w:val="both"/>
        <w:rPr>
          <w:sz w:val="17"/>
        </w:rPr>
        <w:sectPr>
          <w:pgSz w:w="11910" w:h="16840"/>
          <w:pgMar w:header="303" w:footer="570" w:top="1560" w:bottom="760" w:left="0" w:right="0"/>
        </w:sectPr>
      </w:pPr>
    </w:p>
    <w:p>
      <w:pPr>
        <w:pStyle w:val="ListParagraph"/>
        <w:numPr>
          <w:ilvl w:val="6"/>
          <w:numId w:val="1"/>
        </w:numPr>
        <w:tabs>
          <w:tab w:pos="2657" w:val="left" w:leader="none"/>
          <w:tab w:pos="2665" w:val="left" w:leader="none"/>
        </w:tabs>
        <w:spacing w:line="244" w:lineRule="auto" w:before="91" w:after="0"/>
        <w:ind w:left="2665" w:right="847" w:hanging="1249"/>
        <w:jc w:val="both"/>
        <w:rPr>
          <w:sz w:val="17"/>
        </w:rPr>
      </w:pPr>
      <w:r>
        <w:rPr>
          <w:color w:val="231F20"/>
          <w:sz w:val="17"/>
        </w:rPr>
        <w:t>The weight of the fibre reinforcement shall conform to that set forth in the procedure specification with a tolerance of </w:t>
      </w:r>
      <w:r>
        <w:rPr>
          <w:rFonts w:ascii="Georgia" w:hAnsi="Georgia"/>
          <w:color w:val="231F20"/>
          <w:sz w:val="17"/>
        </w:rPr>
        <w:t>+</w:t>
      </w:r>
      <w:r>
        <w:rPr>
          <w:color w:val="231F20"/>
          <w:sz w:val="17"/>
        </w:rPr>
        <w:t>10% and </w:t>
      </w:r>
      <w:r>
        <w:rPr>
          <w:rFonts w:ascii="Georgia" w:hAnsi="Georgia"/>
          <w:color w:val="231F20"/>
          <w:sz w:val="17"/>
        </w:rPr>
        <w:t>−</w:t>
      </w:r>
      <w:r>
        <w:rPr>
          <w:color w:val="231F20"/>
          <w:sz w:val="17"/>
        </w:rPr>
        <w:t>0%. One or more of the fibre types specified in 6.10.2.2.3.11 and in the procedure specification</w:t>
      </w:r>
      <w:r>
        <w:rPr>
          <w:color w:val="231F20"/>
          <w:spacing w:val="37"/>
          <w:sz w:val="17"/>
        </w:rPr>
        <w:t> </w:t>
      </w:r>
      <w:r>
        <w:rPr>
          <w:color w:val="231F20"/>
          <w:sz w:val="17"/>
        </w:rPr>
        <w:t>shall</w:t>
      </w:r>
      <w:r>
        <w:rPr>
          <w:color w:val="231F20"/>
          <w:spacing w:val="37"/>
          <w:sz w:val="17"/>
        </w:rPr>
        <w:t> </w:t>
      </w:r>
      <w:r>
        <w:rPr>
          <w:color w:val="231F20"/>
          <w:sz w:val="17"/>
        </w:rPr>
        <w:t>be</w:t>
      </w:r>
      <w:r>
        <w:rPr>
          <w:color w:val="231F20"/>
          <w:spacing w:val="37"/>
          <w:sz w:val="17"/>
        </w:rPr>
        <w:t> </w:t>
      </w:r>
      <w:r>
        <w:rPr>
          <w:color w:val="231F20"/>
          <w:sz w:val="17"/>
        </w:rPr>
        <w:t>used</w:t>
      </w:r>
      <w:r>
        <w:rPr>
          <w:color w:val="231F20"/>
          <w:spacing w:val="37"/>
          <w:sz w:val="17"/>
        </w:rPr>
        <w:t> </w:t>
      </w:r>
      <w:r>
        <w:rPr>
          <w:color w:val="231F20"/>
          <w:sz w:val="17"/>
        </w:rPr>
        <w:t>for</w:t>
      </w:r>
      <w:r>
        <w:rPr>
          <w:color w:val="231F20"/>
          <w:spacing w:val="37"/>
          <w:sz w:val="17"/>
        </w:rPr>
        <w:t> </w:t>
      </w:r>
      <w:r>
        <w:rPr>
          <w:color w:val="231F20"/>
          <w:sz w:val="17"/>
        </w:rPr>
        <w:t>reinforcement</w:t>
      </w:r>
      <w:r>
        <w:rPr>
          <w:color w:val="231F20"/>
          <w:spacing w:val="37"/>
          <w:sz w:val="17"/>
        </w:rPr>
        <w:t> </w:t>
      </w:r>
      <w:r>
        <w:rPr>
          <w:color w:val="231F20"/>
          <w:sz w:val="17"/>
        </w:rPr>
        <w:t>of</w:t>
      </w:r>
      <w:r>
        <w:rPr>
          <w:color w:val="231F20"/>
          <w:spacing w:val="37"/>
          <w:sz w:val="17"/>
        </w:rPr>
        <w:t> </w:t>
      </w:r>
      <w:r>
        <w:rPr>
          <w:color w:val="231F20"/>
          <w:sz w:val="17"/>
        </w:rPr>
        <w:t>shells.</w:t>
      </w:r>
    </w:p>
    <w:p>
      <w:pPr>
        <w:pStyle w:val="ListParagraph"/>
        <w:numPr>
          <w:ilvl w:val="6"/>
          <w:numId w:val="1"/>
        </w:numPr>
        <w:tabs>
          <w:tab w:pos="2656" w:val="left" w:leader="none"/>
          <w:tab w:pos="2665" w:val="left" w:leader="none"/>
        </w:tabs>
        <w:spacing w:line="244" w:lineRule="auto" w:before="134" w:after="0"/>
        <w:ind w:left="2665" w:right="848" w:hanging="1249"/>
        <w:jc w:val="both"/>
        <w:rPr>
          <w:sz w:val="17"/>
        </w:rPr>
      </w:pPr>
      <w:r>
        <w:rPr>
          <w:color w:val="231F20"/>
          <w:w w:val="105"/>
          <w:sz w:val="17"/>
        </w:rPr>
        <w:t>The resin system shall be one of the resin systems specified in 6.10.2.2.3.10. No filler, pigment, or dye additions shall be used which will interfere with the natural colour of the resin except as permitted by the procedure specification.</w:t>
      </w:r>
    </w:p>
    <w:p>
      <w:pPr>
        <w:pStyle w:val="BodyText"/>
        <w:spacing w:before="93"/>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rPr>
        <w:t>Design</w:t>
      </w:r>
      <w:r>
        <w:rPr>
          <w:color w:val="231F20"/>
          <w:spacing w:val="21"/>
        </w:rPr>
        <w:t> </w:t>
      </w:r>
      <w:r>
        <w:rPr>
          <w:color w:val="231F20"/>
          <w:spacing w:val="-2"/>
        </w:rPr>
        <w:t>criteria</w:t>
      </w:r>
    </w:p>
    <w:p>
      <w:pPr>
        <w:pStyle w:val="ListParagraph"/>
        <w:numPr>
          <w:ilvl w:val="4"/>
          <w:numId w:val="1"/>
        </w:numPr>
        <w:tabs>
          <w:tab w:pos="2492" w:val="left" w:leader="none"/>
          <w:tab w:pos="2497" w:val="left" w:leader="none"/>
        </w:tabs>
        <w:spacing w:line="244" w:lineRule="auto" w:before="137" w:after="0"/>
        <w:ind w:left="2497" w:right="848" w:hanging="1080"/>
        <w:jc w:val="both"/>
        <w:rPr>
          <w:rFonts w:ascii="Arial MT"/>
          <w:color w:val="231F20"/>
          <w:sz w:val="17"/>
        </w:rPr>
      </w:pPr>
      <w:r>
        <w:rPr>
          <w:color w:val="231F20"/>
          <w:w w:val="105"/>
          <w:sz w:val="17"/>
        </w:rPr>
        <w:t>FRP</w:t>
      </w:r>
      <w:r>
        <w:rPr>
          <w:color w:val="231F20"/>
          <w:w w:val="105"/>
          <w:sz w:val="17"/>
        </w:rPr>
        <w:t> shells</w:t>
      </w:r>
      <w:r>
        <w:rPr>
          <w:color w:val="231F20"/>
          <w:w w:val="105"/>
          <w:sz w:val="17"/>
        </w:rPr>
        <w:t> shall</w:t>
      </w:r>
      <w:r>
        <w:rPr>
          <w:color w:val="231F20"/>
          <w:w w:val="105"/>
          <w:sz w:val="17"/>
        </w:rPr>
        <w:t> be</w:t>
      </w:r>
      <w:r>
        <w:rPr>
          <w:color w:val="231F20"/>
          <w:w w:val="105"/>
          <w:sz w:val="17"/>
        </w:rPr>
        <w:t> of</w:t>
      </w:r>
      <w:r>
        <w:rPr>
          <w:color w:val="231F20"/>
          <w:w w:val="105"/>
          <w:sz w:val="17"/>
        </w:rPr>
        <w:t> a</w:t>
      </w:r>
      <w:r>
        <w:rPr>
          <w:color w:val="231F20"/>
          <w:w w:val="105"/>
          <w:sz w:val="17"/>
        </w:rPr>
        <w:t> design</w:t>
      </w:r>
      <w:r>
        <w:rPr>
          <w:color w:val="231F20"/>
          <w:w w:val="105"/>
          <w:sz w:val="17"/>
        </w:rPr>
        <w:t> capable</w:t>
      </w:r>
      <w:r>
        <w:rPr>
          <w:color w:val="231F20"/>
          <w:w w:val="105"/>
          <w:sz w:val="17"/>
        </w:rPr>
        <w:t> of</w:t>
      </w:r>
      <w:r>
        <w:rPr>
          <w:color w:val="231F20"/>
          <w:w w:val="105"/>
          <w:sz w:val="17"/>
        </w:rPr>
        <w:t> being</w:t>
      </w:r>
      <w:r>
        <w:rPr>
          <w:color w:val="231F20"/>
          <w:w w:val="105"/>
          <w:sz w:val="17"/>
        </w:rPr>
        <w:t> stress-analysed</w:t>
      </w:r>
      <w:r>
        <w:rPr>
          <w:color w:val="231F20"/>
          <w:w w:val="105"/>
          <w:sz w:val="17"/>
        </w:rPr>
        <w:t> mathematically</w:t>
      </w:r>
      <w:r>
        <w:rPr>
          <w:color w:val="231F20"/>
          <w:w w:val="105"/>
          <w:sz w:val="17"/>
        </w:rPr>
        <w:t> or</w:t>
      </w:r>
      <w:r>
        <w:rPr>
          <w:color w:val="231F20"/>
          <w:w w:val="105"/>
          <w:sz w:val="17"/>
        </w:rPr>
        <w:t> experimentally</w:t>
      </w:r>
      <w:r>
        <w:rPr>
          <w:color w:val="231F20"/>
          <w:w w:val="105"/>
          <w:sz w:val="17"/>
        </w:rPr>
        <w:t> by resistance strain gauges, or by other methods approved by the competent authority.</w:t>
      </w:r>
    </w:p>
    <w:p>
      <w:pPr>
        <w:pStyle w:val="ListParagraph"/>
        <w:numPr>
          <w:ilvl w:val="4"/>
          <w:numId w:val="1"/>
        </w:numPr>
        <w:tabs>
          <w:tab w:pos="2491" w:val="left" w:leader="none"/>
          <w:tab w:pos="2497" w:val="left" w:leader="none"/>
        </w:tabs>
        <w:spacing w:line="244" w:lineRule="auto" w:before="136" w:after="0"/>
        <w:ind w:left="2497" w:right="848" w:hanging="1080"/>
        <w:jc w:val="both"/>
        <w:rPr>
          <w:rFonts w:ascii="Arial MT"/>
          <w:color w:val="231F20"/>
          <w:sz w:val="17"/>
        </w:rPr>
      </w:pPr>
      <w:r>
        <w:rPr>
          <w:color w:val="231F20"/>
          <w:w w:val="105"/>
          <w:sz w:val="17"/>
        </w:rPr>
        <w:t>FRP</w:t>
      </w:r>
      <w:r>
        <w:rPr>
          <w:color w:val="231F20"/>
          <w:spacing w:val="-6"/>
          <w:w w:val="105"/>
          <w:sz w:val="17"/>
        </w:rPr>
        <w:t> </w:t>
      </w:r>
      <w:r>
        <w:rPr>
          <w:color w:val="231F20"/>
          <w:w w:val="105"/>
          <w:sz w:val="17"/>
        </w:rPr>
        <w:t>shells</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be</w:t>
      </w:r>
      <w:r>
        <w:rPr>
          <w:color w:val="231F20"/>
          <w:spacing w:val="-6"/>
          <w:w w:val="105"/>
          <w:sz w:val="17"/>
        </w:rPr>
        <w:t> </w:t>
      </w:r>
      <w:r>
        <w:rPr>
          <w:color w:val="231F20"/>
          <w:w w:val="105"/>
          <w:sz w:val="17"/>
        </w:rPr>
        <w:t>designed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constructed</w:t>
      </w:r>
      <w:r>
        <w:rPr>
          <w:color w:val="231F20"/>
          <w:spacing w:val="-6"/>
          <w:w w:val="105"/>
          <w:sz w:val="17"/>
        </w:rPr>
        <w:t> </w:t>
      </w:r>
      <w:r>
        <w:rPr>
          <w:color w:val="231F20"/>
          <w:w w:val="105"/>
          <w:sz w:val="17"/>
        </w:rPr>
        <w:t>to</w:t>
      </w:r>
      <w:r>
        <w:rPr>
          <w:color w:val="231F20"/>
          <w:spacing w:val="-6"/>
          <w:w w:val="105"/>
          <w:sz w:val="17"/>
        </w:rPr>
        <w:t> </w:t>
      </w:r>
      <w:r>
        <w:rPr>
          <w:color w:val="231F20"/>
          <w:w w:val="105"/>
          <w:sz w:val="17"/>
        </w:rPr>
        <w:t>withstand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test</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Specific</w:t>
      </w:r>
      <w:r>
        <w:rPr>
          <w:color w:val="231F20"/>
          <w:spacing w:val="-6"/>
          <w:w w:val="105"/>
          <w:sz w:val="17"/>
        </w:rPr>
        <w:t> </w:t>
      </w:r>
      <w:r>
        <w:rPr>
          <w:color w:val="231F20"/>
          <w:w w:val="105"/>
          <w:sz w:val="17"/>
        </w:rPr>
        <w:t>provisions</w:t>
      </w:r>
      <w:r>
        <w:rPr>
          <w:color w:val="231F20"/>
          <w:spacing w:val="-6"/>
          <w:w w:val="105"/>
          <w:sz w:val="17"/>
        </w:rPr>
        <w:t> </w:t>
      </w:r>
      <w:r>
        <w:rPr>
          <w:color w:val="231F20"/>
          <w:w w:val="105"/>
          <w:sz w:val="17"/>
        </w:rPr>
        <w:t>are</w:t>
      </w:r>
      <w:r>
        <w:rPr>
          <w:color w:val="231F20"/>
          <w:spacing w:val="-6"/>
          <w:w w:val="105"/>
          <w:sz w:val="17"/>
        </w:rPr>
        <w:t> </w:t>
      </w:r>
      <w:r>
        <w:rPr>
          <w:color w:val="231F20"/>
          <w:w w:val="105"/>
          <w:sz w:val="17"/>
        </w:rPr>
        <w:t>laid</w:t>
      </w:r>
      <w:r>
        <w:rPr>
          <w:color w:val="231F20"/>
          <w:spacing w:val="-6"/>
          <w:w w:val="105"/>
          <w:sz w:val="17"/>
        </w:rPr>
        <w:t> </w:t>
      </w:r>
      <w:r>
        <w:rPr>
          <w:color w:val="231F20"/>
          <w:w w:val="105"/>
          <w:sz w:val="17"/>
        </w:rPr>
        <w:t>down for certain substances in the applicable portable tank instruction indicated in column 13 of the Dangerous Goods List and described in 4.2.5, or by a portable tank special provision indicated in column 14 of the Dangerous</w:t>
      </w:r>
      <w:r>
        <w:rPr>
          <w:color w:val="231F20"/>
          <w:spacing w:val="-6"/>
          <w:w w:val="105"/>
          <w:sz w:val="17"/>
        </w:rPr>
        <w:t> </w:t>
      </w:r>
      <w:r>
        <w:rPr>
          <w:color w:val="231F20"/>
          <w:w w:val="105"/>
          <w:sz w:val="17"/>
        </w:rPr>
        <w:t>Goods</w:t>
      </w:r>
      <w:r>
        <w:rPr>
          <w:color w:val="231F20"/>
          <w:spacing w:val="-6"/>
          <w:w w:val="105"/>
          <w:sz w:val="17"/>
        </w:rPr>
        <w:t> </w:t>
      </w:r>
      <w:r>
        <w:rPr>
          <w:color w:val="231F20"/>
          <w:w w:val="105"/>
          <w:sz w:val="17"/>
        </w:rPr>
        <w:t>List</w:t>
      </w:r>
      <w:r>
        <w:rPr>
          <w:color w:val="231F20"/>
          <w:spacing w:val="-6"/>
          <w:w w:val="105"/>
          <w:sz w:val="17"/>
        </w:rPr>
        <w:t> </w:t>
      </w:r>
      <w:r>
        <w:rPr>
          <w:color w:val="231F20"/>
          <w:w w:val="105"/>
          <w:sz w:val="17"/>
        </w:rPr>
        <w:t>and</w:t>
      </w:r>
      <w:r>
        <w:rPr>
          <w:color w:val="231F20"/>
          <w:spacing w:val="-6"/>
          <w:w w:val="105"/>
          <w:sz w:val="17"/>
        </w:rPr>
        <w:t> </w:t>
      </w:r>
      <w:r>
        <w:rPr>
          <w:color w:val="231F20"/>
          <w:w w:val="105"/>
          <w:sz w:val="17"/>
        </w:rPr>
        <w:t>described</w:t>
      </w:r>
      <w:r>
        <w:rPr>
          <w:color w:val="231F20"/>
          <w:spacing w:val="-6"/>
          <w:w w:val="105"/>
          <w:sz w:val="17"/>
        </w:rPr>
        <w:t> </w:t>
      </w:r>
      <w:r>
        <w:rPr>
          <w:color w:val="231F20"/>
          <w:w w:val="105"/>
          <w:sz w:val="17"/>
        </w:rPr>
        <w:t>in</w:t>
      </w:r>
      <w:r>
        <w:rPr>
          <w:color w:val="231F20"/>
          <w:spacing w:val="-6"/>
          <w:w w:val="105"/>
          <w:sz w:val="17"/>
        </w:rPr>
        <w:t> </w:t>
      </w:r>
      <w:r>
        <w:rPr>
          <w:color w:val="231F20"/>
          <w:w w:val="105"/>
          <w:sz w:val="17"/>
        </w:rPr>
        <w:t>4.2.5.3.</w:t>
      </w:r>
      <w:r>
        <w:rPr>
          <w:color w:val="231F20"/>
          <w:spacing w:val="-6"/>
          <w:w w:val="105"/>
          <w:sz w:val="17"/>
        </w:rPr>
        <w:t> </w:t>
      </w:r>
      <w:r>
        <w:rPr>
          <w:color w:val="231F20"/>
          <w:w w:val="105"/>
          <w:sz w:val="17"/>
        </w:rPr>
        <w:t>The</w:t>
      </w:r>
      <w:r>
        <w:rPr>
          <w:color w:val="231F20"/>
          <w:spacing w:val="-6"/>
          <w:w w:val="105"/>
          <w:sz w:val="17"/>
        </w:rPr>
        <w:t> </w:t>
      </w:r>
      <w:r>
        <w:rPr>
          <w:color w:val="231F20"/>
          <w:w w:val="105"/>
          <w:sz w:val="17"/>
        </w:rPr>
        <w:t>minimum</w:t>
      </w:r>
      <w:r>
        <w:rPr>
          <w:color w:val="231F20"/>
          <w:spacing w:val="-6"/>
          <w:w w:val="105"/>
          <w:sz w:val="17"/>
        </w:rPr>
        <w:t> </w:t>
      </w:r>
      <w:r>
        <w:rPr>
          <w:color w:val="231F20"/>
          <w:w w:val="105"/>
          <w:sz w:val="17"/>
        </w:rPr>
        <w:t>wall</w:t>
      </w:r>
      <w:r>
        <w:rPr>
          <w:color w:val="231F20"/>
          <w:spacing w:val="-6"/>
          <w:w w:val="105"/>
          <w:sz w:val="17"/>
        </w:rPr>
        <w:t> </w:t>
      </w:r>
      <w:r>
        <w:rPr>
          <w:color w:val="231F20"/>
          <w:w w:val="105"/>
          <w:sz w:val="17"/>
        </w:rPr>
        <w:t>thickness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FRP</w:t>
      </w:r>
      <w:r>
        <w:rPr>
          <w:color w:val="231F20"/>
          <w:spacing w:val="-6"/>
          <w:w w:val="105"/>
          <w:sz w:val="17"/>
        </w:rPr>
        <w:t> </w:t>
      </w:r>
      <w:r>
        <w:rPr>
          <w:color w:val="231F20"/>
          <w:w w:val="105"/>
          <w:sz w:val="17"/>
        </w:rPr>
        <w:t>shell</w:t>
      </w:r>
      <w:r>
        <w:rPr>
          <w:color w:val="231F20"/>
          <w:spacing w:val="-6"/>
          <w:w w:val="105"/>
          <w:sz w:val="17"/>
        </w:rPr>
        <w:t> </w:t>
      </w:r>
      <w:r>
        <w:rPr>
          <w:color w:val="231F20"/>
          <w:w w:val="105"/>
          <w:sz w:val="17"/>
        </w:rPr>
        <w:t>shall</w:t>
      </w:r>
      <w:r>
        <w:rPr>
          <w:color w:val="231F20"/>
          <w:spacing w:val="-6"/>
          <w:w w:val="105"/>
          <w:sz w:val="17"/>
        </w:rPr>
        <w:t> </w:t>
      </w:r>
      <w:r>
        <w:rPr>
          <w:color w:val="231F20"/>
          <w:w w:val="105"/>
          <w:sz w:val="17"/>
        </w:rPr>
        <w:t>not</w:t>
      </w:r>
      <w:r>
        <w:rPr>
          <w:color w:val="231F20"/>
          <w:spacing w:val="-6"/>
          <w:w w:val="105"/>
          <w:sz w:val="17"/>
        </w:rPr>
        <w:t> </w:t>
      </w:r>
      <w:r>
        <w:rPr>
          <w:color w:val="231F20"/>
          <w:w w:val="105"/>
          <w:sz w:val="17"/>
        </w:rPr>
        <w:t>be</w:t>
      </w:r>
      <w:r>
        <w:rPr>
          <w:color w:val="231F20"/>
          <w:spacing w:val="-6"/>
          <w:w w:val="105"/>
          <w:sz w:val="17"/>
        </w:rPr>
        <w:t> </w:t>
      </w:r>
      <w:r>
        <w:rPr>
          <w:color w:val="231F20"/>
          <w:w w:val="105"/>
          <w:sz w:val="17"/>
        </w:rPr>
        <w:t>less than that specified in 6.10.2.4.</w:t>
      </w:r>
    </w:p>
    <w:p>
      <w:pPr>
        <w:pStyle w:val="ListParagraph"/>
        <w:numPr>
          <w:ilvl w:val="4"/>
          <w:numId w:val="1"/>
        </w:numPr>
        <w:tabs>
          <w:tab w:pos="2490" w:val="left" w:leader="none"/>
          <w:tab w:pos="2497" w:val="left" w:leader="none"/>
        </w:tabs>
        <w:spacing w:line="244" w:lineRule="auto" w:before="138" w:after="0"/>
        <w:ind w:left="2497" w:right="847" w:hanging="1080"/>
        <w:jc w:val="both"/>
        <w:rPr>
          <w:rFonts w:ascii="Arial MT"/>
          <w:color w:val="231F20"/>
          <w:sz w:val="17"/>
        </w:rPr>
      </w:pPr>
      <w:r>
        <w:rPr>
          <w:color w:val="231F20"/>
          <w:sz w:val="17"/>
        </w:rPr>
        <w:t>At</w:t>
      </w:r>
      <w:r>
        <w:rPr>
          <w:color w:val="231F20"/>
          <w:spacing w:val="40"/>
          <w:sz w:val="17"/>
        </w:rPr>
        <w:t> </w:t>
      </w:r>
      <w:r>
        <w:rPr>
          <w:color w:val="231F20"/>
          <w:sz w:val="17"/>
        </w:rPr>
        <w:t>the</w:t>
      </w:r>
      <w:r>
        <w:rPr>
          <w:color w:val="231F20"/>
          <w:spacing w:val="40"/>
          <w:sz w:val="17"/>
        </w:rPr>
        <w:t> </w:t>
      </w:r>
      <w:r>
        <w:rPr>
          <w:color w:val="231F20"/>
          <w:sz w:val="17"/>
        </w:rPr>
        <w:t>specified</w:t>
      </w:r>
      <w:r>
        <w:rPr>
          <w:color w:val="231F20"/>
          <w:spacing w:val="40"/>
          <w:sz w:val="17"/>
        </w:rPr>
        <w:t> </w:t>
      </w:r>
      <w:r>
        <w:rPr>
          <w:color w:val="231F20"/>
          <w:sz w:val="17"/>
        </w:rPr>
        <w:t>test</w:t>
      </w:r>
      <w:r>
        <w:rPr>
          <w:color w:val="231F20"/>
          <w:spacing w:val="40"/>
          <w:sz w:val="17"/>
        </w:rPr>
        <w:t> </w:t>
      </w:r>
      <w:r>
        <w:rPr>
          <w:color w:val="231F20"/>
          <w:sz w:val="17"/>
        </w:rPr>
        <w:t>pressure</w:t>
      </w:r>
      <w:r>
        <w:rPr>
          <w:color w:val="231F20"/>
          <w:spacing w:val="40"/>
          <w:sz w:val="17"/>
        </w:rPr>
        <w:t> </w:t>
      </w:r>
      <w:r>
        <w:rPr>
          <w:color w:val="231F20"/>
          <w:sz w:val="17"/>
        </w:rPr>
        <w:t>the</w:t>
      </w:r>
      <w:r>
        <w:rPr>
          <w:color w:val="231F20"/>
          <w:spacing w:val="40"/>
          <w:sz w:val="17"/>
        </w:rPr>
        <w:t> </w:t>
      </w:r>
      <w:r>
        <w:rPr>
          <w:color w:val="231F20"/>
          <w:sz w:val="17"/>
        </w:rPr>
        <w:t>maximum</w:t>
      </w:r>
      <w:r>
        <w:rPr>
          <w:color w:val="231F20"/>
          <w:spacing w:val="40"/>
          <w:sz w:val="17"/>
        </w:rPr>
        <w:t> </w:t>
      </w:r>
      <w:r>
        <w:rPr>
          <w:color w:val="231F20"/>
          <w:sz w:val="17"/>
        </w:rPr>
        <w:t>tensile</w:t>
      </w:r>
      <w:r>
        <w:rPr>
          <w:color w:val="231F20"/>
          <w:spacing w:val="40"/>
          <w:sz w:val="17"/>
        </w:rPr>
        <w:t> </w:t>
      </w:r>
      <w:r>
        <w:rPr>
          <w:color w:val="231F20"/>
          <w:sz w:val="17"/>
        </w:rPr>
        <w:t>relative</w:t>
      </w:r>
      <w:r>
        <w:rPr>
          <w:color w:val="231F20"/>
          <w:spacing w:val="40"/>
          <w:sz w:val="17"/>
        </w:rPr>
        <w:t> </w:t>
      </w:r>
      <w:r>
        <w:rPr>
          <w:color w:val="231F20"/>
          <w:sz w:val="17"/>
        </w:rPr>
        <w:t>deformation</w:t>
      </w:r>
      <w:r>
        <w:rPr>
          <w:color w:val="231F20"/>
          <w:spacing w:val="40"/>
          <w:sz w:val="17"/>
        </w:rPr>
        <w:t> </w:t>
      </w:r>
      <w:r>
        <w:rPr>
          <w:color w:val="231F20"/>
          <w:sz w:val="17"/>
        </w:rPr>
        <w:t>measured</w:t>
      </w:r>
      <w:r>
        <w:rPr>
          <w:color w:val="231F20"/>
          <w:spacing w:val="40"/>
          <w:sz w:val="17"/>
        </w:rPr>
        <w:t> </w:t>
      </w:r>
      <w:r>
        <w:rPr>
          <w:color w:val="231F20"/>
          <w:sz w:val="17"/>
        </w:rPr>
        <w:t>in</w:t>
      </w:r>
      <w:r>
        <w:rPr>
          <w:color w:val="231F20"/>
          <w:spacing w:val="40"/>
          <w:sz w:val="17"/>
        </w:rPr>
        <w:t> </w:t>
      </w:r>
      <w:r>
        <w:rPr>
          <w:color w:val="231F20"/>
          <w:sz w:val="17"/>
        </w:rPr>
        <w:t>mm/mm</w:t>
      </w:r>
      <w:r>
        <w:rPr>
          <w:color w:val="231F20"/>
          <w:spacing w:val="40"/>
          <w:sz w:val="17"/>
        </w:rPr>
        <w:t> </w:t>
      </w:r>
      <w:r>
        <w:rPr>
          <w:color w:val="231F20"/>
          <w:sz w:val="17"/>
        </w:rPr>
        <w:t>in</w:t>
      </w:r>
      <w:r>
        <w:rPr>
          <w:color w:val="231F20"/>
          <w:spacing w:val="40"/>
          <w:sz w:val="17"/>
        </w:rPr>
        <w:t> </w:t>
      </w:r>
      <w:r>
        <w:rPr>
          <w:color w:val="231F20"/>
          <w:sz w:val="17"/>
        </w:rPr>
        <w:t>the</w:t>
      </w:r>
      <w:r>
        <w:rPr>
          <w:color w:val="231F20"/>
          <w:spacing w:val="40"/>
          <w:sz w:val="17"/>
        </w:rPr>
        <w:t> </w:t>
      </w:r>
      <w:r>
        <w:rPr>
          <w:color w:val="231F20"/>
          <w:sz w:val="17"/>
        </w:rPr>
        <w:t>shell shall</w:t>
      </w:r>
      <w:r>
        <w:rPr>
          <w:color w:val="231F20"/>
          <w:spacing w:val="31"/>
          <w:sz w:val="17"/>
        </w:rPr>
        <w:t> </w:t>
      </w:r>
      <w:r>
        <w:rPr>
          <w:color w:val="231F20"/>
          <w:sz w:val="17"/>
        </w:rPr>
        <w:t>not</w:t>
      </w:r>
      <w:r>
        <w:rPr>
          <w:color w:val="231F20"/>
          <w:spacing w:val="31"/>
          <w:sz w:val="17"/>
        </w:rPr>
        <w:t> </w:t>
      </w:r>
      <w:r>
        <w:rPr>
          <w:color w:val="231F20"/>
          <w:sz w:val="17"/>
        </w:rPr>
        <w:t>result</w:t>
      </w:r>
      <w:r>
        <w:rPr>
          <w:color w:val="231F20"/>
          <w:spacing w:val="31"/>
          <w:sz w:val="17"/>
        </w:rPr>
        <w:t> </w:t>
      </w:r>
      <w:r>
        <w:rPr>
          <w:color w:val="231F20"/>
          <w:sz w:val="17"/>
        </w:rPr>
        <w:t>in</w:t>
      </w:r>
      <w:r>
        <w:rPr>
          <w:color w:val="231F20"/>
          <w:spacing w:val="31"/>
          <w:sz w:val="17"/>
        </w:rPr>
        <w:t> </w:t>
      </w:r>
      <w:r>
        <w:rPr>
          <w:color w:val="231F20"/>
          <w:sz w:val="17"/>
        </w:rPr>
        <w:t>the</w:t>
      </w:r>
      <w:r>
        <w:rPr>
          <w:color w:val="231F20"/>
          <w:spacing w:val="31"/>
          <w:sz w:val="17"/>
        </w:rPr>
        <w:t> </w:t>
      </w:r>
      <w:r>
        <w:rPr>
          <w:color w:val="231F20"/>
          <w:sz w:val="17"/>
        </w:rPr>
        <w:t>formation</w:t>
      </w:r>
      <w:r>
        <w:rPr>
          <w:color w:val="231F20"/>
          <w:spacing w:val="31"/>
          <w:sz w:val="17"/>
        </w:rPr>
        <w:t> </w:t>
      </w:r>
      <w:r>
        <w:rPr>
          <w:color w:val="231F20"/>
          <w:sz w:val="17"/>
        </w:rPr>
        <w:t>of</w:t>
      </w:r>
      <w:r>
        <w:rPr>
          <w:color w:val="231F20"/>
          <w:spacing w:val="31"/>
          <w:sz w:val="17"/>
        </w:rPr>
        <w:t> </w:t>
      </w:r>
      <w:r>
        <w:rPr>
          <w:color w:val="231F20"/>
          <w:sz w:val="17"/>
        </w:rPr>
        <w:t>microcracks,</w:t>
      </w:r>
      <w:r>
        <w:rPr>
          <w:color w:val="231F20"/>
          <w:spacing w:val="31"/>
          <w:sz w:val="17"/>
        </w:rPr>
        <w:t> </w:t>
      </w:r>
      <w:r>
        <w:rPr>
          <w:color w:val="231F20"/>
          <w:sz w:val="17"/>
        </w:rPr>
        <w:t>and</w:t>
      </w:r>
      <w:r>
        <w:rPr>
          <w:color w:val="231F20"/>
          <w:spacing w:val="31"/>
          <w:sz w:val="17"/>
        </w:rPr>
        <w:t> </w:t>
      </w:r>
      <w:r>
        <w:rPr>
          <w:color w:val="231F20"/>
          <w:sz w:val="17"/>
        </w:rPr>
        <w:t>therefore</w:t>
      </w:r>
      <w:r>
        <w:rPr>
          <w:color w:val="231F20"/>
          <w:spacing w:val="31"/>
          <w:sz w:val="17"/>
        </w:rPr>
        <w:t> </w:t>
      </w:r>
      <w:r>
        <w:rPr>
          <w:color w:val="231F20"/>
          <w:sz w:val="17"/>
        </w:rPr>
        <w:t>not</w:t>
      </w:r>
      <w:r>
        <w:rPr>
          <w:color w:val="231F20"/>
          <w:spacing w:val="31"/>
          <w:sz w:val="17"/>
        </w:rPr>
        <w:t> </w:t>
      </w:r>
      <w:r>
        <w:rPr>
          <w:color w:val="231F20"/>
          <w:sz w:val="17"/>
        </w:rPr>
        <w:t>be</w:t>
      </w:r>
      <w:r>
        <w:rPr>
          <w:color w:val="231F20"/>
          <w:spacing w:val="31"/>
          <w:sz w:val="17"/>
        </w:rPr>
        <w:t> </w:t>
      </w:r>
      <w:r>
        <w:rPr>
          <w:color w:val="231F20"/>
          <w:sz w:val="17"/>
        </w:rPr>
        <w:t>greater</w:t>
      </w:r>
      <w:r>
        <w:rPr>
          <w:color w:val="231F20"/>
          <w:spacing w:val="31"/>
          <w:sz w:val="17"/>
        </w:rPr>
        <w:t> </w:t>
      </w:r>
      <w:r>
        <w:rPr>
          <w:color w:val="231F20"/>
          <w:sz w:val="17"/>
        </w:rPr>
        <w:t>than</w:t>
      </w:r>
      <w:r>
        <w:rPr>
          <w:color w:val="231F20"/>
          <w:spacing w:val="31"/>
          <w:sz w:val="17"/>
        </w:rPr>
        <w:t> </w:t>
      </w:r>
      <w:r>
        <w:rPr>
          <w:color w:val="231F20"/>
          <w:sz w:val="17"/>
        </w:rPr>
        <w:t>the</w:t>
      </w:r>
      <w:r>
        <w:rPr>
          <w:color w:val="231F20"/>
          <w:spacing w:val="31"/>
          <w:sz w:val="17"/>
        </w:rPr>
        <w:t> </w:t>
      </w:r>
      <w:r>
        <w:rPr>
          <w:color w:val="231F20"/>
          <w:sz w:val="17"/>
        </w:rPr>
        <w:t>first</w:t>
      </w:r>
      <w:r>
        <w:rPr>
          <w:color w:val="231F20"/>
          <w:spacing w:val="31"/>
          <w:sz w:val="17"/>
        </w:rPr>
        <w:t> </w:t>
      </w:r>
      <w:r>
        <w:rPr>
          <w:color w:val="231F20"/>
          <w:sz w:val="17"/>
        </w:rPr>
        <w:t>measured</w:t>
      </w:r>
      <w:r>
        <w:rPr>
          <w:color w:val="231F20"/>
          <w:spacing w:val="31"/>
          <w:sz w:val="17"/>
        </w:rPr>
        <w:t> </w:t>
      </w:r>
      <w:r>
        <w:rPr>
          <w:color w:val="231F20"/>
          <w:sz w:val="17"/>
        </w:rPr>
        <w:t>point of elongation based fracture or damage of the resin, measured during tensile tests prescribed under </w:t>
      </w:r>
      <w:r>
        <w:rPr>
          <w:color w:val="231F20"/>
          <w:spacing w:val="-2"/>
          <w:sz w:val="17"/>
        </w:rPr>
        <w:t>6.10.2.7.1.2.3.</w:t>
      </w:r>
    </w:p>
    <w:p>
      <w:pPr>
        <w:pStyle w:val="ListParagraph"/>
        <w:numPr>
          <w:ilvl w:val="4"/>
          <w:numId w:val="1"/>
        </w:numPr>
        <w:tabs>
          <w:tab w:pos="2491" w:val="left" w:leader="none"/>
          <w:tab w:pos="2497" w:val="left" w:leader="none"/>
        </w:tabs>
        <w:spacing w:line="244" w:lineRule="auto" w:before="137" w:after="0"/>
        <w:ind w:left="2497" w:right="847" w:hanging="1080"/>
        <w:jc w:val="both"/>
        <w:rPr>
          <w:rFonts w:ascii="Arial MT"/>
          <w:color w:val="231F20"/>
          <w:sz w:val="17"/>
        </w:rPr>
      </w:pPr>
      <w:r>
        <w:rPr>
          <w:color w:val="231F20"/>
          <w:w w:val="105"/>
          <w:sz w:val="17"/>
        </w:rPr>
        <w:t>For</w:t>
      </w:r>
      <w:r>
        <w:rPr>
          <w:color w:val="231F20"/>
          <w:spacing w:val="-5"/>
          <w:w w:val="105"/>
          <w:sz w:val="17"/>
        </w:rPr>
        <w:t> </w:t>
      </w:r>
      <w:r>
        <w:rPr>
          <w:color w:val="231F20"/>
          <w:w w:val="105"/>
          <w:sz w:val="17"/>
        </w:rPr>
        <w:t>internal</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external</w:t>
      </w:r>
      <w:r>
        <w:rPr>
          <w:color w:val="231F20"/>
          <w:spacing w:val="-5"/>
          <w:w w:val="105"/>
          <w:sz w:val="17"/>
        </w:rPr>
        <w:t> </w:t>
      </w:r>
      <w:r>
        <w:rPr>
          <w:color w:val="231F20"/>
          <w:w w:val="105"/>
          <w:sz w:val="17"/>
        </w:rPr>
        <w:t>design</w:t>
      </w:r>
      <w:r>
        <w:rPr>
          <w:color w:val="231F20"/>
          <w:spacing w:val="-5"/>
          <w:w w:val="105"/>
          <w:sz w:val="17"/>
        </w:rPr>
        <w:t> </w:t>
      </w:r>
      <w:r>
        <w:rPr>
          <w:color w:val="231F20"/>
          <w:w w:val="105"/>
          <w:sz w:val="17"/>
        </w:rPr>
        <w:t>pressure</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6.7.2.2.10,</w:t>
      </w:r>
      <w:r>
        <w:rPr>
          <w:color w:val="231F20"/>
          <w:spacing w:val="-5"/>
          <w:w w:val="105"/>
          <w:sz w:val="17"/>
        </w:rPr>
        <w:t> </w:t>
      </w:r>
      <w:r>
        <w:rPr>
          <w:color w:val="231F20"/>
          <w:w w:val="105"/>
          <w:sz w:val="17"/>
        </w:rPr>
        <w:t>static</w:t>
      </w:r>
      <w:r>
        <w:rPr>
          <w:color w:val="231F20"/>
          <w:spacing w:val="-5"/>
          <w:w w:val="105"/>
          <w:sz w:val="17"/>
        </w:rPr>
        <w:t> </w:t>
      </w:r>
      <w:r>
        <w:rPr>
          <w:color w:val="231F20"/>
          <w:w w:val="105"/>
          <w:sz w:val="17"/>
        </w:rPr>
        <w:t>loads</w:t>
      </w:r>
      <w:r>
        <w:rPr>
          <w:color w:val="231F20"/>
          <w:spacing w:val="-5"/>
          <w:w w:val="105"/>
          <w:sz w:val="17"/>
        </w:rPr>
        <w:t> </w:t>
      </w:r>
      <w:r>
        <w:rPr>
          <w:color w:val="231F20"/>
          <w:w w:val="105"/>
          <w:sz w:val="17"/>
        </w:rPr>
        <w:t>specified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6.7.2.2.12 and static gravity loads caused by the contents with the maximum density specified for the design and at maximum filling degree, failure criteria (FC) in the longitudinal direction, circumferential direction, and any other in-plane direction of the composite layup shall not exceed the following value:</w:t>
      </w:r>
    </w:p>
    <w:p>
      <w:pPr>
        <w:spacing w:before="17"/>
        <w:ind w:left="2857" w:right="0" w:firstLine="0"/>
        <w:jc w:val="left"/>
        <w:rPr>
          <w:position w:val="7"/>
          <w:sz w:val="16"/>
        </w:rPr>
      </w:pPr>
      <w:r>
        <w:rPr>
          <w:position w:val="7"/>
          <w:sz w:val="16"/>
        </w:rPr>
        <mc:AlternateContent>
          <mc:Choice Requires="wps">
            <w:drawing>
              <wp:anchor distT="0" distB="0" distL="0" distR="0" allowOverlap="1" layoutInCell="1" locked="0" behindDoc="1" simplePos="0" relativeHeight="487269376">
                <wp:simplePos x="0" y="0"/>
                <wp:positionH relativeFrom="page">
                  <wp:posOffset>2111150</wp:posOffset>
                </wp:positionH>
                <wp:positionV relativeFrom="paragraph">
                  <wp:posOffset>118097</wp:posOffset>
                </wp:positionV>
                <wp:extent cx="70485" cy="12573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70485" cy="125730"/>
                        </a:xfrm>
                        <a:prstGeom prst="rect">
                          <a:avLst/>
                        </a:prstGeom>
                      </wps:spPr>
                      <wps:txbx>
                        <w:txbxContent>
                          <w:p>
                            <w:pPr>
                              <w:spacing w:before="11"/>
                              <w:ind w:left="0" w:right="0" w:firstLine="0"/>
                              <w:jc w:val="left"/>
                              <w:rPr>
                                <w:rFonts w:ascii="Arial"/>
                                <w:i/>
                                <w:sz w:val="16"/>
                              </w:rPr>
                            </w:pPr>
                            <w:r>
                              <w:rPr>
                                <w:rFonts w:ascii="Arial"/>
                                <w:i/>
                                <w:color w:val="231F20"/>
                                <w:spacing w:val="-10"/>
                                <w:sz w:val="16"/>
                              </w:rPr>
                              <w:t>K</w:t>
                            </w:r>
                          </w:p>
                        </w:txbxContent>
                      </wps:txbx>
                      <wps:bodyPr wrap="square" lIns="0" tIns="0" rIns="0" bIns="0" rtlCol="0">
                        <a:noAutofit/>
                      </wps:bodyPr>
                    </wps:wsp>
                  </a:graphicData>
                </a:graphic>
              </wp:anchor>
            </w:drawing>
          </mc:Choice>
          <mc:Fallback>
            <w:pict>
              <v:shape style="position:absolute;margin-left:166.2323pt;margin-top:9.299035pt;width:5.55pt;height:9.9pt;mso-position-horizontal-relative:page;mso-position-vertical-relative:paragraph;z-index:-16047104" type="#_x0000_t202" id="docshape35" filled="false" stroked="false">
                <v:textbox inset="0,0,0,0">
                  <w:txbxContent>
                    <w:p>
                      <w:pPr>
                        <w:spacing w:before="11"/>
                        <w:ind w:left="0" w:right="0" w:firstLine="0"/>
                        <w:jc w:val="left"/>
                        <w:rPr>
                          <w:rFonts w:ascii="Arial"/>
                          <w:i/>
                          <w:sz w:val="16"/>
                        </w:rPr>
                      </w:pPr>
                      <w:r>
                        <w:rPr>
                          <w:rFonts w:ascii="Arial"/>
                          <w:i/>
                          <w:color w:val="231F20"/>
                          <w:spacing w:val="-10"/>
                          <w:sz w:val="16"/>
                        </w:rPr>
                        <w:t>K</w:t>
                      </w:r>
                    </w:p>
                  </w:txbxContent>
                </v:textbox>
                <w10:wrap type="none"/>
              </v:shape>
            </w:pict>
          </mc:Fallback>
        </mc:AlternateContent>
      </w:r>
      <w:r>
        <w:rPr>
          <w:color w:val="231F20"/>
          <w:w w:val="115"/>
          <w:sz w:val="17"/>
        </w:rPr>
        <w:t>FC</w:t>
      </w:r>
      <w:r>
        <w:rPr>
          <w:color w:val="231F20"/>
          <w:spacing w:val="-8"/>
          <w:w w:val="115"/>
          <w:sz w:val="17"/>
        </w:rPr>
        <w:t> </w:t>
      </w:r>
      <w:r>
        <w:rPr>
          <w:rFonts w:ascii="Georgia" w:hAnsi="Georgia"/>
          <w:color w:val="231F20"/>
          <w:w w:val="115"/>
          <w:sz w:val="17"/>
        </w:rPr>
        <w:t>≤</w:t>
      </w:r>
      <w:r>
        <w:rPr>
          <w:rFonts w:ascii="Georgia" w:hAnsi="Georgia"/>
          <w:color w:val="231F20"/>
          <w:spacing w:val="7"/>
          <w:w w:val="115"/>
          <w:sz w:val="17"/>
        </w:rPr>
        <w:t> </w:t>
      </w:r>
      <w:r>
        <w:rPr>
          <w:color w:val="231F20"/>
          <w:spacing w:val="-39"/>
          <w:w w:val="115"/>
          <w:position w:val="7"/>
          <w:sz w:val="16"/>
          <w:u w:val="single" w:color="221E1F"/>
        </w:rPr>
        <w:t> </w:t>
      </w:r>
      <w:r>
        <w:rPr>
          <w:color w:val="231F20"/>
          <w:spacing w:val="-10"/>
          <w:w w:val="115"/>
          <w:position w:val="7"/>
          <w:sz w:val="16"/>
          <w:u w:val="single" w:color="221E1F"/>
        </w:rPr>
        <w:t>1</w:t>
      </w:r>
    </w:p>
    <w:p>
      <w:pPr>
        <w:pStyle w:val="BodyText"/>
        <w:spacing w:before="78"/>
        <w:ind w:left="2497"/>
        <w:jc w:val="left"/>
      </w:pPr>
      <w:r>
        <w:rPr>
          <w:color w:val="231F20"/>
          <w:spacing w:val="-2"/>
        </w:rPr>
        <w:t>where:</w:t>
      </w:r>
    </w:p>
    <w:p>
      <w:pPr>
        <w:spacing w:before="91"/>
        <w:ind w:left="2857" w:right="0" w:firstLine="0"/>
        <w:jc w:val="both"/>
        <w:rPr>
          <w:position w:val="-3"/>
          <w:sz w:val="12"/>
        </w:rPr>
      </w:pPr>
      <w:r>
        <w:rPr>
          <w:rFonts w:ascii="Arial" w:hAnsi="Arial"/>
          <w:i/>
          <w:color w:val="231F20"/>
          <w:w w:val="110"/>
          <w:sz w:val="17"/>
        </w:rPr>
        <w:t>K</w:t>
      </w:r>
      <w:r>
        <w:rPr>
          <w:rFonts w:ascii="Arial" w:hAnsi="Arial"/>
          <w:i/>
          <w:color w:val="231F20"/>
          <w:spacing w:val="-5"/>
          <w:w w:val="110"/>
          <w:sz w:val="17"/>
        </w:rPr>
        <w:t> </w:t>
      </w:r>
      <w:r>
        <w:rPr>
          <w:rFonts w:ascii="Georgia" w:hAnsi="Georgia"/>
          <w:color w:val="231F20"/>
          <w:w w:val="110"/>
          <w:sz w:val="17"/>
        </w:rPr>
        <w:t>=</w:t>
      </w:r>
      <w:r>
        <w:rPr>
          <w:rFonts w:ascii="Georgia" w:hAnsi="Georgia"/>
          <w:color w:val="231F20"/>
          <w:spacing w:val="2"/>
          <w:w w:val="110"/>
          <w:sz w:val="17"/>
        </w:rPr>
        <w:t> </w:t>
      </w:r>
      <w:r>
        <w:rPr>
          <w:rFonts w:ascii="Arial" w:hAnsi="Arial"/>
          <w:i/>
          <w:color w:val="231F20"/>
          <w:w w:val="110"/>
          <w:sz w:val="17"/>
        </w:rPr>
        <w:t>K</w:t>
      </w:r>
      <w:r>
        <w:rPr>
          <w:color w:val="231F20"/>
          <w:w w:val="110"/>
          <w:position w:val="-3"/>
          <w:sz w:val="12"/>
        </w:rPr>
        <w:t>0</w:t>
      </w:r>
      <w:r>
        <w:rPr>
          <w:color w:val="231F20"/>
          <w:spacing w:val="6"/>
          <w:w w:val="110"/>
          <w:position w:val="-3"/>
          <w:sz w:val="12"/>
        </w:rPr>
        <w:t> </w:t>
      </w:r>
      <w:r>
        <w:rPr>
          <w:rFonts w:ascii="Georgia" w:hAnsi="Georgia"/>
          <w:color w:val="231F20"/>
          <w:w w:val="110"/>
          <w:sz w:val="17"/>
        </w:rPr>
        <w:t>×</w:t>
      </w:r>
      <w:r>
        <w:rPr>
          <w:rFonts w:ascii="Georgia" w:hAnsi="Georgia"/>
          <w:color w:val="231F20"/>
          <w:spacing w:val="2"/>
          <w:w w:val="110"/>
          <w:sz w:val="17"/>
        </w:rPr>
        <w:t> </w:t>
      </w:r>
      <w:r>
        <w:rPr>
          <w:rFonts w:ascii="Arial" w:hAnsi="Arial"/>
          <w:i/>
          <w:color w:val="231F20"/>
          <w:w w:val="110"/>
          <w:sz w:val="17"/>
        </w:rPr>
        <w:t>K</w:t>
      </w:r>
      <w:r>
        <w:rPr>
          <w:color w:val="231F20"/>
          <w:w w:val="110"/>
          <w:position w:val="-3"/>
          <w:sz w:val="12"/>
        </w:rPr>
        <w:t>1</w:t>
      </w:r>
      <w:r>
        <w:rPr>
          <w:color w:val="231F20"/>
          <w:spacing w:val="7"/>
          <w:w w:val="110"/>
          <w:position w:val="-3"/>
          <w:sz w:val="12"/>
        </w:rPr>
        <w:t> </w:t>
      </w:r>
      <w:r>
        <w:rPr>
          <w:rFonts w:ascii="Georgia" w:hAnsi="Georgia"/>
          <w:color w:val="231F20"/>
          <w:w w:val="110"/>
          <w:sz w:val="17"/>
        </w:rPr>
        <w:t>×</w:t>
      </w:r>
      <w:r>
        <w:rPr>
          <w:rFonts w:ascii="Georgia" w:hAnsi="Georgia"/>
          <w:color w:val="231F20"/>
          <w:spacing w:val="2"/>
          <w:w w:val="110"/>
          <w:sz w:val="17"/>
        </w:rPr>
        <w:t> </w:t>
      </w:r>
      <w:r>
        <w:rPr>
          <w:rFonts w:ascii="Arial" w:hAnsi="Arial"/>
          <w:i/>
          <w:color w:val="231F20"/>
          <w:w w:val="110"/>
          <w:sz w:val="17"/>
        </w:rPr>
        <w:t>K</w:t>
      </w:r>
      <w:r>
        <w:rPr>
          <w:color w:val="231F20"/>
          <w:w w:val="110"/>
          <w:position w:val="-3"/>
          <w:sz w:val="12"/>
        </w:rPr>
        <w:t>2</w:t>
      </w:r>
      <w:r>
        <w:rPr>
          <w:color w:val="231F20"/>
          <w:spacing w:val="6"/>
          <w:w w:val="110"/>
          <w:position w:val="-3"/>
          <w:sz w:val="12"/>
        </w:rPr>
        <w:t> </w:t>
      </w:r>
      <w:r>
        <w:rPr>
          <w:rFonts w:ascii="Georgia" w:hAnsi="Georgia"/>
          <w:color w:val="231F20"/>
          <w:w w:val="110"/>
          <w:sz w:val="17"/>
        </w:rPr>
        <w:t>×</w:t>
      </w:r>
      <w:r>
        <w:rPr>
          <w:rFonts w:ascii="Georgia" w:hAnsi="Georgia"/>
          <w:color w:val="231F20"/>
          <w:spacing w:val="2"/>
          <w:w w:val="110"/>
          <w:sz w:val="17"/>
        </w:rPr>
        <w:t> </w:t>
      </w:r>
      <w:r>
        <w:rPr>
          <w:rFonts w:ascii="Arial" w:hAnsi="Arial"/>
          <w:i/>
          <w:color w:val="231F20"/>
          <w:w w:val="110"/>
          <w:sz w:val="17"/>
        </w:rPr>
        <w:t>K</w:t>
      </w:r>
      <w:r>
        <w:rPr>
          <w:color w:val="231F20"/>
          <w:w w:val="110"/>
          <w:position w:val="-3"/>
          <w:sz w:val="12"/>
        </w:rPr>
        <w:t>3</w:t>
      </w:r>
      <w:r>
        <w:rPr>
          <w:color w:val="231F20"/>
          <w:spacing w:val="6"/>
          <w:w w:val="110"/>
          <w:position w:val="-3"/>
          <w:sz w:val="12"/>
        </w:rPr>
        <w:t> </w:t>
      </w:r>
      <w:r>
        <w:rPr>
          <w:rFonts w:ascii="Georgia" w:hAnsi="Georgia"/>
          <w:color w:val="231F20"/>
          <w:w w:val="110"/>
          <w:sz w:val="17"/>
        </w:rPr>
        <w:t>×</w:t>
      </w:r>
      <w:r>
        <w:rPr>
          <w:rFonts w:ascii="Georgia" w:hAnsi="Georgia"/>
          <w:color w:val="231F20"/>
          <w:spacing w:val="3"/>
          <w:w w:val="110"/>
          <w:sz w:val="17"/>
        </w:rPr>
        <w:t> </w:t>
      </w:r>
      <w:r>
        <w:rPr>
          <w:rFonts w:ascii="Arial" w:hAnsi="Arial"/>
          <w:i/>
          <w:color w:val="231F20"/>
          <w:w w:val="110"/>
          <w:sz w:val="17"/>
        </w:rPr>
        <w:t>K</w:t>
      </w:r>
      <w:r>
        <w:rPr>
          <w:color w:val="231F20"/>
          <w:w w:val="110"/>
          <w:position w:val="-3"/>
          <w:sz w:val="12"/>
        </w:rPr>
        <w:t>4</w:t>
      </w:r>
      <w:r>
        <w:rPr>
          <w:color w:val="231F20"/>
          <w:spacing w:val="6"/>
          <w:w w:val="110"/>
          <w:position w:val="-3"/>
          <w:sz w:val="12"/>
        </w:rPr>
        <w:t> </w:t>
      </w:r>
      <w:r>
        <w:rPr>
          <w:rFonts w:ascii="Georgia" w:hAnsi="Georgia"/>
          <w:color w:val="231F20"/>
          <w:w w:val="110"/>
          <w:sz w:val="17"/>
        </w:rPr>
        <w:t>×</w:t>
      </w:r>
      <w:r>
        <w:rPr>
          <w:rFonts w:ascii="Georgia" w:hAnsi="Georgia"/>
          <w:color w:val="231F20"/>
          <w:spacing w:val="2"/>
          <w:w w:val="110"/>
          <w:sz w:val="17"/>
        </w:rPr>
        <w:t> </w:t>
      </w:r>
      <w:r>
        <w:rPr>
          <w:rFonts w:ascii="Arial" w:hAnsi="Arial"/>
          <w:i/>
          <w:color w:val="231F20"/>
          <w:spacing w:val="-7"/>
          <w:w w:val="110"/>
          <w:sz w:val="17"/>
        </w:rPr>
        <w:t>K</w:t>
      </w:r>
      <w:r>
        <w:rPr>
          <w:color w:val="231F20"/>
          <w:spacing w:val="-7"/>
          <w:w w:val="110"/>
          <w:position w:val="-3"/>
          <w:sz w:val="12"/>
        </w:rPr>
        <w:t>5</w:t>
      </w:r>
    </w:p>
    <w:p>
      <w:pPr>
        <w:pStyle w:val="BodyText"/>
        <w:spacing w:before="50"/>
        <w:ind w:left="2497"/>
        <w:jc w:val="left"/>
      </w:pPr>
      <w:r>
        <w:rPr>
          <w:color w:val="231F20"/>
          <w:spacing w:val="-2"/>
        </w:rPr>
        <w:t>where:</w:t>
      </w:r>
    </w:p>
    <w:p>
      <w:pPr>
        <w:pStyle w:val="BodyText"/>
        <w:spacing w:before="80"/>
        <w:ind w:left="2857"/>
      </w:pPr>
      <w:r>
        <w:rPr>
          <w:rFonts w:ascii="Arial"/>
          <w:i/>
          <w:color w:val="231F20"/>
          <w:w w:val="105"/>
        </w:rPr>
        <w:t>K</w:t>
      </w:r>
      <w:r>
        <w:rPr>
          <w:rFonts w:ascii="Arial"/>
          <w:i/>
          <w:color w:val="231F20"/>
          <w:spacing w:val="67"/>
          <w:w w:val="105"/>
        </w:rPr>
        <w:t>   </w:t>
      </w:r>
      <w:r>
        <w:rPr>
          <w:color w:val="231F20"/>
          <w:w w:val="105"/>
        </w:rPr>
        <w:t>shall</w:t>
      </w:r>
      <w:r>
        <w:rPr>
          <w:color w:val="231F20"/>
          <w:spacing w:val="-7"/>
          <w:w w:val="105"/>
        </w:rPr>
        <w:t> </w:t>
      </w:r>
      <w:r>
        <w:rPr>
          <w:color w:val="231F20"/>
          <w:w w:val="105"/>
        </w:rPr>
        <w:t>have</w:t>
      </w:r>
      <w:r>
        <w:rPr>
          <w:color w:val="231F20"/>
          <w:spacing w:val="-9"/>
          <w:w w:val="105"/>
        </w:rPr>
        <w:t> </w:t>
      </w:r>
      <w:r>
        <w:rPr>
          <w:color w:val="231F20"/>
          <w:w w:val="105"/>
        </w:rPr>
        <w:t>a</w:t>
      </w:r>
      <w:r>
        <w:rPr>
          <w:color w:val="231F20"/>
          <w:spacing w:val="-9"/>
          <w:w w:val="105"/>
        </w:rPr>
        <w:t> </w:t>
      </w:r>
      <w:r>
        <w:rPr>
          <w:color w:val="231F20"/>
          <w:w w:val="105"/>
        </w:rPr>
        <w:t>minimum</w:t>
      </w:r>
      <w:r>
        <w:rPr>
          <w:color w:val="231F20"/>
          <w:spacing w:val="-9"/>
          <w:w w:val="105"/>
        </w:rPr>
        <w:t> </w:t>
      </w:r>
      <w:r>
        <w:rPr>
          <w:color w:val="231F20"/>
          <w:w w:val="105"/>
        </w:rPr>
        <w:t>value</w:t>
      </w:r>
      <w:r>
        <w:rPr>
          <w:color w:val="231F20"/>
          <w:spacing w:val="-9"/>
          <w:w w:val="105"/>
        </w:rPr>
        <w:t> </w:t>
      </w:r>
      <w:r>
        <w:rPr>
          <w:color w:val="231F20"/>
          <w:w w:val="105"/>
        </w:rPr>
        <w:t>of</w:t>
      </w:r>
      <w:r>
        <w:rPr>
          <w:color w:val="231F20"/>
          <w:spacing w:val="-9"/>
          <w:w w:val="105"/>
        </w:rPr>
        <w:t> </w:t>
      </w:r>
      <w:r>
        <w:rPr>
          <w:color w:val="231F20"/>
          <w:spacing w:val="-5"/>
          <w:w w:val="105"/>
        </w:rPr>
        <w:t>4.</w:t>
      </w:r>
    </w:p>
    <w:p>
      <w:pPr>
        <w:pStyle w:val="BodyText"/>
        <w:spacing w:line="244" w:lineRule="auto" w:before="80"/>
        <w:ind w:left="3337" w:right="848" w:hanging="481"/>
      </w:pPr>
      <w:r>
        <w:rPr>
          <w:rFonts w:ascii="Arial"/>
          <w:i/>
          <w:color w:val="231F20"/>
          <w:w w:val="105"/>
        </w:rPr>
        <w:t>K</w:t>
      </w:r>
      <w:r>
        <w:rPr>
          <w:color w:val="231F20"/>
          <w:w w:val="105"/>
          <w:vertAlign w:val="subscript"/>
        </w:rPr>
        <w:t>0</w:t>
      </w:r>
      <w:r>
        <w:rPr>
          <w:color w:val="231F20"/>
          <w:spacing w:val="80"/>
          <w:w w:val="105"/>
          <w:vertAlign w:val="baseline"/>
        </w:rPr>
        <w:t>  </w:t>
      </w:r>
      <w:r>
        <w:rPr>
          <w:color w:val="231F20"/>
          <w:w w:val="105"/>
          <w:vertAlign w:val="baseline"/>
        </w:rPr>
        <w:t>is</w:t>
      </w:r>
      <w:r>
        <w:rPr>
          <w:color w:val="231F20"/>
          <w:spacing w:val="-7"/>
          <w:w w:val="105"/>
          <w:vertAlign w:val="baseline"/>
        </w:rPr>
        <w:t> </w:t>
      </w:r>
      <w:r>
        <w:rPr>
          <w:color w:val="231F20"/>
          <w:w w:val="105"/>
          <w:vertAlign w:val="baseline"/>
        </w:rPr>
        <w:t>a</w:t>
      </w:r>
      <w:r>
        <w:rPr>
          <w:color w:val="231F20"/>
          <w:spacing w:val="-7"/>
          <w:w w:val="105"/>
          <w:vertAlign w:val="baseline"/>
        </w:rPr>
        <w:t> </w:t>
      </w:r>
      <w:r>
        <w:rPr>
          <w:color w:val="231F20"/>
          <w:w w:val="105"/>
          <w:vertAlign w:val="baseline"/>
        </w:rPr>
        <w:t>strength</w:t>
      </w:r>
      <w:r>
        <w:rPr>
          <w:color w:val="231F20"/>
          <w:spacing w:val="-7"/>
          <w:w w:val="105"/>
          <w:vertAlign w:val="baseline"/>
        </w:rPr>
        <w:t> </w:t>
      </w:r>
      <w:r>
        <w:rPr>
          <w:color w:val="231F20"/>
          <w:w w:val="105"/>
          <w:vertAlign w:val="baseline"/>
        </w:rPr>
        <w:t>factor.</w:t>
      </w:r>
      <w:r>
        <w:rPr>
          <w:color w:val="231F20"/>
          <w:spacing w:val="-7"/>
          <w:w w:val="105"/>
          <w:vertAlign w:val="baseline"/>
        </w:rPr>
        <w:t> </w:t>
      </w:r>
      <w:r>
        <w:rPr>
          <w:color w:val="231F20"/>
          <w:w w:val="105"/>
          <w:vertAlign w:val="baseline"/>
        </w:rPr>
        <w:t>For</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general</w:t>
      </w:r>
      <w:r>
        <w:rPr>
          <w:color w:val="231F20"/>
          <w:spacing w:val="-7"/>
          <w:w w:val="105"/>
          <w:vertAlign w:val="baseline"/>
        </w:rPr>
        <w:t> </w:t>
      </w:r>
      <w:r>
        <w:rPr>
          <w:color w:val="231F20"/>
          <w:w w:val="105"/>
          <w:vertAlign w:val="baseline"/>
        </w:rPr>
        <w:t>design</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value</w:t>
      </w:r>
      <w:r>
        <w:rPr>
          <w:color w:val="231F20"/>
          <w:spacing w:val="-7"/>
          <w:w w:val="105"/>
          <w:vertAlign w:val="baseline"/>
        </w:rPr>
        <w:t> </w:t>
      </w:r>
      <w:r>
        <w:rPr>
          <w:color w:val="231F20"/>
          <w:w w:val="105"/>
          <w:vertAlign w:val="baseline"/>
        </w:rPr>
        <w:t>for</w:t>
      </w:r>
      <w:r>
        <w:rPr>
          <w:color w:val="231F20"/>
          <w:spacing w:val="-7"/>
          <w:w w:val="105"/>
          <w:vertAlign w:val="baseline"/>
        </w:rPr>
        <w:t> </w:t>
      </w:r>
      <w:r>
        <w:rPr>
          <w:rFonts w:ascii="Arial"/>
          <w:i/>
          <w:color w:val="231F20"/>
          <w:w w:val="105"/>
          <w:vertAlign w:val="baseline"/>
        </w:rPr>
        <w:t>K</w:t>
      </w:r>
      <w:r>
        <w:rPr>
          <w:color w:val="231F20"/>
          <w:w w:val="105"/>
          <w:vertAlign w:val="subscript"/>
        </w:rPr>
        <w:t>0</w:t>
      </w:r>
      <w:r>
        <w:rPr>
          <w:color w:val="231F20"/>
          <w:spacing w:val="-7"/>
          <w:w w:val="105"/>
          <w:vertAlign w:val="baseline"/>
        </w:rPr>
        <w:t> </w:t>
      </w:r>
      <w:r>
        <w:rPr>
          <w:color w:val="231F20"/>
          <w:w w:val="105"/>
          <w:vertAlign w:val="baseline"/>
        </w:rPr>
        <w:t>shall</w:t>
      </w:r>
      <w:r>
        <w:rPr>
          <w:color w:val="231F20"/>
          <w:spacing w:val="-7"/>
          <w:w w:val="105"/>
          <w:vertAlign w:val="baseline"/>
        </w:rPr>
        <w:t> </w:t>
      </w:r>
      <w:r>
        <w:rPr>
          <w:color w:val="231F20"/>
          <w:w w:val="105"/>
          <w:vertAlign w:val="baseline"/>
        </w:rPr>
        <w:t>be</w:t>
      </w:r>
      <w:r>
        <w:rPr>
          <w:color w:val="231F20"/>
          <w:spacing w:val="-7"/>
          <w:w w:val="105"/>
          <w:vertAlign w:val="baseline"/>
        </w:rPr>
        <w:t> </w:t>
      </w:r>
      <w:r>
        <w:rPr>
          <w:color w:val="231F20"/>
          <w:w w:val="105"/>
          <w:vertAlign w:val="baseline"/>
        </w:rPr>
        <w:t>equal</w:t>
      </w:r>
      <w:r>
        <w:rPr>
          <w:color w:val="231F20"/>
          <w:spacing w:val="-7"/>
          <w:w w:val="105"/>
          <w:vertAlign w:val="baseline"/>
        </w:rPr>
        <w:t> </w:t>
      </w:r>
      <w:r>
        <w:rPr>
          <w:color w:val="231F20"/>
          <w:w w:val="105"/>
          <w:vertAlign w:val="baseline"/>
        </w:rPr>
        <w:t>to</w:t>
      </w:r>
      <w:r>
        <w:rPr>
          <w:color w:val="231F20"/>
          <w:spacing w:val="-7"/>
          <w:w w:val="105"/>
          <w:vertAlign w:val="baseline"/>
        </w:rPr>
        <w:t> </w:t>
      </w:r>
      <w:r>
        <w:rPr>
          <w:color w:val="231F20"/>
          <w:w w:val="105"/>
          <w:vertAlign w:val="baseline"/>
        </w:rPr>
        <w:t>or</w:t>
      </w:r>
      <w:r>
        <w:rPr>
          <w:color w:val="231F20"/>
          <w:spacing w:val="-7"/>
          <w:w w:val="105"/>
          <w:vertAlign w:val="baseline"/>
        </w:rPr>
        <w:t> </w:t>
      </w:r>
      <w:r>
        <w:rPr>
          <w:color w:val="231F20"/>
          <w:w w:val="105"/>
          <w:vertAlign w:val="baseline"/>
        </w:rPr>
        <w:t>more</w:t>
      </w:r>
      <w:r>
        <w:rPr>
          <w:color w:val="231F20"/>
          <w:spacing w:val="-7"/>
          <w:w w:val="105"/>
          <w:vertAlign w:val="baseline"/>
        </w:rPr>
        <w:t> </w:t>
      </w:r>
      <w:r>
        <w:rPr>
          <w:color w:val="231F20"/>
          <w:w w:val="105"/>
          <w:vertAlign w:val="baseline"/>
        </w:rPr>
        <w:t>than</w:t>
      </w:r>
      <w:r>
        <w:rPr>
          <w:color w:val="231F20"/>
          <w:spacing w:val="-7"/>
          <w:w w:val="105"/>
          <w:vertAlign w:val="baseline"/>
        </w:rPr>
        <w:t> </w:t>
      </w:r>
      <w:r>
        <w:rPr>
          <w:color w:val="231F20"/>
          <w:w w:val="105"/>
          <w:vertAlign w:val="baseline"/>
        </w:rPr>
        <w:t>1.5.</w:t>
      </w:r>
      <w:r>
        <w:rPr>
          <w:color w:val="231F20"/>
          <w:spacing w:val="-7"/>
          <w:w w:val="105"/>
          <w:vertAlign w:val="baseline"/>
        </w:rPr>
        <w:t> </w:t>
      </w:r>
      <w:r>
        <w:rPr>
          <w:color w:val="231F20"/>
          <w:w w:val="105"/>
          <w:vertAlign w:val="baseline"/>
        </w:rPr>
        <w:t>The value</w:t>
      </w:r>
      <w:r>
        <w:rPr>
          <w:color w:val="231F20"/>
          <w:spacing w:val="-12"/>
          <w:w w:val="105"/>
          <w:vertAlign w:val="baseline"/>
        </w:rPr>
        <w:t> </w:t>
      </w:r>
      <w:r>
        <w:rPr>
          <w:color w:val="231F20"/>
          <w:w w:val="105"/>
          <w:vertAlign w:val="baseline"/>
        </w:rPr>
        <w:t>of</w:t>
      </w:r>
      <w:r>
        <w:rPr>
          <w:color w:val="231F20"/>
          <w:spacing w:val="-12"/>
          <w:w w:val="105"/>
          <w:vertAlign w:val="baseline"/>
        </w:rPr>
        <w:t> </w:t>
      </w:r>
      <w:r>
        <w:rPr>
          <w:rFonts w:ascii="Arial"/>
          <w:i/>
          <w:color w:val="231F20"/>
          <w:w w:val="105"/>
          <w:vertAlign w:val="baseline"/>
        </w:rPr>
        <w:t>K</w:t>
      </w:r>
      <w:r>
        <w:rPr>
          <w:color w:val="231F20"/>
          <w:w w:val="105"/>
          <w:vertAlign w:val="subscript"/>
        </w:rPr>
        <w:t>0</w:t>
      </w:r>
      <w:r>
        <w:rPr>
          <w:color w:val="231F20"/>
          <w:spacing w:val="-12"/>
          <w:w w:val="105"/>
          <w:vertAlign w:val="baseline"/>
        </w:rPr>
        <w:t> </w:t>
      </w:r>
      <w:r>
        <w:rPr>
          <w:color w:val="231F20"/>
          <w:w w:val="105"/>
          <w:vertAlign w:val="baseline"/>
        </w:rPr>
        <w:t>shall</w:t>
      </w:r>
      <w:r>
        <w:rPr>
          <w:color w:val="231F20"/>
          <w:spacing w:val="-12"/>
          <w:w w:val="105"/>
          <w:vertAlign w:val="baseline"/>
        </w:rPr>
        <w:t> </w:t>
      </w:r>
      <w:r>
        <w:rPr>
          <w:color w:val="231F20"/>
          <w:w w:val="105"/>
          <w:vertAlign w:val="baseline"/>
        </w:rPr>
        <w:t>be</w:t>
      </w:r>
      <w:r>
        <w:rPr>
          <w:color w:val="231F20"/>
          <w:spacing w:val="-12"/>
          <w:w w:val="105"/>
          <w:vertAlign w:val="baseline"/>
        </w:rPr>
        <w:t> </w:t>
      </w:r>
      <w:r>
        <w:rPr>
          <w:color w:val="231F20"/>
          <w:w w:val="105"/>
          <w:vertAlign w:val="baseline"/>
        </w:rPr>
        <w:t>multiplied</w:t>
      </w:r>
      <w:r>
        <w:rPr>
          <w:color w:val="231F20"/>
          <w:spacing w:val="-12"/>
          <w:w w:val="105"/>
          <w:vertAlign w:val="baseline"/>
        </w:rPr>
        <w:t> </w:t>
      </w:r>
      <w:r>
        <w:rPr>
          <w:color w:val="231F20"/>
          <w:w w:val="105"/>
          <w:vertAlign w:val="baseline"/>
        </w:rPr>
        <w:t>by</w:t>
      </w:r>
      <w:r>
        <w:rPr>
          <w:color w:val="231F20"/>
          <w:spacing w:val="-12"/>
          <w:w w:val="105"/>
          <w:vertAlign w:val="baseline"/>
        </w:rPr>
        <w:t> </w:t>
      </w:r>
      <w:r>
        <w:rPr>
          <w:color w:val="231F20"/>
          <w:w w:val="105"/>
          <w:vertAlign w:val="baseline"/>
        </w:rPr>
        <w:t>a</w:t>
      </w:r>
      <w:r>
        <w:rPr>
          <w:color w:val="231F20"/>
          <w:spacing w:val="-12"/>
          <w:w w:val="105"/>
          <w:vertAlign w:val="baseline"/>
        </w:rPr>
        <w:t> </w:t>
      </w:r>
      <w:r>
        <w:rPr>
          <w:color w:val="231F20"/>
          <w:w w:val="105"/>
          <w:vertAlign w:val="baseline"/>
        </w:rPr>
        <w:t>factor</w:t>
      </w:r>
      <w:r>
        <w:rPr>
          <w:color w:val="231F20"/>
          <w:spacing w:val="-12"/>
          <w:w w:val="105"/>
          <w:vertAlign w:val="baseline"/>
        </w:rPr>
        <w:t> </w:t>
      </w:r>
      <w:r>
        <w:rPr>
          <w:color w:val="231F20"/>
          <w:w w:val="105"/>
          <w:vertAlign w:val="baseline"/>
        </w:rPr>
        <w:t>of</w:t>
      </w:r>
      <w:r>
        <w:rPr>
          <w:color w:val="231F20"/>
          <w:spacing w:val="-12"/>
          <w:w w:val="105"/>
          <w:vertAlign w:val="baseline"/>
        </w:rPr>
        <w:t> </w:t>
      </w:r>
      <w:r>
        <w:rPr>
          <w:color w:val="231F20"/>
          <w:w w:val="105"/>
          <w:vertAlign w:val="baseline"/>
        </w:rPr>
        <w:t>two,</w:t>
      </w:r>
      <w:r>
        <w:rPr>
          <w:color w:val="231F20"/>
          <w:spacing w:val="-12"/>
          <w:w w:val="105"/>
          <w:vertAlign w:val="baseline"/>
        </w:rPr>
        <w:t> </w:t>
      </w:r>
      <w:r>
        <w:rPr>
          <w:color w:val="231F20"/>
          <w:w w:val="105"/>
          <w:vertAlign w:val="baseline"/>
        </w:rPr>
        <w:t>unless</w:t>
      </w:r>
      <w:r>
        <w:rPr>
          <w:color w:val="231F20"/>
          <w:spacing w:val="-12"/>
          <w:w w:val="105"/>
          <w:vertAlign w:val="baseline"/>
        </w:rPr>
        <w:t> </w:t>
      </w:r>
      <w:r>
        <w:rPr>
          <w:color w:val="231F20"/>
          <w:w w:val="105"/>
          <w:vertAlign w:val="baseline"/>
        </w:rPr>
        <w:t>the</w:t>
      </w:r>
      <w:r>
        <w:rPr>
          <w:color w:val="231F20"/>
          <w:spacing w:val="-12"/>
          <w:w w:val="105"/>
          <w:vertAlign w:val="baseline"/>
        </w:rPr>
        <w:t> </w:t>
      </w:r>
      <w:r>
        <w:rPr>
          <w:color w:val="231F20"/>
          <w:w w:val="105"/>
          <w:vertAlign w:val="baseline"/>
        </w:rPr>
        <w:t>shell</w:t>
      </w:r>
      <w:r>
        <w:rPr>
          <w:color w:val="231F20"/>
          <w:spacing w:val="-12"/>
          <w:w w:val="105"/>
          <w:vertAlign w:val="baseline"/>
        </w:rPr>
        <w:t> </w:t>
      </w:r>
      <w:r>
        <w:rPr>
          <w:color w:val="231F20"/>
          <w:w w:val="105"/>
          <w:vertAlign w:val="baseline"/>
        </w:rPr>
        <w:t>is</w:t>
      </w:r>
      <w:r>
        <w:rPr>
          <w:color w:val="231F20"/>
          <w:spacing w:val="-12"/>
          <w:w w:val="105"/>
          <w:vertAlign w:val="baseline"/>
        </w:rPr>
        <w:t> </w:t>
      </w:r>
      <w:r>
        <w:rPr>
          <w:color w:val="231F20"/>
          <w:w w:val="105"/>
          <w:vertAlign w:val="baseline"/>
        </w:rPr>
        <w:t>provided</w:t>
      </w:r>
      <w:r>
        <w:rPr>
          <w:color w:val="231F20"/>
          <w:spacing w:val="-12"/>
          <w:w w:val="105"/>
          <w:vertAlign w:val="baseline"/>
        </w:rPr>
        <w:t> </w:t>
      </w:r>
      <w:r>
        <w:rPr>
          <w:color w:val="231F20"/>
          <w:w w:val="105"/>
          <w:vertAlign w:val="baseline"/>
        </w:rPr>
        <w:t>with</w:t>
      </w:r>
      <w:r>
        <w:rPr>
          <w:color w:val="231F20"/>
          <w:spacing w:val="-12"/>
          <w:w w:val="105"/>
          <w:vertAlign w:val="baseline"/>
        </w:rPr>
        <w:t> </w:t>
      </w:r>
      <w:r>
        <w:rPr>
          <w:color w:val="231F20"/>
          <w:w w:val="105"/>
          <w:vertAlign w:val="baseline"/>
        </w:rPr>
        <w:t>protection</w:t>
      </w:r>
      <w:r>
        <w:rPr>
          <w:color w:val="231F20"/>
          <w:spacing w:val="-12"/>
          <w:w w:val="105"/>
          <w:vertAlign w:val="baseline"/>
        </w:rPr>
        <w:t> </w:t>
      </w:r>
      <w:r>
        <w:rPr>
          <w:color w:val="231F20"/>
          <w:w w:val="105"/>
          <w:vertAlign w:val="baseline"/>
        </w:rPr>
        <w:t>against damage consisting of a complete metal skeleton including longitudinal and transverse structural </w:t>
      </w:r>
      <w:r>
        <w:rPr>
          <w:color w:val="231F20"/>
          <w:spacing w:val="-2"/>
          <w:w w:val="105"/>
          <w:vertAlign w:val="baseline"/>
        </w:rPr>
        <w:t>members.</w:t>
      </w:r>
    </w:p>
    <w:p>
      <w:pPr>
        <w:pStyle w:val="BodyText"/>
        <w:spacing w:line="244" w:lineRule="auto" w:before="76"/>
        <w:ind w:left="3337" w:right="849" w:hanging="480"/>
      </w:pPr>
      <w:r>
        <w:rPr>
          <w:rFonts w:ascii="Arial"/>
          <w:i/>
          <w:color w:val="231F20"/>
        </w:rPr>
        <w:t>K</w:t>
      </w:r>
      <w:r>
        <w:rPr>
          <w:color w:val="231F20"/>
          <w:vertAlign w:val="subscript"/>
        </w:rPr>
        <w:t>1</w:t>
      </w:r>
      <w:r>
        <w:rPr>
          <w:color w:val="231F20"/>
          <w:spacing w:val="80"/>
          <w:vertAlign w:val="baseline"/>
        </w:rPr>
        <w:t>  </w:t>
      </w:r>
      <w:r>
        <w:rPr>
          <w:color w:val="231F20"/>
          <w:vertAlign w:val="baseline"/>
        </w:rPr>
        <w:t>is a factor related to the deterioration in the material properties due to creep and ageing. It shall be determined by the formula:</w:t>
      </w:r>
    </w:p>
    <w:p>
      <w:pPr>
        <w:spacing w:line="146" w:lineRule="auto" w:before="46"/>
        <w:ind w:left="3816" w:right="0" w:firstLine="0"/>
        <w:jc w:val="left"/>
        <w:rPr>
          <w:sz w:val="16"/>
        </w:rPr>
      </w:pPr>
      <w:r>
        <w:rPr>
          <w:sz w:val="16"/>
        </w:rPr>
        <mc:AlternateContent>
          <mc:Choice Requires="wps">
            <w:drawing>
              <wp:anchor distT="0" distB="0" distL="0" distR="0" allowOverlap="1" layoutInCell="1" locked="0" behindDoc="1" simplePos="0" relativeHeight="487269888">
                <wp:simplePos x="0" y="0"/>
                <wp:positionH relativeFrom="page">
                  <wp:posOffset>2490508</wp:posOffset>
                </wp:positionH>
                <wp:positionV relativeFrom="paragraph">
                  <wp:posOffset>108353</wp:posOffset>
                </wp:positionV>
                <wp:extent cx="43815" cy="927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815" cy="92710"/>
                        </a:xfrm>
                        <a:prstGeom prst="rect">
                          <a:avLst/>
                        </a:prstGeom>
                      </wps:spPr>
                      <wps:txbx>
                        <w:txbxContent>
                          <w:p>
                            <w:pPr>
                              <w:spacing w:line="144" w:lineRule="exact" w:before="0"/>
                              <w:ind w:left="0" w:right="0" w:firstLine="0"/>
                              <w:jc w:val="left"/>
                              <w:rPr>
                                <w:sz w:val="12"/>
                              </w:rPr>
                            </w:pPr>
                            <w:r>
                              <w:rPr>
                                <w:color w:val="231F20"/>
                                <w:spacing w:val="-10"/>
                                <w:w w:val="105"/>
                                <w:sz w:val="12"/>
                              </w:rPr>
                              <w:t>1</w:t>
                            </w:r>
                          </w:p>
                        </w:txbxContent>
                      </wps:txbx>
                      <wps:bodyPr wrap="square" lIns="0" tIns="0" rIns="0" bIns="0" rtlCol="0">
                        <a:noAutofit/>
                      </wps:bodyPr>
                    </wps:wsp>
                  </a:graphicData>
                </a:graphic>
              </wp:anchor>
            </w:drawing>
          </mc:Choice>
          <mc:Fallback>
            <w:pict>
              <v:shape style="position:absolute;margin-left:196.102997pt;margin-top:8.531803pt;width:3.45pt;height:7.3pt;mso-position-horizontal-relative:page;mso-position-vertical-relative:paragraph;z-index:-16046592" type="#_x0000_t202" id="docshape36" filled="false" stroked="false">
                <v:textbox inset="0,0,0,0">
                  <w:txbxContent>
                    <w:p>
                      <w:pPr>
                        <w:spacing w:line="144" w:lineRule="exact" w:before="0"/>
                        <w:ind w:left="0" w:right="0" w:firstLine="0"/>
                        <w:jc w:val="left"/>
                        <w:rPr>
                          <w:sz w:val="12"/>
                        </w:rPr>
                      </w:pPr>
                      <w:r>
                        <w:rPr>
                          <w:color w:val="231F20"/>
                          <w:spacing w:val="-10"/>
                          <w:w w:val="105"/>
                          <w:sz w:val="12"/>
                        </w:rPr>
                        <w:t>1</w:t>
                      </w:r>
                    </w:p>
                  </w:txbxContent>
                </v:textbox>
                <w10:wrap type="none"/>
              </v:shape>
            </w:pict>
          </mc:Fallback>
        </mc:AlternateContent>
      </w:r>
      <w:r>
        <w:rPr>
          <w:rFonts w:ascii="Arial"/>
          <w:i/>
          <w:color w:val="231F20"/>
          <w:w w:val="110"/>
          <w:position w:val="-6"/>
          <w:sz w:val="17"/>
        </w:rPr>
        <w:t>K</w:t>
      </w:r>
      <w:r>
        <w:rPr>
          <w:rFonts w:ascii="Arial"/>
          <w:i/>
          <w:color w:val="231F20"/>
          <w:spacing w:val="55"/>
          <w:w w:val="110"/>
          <w:position w:val="-6"/>
          <w:sz w:val="17"/>
        </w:rPr>
        <w:t> </w:t>
      </w:r>
      <w:r>
        <w:rPr>
          <w:rFonts w:ascii="Georgia"/>
          <w:color w:val="231F20"/>
          <w:w w:val="110"/>
          <w:position w:val="-6"/>
          <w:sz w:val="17"/>
        </w:rPr>
        <w:t>=</w:t>
      </w:r>
      <w:r>
        <w:rPr>
          <w:rFonts w:ascii="Georgia"/>
          <w:color w:val="231F20"/>
          <w:spacing w:val="4"/>
          <w:w w:val="110"/>
          <w:position w:val="-6"/>
          <w:sz w:val="17"/>
        </w:rPr>
        <w:t> </w:t>
      </w:r>
      <w:r>
        <w:rPr>
          <w:color w:val="231F20"/>
          <w:spacing w:val="9"/>
          <w:w w:val="110"/>
          <w:sz w:val="16"/>
          <w:u w:val="single" w:color="221E1F"/>
        </w:rPr>
        <w:t> </w:t>
      </w:r>
      <w:r>
        <w:rPr>
          <w:color w:val="231F20"/>
          <w:spacing w:val="-12"/>
          <w:w w:val="110"/>
          <w:sz w:val="16"/>
          <w:u w:val="single" w:color="221E1F"/>
        </w:rPr>
        <w:t>1</w:t>
      </w:r>
      <w:r>
        <w:rPr>
          <w:color w:val="231F20"/>
          <w:spacing w:val="40"/>
          <w:w w:val="110"/>
          <w:sz w:val="16"/>
          <w:u w:val="single" w:color="221E1F"/>
        </w:rPr>
        <w:t> </w:t>
      </w:r>
    </w:p>
    <w:p>
      <w:pPr>
        <w:spacing w:line="141" w:lineRule="exact" w:before="0"/>
        <w:ind w:left="0" w:right="3236" w:firstLine="0"/>
        <w:jc w:val="center"/>
        <w:rPr>
          <w:rFonts w:ascii="Georgia" w:hAnsi="Georgia"/>
          <w:sz w:val="16"/>
        </w:rPr>
      </w:pPr>
      <w:r>
        <w:rPr>
          <w:rFonts w:ascii="Georgia" w:hAnsi="Georgia"/>
          <w:color w:val="231F20"/>
          <w:spacing w:val="-5"/>
          <w:w w:val="105"/>
          <w:sz w:val="16"/>
        </w:rPr>
        <w:t>αβ</w:t>
      </w:r>
    </w:p>
    <w:p>
      <w:pPr>
        <w:pStyle w:val="BodyText"/>
        <w:spacing w:line="242" w:lineRule="auto" w:before="21"/>
        <w:ind w:left="3337" w:right="849"/>
      </w:pPr>
      <w:r>
        <w:rPr>
          <w:color w:val="231F20"/>
        </w:rPr>
        <w:t>where</w:t>
      </w:r>
      <w:r>
        <w:rPr>
          <w:color w:val="231F20"/>
          <w:spacing w:val="-4"/>
        </w:rPr>
        <w:t> </w:t>
      </w:r>
      <w:r>
        <w:rPr>
          <w:color w:val="231F20"/>
        </w:rPr>
        <w:t>“</w:t>
      </w:r>
      <w:r>
        <w:rPr>
          <w:rFonts w:ascii="Georgia" w:hAnsi="Georgia"/>
          <w:color w:val="231F20"/>
        </w:rPr>
        <w:t>α</w:t>
      </w:r>
      <w:r>
        <w:rPr>
          <w:color w:val="231F20"/>
        </w:rPr>
        <w:t>”</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creep</w:t>
      </w:r>
      <w:r>
        <w:rPr>
          <w:color w:val="231F20"/>
          <w:spacing w:val="-4"/>
        </w:rPr>
        <w:t> </w:t>
      </w:r>
      <w:r>
        <w:rPr>
          <w:color w:val="231F20"/>
        </w:rPr>
        <w:t>factor</w:t>
      </w:r>
      <w:r>
        <w:rPr>
          <w:color w:val="231F20"/>
          <w:spacing w:val="-4"/>
        </w:rPr>
        <w:t> </w:t>
      </w:r>
      <w:r>
        <w:rPr>
          <w:color w:val="231F20"/>
        </w:rPr>
        <w:t>and</w:t>
      </w:r>
      <w:r>
        <w:rPr>
          <w:color w:val="231F20"/>
          <w:spacing w:val="-4"/>
        </w:rPr>
        <w:t> </w:t>
      </w:r>
      <w:r>
        <w:rPr>
          <w:color w:val="231F20"/>
        </w:rPr>
        <w:t>“</w:t>
      </w:r>
      <w:r>
        <w:rPr>
          <w:rFonts w:ascii="Georgia" w:hAnsi="Georgia"/>
          <w:color w:val="231F20"/>
        </w:rPr>
        <w:t>β</w:t>
      </w:r>
      <w:r>
        <w:rPr>
          <w:color w:val="231F20"/>
        </w:rPr>
        <w:t>”</w:t>
      </w:r>
      <w:r>
        <w:rPr>
          <w:color w:val="231F20"/>
          <w:spacing w:val="-4"/>
        </w:rPr>
        <w:t> </w:t>
      </w:r>
      <w:r>
        <w:rPr>
          <w:color w:val="231F20"/>
        </w:rPr>
        <w:t>is</w:t>
      </w:r>
      <w:r>
        <w:rPr>
          <w:color w:val="231F20"/>
          <w:spacing w:val="-4"/>
        </w:rPr>
        <w:t> </w:t>
      </w:r>
      <w:r>
        <w:rPr>
          <w:color w:val="231F20"/>
        </w:rPr>
        <w:t>the</w:t>
      </w:r>
      <w:r>
        <w:rPr>
          <w:color w:val="231F20"/>
          <w:spacing w:val="-4"/>
        </w:rPr>
        <w:t> </w:t>
      </w:r>
      <w:r>
        <w:rPr>
          <w:color w:val="231F20"/>
        </w:rPr>
        <w:t>ageing</w:t>
      </w:r>
      <w:r>
        <w:rPr>
          <w:color w:val="231F20"/>
          <w:spacing w:val="-4"/>
        </w:rPr>
        <w:t> </w:t>
      </w:r>
      <w:r>
        <w:rPr>
          <w:color w:val="231F20"/>
        </w:rPr>
        <w:t>factor</w:t>
      </w:r>
      <w:r>
        <w:rPr>
          <w:color w:val="231F20"/>
          <w:spacing w:val="-4"/>
        </w:rPr>
        <w:t> </w:t>
      </w:r>
      <w:r>
        <w:rPr>
          <w:color w:val="231F20"/>
        </w:rPr>
        <w:t>determined</w:t>
      </w:r>
      <w:r>
        <w:rPr>
          <w:color w:val="231F20"/>
          <w:spacing w:val="-4"/>
        </w:rPr>
        <w:t> </w:t>
      </w:r>
      <w:r>
        <w:rPr>
          <w:color w:val="231F20"/>
        </w:rPr>
        <w:t>in</w:t>
      </w:r>
      <w:r>
        <w:rPr>
          <w:color w:val="231F20"/>
          <w:spacing w:val="-4"/>
        </w:rPr>
        <w:t> </w:t>
      </w:r>
      <w:r>
        <w:rPr>
          <w:color w:val="231F20"/>
        </w:rPr>
        <w:t>accordance</w:t>
      </w:r>
      <w:r>
        <w:rPr>
          <w:color w:val="231F20"/>
          <w:spacing w:val="-4"/>
        </w:rPr>
        <w:t> </w:t>
      </w:r>
      <w:r>
        <w:rPr>
          <w:color w:val="231F20"/>
        </w:rPr>
        <w:t>with</w:t>
      </w:r>
      <w:r>
        <w:rPr>
          <w:color w:val="231F20"/>
          <w:spacing w:val="-4"/>
        </w:rPr>
        <w:t> </w:t>
      </w:r>
      <w:r>
        <w:rPr>
          <w:color w:val="231F20"/>
        </w:rPr>
        <w:t>6.10.2.7.1.2.5 </w:t>
      </w:r>
      <w:r>
        <w:rPr>
          <w:color w:val="231F20"/>
          <w:w w:val="105"/>
        </w:rPr>
        <w:t>and .6, respectively. When used in calculation, factors </w:t>
      </w:r>
      <w:r>
        <w:rPr>
          <w:rFonts w:ascii="Georgia" w:hAnsi="Georgia"/>
          <w:color w:val="231F20"/>
          <w:w w:val="105"/>
        </w:rPr>
        <w:t>α </w:t>
      </w:r>
      <w:r>
        <w:rPr>
          <w:color w:val="231F20"/>
          <w:w w:val="105"/>
        </w:rPr>
        <w:t>and </w:t>
      </w:r>
      <w:r>
        <w:rPr>
          <w:rFonts w:ascii="Georgia" w:hAnsi="Georgia"/>
          <w:color w:val="231F20"/>
          <w:w w:val="105"/>
        </w:rPr>
        <w:t>β </w:t>
      </w:r>
      <w:r>
        <w:rPr>
          <w:color w:val="231F20"/>
          <w:w w:val="105"/>
        </w:rPr>
        <w:t>shall be between 0 and 1.</w:t>
      </w:r>
    </w:p>
    <w:p>
      <w:pPr>
        <w:pStyle w:val="BodyText"/>
        <w:spacing w:line="244" w:lineRule="auto" w:before="77"/>
        <w:ind w:left="3337" w:right="848" w:hanging="1"/>
      </w:pPr>
      <w:r>
        <w:rPr>
          <w:color w:val="231F20"/>
        </w:rPr>
        <w:t>Alternatively, a conservative value of </w:t>
      </w:r>
      <w:r>
        <w:rPr>
          <w:rFonts w:ascii="Arial" w:hAnsi="Arial"/>
          <w:i/>
          <w:color w:val="231F20"/>
        </w:rPr>
        <w:t>K</w:t>
      </w:r>
      <w:r>
        <w:rPr>
          <w:color w:val="231F20"/>
          <w:vertAlign w:val="subscript"/>
        </w:rPr>
        <w:t>1</w:t>
      </w:r>
      <w:r>
        <w:rPr>
          <w:color w:val="231F20"/>
          <w:vertAlign w:val="baseline"/>
        </w:rPr>
        <w:t> </w:t>
      </w:r>
      <w:r>
        <w:rPr>
          <w:rFonts w:ascii="Georgia" w:hAnsi="Georgia"/>
          <w:color w:val="231F20"/>
          <w:vertAlign w:val="baseline"/>
        </w:rPr>
        <w:t>= </w:t>
      </w:r>
      <w:r>
        <w:rPr>
          <w:color w:val="231F20"/>
          <w:vertAlign w:val="baseline"/>
        </w:rPr>
        <w:t>2 may be applied for the purpose of undertaking the numerical validation exercise in 6.10.2.3.4 (this does not remove the need to perform testing to determine </w:t>
      </w:r>
      <w:r>
        <w:rPr>
          <w:rFonts w:ascii="Georgia" w:hAnsi="Georgia"/>
          <w:color w:val="231F20"/>
          <w:vertAlign w:val="baseline"/>
        </w:rPr>
        <w:t>α </w:t>
      </w:r>
      <w:r>
        <w:rPr>
          <w:color w:val="231F20"/>
          <w:vertAlign w:val="baseline"/>
        </w:rPr>
        <w:t>and </w:t>
      </w:r>
      <w:r>
        <w:rPr>
          <w:rFonts w:ascii="Georgia" w:hAnsi="Georgia"/>
          <w:color w:val="231F20"/>
          <w:vertAlign w:val="baseline"/>
        </w:rPr>
        <w:t>β</w:t>
      </w:r>
      <w:r>
        <w:rPr>
          <w:color w:val="231F20"/>
          <w:vertAlign w:val="baseline"/>
        </w:rPr>
        <w:t>).</w:t>
      </w:r>
    </w:p>
    <w:p>
      <w:pPr>
        <w:pStyle w:val="BodyText"/>
        <w:spacing w:line="244" w:lineRule="auto" w:before="73"/>
        <w:ind w:left="3337" w:right="848" w:hanging="480"/>
      </w:pPr>
      <w:r>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266936</wp:posOffset>
                </wp:positionV>
                <wp:extent cx="360045" cy="15303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21.018583pt;width:28.35pt;height:120.5pt;mso-position-horizontal-relative:page;mso-position-vertical-relative:paragraph;z-index:15731712" type="#_x0000_t202" id="docshape37"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Arial" w:hAnsi="Arial"/>
          <w:i/>
          <w:color w:val="231F20"/>
          <w:w w:val="105"/>
        </w:rPr>
        <w:t>K</w:t>
      </w:r>
      <w:r>
        <w:rPr>
          <w:color w:val="231F20"/>
          <w:w w:val="105"/>
          <w:vertAlign w:val="subscript"/>
        </w:rPr>
        <w:t>2</w:t>
      </w:r>
      <w:r>
        <w:rPr>
          <w:color w:val="231F20"/>
          <w:spacing w:val="80"/>
          <w:w w:val="105"/>
          <w:vertAlign w:val="baseline"/>
        </w:rPr>
        <w:t>  </w:t>
      </w:r>
      <w:r>
        <w:rPr>
          <w:color w:val="231F20"/>
          <w:w w:val="105"/>
          <w:vertAlign w:val="baseline"/>
        </w:rPr>
        <w:t>is a factor related to the service temperature and the thermal properties of the resin, determined by</w:t>
      </w:r>
      <w:r>
        <w:rPr>
          <w:color w:val="231F20"/>
          <w:spacing w:val="-14"/>
          <w:w w:val="105"/>
          <w:vertAlign w:val="baseline"/>
        </w:rPr>
        <w:t> </w:t>
      </w:r>
      <w:r>
        <w:rPr>
          <w:color w:val="231F20"/>
          <w:w w:val="105"/>
          <w:vertAlign w:val="baseline"/>
        </w:rPr>
        <w:t>the</w:t>
      </w:r>
      <w:r>
        <w:rPr>
          <w:color w:val="231F20"/>
          <w:spacing w:val="-14"/>
          <w:w w:val="105"/>
          <w:vertAlign w:val="baseline"/>
        </w:rPr>
        <w:t> </w:t>
      </w:r>
      <w:r>
        <w:rPr>
          <w:color w:val="231F20"/>
          <w:w w:val="105"/>
          <w:vertAlign w:val="baseline"/>
        </w:rPr>
        <w:t>following</w:t>
      </w:r>
      <w:r>
        <w:rPr>
          <w:color w:val="231F20"/>
          <w:spacing w:val="-14"/>
          <w:w w:val="105"/>
          <w:vertAlign w:val="baseline"/>
        </w:rPr>
        <w:t> </w:t>
      </w:r>
      <w:r>
        <w:rPr>
          <w:color w:val="231F20"/>
          <w:w w:val="105"/>
          <w:vertAlign w:val="baseline"/>
        </w:rPr>
        <w:t>equation,</w:t>
      </w:r>
      <w:r>
        <w:rPr>
          <w:color w:val="231F20"/>
          <w:spacing w:val="-14"/>
          <w:w w:val="105"/>
          <w:vertAlign w:val="baseline"/>
        </w:rPr>
        <w:t> </w:t>
      </w:r>
      <w:r>
        <w:rPr>
          <w:color w:val="231F20"/>
          <w:w w:val="105"/>
          <w:vertAlign w:val="baseline"/>
        </w:rPr>
        <w:t>with</w:t>
      </w:r>
      <w:r>
        <w:rPr>
          <w:color w:val="231F20"/>
          <w:spacing w:val="-14"/>
          <w:w w:val="105"/>
          <w:vertAlign w:val="baseline"/>
        </w:rPr>
        <w:t> </w:t>
      </w:r>
      <w:r>
        <w:rPr>
          <w:color w:val="231F20"/>
          <w:w w:val="105"/>
          <w:vertAlign w:val="baseline"/>
        </w:rPr>
        <w:t>a</w:t>
      </w:r>
      <w:r>
        <w:rPr>
          <w:color w:val="231F20"/>
          <w:spacing w:val="-14"/>
          <w:w w:val="105"/>
          <w:vertAlign w:val="baseline"/>
        </w:rPr>
        <w:t> </w:t>
      </w:r>
      <w:r>
        <w:rPr>
          <w:color w:val="231F20"/>
          <w:w w:val="105"/>
          <w:vertAlign w:val="baseline"/>
        </w:rPr>
        <w:t>minimum</w:t>
      </w:r>
      <w:r>
        <w:rPr>
          <w:color w:val="231F20"/>
          <w:spacing w:val="-14"/>
          <w:w w:val="105"/>
          <w:vertAlign w:val="baseline"/>
        </w:rPr>
        <w:t> </w:t>
      </w:r>
      <w:r>
        <w:rPr>
          <w:color w:val="231F20"/>
          <w:w w:val="105"/>
          <w:vertAlign w:val="baseline"/>
        </w:rPr>
        <w:t>value</w:t>
      </w:r>
      <w:r>
        <w:rPr>
          <w:color w:val="231F20"/>
          <w:spacing w:val="-14"/>
          <w:w w:val="105"/>
          <w:vertAlign w:val="baseline"/>
        </w:rPr>
        <w:t> </w:t>
      </w:r>
      <w:r>
        <w:rPr>
          <w:color w:val="231F20"/>
          <w:w w:val="105"/>
          <w:vertAlign w:val="baseline"/>
        </w:rPr>
        <w:t>of</w:t>
      </w:r>
      <w:r>
        <w:rPr>
          <w:color w:val="231F20"/>
          <w:spacing w:val="-14"/>
          <w:w w:val="105"/>
          <w:vertAlign w:val="baseline"/>
        </w:rPr>
        <w:t> </w:t>
      </w:r>
      <w:r>
        <w:rPr>
          <w:color w:val="231F20"/>
          <w:w w:val="105"/>
          <w:vertAlign w:val="baseline"/>
        </w:rPr>
        <w:t>1:</w:t>
      </w:r>
      <w:r>
        <w:rPr>
          <w:color w:val="231F20"/>
          <w:spacing w:val="-14"/>
          <w:w w:val="105"/>
          <w:vertAlign w:val="baseline"/>
        </w:rPr>
        <w:t> </w:t>
      </w:r>
      <w:r>
        <w:rPr>
          <w:rFonts w:ascii="Arial" w:hAnsi="Arial"/>
          <w:i/>
          <w:color w:val="231F20"/>
          <w:w w:val="105"/>
          <w:vertAlign w:val="baseline"/>
        </w:rPr>
        <w:t>K</w:t>
      </w:r>
      <w:r>
        <w:rPr>
          <w:color w:val="231F20"/>
          <w:w w:val="105"/>
          <w:vertAlign w:val="subscript"/>
        </w:rPr>
        <w:t>2</w:t>
      </w:r>
      <w:r>
        <w:rPr>
          <w:color w:val="231F20"/>
          <w:spacing w:val="-14"/>
          <w:w w:val="105"/>
          <w:vertAlign w:val="baseline"/>
        </w:rPr>
        <w:t> </w:t>
      </w:r>
      <w:r>
        <w:rPr>
          <w:rFonts w:ascii="Georgia" w:hAnsi="Georgia"/>
          <w:color w:val="231F20"/>
          <w:w w:val="105"/>
          <w:vertAlign w:val="baseline"/>
        </w:rPr>
        <w:t>=</w:t>
      </w:r>
      <w:r>
        <w:rPr>
          <w:rFonts w:ascii="Georgia" w:hAnsi="Georgia"/>
          <w:color w:val="231F20"/>
          <w:spacing w:val="-9"/>
          <w:w w:val="105"/>
          <w:vertAlign w:val="baseline"/>
        </w:rPr>
        <w:t> </w:t>
      </w:r>
      <w:r>
        <w:rPr>
          <w:color w:val="231F20"/>
          <w:w w:val="105"/>
          <w:vertAlign w:val="baseline"/>
        </w:rPr>
        <w:t>1.25</w:t>
      </w:r>
      <w:r>
        <w:rPr>
          <w:color w:val="231F20"/>
          <w:spacing w:val="-13"/>
          <w:w w:val="105"/>
          <w:vertAlign w:val="baseline"/>
        </w:rPr>
        <w:t> </w:t>
      </w:r>
      <w:r>
        <w:rPr>
          <w:rFonts w:ascii="Georgia" w:hAnsi="Georgia"/>
          <w:color w:val="231F20"/>
          <w:w w:val="185"/>
          <w:vertAlign w:val="baseline"/>
        </w:rPr>
        <w:t>-</w:t>
      </w:r>
      <w:r>
        <w:rPr>
          <w:rFonts w:ascii="Georgia" w:hAnsi="Georgia"/>
          <w:color w:val="231F20"/>
          <w:spacing w:val="-19"/>
          <w:w w:val="185"/>
          <w:vertAlign w:val="baseline"/>
        </w:rPr>
        <w:t> </w:t>
      </w:r>
      <w:r>
        <w:rPr>
          <w:color w:val="231F20"/>
          <w:w w:val="105"/>
          <w:vertAlign w:val="baseline"/>
        </w:rPr>
        <w:t>0.0125</w:t>
      </w:r>
      <w:r>
        <w:rPr>
          <w:color w:val="231F20"/>
          <w:spacing w:val="-13"/>
          <w:w w:val="105"/>
          <w:vertAlign w:val="baseline"/>
        </w:rPr>
        <w:t> </w:t>
      </w:r>
      <w:r>
        <w:rPr>
          <w:color w:val="231F20"/>
          <w:w w:val="105"/>
          <w:vertAlign w:val="baseline"/>
        </w:rPr>
        <w:t>(HDT</w:t>
      </w:r>
      <w:r>
        <w:rPr>
          <w:color w:val="231F20"/>
          <w:spacing w:val="-13"/>
          <w:w w:val="105"/>
          <w:vertAlign w:val="baseline"/>
        </w:rPr>
        <w:t> </w:t>
      </w:r>
      <w:r>
        <w:rPr>
          <w:rFonts w:ascii="Georgia" w:hAnsi="Georgia"/>
          <w:color w:val="231F20"/>
          <w:w w:val="185"/>
          <w:vertAlign w:val="baseline"/>
        </w:rPr>
        <w:t>-</w:t>
      </w:r>
      <w:r>
        <w:rPr>
          <w:rFonts w:ascii="Georgia" w:hAnsi="Georgia"/>
          <w:color w:val="231F20"/>
          <w:spacing w:val="-19"/>
          <w:w w:val="185"/>
          <w:vertAlign w:val="baseline"/>
        </w:rPr>
        <w:t> </w:t>
      </w:r>
      <w:r>
        <w:rPr>
          <w:color w:val="231F20"/>
          <w:w w:val="105"/>
          <w:vertAlign w:val="baseline"/>
        </w:rPr>
        <w:t>70)</w:t>
      </w:r>
      <w:r>
        <w:rPr>
          <w:color w:val="231F20"/>
          <w:spacing w:val="-12"/>
          <w:w w:val="105"/>
          <w:vertAlign w:val="baseline"/>
        </w:rPr>
        <w:t> </w:t>
      </w:r>
      <w:r>
        <w:rPr>
          <w:color w:val="231F20"/>
          <w:w w:val="105"/>
          <w:vertAlign w:val="baseline"/>
        </w:rPr>
        <w:t>where</w:t>
      </w:r>
      <w:r>
        <w:rPr>
          <w:color w:val="231F20"/>
          <w:spacing w:val="-13"/>
          <w:w w:val="105"/>
          <w:vertAlign w:val="baseline"/>
        </w:rPr>
        <w:t> </w:t>
      </w:r>
      <w:r>
        <w:rPr>
          <w:color w:val="231F20"/>
          <w:w w:val="105"/>
          <w:vertAlign w:val="baseline"/>
        </w:rPr>
        <w:t>HDT</w:t>
      </w:r>
      <w:r>
        <w:rPr>
          <w:color w:val="231F20"/>
          <w:spacing w:val="-13"/>
          <w:w w:val="105"/>
          <w:vertAlign w:val="baseline"/>
        </w:rPr>
        <w:t> </w:t>
      </w:r>
      <w:r>
        <w:rPr>
          <w:color w:val="231F20"/>
          <w:w w:val="105"/>
          <w:vertAlign w:val="baseline"/>
        </w:rPr>
        <w:t>is the heat distortion temperature of the resin, in °C.</w:t>
      </w:r>
    </w:p>
    <w:p>
      <w:pPr>
        <w:pStyle w:val="BodyText"/>
        <w:spacing w:line="242" w:lineRule="auto" w:before="74" w:after="4"/>
        <w:ind w:left="3337" w:right="848" w:hanging="481"/>
      </w:pPr>
      <w:r>
        <w:rPr>
          <w:rFonts w:ascii="Arial"/>
          <w:i/>
          <w:color w:val="231F20"/>
          <w:w w:val="105"/>
        </w:rPr>
        <w:t>K</w:t>
      </w:r>
      <w:r>
        <w:rPr>
          <w:color w:val="231F20"/>
          <w:w w:val="105"/>
          <w:vertAlign w:val="subscript"/>
        </w:rPr>
        <w:t>3</w:t>
      </w:r>
      <w:r>
        <w:rPr>
          <w:color w:val="231F20"/>
          <w:spacing w:val="62"/>
          <w:w w:val="105"/>
          <w:vertAlign w:val="baseline"/>
        </w:rPr>
        <w:t>  </w:t>
      </w:r>
      <w:r>
        <w:rPr>
          <w:color w:val="231F20"/>
          <w:w w:val="105"/>
          <w:vertAlign w:val="baseline"/>
        </w:rPr>
        <w:t>is</w:t>
      </w:r>
      <w:r>
        <w:rPr>
          <w:color w:val="231F20"/>
          <w:spacing w:val="-13"/>
          <w:w w:val="105"/>
          <w:vertAlign w:val="baseline"/>
        </w:rPr>
        <w:t> </w:t>
      </w:r>
      <w:r>
        <w:rPr>
          <w:color w:val="231F20"/>
          <w:w w:val="105"/>
          <w:vertAlign w:val="baseline"/>
        </w:rPr>
        <w:t>a</w:t>
      </w:r>
      <w:r>
        <w:rPr>
          <w:color w:val="231F20"/>
          <w:spacing w:val="-14"/>
          <w:w w:val="105"/>
          <w:vertAlign w:val="baseline"/>
        </w:rPr>
        <w:t> </w:t>
      </w:r>
      <w:r>
        <w:rPr>
          <w:color w:val="231F20"/>
          <w:w w:val="105"/>
          <w:vertAlign w:val="baseline"/>
        </w:rPr>
        <w:t>factor</w:t>
      </w:r>
      <w:r>
        <w:rPr>
          <w:color w:val="231F20"/>
          <w:spacing w:val="-14"/>
          <w:w w:val="105"/>
          <w:vertAlign w:val="baseline"/>
        </w:rPr>
        <w:t> </w:t>
      </w:r>
      <w:r>
        <w:rPr>
          <w:color w:val="231F20"/>
          <w:w w:val="105"/>
          <w:vertAlign w:val="baseline"/>
        </w:rPr>
        <w:t>related</w:t>
      </w:r>
      <w:r>
        <w:rPr>
          <w:color w:val="231F20"/>
          <w:spacing w:val="-14"/>
          <w:w w:val="105"/>
          <w:vertAlign w:val="baseline"/>
        </w:rPr>
        <w:t> </w:t>
      </w:r>
      <w:r>
        <w:rPr>
          <w:color w:val="231F20"/>
          <w:w w:val="105"/>
          <w:vertAlign w:val="baseline"/>
        </w:rPr>
        <w:t>to</w:t>
      </w:r>
      <w:r>
        <w:rPr>
          <w:color w:val="231F20"/>
          <w:spacing w:val="-14"/>
          <w:w w:val="105"/>
          <w:vertAlign w:val="baseline"/>
        </w:rPr>
        <w:t> </w:t>
      </w:r>
      <w:r>
        <w:rPr>
          <w:color w:val="231F20"/>
          <w:w w:val="105"/>
          <w:vertAlign w:val="baseline"/>
        </w:rPr>
        <w:t>the</w:t>
      </w:r>
      <w:r>
        <w:rPr>
          <w:color w:val="231F20"/>
          <w:spacing w:val="-14"/>
          <w:w w:val="105"/>
          <w:vertAlign w:val="baseline"/>
        </w:rPr>
        <w:t> </w:t>
      </w:r>
      <w:r>
        <w:rPr>
          <w:color w:val="231F20"/>
          <w:w w:val="105"/>
          <w:vertAlign w:val="baseline"/>
        </w:rPr>
        <w:t>fatigue</w:t>
      </w:r>
      <w:r>
        <w:rPr>
          <w:color w:val="231F20"/>
          <w:spacing w:val="-14"/>
          <w:w w:val="105"/>
          <w:vertAlign w:val="baseline"/>
        </w:rPr>
        <w:t> </w:t>
      </w:r>
      <w:r>
        <w:rPr>
          <w:color w:val="231F20"/>
          <w:w w:val="105"/>
          <w:vertAlign w:val="baseline"/>
        </w:rPr>
        <w:t>of</w:t>
      </w:r>
      <w:r>
        <w:rPr>
          <w:color w:val="231F20"/>
          <w:spacing w:val="-14"/>
          <w:w w:val="105"/>
          <w:vertAlign w:val="baseline"/>
        </w:rPr>
        <w:t> </w:t>
      </w:r>
      <w:r>
        <w:rPr>
          <w:color w:val="231F20"/>
          <w:w w:val="105"/>
          <w:vertAlign w:val="baseline"/>
        </w:rPr>
        <w:t>the</w:t>
      </w:r>
      <w:r>
        <w:rPr>
          <w:color w:val="231F20"/>
          <w:spacing w:val="-14"/>
          <w:w w:val="105"/>
          <w:vertAlign w:val="baseline"/>
        </w:rPr>
        <w:t> </w:t>
      </w:r>
      <w:r>
        <w:rPr>
          <w:color w:val="231F20"/>
          <w:w w:val="105"/>
          <w:vertAlign w:val="baseline"/>
        </w:rPr>
        <w:t>material;</w:t>
      </w:r>
      <w:r>
        <w:rPr>
          <w:color w:val="231F20"/>
          <w:spacing w:val="-14"/>
          <w:w w:val="105"/>
          <w:vertAlign w:val="baseline"/>
        </w:rPr>
        <w:t> </w:t>
      </w:r>
      <w:r>
        <w:rPr>
          <w:color w:val="231F20"/>
          <w:w w:val="105"/>
          <w:vertAlign w:val="baseline"/>
        </w:rPr>
        <w:t>the</w:t>
      </w:r>
      <w:r>
        <w:rPr>
          <w:color w:val="231F20"/>
          <w:spacing w:val="-13"/>
          <w:w w:val="105"/>
          <w:vertAlign w:val="baseline"/>
        </w:rPr>
        <w:t> </w:t>
      </w:r>
      <w:r>
        <w:rPr>
          <w:color w:val="231F20"/>
          <w:w w:val="105"/>
          <w:vertAlign w:val="baseline"/>
        </w:rPr>
        <w:t>value</w:t>
      </w:r>
      <w:r>
        <w:rPr>
          <w:color w:val="231F20"/>
          <w:spacing w:val="-14"/>
          <w:w w:val="105"/>
          <w:vertAlign w:val="baseline"/>
        </w:rPr>
        <w:t> </w:t>
      </w:r>
      <w:r>
        <w:rPr>
          <w:color w:val="231F20"/>
          <w:w w:val="105"/>
          <w:vertAlign w:val="baseline"/>
        </w:rPr>
        <w:t>of</w:t>
      </w:r>
      <w:r>
        <w:rPr>
          <w:color w:val="231F20"/>
          <w:spacing w:val="-14"/>
          <w:w w:val="105"/>
          <w:vertAlign w:val="baseline"/>
        </w:rPr>
        <w:t> </w:t>
      </w:r>
      <w:r>
        <w:rPr>
          <w:rFonts w:ascii="Arial"/>
          <w:i/>
          <w:color w:val="231F20"/>
          <w:w w:val="105"/>
          <w:vertAlign w:val="baseline"/>
        </w:rPr>
        <w:t>K</w:t>
      </w:r>
      <w:r>
        <w:rPr>
          <w:color w:val="231F20"/>
          <w:w w:val="105"/>
          <w:vertAlign w:val="subscript"/>
        </w:rPr>
        <w:t>3</w:t>
      </w:r>
      <w:r>
        <w:rPr>
          <w:color w:val="231F20"/>
          <w:spacing w:val="-14"/>
          <w:w w:val="105"/>
          <w:vertAlign w:val="baseline"/>
        </w:rPr>
        <w:t> </w:t>
      </w:r>
      <w:r>
        <w:rPr>
          <w:rFonts w:ascii="Georgia"/>
          <w:color w:val="231F20"/>
          <w:w w:val="105"/>
          <w:vertAlign w:val="baseline"/>
        </w:rPr>
        <w:t>=</w:t>
      </w:r>
      <w:r>
        <w:rPr>
          <w:rFonts w:ascii="Georgia"/>
          <w:color w:val="231F20"/>
          <w:spacing w:val="-5"/>
          <w:w w:val="105"/>
          <w:vertAlign w:val="baseline"/>
        </w:rPr>
        <w:t> </w:t>
      </w:r>
      <w:r>
        <w:rPr>
          <w:color w:val="231F20"/>
          <w:w w:val="105"/>
          <w:vertAlign w:val="baseline"/>
        </w:rPr>
        <w:t>1.75</w:t>
      </w:r>
      <w:r>
        <w:rPr>
          <w:color w:val="231F20"/>
          <w:spacing w:val="-14"/>
          <w:w w:val="105"/>
          <w:vertAlign w:val="baseline"/>
        </w:rPr>
        <w:t> </w:t>
      </w:r>
      <w:r>
        <w:rPr>
          <w:color w:val="231F20"/>
          <w:w w:val="105"/>
          <w:vertAlign w:val="baseline"/>
        </w:rPr>
        <w:t>shall</w:t>
      </w:r>
      <w:r>
        <w:rPr>
          <w:color w:val="231F20"/>
          <w:spacing w:val="-14"/>
          <w:w w:val="105"/>
          <w:vertAlign w:val="baseline"/>
        </w:rPr>
        <w:t> </w:t>
      </w:r>
      <w:r>
        <w:rPr>
          <w:color w:val="231F20"/>
          <w:w w:val="105"/>
          <w:vertAlign w:val="baseline"/>
        </w:rPr>
        <w:t>be</w:t>
      </w:r>
      <w:r>
        <w:rPr>
          <w:color w:val="231F20"/>
          <w:spacing w:val="-14"/>
          <w:w w:val="105"/>
          <w:vertAlign w:val="baseline"/>
        </w:rPr>
        <w:t> </w:t>
      </w:r>
      <w:r>
        <w:rPr>
          <w:color w:val="231F20"/>
          <w:w w:val="105"/>
          <w:vertAlign w:val="baseline"/>
        </w:rPr>
        <w:t>used</w:t>
      </w:r>
      <w:r>
        <w:rPr>
          <w:color w:val="231F20"/>
          <w:spacing w:val="-14"/>
          <w:w w:val="105"/>
          <w:vertAlign w:val="baseline"/>
        </w:rPr>
        <w:t> </w:t>
      </w:r>
      <w:r>
        <w:rPr>
          <w:color w:val="231F20"/>
          <w:w w:val="105"/>
          <w:vertAlign w:val="baseline"/>
        </w:rPr>
        <w:t>unless</w:t>
      </w:r>
      <w:r>
        <w:rPr>
          <w:color w:val="231F20"/>
          <w:spacing w:val="-14"/>
          <w:w w:val="105"/>
          <w:vertAlign w:val="baseline"/>
        </w:rPr>
        <w:t> </w:t>
      </w:r>
      <w:r>
        <w:rPr>
          <w:color w:val="231F20"/>
          <w:w w:val="105"/>
          <w:vertAlign w:val="baseline"/>
        </w:rPr>
        <w:t>otherwise agreed</w:t>
      </w:r>
      <w:r>
        <w:rPr>
          <w:color w:val="231F20"/>
          <w:spacing w:val="-8"/>
          <w:w w:val="105"/>
          <w:vertAlign w:val="baseline"/>
        </w:rPr>
        <w:t> </w:t>
      </w:r>
      <w:r>
        <w:rPr>
          <w:color w:val="231F20"/>
          <w:w w:val="105"/>
          <w:vertAlign w:val="baseline"/>
        </w:rPr>
        <w:t>with</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competent</w:t>
      </w:r>
      <w:r>
        <w:rPr>
          <w:color w:val="231F20"/>
          <w:spacing w:val="-8"/>
          <w:w w:val="105"/>
          <w:vertAlign w:val="baseline"/>
        </w:rPr>
        <w:t> </w:t>
      </w:r>
      <w:r>
        <w:rPr>
          <w:color w:val="231F20"/>
          <w:w w:val="105"/>
          <w:vertAlign w:val="baseline"/>
        </w:rPr>
        <w:t>authority.</w:t>
      </w:r>
      <w:r>
        <w:rPr>
          <w:color w:val="231F20"/>
          <w:spacing w:val="-8"/>
          <w:w w:val="105"/>
          <w:vertAlign w:val="baseline"/>
        </w:rPr>
        <w:t> </w:t>
      </w:r>
      <w:r>
        <w:rPr>
          <w:color w:val="231F20"/>
          <w:w w:val="105"/>
          <w:vertAlign w:val="baseline"/>
        </w:rPr>
        <w:t>For</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dynamic</w:t>
      </w:r>
      <w:r>
        <w:rPr>
          <w:color w:val="231F20"/>
          <w:spacing w:val="-8"/>
          <w:w w:val="105"/>
          <w:vertAlign w:val="baseline"/>
        </w:rPr>
        <w:t> </w:t>
      </w:r>
      <w:r>
        <w:rPr>
          <w:color w:val="231F20"/>
          <w:w w:val="105"/>
          <w:vertAlign w:val="baseline"/>
        </w:rPr>
        <w:t>design</w:t>
      </w:r>
      <w:r>
        <w:rPr>
          <w:color w:val="231F20"/>
          <w:spacing w:val="-8"/>
          <w:w w:val="105"/>
          <w:vertAlign w:val="baseline"/>
        </w:rPr>
        <w:t> </w:t>
      </w:r>
      <w:r>
        <w:rPr>
          <w:color w:val="231F20"/>
          <w:w w:val="105"/>
          <w:vertAlign w:val="baseline"/>
        </w:rPr>
        <w:t>as</w:t>
      </w:r>
      <w:r>
        <w:rPr>
          <w:color w:val="231F20"/>
          <w:spacing w:val="-8"/>
          <w:w w:val="105"/>
          <w:vertAlign w:val="baseline"/>
        </w:rPr>
        <w:t> </w:t>
      </w:r>
      <w:r>
        <w:rPr>
          <w:color w:val="231F20"/>
          <w:w w:val="105"/>
          <w:vertAlign w:val="baseline"/>
        </w:rPr>
        <w:t>outlined</w:t>
      </w:r>
      <w:r>
        <w:rPr>
          <w:color w:val="231F20"/>
          <w:spacing w:val="-8"/>
          <w:w w:val="105"/>
          <w:vertAlign w:val="baseline"/>
        </w:rPr>
        <w:t> </w:t>
      </w:r>
      <w:r>
        <w:rPr>
          <w:color w:val="231F20"/>
          <w:w w:val="105"/>
          <w:vertAlign w:val="baseline"/>
        </w:rPr>
        <w:t>in</w:t>
      </w:r>
      <w:r>
        <w:rPr>
          <w:color w:val="231F20"/>
          <w:spacing w:val="-8"/>
          <w:w w:val="105"/>
          <w:vertAlign w:val="baseline"/>
        </w:rPr>
        <w:t> </w:t>
      </w:r>
      <w:r>
        <w:rPr>
          <w:color w:val="231F20"/>
          <w:w w:val="105"/>
          <w:vertAlign w:val="baseline"/>
        </w:rPr>
        <w:t>6.7.2.2.12</w:t>
      </w:r>
      <w:r>
        <w:rPr>
          <w:color w:val="231F20"/>
          <w:spacing w:val="-8"/>
          <w:w w:val="105"/>
          <w:vertAlign w:val="baseline"/>
        </w:rPr>
        <w:t> </w:t>
      </w:r>
      <w:r>
        <w:rPr>
          <w:color w:val="231F20"/>
          <w:w w:val="105"/>
          <w:vertAlign w:val="baseline"/>
        </w:rPr>
        <w:t>the</w:t>
      </w:r>
      <w:r>
        <w:rPr>
          <w:color w:val="231F20"/>
          <w:spacing w:val="-8"/>
          <w:w w:val="105"/>
          <w:vertAlign w:val="baseline"/>
        </w:rPr>
        <w:t> </w:t>
      </w:r>
      <w:r>
        <w:rPr>
          <w:color w:val="231F20"/>
          <w:w w:val="105"/>
          <w:vertAlign w:val="baseline"/>
        </w:rPr>
        <w:t>value</w:t>
      </w:r>
      <w:r>
        <w:rPr>
          <w:color w:val="231F20"/>
          <w:spacing w:val="-8"/>
          <w:w w:val="105"/>
          <w:vertAlign w:val="baseline"/>
        </w:rPr>
        <w:t> </w:t>
      </w:r>
      <w:r>
        <w:rPr>
          <w:color w:val="231F20"/>
          <w:w w:val="105"/>
          <w:vertAlign w:val="baseline"/>
        </w:rPr>
        <w:t>of</w:t>
      </w:r>
    </w:p>
    <w:p>
      <w:pPr>
        <w:spacing w:line="240" w:lineRule="exact"/>
        <w:ind w:left="3337" w:right="0" w:firstLine="0"/>
        <w:rPr>
          <w:position w:val="-4"/>
          <w:sz w:val="20"/>
        </w:rPr>
      </w:pPr>
      <w:r>
        <w:rPr>
          <w:position w:val="-4"/>
          <w:sz w:val="20"/>
        </w:rPr>
        <mc:AlternateContent>
          <mc:Choice Requires="wps">
            <w:drawing>
              <wp:inline distT="0" distB="0" distL="0" distR="0">
                <wp:extent cx="1130935" cy="153035"/>
                <wp:effectExtent l="0" t="0" r="0" b="0"/>
                <wp:docPr id="55" name="Textbox 55"/>
                <wp:cNvGraphicFramePr>
                  <a:graphicFrameLocks/>
                </wp:cNvGraphicFramePr>
                <a:graphic>
                  <a:graphicData uri="http://schemas.microsoft.com/office/word/2010/wordprocessingShape">
                    <wps:wsp>
                      <wps:cNvPr id="55" name="Textbox 55"/>
                      <wps:cNvSpPr txBox="1"/>
                      <wps:spPr>
                        <a:xfrm>
                          <a:off x="0" y="0"/>
                          <a:ext cx="1130935" cy="153035"/>
                        </a:xfrm>
                        <a:prstGeom prst="rect">
                          <a:avLst/>
                        </a:prstGeom>
                      </wps:spPr>
                      <wps:txbx>
                        <w:txbxContent>
                          <w:p>
                            <w:pPr>
                              <w:pStyle w:val="BodyText"/>
                              <w:jc w:val="left"/>
                            </w:pPr>
                            <w:r>
                              <w:rPr>
                                <w:rFonts w:ascii="Arial"/>
                                <w:i/>
                                <w:color w:val="231F20"/>
                                <w:w w:val="105"/>
                              </w:rPr>
                              <w:t>K</w:t>
                            </w:r>
                            <w:r>
                              <w:rPr>
                                <w:color w:val="231F20"/>
                                <w:w w:val="105"/>
                                <w:vertAlign w:val="subscript"/>
                              </w:rPr>
                              <w:t>3</w:t>
                            </w:r>
                            <w:r>
                              <w:rPr>
                                <w:color w:val="231F20"/>
                                <w:spacing w:val="-8"/>
                                <w:w w:val="105"/>
                                <w:vertAlign w:val="baseline"/>
                              </w:rPr>
                              <w:t> </w:t>
                            </w:r>
                            <w:r>
                              <w:rPr>
                                <w:rFonts w:ascii="Georgia"/>
                                <w:color w:val="231F20"/>
                                <w:w w:val="105"/>
                                <w:vertAlign w:val="baseline"/>
                              </w:rPr>
                              <w:t>=</w:t>
                            </w:r>
                            <w:r>
                              <w:rPr>
                                <w:rFonts w:ascii="Georgia"/>
                                <w:color w:val="231F20"/>
                                <w:spacing w:val="4"/>
                                <w:w w:val="105"/>
                                <w:vertAlign w:val="baseline"/>
                              </w:rPr>
                              <w:t> </w:t>
                            </w:r>
                            <w:r>
                              <w:rPr>
                                <w:color w:val="231F20"/>
                                <w:w w:val="105"/>
                                <w:vertAlign w:val="baseline"/>
                              </w:rPr>
                              <w:t>1.1</w:t>
                            </w:r>
                            <w:r>
                              <w:rPr>
                                <w:color w:val="231F20"/>
                                <w:spacing w:val="-8"/>
                                <w:w w:val="105"/>
                                <w:vertAlign w:val="baseline"/>
                              </w:rPr>
                              <w:t> </w:t>
                            </w:r>
                            <w:r>
                              <w:rPr>
                                <w:color w:val="231F20"/>
                                <w:w w:val="105"/>
                                <w:vertAlign w:val="baseline"/>
                              </w:rPr>
                              <w:t>shall</w:t>
                            </w:r>
                            <w:r>
                              <w:rPr>
                                <w:color w:val="231F20"/>
                                <w:spacing w:val="-8"/>
                                <w:w w:val="105"/>
                                <w:vertAlign w:val="baseline"/>
                              </w:rPr>
                              <w:t> </w:t>
                            </w:r>
                            <w:r>
                              <w:rPr>
                                <w:color w:val="231F20"/>
                                <w:w w:val="105"/>
                                <w:vertAlign w:val="baseline"/>
                              </w:rPr>
                              <w:t>be</w:t>
                            </w:r>
                            <w:r>
                              <w:rPr>
                                <w:color w:val="231F20"/>
                                <w:spacing w:val="-8"/>
                                <w:w w:val="105"/>
                                <w:vertAlign w:val="baseline"/>
                              </w:rPr>
                              <w:t> </w:t>
                            </w:r>
                            <w:r>
                              <w:rPr>
                                <w:color w:val="231F20"/>
                                <w:spacing w:val="-4"/>
                                <w:w w:val="105"/>
                                <w:vertAlign w:val="baseline"/>
                              </w:rPr>
                              <w:t>used.</w:t>
                            </w:r>
                          </w:p>
                        </w:txbxContent>
                      </wps:txbx>
                      <wps:bodyPr wrap="square" lIns="0" tIns="0" rIns="0" bIns="0" rtlCol="0">
                        <a:noAutofit/>
                      </wps:bodyPr>
                    </wps:wsp>
                  </a:graphicData>
                </a:graphic>
              </wp:inline>
            </w:drawing>
          </mc:Choice>
          <mc:Fallback>
            <w:pict>
              <v:shape style="width:89.05pt;height:12.05pt;mso-position-horizontal-relative:char;mso-position-vertical-relative:line" type="#_x0000_t202" id="docshape38" filled="false" stroked="false">
                <w10:anchorlock/>
                <v:textbox inset="0,0,0,0">
                  <w:txbxContent>
                    <w:p>
                      <w:pPr>
                        <w:pStyle w:val="BodyText"/>
                        <w:jc w:val="left"/>
                      </w:pPr>
                      <w:r>
                        <w:rPr>
                          <w:rFonts w:ascii="Arial"/>
                          <w:i/>
                          <w:color w:val="231F20"/>
                          <w:w w:val="105"/>
                        </w:rPr>
                        <w:t>K</w:t>
                      </w:r>
                      <w:r>
                        <w:rPr>
                          <w:color w:val="231F20"/>
                          <w:w w:val="105"/>
                          <w:vertAlign w:val="subscript"/>
                        </w:rPr>
                        <w:t>3</w:t>
                      </w:r>
                      <w:r>
                        <w:rPr>
                          <w:color w:val="231F20"/>
                          <w:spacing w:val="-8"/>
                          <w:w w:val="105"/>
                          <w:vertAlign w:val="baseline"/>
                        </w:rPr>
                        <w:t> </w:t>
                      </w:r>
                      <w:r>
                        <w:rPr>
                          <w:rFonts w:ascii="Georgia"/>
                          <w:color w:val="231F20"/>
                          <w:w w:val="105"/>
                          <w:vertAlign w:val="baseline"/>
                        </w:rPr>
                        <w:t>=</w:t>
                      </w:r>
                      <w:r>
                        <w:rPr>
                          <w:rFonts w:ascii="Georgia"/>
                          <w:color w:val="231F20"/>
                          <w:spacing w:val="4"/>
                          <w:w w:val="105"/>
                          <w:vertAlign w:val="baseline"/>
                        </w:rPr>
                        <w:t> </w:t>
                      </w:r>
                      <w:r>
                        <w:rPr>
                          <w:color w:val="231F20"/>
                          <w:w w:val="105"/>
                          <w:vertAlign w:val="baseline"/>
                        </w:rPr>
                        <w:t>1.1</w:t>
                      </w:r>
                      <w:r>
                        <w:rPr>
                          <w:color w:val="231F20"/>
                          <w:spacing w:val="-8"/>
                          <w:w w:val="105"/>
                          <w:vertAlign w:val="baseline"/>
                        </w:rPr>
                        <w:t> </w:t>
                      </w:r>
                      <w:r>
                        <w:rPr>
                          <w:color w:val="231F20"/>
                          <w:w w:val="105"/>
                          <w:vertAlign w:val="baseline"/>
                        </w:rPr>
                        <w:t>shall</w:t>
                      </w:r>
                      <w:r>
                        <w:rPr>
                          <w:color w:val="231F20"/>
                          <w:spacing w:val="-8"/>
                          <w:w w:val="105"/>
                          <w:vertAlign w:val="baseline"/>
                        </w:rPr>
                        <w:t> </w:t>
                      </w:r>
                      <w:r>
                        <w:rPr>
                          <w:color w:val="231F20"/>
                          <w:w w:val="105"/>
                          <w:vertAlign w:val="baseline"/>
                        </w:rPr>
                        <w:t>be</w:t>
                      </w:r>
                      <w:r>
                        <w:rPr>
                          <w:color w:val="231F20"/>
                          <w:spacing w:val="-8"/>
                          <w:w w:val="105"/>
                          <w:vertAlign w:val="baseline"/>
                        </w:rPr>
                        <w:t> </w:t>
                      </w:r>
                      <w:r>
                        <w:rPr>
                          <w:color w:val="231F20"/>
                          <w:spacing w:val="-4"/>
                          <w:w w:val="105"/>
                          <w:vertAlign w:val="baseline"/>
                        </w:rPr>
                        <w:t>used.</w:t>
                      </w:r>
                    </w:p>
                  </w:txbxContent>
                </v:textbox>
              </v:shape>
            </w:pict>
          </mc:Fallback>
        </mc:AlternateContent>
      </w:r>
      <w:r>
        <w:rPr>
          <w:position w:val="-4"/>
          <w:sz w:val="20"/>
        </w:rPr>
      </w:r>
    </w:p>
    <w:p>
      <w:pPr>
        <w:pStyle w:val="BodyText"/>
        <w:spacing w:before="45"/>
        <w:ind w:left="2857"/>
      </w:pPr>
      <w:r>
        <w:rPr>
          <w:rFonts w:ascii="Arial"/>
          <w:i/>
          <w:color w:val="231F20"/>
          <w:w w:val="105"/>
        </w:rPr>
        <w:t>K</w:t>
      </w:r>
      <w:r>
        <w:rPr>
          <w:color w:val="231F20"/>
          <w:w w:val="105"/>
          <w:vertAlign w:val="subscript"/>
        </w:rPr>
        <w:t>4</w:t>
      </w:r>
      <w:r>
        <w:rPr>
          <w:color w:val="231F20"/>
          <w:spacing w:val="70"/>
          <w:w w:val="150"/>
          <w:vertAlign w:val="baseline"/>
        </w:rPr>
        <w:t>  </w:t>
      </w:r>
      <w:r>
        <w:rPr>
          <w:color w:val="231F20"/>
          <w:w w:val="105"/>
          <w:vertAlign w:val="baseline"/>
        </w:rPr>
        <w:t>is</w:t>
      </w:r>
      <w:r>
        <w:rPr>
          <w:color w:val="231F20"/>
          <w:spacing w:val="-6"/>
          <w:w w:val="105"/>
          <w:vertAlign w:val="baseline"/>
        </w:rPr>
        <w:t> </w:t>
      </w:r>
      <w:r>
        <w:rPr>
          <w:color w:val="231F20"/>
          <w:w w:val="105"/>
          <w:vertAlign w:val="baseline"/>
        </w:rPr>
        <w:t>a</w:t>
      </w:r>
      <w:r>
        <w:rPr>
          <w:color w:val="231F20"/>
          <w:spacing w:val="-8"/>
          <w:w w:val="105"/>
          <w:vertAlign w:val="baseline"/>
        </w:rPr>
        <w:t> </w:t>
      </w:r>
      <w:r>
        <w:rPr>
          <w:color w:val="231F20"/>
          <w:w w:val="105"/>
          <w:vertAlign w:val="baseline"/>
        </w:rPr>
        <w:t>factor</w:t>
      </w:r>
      <w:r>
        <w:rPr>
          <w:color w:val="231F20"/>
          <w:spacing w:val="-7"/>
          <w:w w:val="105"/>
          <w:vertAlign w:val="baseline"/>
        </w:rPr>
        <w:t> </w:t>
      </w:r>
      <w:r>
        <w:rPr>
          <w:color w:val="231F20"/>
          <w:w w:val="105"/>
          <w:vertAlign w:val="baseline"/>
        </w:rPr>
        <w:t>related</w:t>
      </w:r>
      <w:r>
        <w:rPr>
          <w:color w:val="231F20"/>
          <w:spacing w:val="-7"/>
          <w:w w:val="105"/>
          <w:vertAlign w:val="baseline"/>
        </w:rPr>
        <w:t> </w:t>
      </w:r>
      <w:r>
        <w:rPr>
          <w:color w:val="231F20"/>
          <w:w w:val="105"/>
          <w:vertAlign w:val="baseline"/>
        </w:rPr>
        <w:t>to</w:t>
      </w:r>
      <w:r>
        <w:rPr>
          <w:color w:val="231F20"/>
          <w:spacing w:val="-7"/>
          <w:w w:val="105"/>
          <w:vertAlign w:val="baseline"/>
        </w:rPr>
        <w:t> </w:t>
      </w:r>
      <w:r>
        <w:rPr>
          <w:color w:val="231F20"/>
          <w:w w:val="105"/>
          <w:vertAlign w:val="baseline"/>
        </w:rPr>
        <w:t>resin</w:t>
      </w:r>
      <w:r>
        <w:rPr>
          <w:color w:val="231F20"/>
          <w:spacing w:val="-7"/>
          <w:w w:val="105"/>
          <w:vertAlign w:val="baseline"/>
        </w:rPr>
        <w:t> </w:t>
      </w:r>
      <w:r>
        <w:rPr>
          <w:color w:val="231F20"/>
          <w:w w:val="105"/>
          <w:vertAlign w:val="baseline"/>
        </w:rPr>
        <w:t>curing</w:t>
      </w:r>
      <w:r>
        <w:rPr>
          <w:color w:val="231F20"/>
          <w:spacing w:val="-8"/>
          <w:w w:val="105"/>
          <w:vertAlign w:val="baseline"/>
        </w:rPr>
        <w:t> </w:t>
      </w:r>
      <w:r>
        <w:rPr>
          <w:color w:val="231F20"/>
          <w:w w:val="105"/>
          <w:vertAlign w:val="baseline"/>
        </w:rPr>
        <w:t>and</w:t>
      </w:r>
      <w:r>
        <w:rPr>
          <w:color w:val="231F20"/>
          <w:spacing w:val="-7"/>
          <w:w w:val="105"/>
          <w:vertAlign w:val="baseline"/>
        </w:rPr>
        <w:t> </w:t>
      </w:r>
      <w:r>
        <w:rPr>
          <w:color w:val="231F20"/>
          <w:w w:val="105"/>
          <w:vertAlign w:val="baseline"/>
        </w:rPr>
        <w:t>has</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following</w:t>
      </w:r>
      <w:r>
        <w:rPr>
          <w:color w:val="231F20"/>
          <w:spacing w:val="-8"/>
          <w:w w:val="105"/>
          <w:vertAlign w:val="baseline"/>
        </w:rPr>
        <w:t> </w:t>
      </w:r>
      <w:r>
        <w:rPr>
          <w:color w:val="231F20"/>
          <w:spacing w:val="-2"/>
          <w:w w:val="105"/>
          <w:vertAlign w:val="baseline"/>
        </w:rPr>
        <w:t>values:</w:t>
      </w:r>
    </w:p>
    <w:p>
      <w:pPr>
        <w:pStyle w:val="ListParagraph"/>
        <w:numPr>
          <w:ilvl w:val="1"/>
          <w:numId w:val="8"/>
        </w:numPr>
        <w:tabs>
          <w:tab w:pos="3814" w:val="left" w:leader="none"/>
          <w:tab w:pos="3817" w:val="left" w:leader="none"/>
        </w:tabs>
        <w:spacing w:line="244" w:lineRule="auto" w:before="79" w:after="0"/>
        <w:ind w:left="3817" w:right="847" w:hanging="481"/>
        <w:jc w:val="both"/>
        <w:rPr>
          <w:sz w:val="17"/>
        </w:rPr>
      </w:pPr>
      <w:r>
        <w:rPr>
          <w:color w:val="231F20"/>
          <w:sz w:val="17"/>
        </w:rPr>
        <w:t>where</w:t>
      </w:r>
      <w:r>
        <w:rPr>
          <w:color w:val="231F20"/>
          <w:spacing w:val="34"/>
          <w:sz w:val="17"/>
        </w:rPr>
        <w:t> </w:t>
      </w:r>
      <w:r>
        <w:rPr>
          <w:color w:val="231F20"/>
          <w:sz w:val="17"/>
        </w:rPr>
        <w:t>curing</w:t>
      </w:r>
      <w:r>
        <w:rPr>
          <w:color w:val="231F20"/>
          <w:spacing w:val="34"/>
          <w:sz w:val="17"/>
        </w:rPr>
        <w:t> </w:t>
      </w:r>
      <w:r>
        <w:rPr>
          <w:color w:val="231F20"/>
          <w:sz w:val="17"/>
        </w:rPr>
        <w:t>is</w:t>
      </w:r>
      <w:r>
        <w:rPr>
          <w:color w:val="231F20"/>
          <w:spacing w:val="34"/>
          <w:sz w:val="17"/>
        </w:rPr>
        <w:t> </w:t>
      </w:r>
      <w:r>
        <w:rPr>
          <w:color w:val="231F20"/>
          <w:sz w:val="17"/>
        </w:rPr>
        <w:t>carried</w:t>
      </w:r>
      <w:r>
        <w:rPr>
          <w:color w:val="231F20"/>
          <w:spacing w:val="34"/>
          <w:sz w:val="17"/>
        </w:rPr>
        <w:t> </w:t>
      </w:r>
      <w:r>
        <w:rPr>
          <w:color w:val="231F20"/>
          <w:sz w:val="17"/>
        </w:rPr>
        <w:t>out</w:t>
      </w:r>
      <w:r>
        <w:rPr>
          <w:color w:val="231F20"/>
          <w:spacing w:val="34"/>
          <w:sz w:val="17"/>
        </w:rPr>
        <w:t> </w:t>
      </w:r>
      <w:r>
        <w:rPr>
          <w:color w:val="231F20"/>
          <w:sz w:val="17"/>
        </w:rPr>
        <w:t>in</w:t>
      </w:r>
      <w:r>
        <w:rPr>
          <w:color w:val="231F20"/>
          <w:spacing w:val="34"/>
          <w:sz w:val="17"/>
        </w:rPr>
        <w:t> </w:t>
      </w:r>
      <w:r>
        <w:rPr>
          <w:color w:val="231F20"/>
          <w:sz w:val="17"/>
        </w:rPr>
        <w:t>accordance</w:t>
      </w:r>
      <w:r>
        <w:rPr>
          <w:color w:val="231F20"/>
          <w:spacing w:val="34"/>
          <w:sz w:val="17"/>
        </w:rPr>
        <w:t> </w:t>
      </w:r>
      <w:r>
        <w:rPr>
          <w:color w:val="231F20"/>
          <w:sz w:val="17"/>
        </w:rPr>
        <w:t>with</w:t>
      </w:r>
      <w:r>
        <w:rPr>
          <w:color w:val="231F20"/>
          <w:spacing w:val="34"/>
          <w:sz w:val="17"/>
        </w:rPr>
        <w:t> </w:t>
      </w:r>
      <w:r>
        <w:rPr>
          <w:color w:val="231F20"/>
          <w:sz w:val="17"/>
        </w:rPr>
        <w:t>an</w:t>
      </w:r>
      <w:r>
        <w:rPr>
          <w:color w:val="231F20"/>
          <w:spacing w:val="34"/>
          <w:sz w:val="17"/>
        </w:rPr>
        <w:t> </w:t>
      </w:r>
      <w:r>
        <w:rPr>
          <w:color w:val="231F20"/>
          <w:sz w:val="17"/>
        </w:rPr>
        <w:t>approved</w:t>
      </w:r>
      <w:r>
        <w:rPr>
          <w:color w:val="231F20"/>
          <w:spacing w:val="34"/>
          <w:sz w:val="17"/>
        </w:rPr>
        <w:t> </w:t>
      </w:r>
      <w:r>
        <w:rPr>
          <w:color w:val="231F20"/>
          <w:sz w:val="17"/>
        </w:rPr>
        <w:t>and</w:t>
      </w:r>
      <w:r>
        <w:rPr>
          <w:color w:val="231F20"/>
          <w:spacing w:val="34"/>
          <w:sz w:val="17"/>
        </w:rPr>
        <w:t> </w:t>
      </w:r>
      <w:r>
        <w:rPr>
          <w:color w:val="231F20"/>
          <w:sz w:val="17"/>
        </w:rPr>
        <w:t>documented</w:t>
      </w:r>
      <w:r>
        <w:rPr>
          <w:color w:val="231F20"/>
          <w:spacing w:val="34"/>
          <w:sz w:val="17"/>
        </w:rPr>
        <w:t> </w:t>
      </w:r>
      <w:r>
        <w:rPr>
          <w:color w:val="231F20"/>
          <w:sz w:val="17"/>
        </w:rPr>
        <w:t>process,</w:t>
      </w:r>
      <w:r>
        <w:rPr>
          <w:color w:val="231F20"/>
          <w:spacing w:val="34"/>
          <w:sz w:val="17"/>
        </w:rPr>
        <w:t> </w:t>
      </w:r>
      <w:r>
        <w:rPr>
          <w:color w:val="231F20"/>
          <w:sz w:val="17"/>
        </w:rPr>
        <w:t>and the</w:t>
      </w:r>
      <w:r>
        <w:rPr>
          <w:color w:val="231F20"/>
          <w:spacing w:val="40"/>
          <w:sz w:val="17"/>
        </w:rPr>
        <w:t> </w:t>
      </w:r>
      <w:r>
        <w:rPr>
          <w:color w:val="231F20"/>
          <w:sz w:val="17"/>
        </w:rPr>
        <w:t>quality</w:t>
      </w:r>
      <w:r>
        <w:rPr>
          <w:color w:val="231F20"/>
          <w:spacing w:val="40"/>
          <w:sz w:val="17"/>
        </w:rPr>
        <w:t> </w:t>
      </w:r>
      <w:r>
        <w:rPr>
          <w:color w:val="231F20"/>
          <w:sz w:val="17"/>
        </w:rPr>
        <w:t>system</w:t>
      </w:r>
      <w:r>
        <w:rPr>
          <w:color w:val="231F20"/>
          <w:spacing w:val="40"/>
          <w:sz w:val="17"/>
        </w:rPr>
        <w:t> </w:t>
      </w:r>
      <w:r>
        <w:rPr>
          <w:color w:val="231F20"/>
          <w:sz w:val="17"/>
        </w:rPr>
        <w:t>described</w:t>
      </w:r>
      <w:r>
        <w:rPr>
          <w:color w:val="231F20"/>
          <w:spacing w:val="40"/>
          <w:sz w:val="17"/>
        </w:rPr>
        <w:t> </w:t>
      </w:r>
      <w:r>
        <w:rPr>
          <w:color w:val="231F20"/>
          <w:sz w:val="17"/>
        </w:rPr>
        <w:t>under</w:t>
      </w:r>
      <w:r>
        <w:rPr>
          <w:color w:val="231F20"/>
          <w:spacing w:val="40"/>
          <w:sz w:val="17"/>
        </w:rPr>
        <w:t> </w:t>
      </w:r>
      <w:r>
        <w:rPr>
          <w:color w:val="231F20"/>
          <w:sz w:val="17"/>
        </w:rPr>
        <w:t>6.10.2.2.2</w:t>
      </w:r>
      <w:r>
        <w:rPr>
          <w:color w:val="231F20"/>
          <w:spacing w:val="40"/>
          <w:sz w:val="17"/>
        </w:rPr>
        <w:t> </w:t>
      </w:r>
      <w:r>
        <w:rPr>
          <w:color w:val="231F20"/>
          <w:sz w:val="17"/>
        </w:rPr>
        <w:t>includes</w:t>
      </w:r>
      <w:r>
        <w:rPr>
          <w:color w:val="231F20"/>
          <w:spacing w:val="40"/>
          <w:sz w:val="17"/>
        </w:rPr>
        <w:t> </w:t>
      </w:r>
      <w:r>
        <w:rPr>
          <w:color w:val="231F20"/>
          <w:sz w:val="17"/>
        </w:rPr>
        <w:t>verification</w:t>
      </w:r>
      <w:r>
        <w:rPr>
          <w:color w:val="231F20"/>
          <w:spacing w:val="40"/>
          <w:sz w:val="17"/>
        </w:rPr>
        <w:t> </w:t>
      </w:r>
      <w:r>
        <w:rPr>
          <w:color w:val="231F20"/>
          <w:sz w:val="17"/>
        </w:rPr>
        <w:t>of</w:t>
      </w:r>
      <w:r>
        <w:rPr>
          <w:color w:val="231F20"/>
          <w:spacing w:val="40"/>
          <w:sz w:val="17"/>
        </w:rPr>
        <w:t> </w:t>
      </w:r>
      <w:r>
        <w:rPr>
          <w:color w:val="231F20"/>
          <w:sz w:val="17"/>
        </w:rPr>
        <w:t>degree</w:t>
      </w:r>
      <w:r>
        <w:rPr>
          <w:color w:val="231F20"/>
          <w:spacing w:val="40"/>
          <w:sz w:val="17"/>
        </w:rPr>
        <w:t> </w:t>
      </w:r>
      <w:r>
        <w:rPr>
          <w:color w:val="231F20"/>
          <w:sz w:val="17"/>
        </w:rPr>
        <w:t>of</w:t>
      </w:r>
      <w:r>
        <w:rPr>
          <w:color w:val="231F20"/>
          <w:spacing w:val="40"/>
          <w:sz w:val="17"/>
        </w:rPr>
        <w:t> </w:t>
      </w:r>
      <w:r>
        <w:rPr>
          <w:color w:val="231F20"/>
          <w:sz w:val="17"/>
        </w:rPr>
        <w:t>cure</w:t>
      </w:r>
      <w:r>
        <w:rPr>
          <w:color w:val="231F20"/>
          <w:spacing w:val="40"/>
          <w:sz w:val="17"/>
        </w:rPr>
        <w:t> </w:t>
      </w:r>
      <w:r>
        <w:rPr>
          <w:color w:val="231F20"/>
          <w:sz w:val="17"/>
        </w:rPr>
        <w:t>for each FRP portable tank using a direct measurement approach, such as differential scanning calorimetry (DSC) determined via ISO 11357-2:2016, as per 6.10.2.7.1.2.8.1.</w:t>
      </w:r>
    </w:p>
    <w:p>
      <w:pPr>
        <w:pStyle w:val="ListParagraph"/>
        <w:numPr>
          <w:ilvl w:val="1"/>
          <w:numId w:val="8"/>
        </w:numPr>
        <w:tabs>
          <w:tab w:pos="3814" w:val="left" w:leader="none"/>
          <w:tab w:pos="3817" w:val="left" w:leader="none"/>
        </w:tabs>
        <w:spacing w:line="244" w:lineRule="auto" w:before="78" w:after="0"/>
        <w:ind w:left="3817" w:right="847" w:hanging="481"/>
        <w:jc w:val="both"/>
        <w:rPr>
          <w:sz w:val="17"/>
        </w:rPr>
      </w:pPr>
      <w:r>
        <w:rPr>
          <w:color w:val="231F20"/>
          <w:w w:val="105"/>
          <w:sz w:val="17"/>
        </w:rPr>
        <w:t>where thermoplastic resin forming or thermoset resin curing is carried out in accordance with</w:t>
      </w:r>
      <w:r>
        <w:rPr>
          <w:color w:val="231F20"/>
          <w:spacing w:val="40"/>
          <w:w w:val="105"/>
          <w:sz w:val="17"/>
        </w:rPr>
        <w:t> </w:t>
      </w:r>
      <w:r>
        <w:rPr>
          <w:color w:val="231F20"/>
          <w:w w:val="105"/>
          <w:sz w:val="17"/>
        </w:rPr>
        <w:t>an</w:t>
      </w:r>
      <w:r>
        <w:rPr>
          <w:color w:val="231F20"/>
          <w:spacing w:val="40"/>
          <w:w w:val="105"/>
          <w:sz w:val="17"/>
        </w:rPr>
        <w:t> </w:t>
      </w:r>
      <w:r>
        <w:rPr>
          <w:color w:val="231F20"/>
          <w:w w:val="105"/>
          <w:sz w:val="17"/>
        </w:rPr>
        <w:t>approved</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documented</w:t>
      </w:r>
      <w:r>
        <w:rPr>
          <w:color w:val="231F20"/>
          <w:spacing w:val="40"/>
          <w:w w:val="105"/>
          <w:sz w:val="17"/>
        </w:rPr>
        <w:t> </w:t>
      </w:r>
      <w:r>
        <w:rPr>
          <w:color w:val="231F20"/>
          <w:w w:val="105"/>
          <w:sz w:val="17"/>
        </w:rPr>
        <w:t>process,</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quality</w:t>
      </w:r>
      <w:r>
        <w:rPr>
          <w:color w:val="231F20"/>
          <w:spacing w:val="40"/>
          <w:w w:val="105"/>
          <w:sz w:val="17"/>
        </w:rPr>
        <w:t> </w:t>
      </w:r>
      <w:r>
        <w:rPr>
          <w:color w:val="231F20"/>
          <w:w w:val="105"/>
          <w:sz w:val="17"/>
        </w:rPr>
        <w:t>system</w:t>
      </w:r>
      <w:r>
        <w:rPr>
          <w:color w:val="231F20"/>
          <w:spacing w:val="40"/>
          <w:w w:val="105"/>
          <w:sz w:val="17"/>
        </w:rPr>
        <w:t> </w:t>
      </w:r>
      <w:r>
        <w:rPr>
          <w:color w:val="231F20"/>
          <w:w w:val="105"/>
          <w:sz w:val="17"/>
        </w:rPr>
        <w:t>described</w:t>
      </w:r>
      <w:r>
        <w:rPr>
          <w:color w:val="231F20"/>
          <w:spacing w:val="40"/>
          <w:w w:val="105"/>
          <w:sz w:val="17"/>
        </w:rPr>
        <w:t> </w:t>
      </w:r>
      <w:r>
        <w:rPr>
          <w:color w:val="231F20"/>
          <w:w w:val="105"/>
          <w:sz w:val="17"/>
        </w:rPr>
        <w:t>under</w:t>
      </w:r>
    </w:p>
    <w:p>
      <w:pPr>
        <w:pStyle w:val="BodyText"/>
        <w:spacing w:line="244" w:lineRule="auto" w:before="2"/>
        <w:ind w:left="3817" w:right="848"/>
      </w:pPr>
      <w:r>
        <w:rPr>
          <w:color w:val="231F20"/>
          <w:w w:val="105"/>
        </w:rPr>
        <w:t>6.10.2.2.2</w:t>
      </w:r>
      <w:r>
        <w:rPr>
          <w:color w:val="231F20"/>
          <w:w w:val="105"/>
        </w:rPr>
        <w:t> includes</w:t>
      </w:r>
      <w:r>
        <w:rPr>
          <w:color w:val="231F20"/>
          <w:w w:val="105"/>
        </w:rPr>
        <w:t> verification</w:t>
      </w:r>
      <w:r>
        <w:rPr>
          <w:color w:val="231F20"/>
          <w:w w:val="105"/>
        </w:rPr>
        <w:t> of</w:t>
      </w:r>
      <w:r>
        <w:rPr>
          <w:color w:val="231F20"/>
          <w:w w:val="105"/>
        </w:rPr>
        <w:t> whichever</w:t>
      </w:r>
      <w:r>
        <w:rPr>
          <w:color w:val="231F20"/>
          <w:w w:val="105"/>
        </w:rPr>
        <w:t> is</w:t>
      </w:r>
      <w:r>
        <w:rPr>
          <w:color w:val="231F20"/>
          <w:w w:val="105"/>
        </w:rPr>
        <w:t> applicable,</w:t>
      </w:r>
      <w:r>
        <w:rPr>
          <w:color w:val="231F20"/>
          <w:w w:val="105"/>
        </w:rPr>
        <w:t> formed</w:t>
      </w:r>
      <w:r>
        <w:rPr>
          <w:color w:val="231F20"/>
          <w:w w:val="105"/>
        </w:rPr>
        <w:t> thermoplastic</w:t>
      </w:r>
      <w:r>
        <w:rPr>
          <w:color w:val="231F20"/>
          <w:w w:val="105"/>
        </w:rPr>
        <w:t> resin characteristics</w:t>
      </w:r>
      <w:r>
        <w:rPr>
          <w:color w:val="231F20"/>
          <w:spacing w:val="37"/>
          <w:w w:val="105"/>
        </w:rPr>
        <w:t> </w:t>
      </w:r>
      <w:r>
        <w:rPr>
          <w:color w:val="231F20"/>
          <w:w w:val="105"/>
        </w:rPr>
        <w:t>or</w:t>
      </w:r>
      <w:r>
        <w:rPr>
          <w:color w:val="231F20"/>
          <w:spacing w:val="37"/>
          <w:w w:val="105"/>
        </w:rPr>
        <w:t> </w:t>
      </w:r>
      <w:r>
        <w:rPr>
          <w:color w:val="231F20"/>
          <w:w w:val="105"/>
        </w:rPr>
        <w:t>degree</w:t>
      </w:r>
      <w:r>
        <w:rPr>
          <w:color w:val="231F20"/>
          <w:spacing w:val="37"/>
          <w:w w:val="105"/>
        </w:rPr>
        <w:t> </w:t>
      </w:r>
      <w:r>
        <w:rPr>
          <w:color w:val="231F20"/>
          <w:w w:val="105"/>
        </w:rPr>
        <w:t>of</w:t>
      </w:r>
      <w:r>
        <w:rPr>
          <w:color w:val="231F20"/>
          <w:spacing w:val="37"/>
          <w:w w:val="105"/>
        </w:rPr>
        <w:t> </w:t>
      </w:r>
      <w:r>
        <w:rPr>
          <w:color w:val="231F20"/>
          <w:w w:val="105"/>
        </w:rPr>
        <w:t>cure</w:t>
      </w:r>
      <w:r>
        <w:rPr>
          <w:color w:val="231F20"/>
          <w:spacing w:val="37"/>
          <w:w w:val="105"/>
        </w:rPr>
        <w:t> </w:t>
      </w:r>
      <w:r>
        <w:rPr>
          <w:color w:val="231F20"/>
          <w:w w:val="105"/>
        </w:rPr>
        <w:t>of</w:t>
      </w:r>
      <w:r>
        <w:rPr>
          <w:color w:val="231F20"/>
          <w:spacing w:val="37"/>
          <w:w w:val="105"/>
        </w:rPr>
        <w:t> </w:t>
      </w:r>
      <w:r>
        <w:rPr>
          <w:color w:val="231F20"/>
          <w:w w:val="105"/>
        </w:rPr>
        <w:t>thermoset</w:t>
      </w:r>
      <w:r>
        <w:rPr>
          <w:color w:val="231F20"/>
          <w:spacing w:val="37"/>
          <w:w w:val="105"/>
        </w:rPr>
        <w:t> </w:t>
      </w:r>
      <w:r>
        <w:rPr>
          <w:color w:val="231F20"/>
          <w:w w:val="105"/>
        </w:rPr>
        <w:t>resin,</w:t>
      </w:r>
      <w:r>
        <w:rPr>
          <w:color w:val="231F20"/>
          <w:spacing w:val="37"/>
          <w:w w:val="105"/>
        </w:rPr>
        <w:t> </w:t>
      </w:r>
      <w:r>
        <w:rPr>
          <w:color w:val="231F20"/>
          <w:w w:val="105"/>
        </w:rPr>
        <w:t>for</w:t>
      </w:r>
      <w:r>
        <w:rPr>
          <w:color w:val="231F20"/>
          <w:spacing w:val="37"/>
          <w:w w:val="105"/>
        </w:rPr>
        <w:t> </w:t>
      </w:r>
      <w:r>
        <w:rPr>
          <w:color w:val="231F20"/>
          <w:w w:val="105"/>
        </w:rPr>
        <w:t>each</w:t>
      </w:r>
      <w:r>
        <w:rPr>
          <w:color w:val="231F20"/>
          <w:spacing w:val="37"/>
          <w:w w:val="105"/>
        </w:rPr>
        <w:t> </w:t>
      </w:r>
      <w:r>
        <w:rPr>
          <w:color w:val="231F20"/>
          <w:w w:val="105"/>
        </w:rPr>
        <w:t>FRP</w:t>
      </w:r>
      <w:r>
        <w:rPr>
          <w:color w:val="231F20"/>
          <w:spacing w:val="37"/>
          <w:w w:val="105"/>
        </w:rPr>
        <w:t> </w:t>
      </w:r>
      <w:r>
        <w:rPr>
          <w:color w:val="231F20"/>
          <w:w w:val="105"/>
        </w:rPr>
        <w:t>portable</w:t>
      </w:r>
      <w:r>
        <w:rPr>
          <w:color w:val="231F20"/>
          <w:spacing w:val="37"/>
          <w:w w:val="105"/>
        </w:rPr>
        <w:t> </w:t>
      </w:r>
      <w:r>
        <w:rPr>
          <w:color w:val="231F20"/>
          <w:w w:val="105"/>
        </w:rPr>
        <w:t>tank</w:t>
      </w:r>
      <w:r>
        <w:rPr>
          <w:color w:val="231F20"/>
          <w:spacing w:val="37"/>
          <w:w w:val="105"/>
        </w:rPr>
        <w:t> </w:t>
      </w:r>
      <w:r>
        <w:rPr>
          <w:color w:val="231F20"/>
          <w:w w:val="105"/>
        </w:rPr>
        <w:t>using an</w:t>
      </w:r>
      <w:r>
        <w:rPr>
          <w:color w:val="231F20"/>
          <w:spacing w:val="59"/>
          <w:w w:val="105"/>
        </w:rPr>
        <w:t> </w:t>
      </w:r>
      <w:r>
        <w:rPr>
          <w:color w:val="231F20"/>
          <w:w w:val="105"/>
        </w:rPr>
        <w:t>indirect</w:t>
      </w:r>
      <w:r>
        <w:rPr>
          <w:color w:val="231F20"/>
          <w:spacing w:val="59"/>
          <w:w w:val="105"/>
        </w:rPr>
        <w:t> </w:t>
      </w:r>
      <w:r>
        <w:rPr>
          <w:color w:val="231F20"/>
          <w:w w:val="105"/>
        </w:rPr>
        <w:t>measurement</w:t>
      </w:r>
      <w:r>
        <w:rPr>
          <w:color w:val="231F20"/>
          <w:spacing w:val="59"/>
          <w:w w:val="105"/>
        </w:rPr>
        <w:t> </w:t>
      </w:r>
      <w:r>
        <w:rPr>
          <w:color w:val="231F20"/>
          <w:w w:val="105"/>
        </w:rPr>
        <w:t>approach</w:t>
      </w:r>
      <w:r>
        <w:rPr>
          <w:color w:val="231F20"/>
          <w:spacing w:val="59"/>
          <w:w w:val="105"/>
        </w:rPr>
        <w:t> </w:t>
      </w:r>
      <w:r>
        <w:rPr>
          <w:color w:val="231F20"/>
          <w:w w:val="105"/>
        </w:rPr>
        <w:t>as</w:t>
      </w:r>
      <w:r>
        <w:rPr>
          <w:color w:val="231F20"/>
          <w:spacing w:val="59"/>
          <w:w w:val="105"/>
        </w:rPr>
        <w:t> </w:t>
      </w:r>
      <w:r>
        <w:rPr>
          <w:color w:val="231F20"/>
          <w:w w:val="105"/>
        </w:rPr>
        <w:t>per</w:t>
      </w:r>
      <w:r>
        <w:rPr>
          <w:color w:val="231F20"/>
          <w:spacing w:val="59"/>
          <w:w w:val="105"/>
        </w:rPr>
        <w:t> </w:t>
      </w:r>
      <w:r>
        <w:rPr>
          <w:color w:val="231F20"/>
          <w:w w:val="105"/>
        </w:rPr>
        <w:t>6.10.2.7.1.2.8,</w:t>
      </w:r>
      <w:r>
        <w:rPr>
          <w:color w:val="231F20"/>
          <w:spacing w:val="59"/>
          <w:w w:val="105"/>
        </w:rPr>
        <w:t> </w:t>
      </w:r>
      <w:r>
        <w:rPr>
          <w:color w:val="231F20"/>
          <w:w w:val="105"/>
        </w:rPr>
        <w:t>such</w:t>
      </w:r>
      <w:r>
        <w:rPr>
          <w:color w:val="231F20"/>
          <w:spacing w:val="59"/>
          <w:w w:val="105"/>
        </w:rPr>
        <w:t> </w:t>
      </w:r>
      <w:r>
        <w:rPr>
          <w:color w:val="231F20"/>
          <w:w w:val="105"/>
        </w:rPr>
        <w:t>as</w:t>
      </w:r>
      <w:r>
        <w:rPr>
          <w:color w:val="231F20"/>
          <w:spacing w:val="59"/>
          <w:w w:val="105"/>
        </w:rPr>
        <w:t> </w:t>
      </w:r>
      <w:r>
        <w:rPr>
          <w:color w:val="231F20"/>
          <w:w w:val="105"/>
        </w:rPr>
        <w:t>Barcol</w:t>
      </w:r>
      <w:r>
        <w:rPr>
          <w:color w:val="231F20"/>
          <w:spacing w:val="59"/>
          <w:w w:val="105"/>
        </w:rPr>
        <w:t> </w:t>
      </w:r>
      <w:r>
        <w:rPr>
          <w:color w:val="231F20"/>
          <w:w w:val="105"/>
        </w:rPr>
        <w:t>testing</w:t>
      </w:r>
      <w:r>
        <w:rPr>
          <w:color w:val="231F20"/>
          <w:spacing w:val="59"/>
          <w:w w:val="105"/>
        </w:rPr>
        <w:t> </w:t>
      </w:r>
      <w:r>
        <w:rPr>
          <w:color w:val="231F20"/>
          <w:w w:val="105"/>
        </w:rPr>
        <w:t>via</w:t>
      </w:r>
    </w:p>
    <w:p>
      <w:pPr>
        <w:pStyle w:val="BodyText"/>
        <w:spacing w:after="0" w:line="244" w:lineRule="auto"/>
        <w:sectPr>
          <w:headerReference w:type="even" r:id="rId13"/>
          <w:headerReference w:type="default" r:id="rId14"/>
          <w:footerReference w:type="even" r:id="rId15"/>
          <w:footerReference w:type="default" r:id="rId16"/>
          <w:pgSz w:w="11910" w:h="16840"/>
          <w:pgMar w:header="303" w:footer="570" w:top="1560" w:bottom="760" w:left="0" w:right="0"/>
          <w:pgNumType w:start="478"/>
        </w:sectPr>
      </w:pPr>
    </w:p>
    <w:p>
      <w:pPr>
        <w:pStyle w:val="BodyText"/>
        <w:spacing w:line="244" w:lineRule="auto" w:before="91"/>
        <w:ind w:left="3250" w:right="1414"/>
      </w:pPr>
      <w:r>
        <w:rPr>
          <w:color w:val="231F20"/>
          <w:w w:val="105"/>
        </w:rPr>
        <w:t>ASTM</w:t>
      </w:r>
      <w:r>
        <w:rPr>
          <w:color w:val="231F20"/>
          <w:spacing w:val="40"/>
          <w:w w:val="105"/>
        </w:rPr>
        <w:t> </w:t>
      </w:r>
      <w:r>
        <w:rPr>
          <w:color w:val="231F20"/>
          <w:w w:val="105"/>
        </w:rPr>
        <w:t>D2583:2013-03</w:t>
      </w:r>
      <w:r>
        <w:rPr>
          <w:color w:val="231F20"/>
          <w:spacing w:val="40"/>
          <w:w w:val="105"/>
        </w:rPr>
        <w:t> </w:t>
      </w:r>
      <w:r>
        <w:rPr>
          <w:color w:val="231F20"/>
          <w:w w:val="105"/>
        </w:rPr>
        <w:t>or</w:t>
      </w:r>
      <w:r>
        <w:rPr>
          <w:color w:val="231F20"/>
          <w:spacing w:val="40"/>
          <w:w w:val="105"/>
        </w:rPr>
        <w:t> </w:t>
      </w:r>
      <w:r>
        <w:rPr>
          <w:color w:val="231F20"/>
          <w:w w:val="105"/>
        </w:rPr>
        <w:t>EN</w:t>
      </w:r>
      <w:r>
        <w:rPr>
          <w:color w:val="231F20"/>
          <w:spacing w:val="40"/>
          <w:w w:val="105"/>
        </w:rPr>
        <w:t> </w:t>
      </w:r>
      <w:r>
        <w:rPr>
          <w:color w:val="231F20"/>
          <w:w w:val="105"/>
        </w:rPr>
        <w:t>59:2016,</w:t>
      </w:r>
      <w:r>
        <w:rPr>
          <w:color w:val="231F20"/>
          <w:spacing w:val="40"/>
          <w:w w:val="105"/>
        </w:rPr>
        <w:t> </w:t>
      </w:r>
      <w:r>
        <w:rPr>
          <w:color w:val="231F20"/>
          <w:w w:val="105"/>
        </w:rPr>
        <w:t>HDT</w:t>
      </w:r>
      <w:r>
        <w:rPr>
          <w:color w:val="231F20"/>
          <w:spacing w:val="40"/>
          <w:w w:val="105"/>
        </w:rPr>
        <w:t> </w:t>
      </w:r>
      <w:r>
        <w:rPr>
          <w:color w:val="231F20"/>
          <w:w w:val="105"/>
        </w:rPr>
        <w:t>via</w:t>
      </w:r>
      <w:r>
        <w:rPr>
          <w:color w:val="231F20"/>
          <w:spacing w:val="40"/>
          <w:w w:val="105"/>
        </w:rPr>
        <w:t> </w:t>
      </w:r>
      <w:r>
        <w:rPr>
          <w:color w:val="231F20"/>
          <w:w w:val="105"/>
        </w:rPr>
        <w:t>ISO</w:t>
      </w:r>
      <w:r>
        <w:rPr>
          <w:color w:val="231F20"/>
          <w:spacing w:val="40"/>
          <w:w w:val="105"/>
        </w:rPr>
        <w:t> </w:t>
      </w:r>
      <w:r>
        <w:rPr>
          <w:color w:val="231F20"/>
          <w:w w:val="105"/>
        </w:rPr>
        <w:t>75-1:2013,</w:t>
      </w:r>
      <w:r>
        <w:rPr>
          <w:color w:val="231F20"/>
          <w:spacing w:val="40"/>
          <w:w w:val="105"/>
        </w:rPr>
        <w:t> </w:t>
      </w:r>
      <w:r>
        <w:rPr>
          <w:color w:val="231F20"/>
          <w:w w:val="105"/>
        </w:rPr>
        <w:t>thermo-mechanical analysis (TMA) via ISO 11359-1:2014, or dynamic thermo-mechanical analysis (DMA) via ISO 6721-11:2019.</w:t>
      </w:r>
    </w:p>
    <w:p>
      <w:pPr>
        <w:pStyle w:val="BodyText"/>
        <w:spacing w:before="76"/>
        <w:ind w:left="2770"/>
      </w:pPr>
      <w:r>
        <w:rPr>
          <w:color w:val="231F20"/>
          <w:w w:val="105"/>
        </w:rPr>
        <w:t>1.5</w:t>
      </w:r>
      <w:r>
        <w:rPr>
          <w:color w:val="231F20"/>
          <w:spacing w:val="56"/>
          <w:w w:val="105"/>
        </w:rPr>
        <w:t>  </w:t>
      </w:r>
      <w:r>
        <w:rPr>
          <w:color w:val="231F20"/>
          <w:w w:val="105"/>
        </w:rPr>
        <w:t>in</w:t>
      </w:r>
      <w:r>
        <w:rPr>
          <w:color w:val="231F20"/>
          <w:spacing w:val="-12"/>
          <w:w w:val="105"/>
        </w:rPr>
        <w:t> </w:t>
      </w:r>
      <w:r>
        <w:rPr>
          <w:color w:val="231F20"/>
          <w:w w:val="105"/>
        </w:rPr>
        <w:t>other</w:t>
      </w:r>
      <w:r>
        <w:rPr>
          <w:color w:val="231F20"/>
          <w:spacing w:val="-12"/>
          <w:w w:val="105"/>
        </w:rPr>
        <w:t> </w:t>
      </w:r>
      <w:r>
        <w:rPr>
          <w:color w:val="231F20"/>
          <w:spacing w:val="-2"/>
          <w:w w:val="105"/>
        </w:rPr>
        <w:t>cases.</w:t>
      </w:r>
    </w:p>
    <w:p>
      <w:pPr>
        <w:pStyle w:val="BodyText"/>
        <w:spacing w:before="78"/>
        <w:ind w:left="2290"/>
      </w:pPr>
      <w:r>
        <w:rPr>
          <w:rFonts w:ascii="Arial"/>
          <w:i/>
          <w:color w:val="231F20"/>
          <w:w w:val="105"/>
        </w:rPr>
        <w:t>K</w:t>
      </w:r>
      <w:r>
        <w:rPr>
          <w:color w:val="231F20"/>
          <w:w w:val="105"/>
          <w:vertAlign w:val="subscript"/>
        </w:rPr>
        <w:t>5</w:t>
      </w:r>
      <w:r>
        <w:rPr>
          <w:color w:val="231F20"/>
          <w:spacing w:val="70"/>
          <w:w w:val="150"/>
          <w:vertAlign w:val="baseline"/>
        </w:rPr>
        <w:t>  </w:t>
      </w:r>
      <w:r>
        <w:rPr>
          <w:color w:val="231F20"/>
          <w:w w:val="105"/>
          <w:vertAlign w:val="baseline"/>
        </w:rPr>
        <w:t>is</w:t>
      </w:r>
      <w:r>
        <w:rPr>
          <w:color w:val="231F20"/>
          <w:spacing w:val="-6"/>
          <w:w w:val="105"/>
          <w:vertAlign w:val="baseline"/>
        </w:rPr>
        <w:t> </w:t>
      </w:r>
      <w:r>
        <w:rPr>
          <w:color w:val="231F20"/>
          <w:w w:val="105"/>
          <w:vertAlign w:val="baseline"/>
        </w:rPr>
        <w:t>a</w:t>
      </w:r>
      <w:r>
        <w:rPr>
          <w:color w:val="231F20"/>
          <w:spacing w:val="-7"/>
          <w:w w:val="105"/>
          <w:vertAlign w:val="baseline"/>
        </w:rPr>
        <w:t> </w:t>
      </w:r>
      <w:r>
        <w:rPr>
          <w:color w:val="231F20"/>
          <w:w w:val="105"/>
          <w:vertAlign w:val="baseline"/>
        </w:rPr>
        <w:t>factor</w:t>
      </w:r>
      <w:r>
        <w:rPr>
          <w:color w:val="231F20"/>
          <w:spacing w:val="-7"/>
          <w:w w:val="105"/>
          <w:vertAlign w:val="baseline"/>
        </w:rPr>
        <w:t> </w:t>
      </w:r>
      <w:r>
        <w:rPr>
          <w:color w:val="231F20"/>
          <w:w w:val="105"/>
          <w:vertAlign w:val="baseline"/>
        </w:rPr>
        <w:t>related</w:t>
      </w:r>
      <w:r>
        <w:rPr>
          <w:color w:val="231F20"/>
          <w:spacing w:val="-7"/>
          <w:w w:val="105"/>
          <w:vertAlign w:val="baseline"/>
        </w:rPr>
        <w:t> </w:t>
      </w:r>
      <w:r>
        <w:rPr>
          <w:color w:val="231F20"/>
          <w:w w:val="105"/>
          <w:vertAlign w:val="baseline"/>
        </w:rPr>
        <w:t>to</w:t>
      </w:r>
      <w:r>
        <w:rPr>
          <w:color w:val="231F20"/>
          <w:spacing w:val="-7"/>
          <w:w w:val="105"/>
          <w:vertAlign w:val="baseline"/>
        </w:rPr>
        <w:t> </w:t>
      </w:r>
      <w:r>
        <w:rPr>
          <w:color w:val="231F20"/>
          <w:w w:val="105"/>
          <w:vertAlign w:val="baseline"/>
        </w:rPr>
        <w:t>the</w:t>
      </w:r>
      <w:r>
        <w:rPr>
          <w:color w:val="231F20"/>
          <w:spacing w:val="-7"/>
          <w:w w:val="105"/>
          <w:vertAlign w:val="baseline"/>
        </w:rPr>
        <w:t> </w:t>
      </w:r>
      <w:r>
        <w:rPr>
          <w:color w:val="231F20"/>
          <w:w w:val="105"/>
          <w:vertAlign w:val="baseline"/>
        </w:rPr>
        <w:t>portable</w:t>
      </w:r>
      <w:r>
        <w:rPr>
          <w:color w:val="231F20"/>
          <w:spacing w:val="-7"/>
          <w:w w:val="105"/>
          <w:vertAlign w:val="baseline"/>
        </w:rPr>
        <w:t> </w:t>
      </w:r>
      <w:r>
        <w:rPr>
          <w:color w:val="231F20"/>
          <w:w w:val="105"/>
          <w:vertAlign w:val="baseline"/>
        </w:rPr>
        <w:t>tank</w:t>
      </w:r>
      <w:r>
        <w:rPr>
          <w:color w:val="231F20"/>
          <w:spacing w:val="-7"/>
          <w:w w:val="105"/>
          <w:vertAlign w:val="baseline"/>
        </w:rPr>
        <w:t> </w:t>
      </w:r>
      <w:r>
        <w:rPr>
          <w:color w:val="231F20"/>
          <w:w w:val="105"/>
          <w:vertAlign w:val="baseline"/>
        </w:rPr>
        <w:t>instruction</w:t>
      </w:r>
      <w:r>
        <w:rPr>
          <w:color w:val="231F20"/>
          <w:spacing w:val="-7"/>
          <w:w w:val="105"/>
          <w:vertAlign w:val="baseline"/>
        </w:rPr>
        <w:t> </w:t>
      </w:r>
      <w:r>
        <w:rPr>
          <w:color w:val="231F20"/>
          <w:w w:val="105"/>
          <w:vertAlign w:val="baseline"/>
        </w:rPr>
        <w:t>in</w:t>
      </w:r>
      <w:r>
        <w:rPr>
          <w:color w:val="231F20"/>
          <w:spacing w:val="-7"/>
          <w:w w:val="105"/>
          <w:vertAlign w:val="baseline"/>
        </w:rPr>
        <w:t> </w:t>
      </w:r>
      <w:r>
        <w:rPr>
          <w:color w:val="231F20"/>
          <w:spacing w:val="-2"/>
          <w:w w:val="105"/>
          <w:vertAlign w:val="baseline"/>
        </w:rPr>
        <w:t>4.2.5.2.6:</w:t>
      </w:r>
    </w:p>
    <w:p>
      <w:pPr>
        <w:pStyle w:val="BodyText"/>
        <w:tabs>
          <w:tab w:pos="3250" w:val="left" w:leader="none"/>
        </w:tabs>
        <w:spacing w:before="78"/>
        <w:ind w:left="2770"/>
        <w:jc w:val="left"/>
      </w:pPr>
      <w:r>
        <w:rPr>
          <w:color w:val="231F20"/>
          <w:spacing w:val="-5"/>
        </w:rPr>
        <w:t>1.0</w:t>
      </w:r>
      <w:r>
        <w:rPr>
          <w:color w:val="231F20"/>
        </w:rPr>
        <w:tab/>
        <w:t>for</w:t>
      </w:r>
      <w:r>
        <w:rPr>
          <w:color w:val="231F20"/>
          <w:spacing w:val="-2"/>
        </w:rPr>
        <w:t> </w:t>
      </w:r>
      <w:r>
        <w:rPr>
          <w:color w:val="231F20"/>
        </w:rPr>
        <w:t>T1</w:t>
      </w:r>
      <w:r>
        <w:rPr>
          <w:color w:val="231F20"/>
          <w:spacing w:val="-2"/>
        </w:rPr>
        <w:t> </w:t>
      </w:r>
      <w:r>
        <w:rPr>
          <w:color w:val="231F20"/>
        </w:rPr>
        <w:t>to</w:t>
      </w:r>
      <w:r>
        <w:rPr>
          <w:color w:val="231F20"/>
          <w:spacing w:val="-2"/>
        </w:rPr>
        <w:t> </w:t>
      </w:r>
      <w:r>
        <w:rPr>
          <w:color w:val="231F20"/>
          <w:spacing w:val="-4"/>
        </w:rPr>
        <w:t>T19.</w:t>
      </w:r>
    </w:p>
    <w:p>
      <w:pPr>
        <w:pStyle w:val="BodyText"/>
        <w:spacing w:before="79"/>
        <w:ind w:left="2770"/>
        <w:jc w:val="left"/>
      </w:pPr>
      <w:r>
        <w:rPr>
          <w:color w:val="231F20"/>
        </w:rPr>
        <w:t>1.33</w:t>
      </w:r>
      <w:r>
        <w:rPr>
          <w:color w:val="231F20"/>
          <w:spacing w:val="68"/>
          <w:w w:val="150"/>
        </w:rPr>
        <w:t> </w:t>
      </w:r>
      <w:r>
        <w:rPr>
          <w:color w:val="231F20"/>
        </w:rPr>
        <w:t>for</w:t>
      </w:r>
      <w:r>
        <w:rPr>
          <w:color w:val="231F20"/>
          <w:spacing w:val="-3"/>
        </w:rPr>
        <w:t> </w:t>
      </w:r>
      <w:r>
        <w:rPr>
          <w:color w:val="231F20"/>
          <w:spacing w:val="-4"/>
        </w:rPr>
        <w:t>T20.</w:t>
      </w:r>
    </w:p>
    <w:p>
      <w:pPr>
        <w:pStyle w:val="BodyText"/>
        <w:spacing w:before="78"/>
        <w:ind w:left="2770"/>
        <w:jc w:val="left"/>
      </w:pPr>
      <w:r>
        <w:rPr>
          <w:color w:val="231F20"/>
        </w:rPr>
        <w:t>1.67</w:t>
      </w:r>
      <w:r>
        <w:rPr>
          <w:color w:val="231F20"/>
          <w:spacing w:val="74"/>
          <w:w w:val="150"/>
        </w:rPr>
        <w:t> </w:t>
      </w:r>
      <w:r>
        <w:rPr>
          <w:color w:val="231F20"/>
        </w:rPr>
        <w:t>for</w:t>
      </w:r>
      <w:r>
        <w:rPr>
          <w:color w:val="231F20"/>
          <w:spacing w:val="-5"/>
        </w:rPr>
        <w:t> </w:t>
      </w:r>
      <w:r>
        <w:rPr>
          <w:color w:val="231F20"/>
        </w:rPr>
        <w:t>T21</w:t>
      </w:r>
      <w:r>
        <w:rPr>
          <w:color w:val="231F20"/>
          <w:spacing w:val="-4"/>
        </w:rPr>
        <w:t> </w:t>
      </w:r>
      <w:r>
        <w:rPr>
          <w:color w:val="231F20"/>
        </w:rPr>
        <w:t>to</w:t>
      </w:r>
      <w:r>
        <w:rPr>
          <w:color w:val="231F20"/>
          <w:spacing w:val="-4"/>
        </w:rPr>
        <w:t> T22.</w:t>
      </w:r>
    </w:p>
    <w:p>
      <w:pPr>
        <w:pStyle w:val="BodyText"/>
        <w:spacing w:line="244" w:lineRule="auto" w:before="119"/>
        <w:ind w:left="1930" w:right="1414"/>
      </w:pPr>
      <w:r>
        <w:rPr>
          <w:color w:val="231F20"/>
          <w:w w:val="105"/>
        </w:rPr>
        <w:t>A design validation exercise using numerical analysis and a suitable composite failure criterion is to be undertaken to verify that the stresses in the plies in the shell are below the allowables. Suitable composite failure</w:t>
      </w:r>
      <w:r>
        <w:rPr>
          <w:color w:val="231F20"/>
          <w:spacing w:val="-8"/>
          <w:w w:val="105"/>
        </w:rPr>
        <w:t> </w:t>
      </w:r>
      <w:r>
        <w:rPr>
          <w:color w:val="231F20"/>
          <w:w w:val="105"/>
        </w:rPr>
        <w:t>criteria</w:t>
      </w:r>
      <w:r>
        <w:rPr>
          <w:color w:val="231F20"/>
          <w:spacing w:val="-8"/>
          <w:w w:val="105"/>
        </w:rPr>
        <w:t> </w:t>
      </w:r>
      <w:r>
        <w:rPr>
          <w:color w:val="231F20"/>
          <w:w w:val="105"/>
        </w:rPr>
        <w:t>include,</w:t>
      </w:r>
      <w:r>
        <w:rPr>
          <w:color w:val="231F20"/>
          <w:spacing w:val="-8"/>
          <w:w w:val="105"/>
        </w:rPr>
        <w:t> </w:t>
      </w:r>
      <w:r>
        <w:rPr>
          <w:color w:val="231F20"/>
          <w:w w:val="105"/>
        </w:rPr>
        <w:t>but</w:t>
      </w:r>
      <w:r>
        <w:rPr>
          <w:color w:val="231F20"/>
          <w:spacing w:val="-8"/>
          <w:w w:val="105"/>
        </w:rPr>
        <w:t> </w:t>
      </w:r>
      <w:r>
        <w:rPr>
          <w:color w:val="231F20"/>
          <w:w w:val="105"/>
        </w:rPr>
        <w:t>are</w:t>
      </w:r>
      <w:r>
        <w:rPr>
          <w:color w:val="231F20"/>
          <w:spacing w:val="-8"/>
          <w:w w:val="105"/>
        </w:rPr>
        <w:t> </w:t>
      </w:r>
      <w:r>
        <w:rPr>
          <w:color w:val="231F20"/>
          <w:w w:val="105"/>
        </w:rPr>
        <w:t>not</w:t>
      </w:r>
      <w:r>
        <w:rPr>
          <w:color w:val="231F20"/>
          <w:spacing w:val="-8"/>
          <w:w w:val="105"/>
        </w:rPr>
        <w:t> </w:t>
      </w:r>
      <w:r>
        <w:rPr>
          <w:color w:val="231F20"/>
          <w:w w:val="105"/>
        </w:rPr>
        <w:t>limited</w:t>
      </w:r>
      <w:r>
        <w:rPr>
          <w:color w:val="231F20"/>
          <w:spacing w:val="-8"/>
          <w:w w:val="105"/>
        </w:rPr>
        <w:t> </w:t>
      </w:r>
      <w:r>
        <w:rPr>
          <w:color w:val="231F20"/>
          <w:w w:val="105"/>
        </w:rPr>
        <w:t>to,</w:t>
      </w:r>
      <w:r>
        <w:rPr>
          <w:color w:val="231F20"/>
          <w:spacing w:val="-8"/>
          <w:w w:val="105"/>
        </w:rPr>
        <w:t> </w:t>
      </w:r>
      <w:r>
        <w:rPr>
          <w:color w:val="231F20"/>
          <w:w w:val="105"/>
        </w:rPr>
        <w:t>Tsai-Wu,</w:t>
      </w:r>
      <w:r>
        <w:rPr>
          <w:color w:val="231F20"/>
          <w:spacing w:val="-8"/>
          <w:w w:val="105"/>
        </w:rPr>
        <w:t> </w:t>
      </w:r>
      <w:r>
        <w:rPr>
          <w:color w:val="231F20"/>
          <w:w w:val="105"/>
        </w:rPr>
        <w:t>Tsai-Hill,</w:t>
      </w:r>
      <w:r>
        <w:rPr>
          <w:color w:val="231F20"/>
          <w:spacing w:val="-8"/>
          <w:w w:val="105"/>
        </w:rPr>
        <w:t> </w:t>
      </w:r>
      <w:r>
        <w:rPr>
          <w:color w:val="231F20"/>
          <w:w w:val="105"/>
        </w:rPr>
        <w:t>Hashin,</w:t>
      </w:r>
      <w:r>
        <w:rPr>
          <w:color w:val="231F20"/>
          <w:spacing w:val="-8"/>
          <w:w w:val="105"/>
        </w:rPr>
        <w:t> </w:t>
      </w:r>
      <w:r>
        <w:rPr>
          <w:color w:val="231F20"/>
          <w:w w:val="105"/>
        </w:rPr>
        <w:t>Yamada-Sun,</w:t>
      </w:r>
      <w:r>
        <w:rPr>
          <w:color w:val="231F20"/>
          <w:spacing w:val="-8"/>
          <w:w w:val="105"/>
        </w:rPr>
        <w:t> </w:t>
      </w:r>
      <w:r>
        <w:rPr>
          <w:color w:val="231F20"/>
          <w:w w:val="105"/>
        </w:rPr>
        <w:t>Strain</w:t>
      </w:r>
      <w:r>
        <w:rPr>
          <w:color w:val="231F20"/>
          <w:spacing w:val="-8"/>
          <w:w w:val="105"/>
        </w:rPr>
        <w:t> </w:t>
      </w:r>
      <w:r>
        <w:rPr>
          <w:color w:val="231F20"/>
          <w:w w:val="105"/>
        </w:rPr>
        <w:t>Invariant</w:t>
      </w:r>
      <w:r>
        <w:rPr>
          <w:color w:val="231F20"/>
          <w:spacing w:val="-8"/>
          <w:w w:val="105"/>
        </w:rPr>
        <w:t> </w:t>
      </w:r>
      <w:r>
        <w:rPr>
          <w:color w:val="231F20"/>
          <w:w w:val="105"/>
        </w:rPr>
        <w:t>Failure Theory,</w:t>
      </w:r>
      <w:r>
        <w:rPr>
          <w:color w:val="231F20"/>
          <w:w w:val="105"/>
        </w:rPr>
        <w:t> Maximum</w:t>
      </w:r>
      <w:r>
        <w:rPr>
          <w:color w:val="231F20"/>
          <w:w w:val="105"/>
        </w:rPr>
        <w:t> Strain</w:t>
      </w:r>
      <w:r>
        <w:rPr>
          <w:color w:val="231F20"/>
          <w:w w:val="105"/>
        </w:rPr>
        <w:t> or</w:t>
      </w:r>
      <w:r>
        <w:rPr>
          <w:color w:val="231F20"/>
          <w:w w:val="105"/>
        </w:rPr>
        <w:t> Maximum</w:t>
      </w:r>
      <w:r>
        <w:rPr>
          <w:color w:val="231F20"/>
          <w:w w:val="105"/>
        </w:rPr>
        <w:t> Stress.</w:t>
      </w:r>
      <w:r>
        <w:rPr>
          <w:color w:val="231F20"/>
          <w:w w:val="105"/>
        </w:rPr>
        <w:t> Other</w:t>
      </w:r>
      <w:r>
        <w:rPr>
          <w:color w:val="231F20"/>
          <w:w w:val="105"/>
        </w:rPr>
        <w:t> relations</w:t>
      </w:r>
      <w:r>
        <w:rPr>
          <w:color w:val="231F20"/>
          <w:w w:val="105"/>
        </w:rPr>
        <w:t> for</w:t>
      </w:r>
      <w:r>
        <w:rPr>
          <w:color w:val="231F20"/>
          <w:w w:val="105"/>
        </w:rPr>
        <w:t> the</w:t>
      </w:r>
      <w:r>
        <w:rPr>
          <w:color w:val="231F20"/>
          <w:w w:val="105"/>
        </w:rPr>
        <w:t> strength</w:t>
      </w:r>
      <w:r>
        <w:rPr>
          <w:color w:val="231F20"/>
          <w:w w:val="105"/>
        </w:rPr>
        <w:t> criteria</w:t>
      </w:r>
      <w:r>
        <w:rPr>
          <w:color w:val="231F20"/>
          <w:w w:val="105"/>
        </w:rPr>
        <w:t> are</w:t>
      </w:r>
      <w:r>
        <w:rPr>
          <w:color w:val="231F20"/>
          <w:w w:val="105"/>
        </w:rPr>
        <w:t> allowed</w:t>
      </w:r>
      <w:r>
        <w:rPr>
          <w:color w:val="231F20"/>
          <w:w w:val="105"/>
        </w:rPr>
        <w:t> upon agreement</w:t>
      </w:r>
      <w:r>
        <w:rPr>
          <w:color w:val="231F20"/>
          <w:spacing w:val="-3"/>
          <w:w w:val="105"/>
        </w:rPr>
        <w:t> </w:t>
      </w:r>
      <w:r>
        <w:rPr>
          <w:color w:val="231F20"/>
          <w:w w:val="105"/>
        </w:rPr>
        <w:t>with</w:t>
      </w:r>
      <w:r>
        <w:rPr>
          <w:color w:val="231F20"/>
          <w:spacing w:val="-3"/>
          <w:w w:val="105"/>
        </w:rPr>
        <w:t> </w:t>
      </w:r>
      <w:r>
        <w:rPr>
          <w:color w:val="231F20"/>
          <w:w w:val="105"/>
        </w:rPr>
        <w:t>the</w:t>
      </w:r>
      <w:r>
        <w:rPr>
          <w:color w:val="231F20"/>
          <w:spacing w:val="-3"/>
          <w:w w:val="105"/>
        </w:rPr>
        <w:t> </w:t>
      </w:r>
      <w:r>
        <w:rPr>
          <w:color w:val="231F20"/>
          <w:w w:val="105"/>
        </w:rPr>
        <w:t>competent</w:t>
      </w:r>
      <w:r>
        <w:rPr>
          <w:color w:val="231F20"/>
          <w:spacing w:val="-3"/>
          <w:w w:val="105"/>
        </w:rPr>
        <w:t> </w:t>
      </w:r>
      <w:r>
        <w:rPr>
          <w:color w:val="231F20"/>
          <w:w w:val="105"/>
        </w:rPr>
        <w:t>authority.</w:t>
      </w:r>
      <w:r>
        <w:rPr>
          <w:color w:val="231F20"/>
          <w:spacing w:val="-3"/>
          <w:w w:val="105"/>
        </w:rPr>
        <w:t> </w:t>
      </w:r>
      <w:r>
        <w:rPr>
          <w:color w:val="231F20"/>
          <w:w w:val="105"/>
        </w:rPr>
        <w:t>The</w:t>
      </w:r>
      <w:r>
        <w:rPr>
          <w:color w:val="231F20"/>
          <w:spacing w:val="-3"/>
          <w:w w:val="105"/>
        </w:rPr>
        <w:t> </w:t>
      </w:r>
      <w:r>
        <w:rPr>
          <w:color w:val="231F20"/>
          <w:w w:val="105"/>
        </w:rPr>
        <w:t>method</w:t>
      </w:r>
      <w:r>
        <w:rPr>
          <w:color w:val="231F20"/>
          <w:spacing w:val="-3"/>
          <w:w w:val="105"/>
        </w:rPr>
        <w:t> </w:t>
      </w:r>
      <w:r>
        <w:rPr>
          <w:color w:val="231F20"/>
          <w:w w:val="105"/>
        </w:rPr>
        <w:t>and</w:t>
      </w:r>
      <w:r>
        <w:rPr>
          <w:color w:val="231F20"/>
          <w:spacing w:val="-3"/>
          <w:w w:val="105"/>
        </w:rPr>
        <w:t> </w:t>
      </w:r>
      <w:r>
        <w:rPr>
          <w:color w:val="231F20"/>
          <w:w w:val="105"/>
        </w:rPr>
        <w:t>results</w:t>
      </w:r>
      <w:r>
        <w:rPr>
          <w:color w:val="231F20"/>
          <w:spacing w:val="-3"/>
          <w:w w:val="105"/>
        </w:rPr>
        <w:t> </w:t>
      </w:r>
      <w:r>
        <w:rPr>
          <w:color w:val="231F20"/>
          <w:w w:val="105"/>
        </w:rPr>
        <w:t>of</w:t>
      </w:r>
      <w:r>
        <w:rPr>
          <w:color w:val="231F20"/>
          <w:spacing w:val="-3"/>
          <w:w w:val="105"/>
        </w:rPr>
        <w:t> </w:t>
      </w:r>
      <w:r>
        <w:rPr>
          <w:color w:val="231F20"/>
          <w:w w:val="105"/>
        </w:rPr>
        <w:t>this</w:t>
      </w:r>
      <w:r>
        <w:rPr>
          <w:color w:val="231F20"/>
          <w:spacing w:val="-3"/>
          <w:w w:val="105"/>
        </w:rPr>
        <w:t> </w:t>
      </w:r>
      <w:r>
        <w:rPr>
          <w:color w:val="231F20"/>
          <w:w w:val="105"/>
        </w:rPr>
        <w:t>design</w:t>
      </w:r>
      <w:r>
        <w:rPr>
          <w:color w:val="231F20"/>
          <w:spacing w:val="-3"/>
          <w:w w:val="105"/>
        </w:rPr>
        <w:t> </w:t>
      </w:r>
      <w:r>
        <w:rPr>
          <w:color w:val="231F20"/>
          <w:w w:val="105"/>
        </w:rPr>
        <w:t>validation</w:t>
      </w:r>
      <w:r>
        <w:rPr>
          <w:color w:val="231F20"/>
          <w:spacing w:val="-3"/>
          <w:w w:val="105"/>
        </w:rPr>
        <w:t> </w:t>
      </w:r>
      <w:r>
        <w:rPr>
          <w:color w:val="231F20"/>
          <w:w w:val="105"/>
        </w:rPr>
        <w:t>exercise</w:t>
      </w:r>
      <w:r>
        <w:rPr>
          <w:color w:val="231F20"/>
          <w:spacing w:val="-3"/>
          <w:w w:val="105"/>
        </w:rPr>
        <w:t> </w:t>
      </w:r>
      <w:r>
        <w:rPr>
          <w:color w:val="231F20"/>
          <w:w w:val="105"/>
        </w:rPr>
        <w:t>are</w:t>
      </w:r>
      <w:r>
        <w:rPr>
          <w:color w:val="231F20"/>
          <w:spacing w:val="-3"/>
          <w:w w:val="105"/>
        </w:rPr>
        <w:t> </w:t>
      </w:r>
      <w:r>
        <w:rPr>
          <w:color w:val="231F20"/>
          <w:w w:val="105"/>
        </w:rPr>
        <w:t>to</w:t>
      </w:r>
      <w:r>
        <w:rPr>
          <w:color w:val="231F20"/>
          <w:spacing w:val="-3"/>
          <w:w w:val="105"/>
        </w:rPr>
        <w:t> </w:t>
      </w:r>
      <w:r>
        <w:rPr>
          <w:color w:val="231F20"/>
          <w:w w:val="105"/>
        </w:rPr>
        <w:t>be submitted to the competent authority.</w:t>
      </w:r>
    </w:p>
    <w:p>
      <w:pPr>
        <w:pStyle w:val="BodyText"/>
        <w:spacing w:line="244" w:lineRule="auto" w:before="118"/>
        <w:ind w:left="1930" w:right="1414"/>
      </w:pPr>
      <w:r>
        <w:rPr>
          <w:color w:val="231F20"/>
          <w:w w:val="105"/>
        </w:rPr>
        <w:t>The allowables are to be determined using experiments to derive parameters required by the chosen failure </w:t>
      </w:r>
      <w:r>
        <w:rPr>
          <w:color w:val="231F20"/>
        </w:rPr>
        <w:t>criteria combined with factor of safety </w:t>
      </w:r>
      <w:r>
        <w:rPr>
          <w:rFonts w:ascii="Arial"/>
          <w:i/>
          <w:color w:val="231F20"/>
        </w:rPr>
        <w:t>K</w:t>
      </w:r>
      <w:r>
        <w:rPr>
          <w:color w:val="231F20"/>
        </w:rPr>
        <w:t>, the strength values measured as per 6.10.2.7.1.2.3, and the maximum elongation strain criteria prescribed in 6.10.2.3.5. The analysis of joints is to be undertaken in accordance with </w:t>
      </w:r>
      <w:r>
        <w:rPr>
          <w:color w:val="231F20"/>
          <w:w w:val="105"/>
        </w:rPr>
        <w:t>the</w:t>
      </w:r>
      <w:r>
        <w:rPr>
          <w:color w:val="231F20"/>
          <w:spacing w:val="-14"/>
          <w:w w:val="105"/>
        </w:rPr>
        <w:t> </w:t>
      </w:r>
      <w:r>
        <w:rPr>
          <w:color w:val="231F20"/>
          <w:w w:val="105"/>
        </w:rPr>
        <w:t>allowables</w:t>
      </w:r>
      <w:r>
        <w:rPr>
          <w:color w:val="231F20"/>
          <w:spacing w:val="-14"/>
          <w:w w:val="105"/>
        </w:rPr>
        <w:t> </w:t>
      </w:r>
      <w:r>
        <w:rPr>
          <w:color w:val="231F20"/>
          <w:w w:val="105"/>
        </w:rPr>
        <w:t>determined</w:t>
      </w:r>
      <w:r>
        <w:rPr>
          <w:color w:val="231F20"/>
          <w:spacing w:val="-14"/>
          <w:w w:val="105"/>
        </w:rPr>
        <w:t> </w:t>
      </w:r>
      <w:r>
        <w:rPr>
          <w:color w:val="231F20"/>
          <w:w w:val="105"/>
        </w:rPr>
        <w:t>in</w:t>
      </w:r>
      <w:r>
        <w:rPr>
          <w:color w:val="231F20"/>
          <w:spacing w:val="-14"/>
          <w:w w:val="105"/>
        </w:rPr>
        <w:t> </w:t>
      </w:r>
      <w:r>
        <w:rPr>
          <w:color w:val="231F20"/>
          <w:w w:val="105"/>
        </w:rPr>
        <w:t>6.10.2.3.7</w:t>
      </w:r>
      <w:r>
        <w:rPr>
          <w:color w:val="231F20"/>
          <w:spacing w:val="-14"/>
          <w:w w:val="105"/>
        </w:rPr>
        <w:t> </w:t>
      </w:r>
      <w:r>
        <w:rPr>
          <w:color w:val="231F20"/>
          <w:w w:val="105"/>
        </w:rPr>
        <w:t>and</w:t>
      </w:r>
      <w:r>
        <w:rPr>
          <w:color w:val="231F20"/>
          <w:spacing w:val="-14"/>
          <w:w w:val="105"/>
        </w:rPr>
        <w:t> </w:t>
      </w:r>
      <w:r>
        <w:rPr>
          <w:color w:val="231F20"/>
          <w:w w:val="105"/>
        </w:rPr>
        <w:t>the</w:t>
      </w:r>
      <w:r>
        <w:rPr>
          <w:color w:val="231F20"/>
          <w:spacing w:val="-14"/>
          <w:w w:val="105"/>
        </w:rPr>
        <w:t> </w:t>
      </w:r>
      <w:r>
        <w:rPr>
          <w:color w:val="231F20"/>
          <w:w w:val="105"/>
        </w:rPr>
        <w:t>strength</w:t>
      </w:r>
      <w:r>
        <w:rPr>
          <w:color w:val="231F20"/>
          <w:spacing w:val="-14"/>
          <w:w w:val="105"/>
        </w:rPr>
        <w:t> </w:t>
      </w:r>
      <w:r>
        <w:rPr>
          <w:color w:val="231F20"/>
          <w:w w:val="105"/>
        </w:rPr>
        <w:t>values</w:t>
      </w:r>
      <w:r>
        <w:rPr>
          <w:color w:val="231F20"/>
          <w:spacing w:val="-13"/>
          <w:w w:val="105"/>
        </w:rPr>
        <w:t> </w:t>
      </w:r>
      <w:r>
        <w:rPr>
          <w:color w:val="231F20"/>
          <w:w w:val="105"/>
        </w:rPr>
        <w:t>measured</w:t>
      </w:r>
      <w:r>
        <w:rPr>
          <w:color w:val="231F20"/>
          <w:spacing w:val="-14"/>
          <w:w w:val="105"/>
        </w:rPr>
        <w:t> </w:t>
      </w:r>
      <w:r>
        <w:rPr>
          <w:color w:val="231F20"/>
          <w:w w:val="105"/>
        </w:rPr>
        <w:t>as</w:t>
      </w:r>
      <w:r>
        <w:rPr>
          <w:color w:val="231F20"/>
          <w:spacing w:val="-14"/>
          <w:w w:val="105"/>
        </w:rPr>
        <w:t> </w:t>
      </w:r>
      <w:r>
        <w:rPr>
          <w:color w:val="231F20"/>
          <w:w w:val="105"/>
        </w:rPr>
        <w:t>per</w:t>
      </w:r>
      <w:r>
        <w:rPr>
          <w:color w:val="231F20"/>
          <w:spacing w:val="-14"/>
          <w:w w:val="105"/>
        </w:rPr>
        <w:t> </w:t>
      </w:r>
      <w:r>
        <w:rPr>
          <w:color w:val="231F20"/>
          <w:w w:val="105"/>
        </w:rPr>
        <w:t>6.10.2.7.1.2.7.</w:t>
      </w:r>
      <w:r>
        <w:rPr>
          <w:color w:val="231F20"/>
          <w:spacing w:val="-14"/>
          <w:w w:val="105"/>
        </w:rPr>
        <w:t> </w:t>
      </w:r>
      <w:r>
        <w:rPr>
          <w:color w:val="231F20"/>
          <w:w w:val="105"/>
        </w:rPr>
        <w:t>Buckling</w:t>
      </w:r>
      <w:r>
        <w:rPr>
          <w:color w:val="231F20"/>
          <w:spacing w:val="-14"/>
          <w:w w:val="105"/>
        </w:rPr>
        <w:t> </w:t>
      </w:r>
      <w:r>
        <w:rPr>
          <w:color w:val="231F20"/>
          <w:w w:val="105"/>
        </w:rPr>
        <w:t>is</w:t>
      </w:r>
      <w:r>
        <w:rPr>
          <w:color w:val="231F20"/>
          <w:spacing w:val="-14"/>
          <w:w w:val="105"/>
        </w:rPr>
        <w:t> </w:t>
      </w:r>
      <w:r>
        <w:rPr>
          <w:color w:val="231F20"/>
          <w:w w:val="105"/>
        </w:rPr>
        <w:t>to be considered in accordance with 6.10.2.3.6. Design of openings and metallic inclusions is to be considered in accordance with 6.10.2.3.8.</w:t>
      </w:r>
    </w:p>
    <w:p>
      <w:pPr>
        <w:pStyle w:val="ListParagraph"/>
        <w:numPr>
          <w:ilvl w:val="4"/>
          <w:numId w:val="1"/>
        </w:numPr>
        <w:tabs>
          <w:tab w:pos="1923" w:val="left" w:leader="none"/>
          <w:tab w:pos="1930" w:val="left" w:leader="none"/>
        </w:tabs>
        <w:spacing w:line="244" w:lineRule="auto" w:before="117" w:after="0"/>
        <w:ind w:left="1930" w:right="1414" w:hanging="1080"/>
        <w:jc w:val="both"/>
        <w:rPr>
          <w:rFonts w:ascii="Arial MT"/>
          <w:color w:val="231F20"/>
          <w:sz w:val="17"/>
        </w:rPr>
      </w:pPr>
      <w:r>
        <w:rPr>
          <w:color w:val="231F20"/>
          <w:w w:val="105"/>
          <w:sz w:val="17"/>
        </w:rPr>
        <w:t>At any of the stresses as defined in 6.7.2.2.12 and 6.10.2.3.4, the resulting elongation in any direction shall not exceed the value indicated in the following table or one tenth of the elongation at fracture of the resin determined by ISO 527 2:2012, whichever is lower.</w:t>
      </w:r>
    </w:p>
    <w:p>
      <w:pPr>
        <w:pStyle w:val="BodyText"/>
        <w:spacing w:before="134"/>
        <w:ind w:left="1930"/>
      </w:pPr>
      <w:r>
        <w:rPr>
          <w:color w:val="231F20"/>
          <w:w w:val="105"/>
        </w:rPr>
        <w:t>Examples</w:t>
      </w:r>
      <w:r>
        <w:rPr>
          <w:color w:val="231F20"/>
          <w:spacing w:val="-5"/>
          <w:w w:val="105"/>
        </w:rPr>
        <w:t> </w:t>
      </w:r>
      <w:r>
        <w:rPr>
          <w:color w:val="231F20"/>
          <w:w w:val="105"/>
        </w:rPr>
        <w:t>of</w:t>
      </w:r>
      <w:r>
        <w:rPr>
          <w:color w:val="231F20"/>
          <w:spacing w:val="-4"/>
          <w:w w:val="105"/>
        </w:rPr>
        <w:t> </w:t>
      </w:r>
      <w:r>
        <w:rPr>
          <w:color w:val="231F20"/>
          <w:w w:val="105"/>
        </w:rPr>
        <w:t>known</w:t>
      </w:r>
      <w:r>
        <w:rPr>
          <w:color w:val="231F20"/>
          <w:spacing w:val="-4"/>
          <w:w w:val="105"/>
        </w:rPr>
        <w:t> </w:t>
      </w:r>
      <w:r>
        <w:rPr>
          <w:color w:val="231F20"/>
          <w:w w:val="105"/>
        </w:rPr>
        <w:t>limits</w:t>
      </w:r>
      <w:r>
        <w:rPr>
          <w:color w:val="231F20"/>
          <w:spacing w:val="-4"/>
          <w:w w:val="105"/>
        </w:rPr>
        <w:t> </w:t>
      </w:r>
      <w:r>
        <w:rPr>
          <w:color w:val="231F20"/>
          <w:w w:val="105"/>
        </w:rPr>
        <w:t>are</w:t>
      </w:r>
      <w:r>
        <w:rPr>
          <w:color w:val="231F20"/>
          <w:spacing w:val="-4"/>
          <w:w w:val="105"/>
        </w:rPr>
        <w:t> </w:t>
      </w:r>
      <w:r>
        <w:rPr>
          <w:color w:val="231F20"/>
          <w:w w:val="105"/>
        </w:rPr>
        <w:t>presented</w:t>
      </w:r>
      <w:r>
        <w:rPr>
          <w:color w:val="231F20"/>
          <w:spacing w:val="-5"/>
          <w:w w:val="105"/>
        </w:rPr>
        <w:t> </w:t>
      </w:r>
      <w:r>
        <w:rPr>
          <w:color w:val="231F20"/>
          <w:w w:val="105"/>
        </w:rPr>
        <w:t>in</w:t>
      </w:r>
      <w:r>
        <w:rPr>
          <w:color w:val="231F20"/>
          <w:spacing w:val="-4"/>
          <w:w w:val="105"/>
        </w:rPr>
        <w:t> </w:t>
      </w:r>
      <w:r>
        <w:rPr>
          <w:color w:val="231F20"/>
          <w:w w:val="105"/>
        </w:rPr>
        <w:t>the</w:t>
      </w:r>
      <w:r>
        <w:rPr>
          <w:color w:val="231F20"/>
          <w:spacing w:val="-4"/>
          <w:w w:val="105"/>
        </w:rPr>
        <w:t> </w:t>
      </w:r>
      <w:r>
        <w:rPr>
          <w:color w:val="231F20"/>
          <w:w w:val="105"/>
        </w:rPr>
        <w:t>table</w:t>
      </w:r>
      <w:r>
        <w:rPr>
          <w:color w:val="231F20"/>
          <w:spacing w:val="-4"/>
          <w:w w:val="105"/>
        </w:rPr>
        <w:t> </w:t>
      </w:r>
      <w:r>
        <w:rPr>
          <w:color w:val="231F20"/>
          <w:spacing w:val="-2"/>
          <w:w w:val="105"/>
        </w:rPr>
        <w:t>below.</w:t>
      </w:r>
    </w:p>
    <w:p>
      <w:pPr>
        <w:pStyle w:val="BodyText"/>
        <w:spacing w:before="2"/>
        <w:jc w:val="left"/>
        <w:rPr>
          <w:sz w:val="13"/>
        </w:rPr>
      </w:pPr>
    </w:p>
    <w:tbl>
      <w:tblPr>
        <w:tblW w:w="0" w:type="auto"/>
        <w:jc w:val="left"/>
        <w:tblInd w:w="194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4274"/>
        <w:gridCol w:w="4274"/>
      </w:tblGrid>
      <w:tr>
        <w:trPr>
          <w:trHeight w:val="294" w:hRule="atLeast"/>
        </w:trPr>
        <w:tc>
          <w:tcPr>
            <w:tcW w:w="4274" w:type="dxa"/>
          </w:tcPr>
          <w:p>
            <w:pPr>
              <w:pStyle w:val="TableParagraph"/>
              <w:spacing w:before="40"/>
              <w:ind w:right="1"/>
              <w:rPr>
                <w:rFonts w:ascii="Arial"/>
                <w:b/>
                <w:sz w:val="17"/>
              </w:rPr>
            </w:pPr>
            <w:r>
              <w:rPr>
                <w:rFonts w:ascii="Arial"/>
                <w:b/>
                <w:color w:val="231F20"/>
                <w:sz w:val="17"/>
              </w:rPr>
              <w:t>Type</w:t>
            </w:r>
            <w:r>
              <w:rPr>
                <w:rFonts w:ascii="Arial"/>
                <w:b/>
                <w:color w:val="231F20"/>
                <w:spacing w:val="5"/>
                <w:sz w:val="17"/>
              </w:rPr>
              <w:t> </w:t>
            </w:r>
            <w:r>
              <w:rPr>
                <w:rFonts w:ascii="Arial"/>
                <w:b/>
                <w:color w:val="231F20"/>
                <w:sz w:val="17"/>
              </w:rPr>
              <w:t>of</w:t>
            </w:r>
            <w:r>
              <w:rPr>
                <w:rFonts w:ascii="Arial"/>
                <w:b/>
                <w:color w:val="231F20"/>
                <w:spacing w:val="5"/>
                <w:sz w:val="17"/>
              </w:rPr>
              <w:t> </w:t>
            </w:r>
            <w:r>
              <w:rPr>
                <w:rFonts w:ascii="Arial"/>
                <w:b/>
                <w:color w:val="231F20"/>
                <w:spacing w:val="-2"/>
                <w:sz w:val="17"/>
              </w:rPr>
              <w:t>resin</w:t>
            </w:r>
          </w:p>
        </w:tc>
        <w:tc>
          <w:tcPr>
            <w:tcW w:w="4274" w:type="dxa"/>
          </w:tcPr>
          <w:p>
            <w:pPr>
              <w:pStyle w:val="TableParagraph"/>
              <w:spacing w:before="40"/>
              <w:ind w:right="1"/>
              <w:rPr>
                <w:rFonts w:ascii="Arial"/>
                <w:b/>
                <w:sz w:val="17"/>
              </w:rPr>
            </w:pPr>
            <w:r>
              <w:rPr>
                <w:rFonts w:ascii="Arial"/>
                <w:b/>
                <w:color w:val="231F20"/>
                <w:sz w:val="17"/>
              </w:rPr>
              <w:t>Maximum</w:t>
            </w:r>
            <w:r>
              <w:rPr>
                <w:rFonts w:ascii="Arial"/>
                <w:b/>
                <w:color w:val="231F20"/>
                <w:spacing w:val="25"/>
                <w:sz w:val="17"/>
              </w:rPr>
              <w:t> </w:t>
            </w:r>
            <w:r>
              <w:rPr>
                <w:rFonts w:ascii="Arial"/>
                <w:b/>
                <w:color w:val="231F20"/>
                <w:sz w:val="17"/>
              </w:rPr>
              <w:t>strain</w:t>
            </w:r>
            <w:r>
              <w:rPr>
                <w:rFonts w:ascii="Arial"/>
                <w:b/>
                <w:color w:val="231F20"/>
                <w:spacing w:val="26"/>
                <w:sz w:val="17"/>
              </w:rPr>
              <w:t> </w:t>
            </w:r>
            <w:r>
              <w:rPr>
                <w:rFonts w:ascii="Arial"/>
                <w:b/>
                <w:color w:val="231F20"/>
                <w:sz w:val="17"/>
              </w:rPr>
              <w:t>in</w:t>
            </w:r>
            <w:r>
              <w:rPr>
                <w:rFonts w:ascii="Arial"/>
                <w:b/>
                <w:color w:val="231F20"/>
                <w:spacing w:val="25"/>
                <w:sz w:val="17"/>
              </w:rPr>
              <w:t> </w:t>
            </w:r>
            <w:r>
              <w:rPr>
                <w:rFonts w:ascii="Arial"/>
                <w:b/>
                <w:color w:val="231F20"/>
                <w:sz w:val="17"/>
              </w:rPr>
              <w:t>tension</w:t>
            </w:r>
            <w:r>
              <w:rPr>
                <w:rFonts w:ascii="Arial"/>
                <w:b/>
                <w:color w:val="231F20"/>
                <w:spacing w:val="26"/>
                <w:sz w:val="17"/>
              </w:rPr>
              <w:t> </w:t>
            </w:r>
            <w:r>
              <w:rPr>
                <w:rFonts w:ascii="Arial"/>
                <w:b/>
                <w:color w:val="231F20"/>
                <w:spacing w:val="-5"/>
                <w:sz w:val="17"/>
              </w:rPr>
              <w:t>(%)</w:t>
            </w:r>
          </w:p>
        </w:tc>
      </w:tr>
      <w:tr>
        <w:trPr>
          <w:trHeight w:val="284" w:hRule="atLeast"/>
        </w:trPr>
        <w:tc>
          <w:tcPr>
            <w:tcW w:w="4274" w:type="dxa"/>
            <w:tcBorders>
              <w:bottom w:val="nil"/>
            </w:tcBorders>
            <w:shd w:val="clear" w:color="auto" w:fill="E6E7E8"/>
          </w:tcPr>
          <w:p>
            <w:pPr>
              <w:pStyle w:val="TableParagraph"/>
              <w:spacing w:before="15"/>
              <w:ind w:left="59"/>
              <w:jc w:val="left"/>
              <w:rPr>
                <w:sz w:val="17"/>
              </w:rPr>
            </w:pPr>
            <w:r>
              <w:rPr>
                <w:color w:val="231F20"/>
                <w:w w:val="105"/>
                <w:sz w:val="17"/>
              </w:rPr>
              <w:t>Unsaturated</w:t>
            </w:r>
            <w:r>
              <w:rPr>
                <w:color w:val="231F20"/>
                <w:spacing w:val="-3"/>
                <w:w w:val="105"/>
                <w:sz w:val="17"/>
              </w:rPr>
              <w:t> </w:t>
            </w:r>
            <w:r>
              <w:rPr>
                <w:color w:val="231F20"/>
                <w:w w:val="105"/>
                <w:sz w:val="17"/>
              </w:rPr>
              <w:t>polyester</w:t>
            </w:r>
            <w:r>
              <w:rPr>
                <w:color w:val="231F20"/>
                <w:spacing w:val="-2"/>
                <w:w w:val="105"/>
                <w:sz w:val="17"/>
              </w:rPr>
              <w:t> </w:t>
            </w:r>
            <w:r>
              <w:rPr>
                <w:color w:val="231F20"/>
                <w:w w:val="105"/>
                <w:sz w:val="17"/>
              </w:rPr>
              <w:t>or</w:t>
            </w:r>
            <w:r>
              <w:rPr>
                <w:color w:val="231F20"/>
                <w:spacing w:val="-2"/>
                <w:w w:val="105"/>
                <w:sz w:val="17"/>
              </w:rPr>
              <w:t> phenolic</w:t>
            </w:r>
          </w:p>
        </w:tc>
        <w:tc>
          <w:tcPr>
            <w:tcW w:w="4274" w:type="dxa"/>
            <w:tcBorders>
              <w:bottom w:val="nil"/>
            </w:tcBorders>
            <w:shd w:val="clear" w:color="auto" w:fill="E6E7E8"/>
          </w:tcPr>
          <w:p>
            <w:pPr>
              <w:pStyle w:val="TableParagraph"/>
              <w:spacing w:before="15"/>
              <w:ind w:right="1"/>
              <w:rPr>
                <w:sz w:val="17"/>
              </w:rPr>
            </w:pPr>
            <w:r>
              <w:rPr>
                <w:color w:val="231F20"/>
                <w:spacing w:val="-5"/>
                <w:sz w:val="17"/>
              </w:rPr>
              <w:t>0.2</w:t>
            </w:r>
          </w:p>
        </w:tc>
      </w:tr>
      <w:tr>
        <w:trPr>
          <w:trHeight w:val="284" w:hRule="atLeast"/>
        </w:trPr>
        <w:tc>
          <w:tcPr>
            <w:tcW w:w="4274" w:type="dxa"/>
            <w:tcBorders>
              <w:top w:val="nil"/>
              <w:bottom w:val="nil"/>
            </w:tcBorders>
          </w:tcPr>
          <w:p>
            <w:pPr>
              <w:pStyle w:val="TableParagraph"/>
              <w:spacing w:before="15"/>
              <w:ind w:left="59"/>
              <w:jc w:val="left"/>
              <w:rPr>
                <w:sz w:val="17"/>
              </w:rPr>
            </w:pPr>
            <w:r>
              <w:rPr>
                <w:color w:val="231F20"/>
                <w:spacing w:val="-2"/>
                <w:w w:val="105"/>
                <w:sz w:val="17"/>
              </w:rPr>
              <w:t>Vinylester</w:t>
            </w:r>
          </w:p>
        </w:tc>
        <w:tc>
          <w:tcPr>
            <w:tcW w:w="4274" w:type="dxa"/>
            <w:tcBorders>
              <w:top w:val="nil"/>
              <w:bottom w:val="nil"/>
            </w:tcBorders>
          </w:tcPr>
          <w:p>
            <w:pPr>
              <w:pStyle w:val="TableParagraph"/>
              <w:spacing w:before="15"/>
              <w:ind w:right="3"/>
              <w:rPr>
                <w:sz w:val="17"/>
              </w:rPr>
            </w:pPr>
            <w:r>
              <w:rPr>
                <w:color w:val="231F20"/>
                <w:spacing w:val="-4"/>
                <w:sz w:val="17"/>
              </w:rPr>
              <w:t>0.25</w:t>
            </w:r>
          </w:p>
        </w:tc>
      </w:tr>
      <w:tr>
        <w:trPr>
          <w:trHeight w:val="284" w:hRule="atLeast"/>
        </w:trPr>
        <w:tc>
          <w:tcPr>
            <w:tcW w:w="4274" w:type="dxa"/>
            <w:tcBorders>
              <w:top w:val="nil"/>
              <w:bottom w:val="nil"/>
            </w:tcBorders>
            <w:shd w:val="clear" w:color="auto" w:fill="E6E7E8"/>
          </w:tcPr>
          <w:p>
            <w:pPr>
              <w:pStyle w:val="TableParagraph"/>
              <w:ind w:left="59"/>
              <w:jc w:val="left"/>
              <w:rPr>
                <w:sz w:val="17"/>
              </w:rPr>
            </w:pPr>
            <w:r>
              <w:rPr>
                <w:color w:val="231F20"/>
                <w:spacing w:val="-2"/>
                <w:w w:val="110"/>
                <w:sz w:val="17"/>
              </w:rPr>
              <w:t>Epoxy</w:t>
            </w:r>
          </w:p>
        </w:tc>
        <w:tc>
          <w:tcPr>
            <w:tcW w:w="4274" w:type="dxa"/>
            <w:tcBorders>
              <w:top w:val="nil"/>
              <w:bottom w:val="nil"/>
            </w:tcBorders>
            <w:shd w:val="clear" w:color="auto" w:fill="E6E7E8"/>
          </w:tcPr>
          <w:p>
            <w:pPr>
              <w:pStyle w:val="TableParagraph"/>
              <w:ind w:right="1"/>
              <w:rPr>
                <w:sz w:val="17"/>
              </w:rPr>
            </w:pPr>
            <w:r>
              <w:rPr>
                <w:color w:val="231F20"/>
                <w:spacing w:val="-5"/>
                <w:sz w:val="17"/>
              </w:rPr>
              <w:t>0.3</w:t>
            </w:r>
          </w:p>
        </w:tc>
      </w:tr>
      <w:tr>
        <w:trPr>
          <w:trHeight w:val="279" w:hRule="atLeast"/>
        </w:trPr>
        <w:tc>
          <w:tcPr>
            <w:tcW w:w="4274" w:type="dxa"/>
            <w:tcBorders>
              <w:top w:val="nil"/>
            </w:tcBorders>
          </w:tcPr>
          <w:p>
            <w:pPr>
              <w:pStyle w:val="TableParagraph"/>
              <w:ind w:left="59"/>
              <w:jc w:val="left"/>
              <w:rPr>
                <w:sz w:val="17"/>
              </w:rPr>
            </w:pPr>
            <w:r>
              <w:rPr>
                <w:color w:val="231F20"/>
                <w:spacing w:val="-2"/>
                <w:w w:val="105"/>
                <w:sz w:val="17"/>
              </w:rPr>
              <w:t>Thermoplastic</w:t>
            </w:r>
          </w:p>
        </w:tc>
        <w:tc>
          <w:tcPr>
            <w:tcW w:w="4274" w:type="dxa"/>
            <w:tcBorders>
              <w:top w:val="nil"/>
            </w:tcBorders>
          </w:tcPr>
          <w:p>
            <w:pPr>
              <w:pStyle w:val="TableParagraph"/>
              <w:rPr>
                <w:sz w:val="17"/>
              </w:rPr>
            </w:pPr>
            <w:r>
              <w:rPr>
                <w:color w:val="231F20"/>
                <w:w w:val="105"/>
                <w:sz w:val="17"/>
              </w:rPr>
              <w:t>See</w:t>
            </w:r>
            <w:r>
              <w:rPr>
                <w:color w:val="231F20"/>
                <w:spacing w:val="10"/>
                <w:w w:val="105"/>
                <w:sz w:val="17"/>
              </w:rPr>
              <w:t> </w:t>
            </w:r>
            <w:r>
              <w:rPr>
                <w:color w:val="231F20"/>
                <w:spacing w:val="-2"/>
                <w:w w:val="105"/>
                <w:sz w:val="17"/>
              </w:rPr>
              <w:t>6.10.2.3.3</w:t>
            </w:r>
          </w:p>
        </w:tc>
      </w:tr>
    </w:tbl>
    <w:p>
      <w:pPr>
        <w:pStyle w:val="BodyText"/>
        <w:spacing w:before="33"/>
        <w:jc w:val="left"/>
      </w:pPr>
    </w:p>
    <w:p>
      <w:pPr>
        <w:pStyle w:val="ListParagraph"/>
        <w:numPr>
          <w:ilvl w:val="4"/>
          <w:numId w:val="1"/>
        </w:numPr>
        <w:tabs>
          <w:tab w:pos="1924" w:val="left" w:leader="none"/>
          <w:tab w:pos="1930" w:val="left" w:leader="none"/>
        </w:tabs>
        <w:spacing w:line="244" w:lineRule="auto" w:before="0" w:after="0"/>
        <w:ind w:left="1930" w:right="1415" w:hanging="1080"/>
        <w:jc w:val="both"/>
        <w:rPr>
          <w:rFonts w:ascii="Arial MT"/>
          <w:color w:val="231F20"/>
          <w:sz w:val="17"/>
        </w:rPr>
      </w:pPr>
      <w:r>
        <w:rPr>
          <w:color w:val="231F20"/>
          <w:w w:val="105"/>
          <w:sz w:val="17"/>
        </w:rPr>
        <w:t>For the external design pressure, the minimum safety factor for linear buckling analysis of the shell shall be as defined in the applicable pressure vessel code but not less than three.</w:t>
      </w:r>
    </w:p>
    <w:p>
      <w:pPr>
        <w:pStyle w:val="ListParagraph"/>
        <w:numPr>
          <w:ilvl w:val="4"/>
          <w:numId w:val="1"/>
        </w:numPr>
        <w:tabs>
          <w:tab w:pos="1924" w:val="left" w:leader="none"/>
          <w:tab w:pos="1930" w:val="left" w:leader="none"/>
        </w:tabs>
        <w:spacing w:line="244" w:lineRule="auto" w:before="134" w:after="0"/>
        <w:ind w:left="1930" w:right="1414" w:hanging="1080"/>
        <w:jc w:val="both"/>
        <w:rPr>
          <w:rFonts w:ascii="Arial MT"/>
          <w:color w:val="231F20"/>
          <w:sz w:val="17"/>
        </w:rPr>
      </w:pPr>
      <w:r>
        <w:rPr>
          <w:color w:val="231F20"/>
          <w:w w:val="105"/>
          <w:sz w:val="17"/>
        </w:rPr>
        <w:t>The</w:t>
      </w:r>
      <w:r>
        <w:rPr>
          <w:color w:val="231F20"/>
          <w:w w:val="105"/>
          <w:sz w:val="17"/>
        </w:rPr>
        <w:t> adhesive</w:t>
      </w:r>
      <w:r>
        <w:rPr>
          <w:color w:val="231F20"/>
          <w:w w:val="105"/>
          <w:sz w:val="17"/>
        </w:rPr>
        <w:t> bondlines</w:t>
      </w:r>
      <w:r>
        <w:rPr>
          <w:color w:val="231F20"/>
          <w:w w:val="105"/>
          <w:sz w:val="17"/>
        </w:rPr>
        <w:t> and/or</w:t>
      </w:r>
      <w:r>
        <w:rPr>
          <w:color w:val="231F20"/>
          <w:w w:val="105"/>
          <w:sz w:val="17"/>
        </w:rPr>
        <w:t> overlay</w:t>
      </w:r>
      <w:r>
        <w:rPr>
          <w:color w:val="231F20"/>
          <w:w w:val="105"/>
          <w:sz w:val="17"/>
        </w:rPr>
        <w:t> laminates</w:t>
      </w:r>
      <w:r>
        <w:rPr>
          <w:color w:val="231F20"/>
          <w:w w:val="105"/>
          <w:sz w:val="17"/>
        </w:rPr>
        <w:t> used</w:t>
      </w:r>
      <w:r>
        <w:rPr>
          <w:color w:val="231F20"/>
          <w:w w:val="105"/>
          <w:sz w:val="17"/>
        </w:rPr>
        <w:t> in</w:t>
      </w:r>
      <w:r>
        <w:rPr>
          <w:color w:val="231F20"/>
          <w:w w:val="105"/>
          <w:sz w:val="17"/>
        </w:rPr>
        <w:t> the</w:t>
      </w:r>
      <w:r>
        <w:rPr>
          <w:color w:val="231F20"/>
          <w:w w:val="105"/>
          <w:sz w:val="17"/>
        </w:rPr>
        <w:t> joints,</w:t>
      </w:r>
      <w:r>
        <w:rPr>
          <w:color w:val="231F20"/>
          <w:w w:val="105"/>
          <w:sz w:val="17"/>
        </w:rPr>
        <w:t> including</w:t>
      </w:r>
      <w:r>
        <w:rPr>
          <w:color w:val="231F20"/>
          <w:w w:val="105"/>
          <w:sz w:val="17"/>
        </w:rPr>
        <w:t> the</w:t>
      </w:r>
      <w:r>
        <w:rPr>
          <w:color w:val="231F20"/>
          <w:w w:val="105"/>
          <w:sz w:val="17"/>
        </w:rPr>
        <w:t> end</w:t>
      </w:r>
      <w:r>
        <w:rPr>
          <w:color w:val="231F20"/>
          <w:w w:val="105"/>
          <w:sz w:val="17"/>
        </w:rPr>
        <w:t> joints,</w:t>
      </w:r>
      <w:r>
        <w:rPr>
          <w:color w:val="231F20"/>
          <w:w w:val="105"/>
          <w:sz w:val="17"/>
        </w:rPr>
        <w:t> connection </w:t>
      </w:r>
      <w:r>
        <w:rPr>
          <w:color w:val="231F20"/>
          <w:sz w:val="17"/>
        </w:rPr>
        <w:t>between the equipment and shell, the joints of the surge plates and the partitions with the shell shall be capable </w:t>
      </w:r>
      <w:r>
        <w:rPr>
          <w:color w:val="231F20"/>
          <w:w w:val="105"/>
          <w:sz w:val="17"/>
        </w:rPr>
        <w:t>of</w:t>
      </w:r>
      <w:r>
        <w:rPr>
          <w:color w:val="231F20"/>
          <w:spacing w:val="-4"/>
          <w:w w:val="105"/>
          <w:sz w:val="17"/>
        </w:rPr>
        <w:t> </w:t>
      </w:r>
      <w:r>
        <w:rPr>
          <w:color w:val="231F20"/>
          <w:w w:val="105"/>
          <w:sz w:val="17"/>
        </w:rPr>
        <w:t>withstanding</w:t>
      </w:r>
      <w:r>
        <w:rPr>
          <w:color w:val="231F20"/>
          <w:spacing w:val="-4"/>
          <w:w w:val="105"/>
          <w:sz w:val="17"/>
        </w:rPr>
        <w:t> </w:t>
      </w:r>
      <w:r>
        <w:rPr>
          <w:color w:val="231F20"/>
          <w:w w:val="105"/>
          <w:sz w:val="17"/>
        </w:rPr>
        <w:t>the</w:t>
      </w:r>
      <w:r>
        <w:rPr>
          <w:color w:val="231F20"/>
          <w:spacing w:val="-4"/>
          <w:w w:val="105"/>
          <w:sz w:val="17"/>
        </w:rPr>
        <w:t> </w:t>
      </w:r>
      <w:r>
        <w:rPr>
          <w:color w:val="231F20"/>
          <w:w w:val="105"/>
          <w:sz w:val="17"/>
        </w:rPr>
        <w:t>loads</w:t>
      </w:r>
      <w:r>
        <w:rPr>
          <w:color w:val="231F20"/>
          <w:spacing w:val="-4"/>
          <w:w w:val="105"/>
          <w:sz w:val="17"/>
        </w:rPr>
        <w:t> </w:t>
      </w:r>
      <w:r>
        <w:rPr>
          <w:color w:val="231F20"/>
          <w:w w:val="105"/>
          <w:sz w:val="17"/>
        </w:rPr>
        <w:t>of</w:t>
      </w:r>
      <w:r>
        <w:rPr>
          <w:color w:val="231F20"/>
          <w:spacing w:val="-4"/>
          <w:w w:val="105"/>
          <w:sz w:val="17"/>
        </w:rPr>
        <w:t> </w:t>
      </w:r>
      <w:r>
        <w:rPr>
          <w:color w:val="231F20"/>
          <w:w w:val="105"/>
          <w:sz w:val="17"/>
        </w:rPr>
        <w:t>6.7.2.2.12,</w:t>
      </w:r>
      <w:r>
        <w:rPr>
          <w:color w:val="231F20"/>
          <w:spacing w:val="-4"/>
          <w:w w:val="105"/>
          <w:sz w:val="17"/>
        </w:rPr>
        <w:t> </w:t>
      </w:r>
      <w:r>
        <w:rPr>
          <w:color w:val="231F20"/>
          <w:w w:val="105"/>
          <w:sz w:val="17"/>
        </w:rPr>
        <w:t>6.10.2.2.3.1,</w:t>
      </w:r>
      <w:r>
        <w:rPr>
          <w:color w:val="231F20"/>
          <w:spacing w:val="-4"/>
          <w:w w:val="105"/>
          <w:sz w:val="17"/>
        </w:rPr>
        <w:t> </w:t>
      </w:r>
      <w:r>
        <w:rPr>
          <w:color w:val="231F20"/>
          <w:w w:val="105"/>
          <w:sz w:val="17"/>
        </w:rPr>
        <w:t>6.10.2.3.2,</w:t>
      </w:r>
      <w:r>
        <w:rPr>
          <w:color w:val="231F20"/>
          <w:spacing w:val="-4"/>
          <w:w w:val="105"/>
          <w:sz w:val="17"/>
        </w:rPr>
        <w:t> </w:t>
      </w:r>
      <w:r>
        <w:rPr>
          <w:color w:val="231F20"/>
          <w:w w:val="105"/>
          <w:sz w:val="17"/>
        </w:rPr>
        <w:t>6.10.2.3.4</w:t>
      </w:r>
      <w:r>
        <w:rPr>
          <w:color w:val="231F20"/>
          <w:spacing w:val="-4"/>
          <w:w w:val="105"/>
          <w:sz w:val="17"/>
        </w:rPr>
        <w:t> </w:t>
      </w:r>
      <w:r>
        <w:rPr>
          <w:color w:val="231F20"/>
          <w:w w:val="105"/>
          <w:sz w:val="17"/>
        </w:rPr>
        <w:t>and</w:t>
      </w:r>
      <w:r>
        <w:rPr>
          <w:color w:val="231F20"/>
          <w:spacing w:val="-4"/>
          <w:w w:val="105"/>
          <w:sz w:val="17"/>
        </w:rPr>
        <w:t> </w:t>
      </w:r>
      <w:r>
        <w:rPr>
          <w:color w:val="231F20"/>
          <w:w w:val="105"/>
          <w:sz w:val="17"/>
        </w:rPr>
        <w:t>6.10.2.3.6.</w:t>
      </w:r>
      <w:r>
        <w:rPr>
          <w:color w:val="231F20"/>
          <w:spacing w:val="-4"/>
          <w:w w:val="105"/>
          <w:sz w:val="17"/>
        </w:rPr>
        <w:t> </w:t>
      </w:r>
      <w:r>
        <w:rPr>
          <w:color w:val="231F20"/>
          <w:w w:val="105"/>
          <w:sz w:val="17"/>
        </w:rPr>
        <w:t>In</w:t>
      </w:r>
      <w:r>
        <w:rPr>
          <w:color w:val="231F20"/>
          <w:spacing w:val="-4"/>
          <w:w w:val="105"/>
          <w:sz w:val="17"/>
        </w:rPr>
        <w:t> </w:t>
      </w:r>
      <w:r>
        <w:rPr>
          <w:color w:val="231F20"/>
          <w:w w:val="105"/>
          <w:sz w:val="17"/>
        </w:rPr>
        <w:t>order</w:t>
      </w:r>
      <w:r>
        <w:rPr>
          <w:color w:val="231F20"/>
          <w:spacing w:val="-4"/>
          <w:w w:val="105"/>
          <w:sz w:val="17"/>
        </w:rPr>
        <w:t> </w:t>
      </w:r>
      <w:r>
        <w:rPr>
          <w:color w:val="231F20"/>
          <w:w w:val="105"/>
          <w:sz w:val="17"/>
        </w:rPr>
        <w:t>to</w:t>
      </w:r>
      <w:r>
        <w:rPr>
          <w:color w:val="231F20"/>
          <w:spacing w:val="-4"/>
          <w:w w:val="105"/>
          <w:sz w:val="17"/>
        </w:rPr>
        <w:t> </w:t>
      </w:r>
      <w:r>
        <w:rPr>
          <w:color w:val="231F20"/>
          <w:w w:val="105"/>
          <w:sz w:val="17"/>
        </w:rPr>
        <w:t>avoid concentrations</w:t>
      </w:r>
      <w:r>
        <w:rPr>
          <w:color w:val="231F20"/>
          <w:spacing w:val="-12"/>
          <w:w w:val="105"/>
          <w:sz w:val="17"/>
        </w:rPr>
        <w:t> </w:t>
      </w:r>
      <w:r>
        <w:rPr>
          <w:color w:val="231F20"/>
          <w:w w:val="105"/>
          <w:sz w:val="17"/>
        </w:rPr>
        <w:t>of</w:t>
      </w:r>
      <w:r>
        <w:rPr>
          <w:color w:val="231F20"/>
          <w:spacing w:val="-12"/>
          <w:w w:val="105"/>
          <w:sz w:val="17"/>
        </w:rPr>
        <w:t> </w:t>
      </w:r>
      <w:r>
        <w:rPr>
          <w:color w:val="231F20"/>
          <w:w w:val="105"/>
          <w:sz w:val="17"/>
        </w:rPr>
        <w:t>stresses</w:t>
      </w:r>
      <w:r>
        <w:rPr>
          <w:color w:val="231F20"/>
          <w:spacing w:val="-12"/>
          <w:w w:val="105"/>
          <w:sz w:val="17"/>
        </w:rPr>
        <w:t> </w:t>
      </w:r>
      <w:r>
        <w:rPr>
          <w:color w:val="231F20"/>
          <w:w w:val="105"/>
          <w:sz w:val="17"/>
        </w:rPr>
        <w:t>in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overlay</w:t>
      </w:r>
      <w:r>
        <w:rPr>
          <w:color w:val="231F20"/>
          <w:spacing w:val="-12"/>
          <w:w w:val="105"/>
          <w:sz w:val="17"/>
        </w:rPr>
        <w:t> </w:t>
      </w:r>
      <w:r>
        <w:rPr>
          <w:color w:val="231F20"/>
          <w:w w:val="105"/>
          <w:sz w:val="17"/>
        </w:rPr>
        <w:t>lamination,</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applied</w:t>
      </w:r>
      <w:r>
        <w:rPr>
          <w:color w:val="231F20"/>
          <w:spacing w:val="-12"/>
          <w:w w:val="105"/>
          <w:sz w:val="17"/>
        </w:rPr>
        <w:t> </w:t>
      </w:r>
      <w:r>
        <w:rPr>
          <w:color w:val="231F20"/>
          <w:w w:val="105"/>
          <w:sz w:val="17"/>
        </w:rPr>
        <w:t>taper</w:t>
      </w:r>
      <w:r>
        <w:rPr>
          <w:color w:val="231F20"/>
          <w:spacing w:val="-12"/>
          <w:w w:val="105"/>
          <w:sz w:val="17"/>
        </w:rPr>
        <w:t> </w:t>
      </w:r>
      <w:r>
        <w:rPr>
          <w:color w:val="231F20"/>
          <w:w w:val="105"/>
          <w:sz w:val="17"/>
        </w:rPr>
        <w:t>shall</w:t>
      </w:r>
      <w:r>
        <w:rPr>
          <w:color w:val="231F20"/>
          <w:spacing w:val="-12"/>
          <w:w w:val="105"/>
          <w:sz w:val="17"/>
        </w:rPr>
        <w:t> </w:t>
      </w:r>
      <w:r>
        <w:rPr>
          <w:color w:val="231F20"/>
          <w:w w:val="105"/>
          <w:sz w:val="17"/>
        </w:rPr>
        <w:t>not</w:t>
      </w:r>
      <w:r>
        <w:rPr>
          <w:color w:val="231F20"/>
          <w:spacing w:val="-12"/>
          <w:w w:val="105"/>
          <w:sz w:val="17"/>
        </w:rPr>
        <w:t> </w:t>
      </w:r>
      <w:r>
        <w:rPr>
          <w:color w:val="231F20"/>
          <w:w w:val="105"/>
          <w:sz w:val="17"/>
        </w:rPr>
        <w:t>be</w:t>
      </w:r>
      <w:r>
        <w:rPr>
          <w:color w:val="231F20"/>
          <w:spacing w:val="-12"/>
          <w:w w:val="105"/>
          <w:sz w:val="17"/>
        </w:rPr>
        <w:t> </w:t>
      </w:r>
      <w:r>
        <w:rPr>
          <w:color w:val="231F20"/>
          <w:w w:val="105"/>
          <w:sz w:val="17"/>
        </w:rPr>
        <w:t>steeper</w:t>
      </w:r>
      <w:r>
        <w:rPr>
          <w:color w:val="231F20"/>
          <w:spacing w:val="-12"/>
          <w:w w:val="105"/>
          <w:sz w:val="17"/>
        </w:rPr>
        <w:t> </w:t>
      </w:r>
      <w:r>
        <w:rPr>
          <w:color w:val="231F20"/>
          <w:w w:val="105"/>
          <w:sz w:val="17"/>
        </w:rPr>
        <w:t>than</w:t>
      </w:r>
      <w:r>
        <w:rPr>
          <w:color w:val="231F20"/>
          <w:spacing w:val="-12"/>
          <w:w w:val="105"/>
          <w:sz w:val="17"/>
        </w:rPr>
        <w:t> </w:t>
      </w:r>
      <w:r>
        <w:rPr>
          <w:color w:val="231F20"/>
          <w:w w:val="105"/>
          <w:sz w:val="17"/>
        </w:rPr>
        <w:t>1:6.</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shear strength</w:t>
      </w:r>
      <w:r>
        <w:rPr>
          <w:color w:val="231F20"/>
          <w:spacing w:val="-5"/>
          <w:w w:val="105"/>
          <w:sz w:val="17"/>
        </w:rPr>
        <w:t> </w:t>
      </w:r>
      <w:r>
        <w:rPr>
          <w:color w:val="231F20"/>
          <w:w w:val="105"/>
          <w:sz w:val="17"/>
        </w:rPr>
        <w:t>between</w:t>
      </w:r>
      <w:r>
        <w:rPr>
          <w:color w:val="231F20"/>
          <w:spacing w:val="-5"/>
          <w:w w:val="105"/>
          <w:sz w:val="17"/>
        </w:rPr>
        <w:t> </w:t>
      </w:r>
      <w:r>
        <w:rPr>
          <w:color w:val="231F20"/>
          <w:w w:val="105"/>
          <w:sz w:val="17"/>
        </w:rPr>
        <w:t>the</w:t>
      </w:r>
      <w:r>
        <w:rPr>
          <w:color w:val="231F20"/>
          <w:spacing w:val="-5"/>
          <w:w w:val="105"/>
          <w:sz w:val="17"/>
        </w:rPr>
        <w:t> </w:t>
      </w:r>
      <w:r>
        <w:rPr>
          <w:color w:val="231F20"/>
          <w:w w:val="105"/>
          <w:sz w:val="17"/>
        </w:rPr>
        <w:t>overlay</w:t>
      </w:r>
      <w:r>
        <w:rPr>
          <w:color w:val="231F20"/>
          <w:spacing w:val="-5"/>
          <w:w w:val="105"/>
          <w:sz w:val="17"/>
        </w:rPr>
        <w:t> </w:t>
      </w:r>
      <w:r>
        <w:rPr>
          <w:color w:val="231F20"/>
          <w:w w:val="105"/>
          <w:sz w:val="17"/>
        </w:rPr>
        <w:t>laminate</w:t>
      </w:r>
      <w:r>
        <w:rPr>
          <w:color w:val="231F20"/>
          <w:spacing w:val="-5"/>
          <w:w w:val="105"/>
          <w:sz w:val="17"/>
        </w:rPr>
        <w:t> </w:t>
      </w:r>
      <w:r>
        <w:rPr>
          <w:color w:val="231F20"/>
          <w:w w:val="105"/>
          <w:sz w:val="17"/>
        </w:rPr>
        <w:t>and</w:t>
      </w:r>
      <w:r>
        <w:rPr>
          <w:color w:val="231F20"/>
          <w:spacing w:val="-5"/>
          <w:w w:val="105"/>
          <w:sz w:val="17"/>
        </w:rPr>
        <w:t> </w:t>
      </w:r>
      <w:r>
        <w:rPr>
          <w:color w:val="231F20"/>
          <w:w w:val="105"/>
          <w:sz w:val="17"/>
        </w:rPr>
        <w:t>the</w:t>
      </w:r>
      <w:r>
        <w:rPr>
          <w:color w:val="231F20"/>
          <w:spacing w:val="-5"/>
          <w:w w:val="105"/>
          <w:sz w:val="17"/>
        </w:rPr>
        <w:t> </w:t>
      </w:r>
      <w:r>
        <w:rPr>
          <w:color w:val="231F20"/>
          <w:w w:val="105"/>
          <w:sz w:val="17"/>
        </w:rPr>
        <w:t>tank</w:t>
      </w:r>
      <w:r>
        <w:rPr>
          <w:color w:val="231F20"/>
          <w:spacing w:val="-5"/>
          <w:w w:val="105"/>
          <w:sz w:val="17"/>
        </w:rPr>
        <w:t> </w:t>
      </w:r>
      <w:r>
        <w:rPr>
          <w:color w:val="231F20"/>
          <w:w w:val="105"/>
          <w:sz w:val="17"/>
        </w:rPr>
        <w:t>components</w:t>
      </w:r>
      <w:r>
        <w:rPr>
          <w:color w:val="231F20"/>
          <w:spacing w:val="-5"/>
          <w:w w:val="105"/>
          <w:sz w:val="17"/>
        </w:rPr>
        <w:t> </w:t>
      </w:r>
      <w:r>
        <w:rPr>
          <w:color w:val="231F20"/>
          <w:w w:val="105"/>
          <w:sz w:val="17"/>
        </w:rPr>
        <w:t>to</w:t>
      </w:r>
      <w:r>
        <w:rPr>
          <w:color w:val="231F20"/>
          <w:spacing w:val="-5"/>
          <w:w w:val="105"/>
          <w:sz w:val="17"/>
        </w:rPr>
        <w:t> </w:t>
      </w:r>
      <w:r>
        <w:rPr>
          <w:color w:val="231F20"/>
          <w:w w:val="105"/>
          <w:sz w:val="17"/>
        </w:rPr>
        <w:t>which</w:t>
      </w:r>
      <w:r>
        <w:rPr>
          <w:color w:val="231F20"/>
          <w:spacing w:val="-5"/>
          <w:w w:val="105"/>
          <w:sz w:val="17"/>
        </w:rPr>
        <w:t> </w:t>
      </w:r>
      <w:r>
        <w:rPr>
          <w:color w:val="231F20"/>
          <w:w w:val="105"/>
          <w:sz w:val="17"/>
        </w:rPr>
        <w:t>it</w:t>
      </w:r>
      <w:r>
        <w:rPr>
          <w:color w:val="231F20"/>
          <w:spacing w:val="-5"/>
          <w:w w:val="105"/>
          <w:sz w:val="17"/>
        </w:rPr>
        <w:t> </w:t>
      </w:r>
      <w:r>
        <w:rPr>
          <w:color w:val="231F20"/>
          <w:w w:val="105"/>
          <w:sz w:val="17"/>
        </w:rPr>
        <w:t>is</w:t>
      </w:r>
      <w:r>
        <w:rPr>
          <w:color w:val="231F20"/>
          <w:spacing w:val="-5"/>
          <w:w w:val="105"/>
          <w:sz w:val="17"/>
        </w:rPr>
        <w:t> </w:t>
      </w:r>
      <w:r>
        <w:rPr>
          <w:color w:val="231F20"/>
          <w:w w:val="105"/>
          <w:sz w:val="17"/>
        </w:rPr>
        <w:t>bonded</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not</w:t>
      </w:r>
      <w:r>
        <w:rPr>
          <w:color w:val="231F20"/>
          <w:spacing w:val="-5"/>
          <w:w w:val="105"/>
          <w:sz w:val="17"/>
        </w:rPr>
        <w:t> </w:t>
      </w:r>
      <w:r>
        <w:rPr>
          <w:color w:val="231F20"/>
          <w:w w:val="105"/>
          <w:sz w:val="17"/>
        </w:rPr>
        <w:t>be</w:t>
      </w:r>
      <w:r>
        <w:rPr>
          <w:color w:val="231F20"/>
          <w:spacing w:val="-5"/>
          <w:w w:val="105"/>
          <w:sz w:val="17"/>
        </w:rPr>
        <w:t> </w:t>
      </w:r>
      <w:r>
        <w:rPr>
          <w:color w:val="231F20"/>
          <w:w w:val="105"/>
          <w:sz w:val="17"/>
        </w:rPr>
        <w:t>less</w:t>
      </w:r>
      <w:r>
        <w:rPr>
          <w:color w:val="231F20"/>
          <w:spacing w:val="-5"/>
          <w:w w:val="105"/>
          <w:sz w:val="17"/>
        </w:rPr>
        <w:t> </w:t>
      </w:r>
      <w:r>
        <w:rPr>
          <w:color w:val="231F20"/>
          <w:w w:val="105"/>
          <w:sz w:val="17"/>
        </w:rPr>
        <w:t>than:</w:t>
      </w:r>
    </w:p>
    <w:p>
      <w:pPr>
        <w:spacing w:line="208" w:lineRule="exact" w:before="37"/>
        <w:ind w:left="2290" w:right="0" w:firstLine="0"/>
        <w:jc w:val="both"/>
        <w:rPr>
          <w:rFonts w:ascii="Arial" w:hAnsi="Arial"/>
          <w:i/>
          <w:position w:val="7"/>
          <w:sz w:val="11"/>
        </w:rPr>
      </w:pPr>
      <w:r>
        <w:rPr>
          <w:rFonts w:ascii="Times New Roman" w:hAnsi="Times New Roman"/>
          <w:i/>
          <w:color w:val="231F20"/>
          <w:w w:val="125"/>
          <w:sz w:val="17"/>
        </w:rPr>
        <w:t>τ </w:t>
      </w:r>
      <w:r>
        <w:rPr>
          <w:rFonts w:ascii="Georgia" w:hAnsi="Georgia"/>
          <w:color w:val="231F20"/>
          <w:w w:val="120"/>
          <w:sz w:val="17"/>
        </w:rPr>
        <w:t>=</w:t>
      </w:r>
      <w:r>
        <w:rPr>
          <w:rFonts w:ascii="Georgia" w:hAnsi="Georgia"/>
          <w:color w:val="231F20"/>
          <w:spacing w:val="4"/>
          <w:w w:val="120"/>
          <w:sz w:val="17"/>
        </w:rPr>
        <w:t> </w:t>
      </w:r>
      <w:r>
        <w:rPr>
          <w:rFonts w:ascii="Arial" w:hAnsi="Arial"/>
          <w:i/>
          <w:color w:val="231F20"/>
          <w:w w:val="120"/>
          <w:sz w:val="17"/>
        </w:rPr>
        <w:t>y</w:t>
      </w:r>
      <w:r>
        <w:rPr>
          <w:rFonts w:ascii="Arial" w:hAnsi="Arial"/>
          <w:i/>
          <w:color w:val="231F20"/>
          <w:spacing w:val="-4"/>
          <w:w w:val="120"/>
          <w:position w:val="9"/>
          <w:sz w:val="16"/>
          <w:u w:val="single" w:color="221E1F"/>
        </w:rPr>
        <w:t> </w:t>
      </w:r>
      <w:r>
        <w:rPr>
          <w:rFonts w:ascii="Arial" w:hAnsi="Arial"/>
          <w:i/>
          <w:color w:val="231F20"/>
          <w:w w:val="120"/>
          <w:position w:val="9"/>
          <w:sz w:val="16"/>
          <w:u w:val="single" w:color="221E1F"/>
        </w:rPr>
        <w:t>Q</w:t>
      </w:r>
      <w:r>
        <w:rPr>
          <w:rFonts w:ascii="Arial" w:hAnsi="Arial"/>
          <w:i/>
          <w:color w:val="231F20"/>
          <w:spacing w:val="-1"/>
          <w:w w:val="120"/>
          <w:position w:val="9"/>
          <w:sz w:val="16"/>
        </w:rPr>
        <w:t> </w:t>
      </w:r>
      <w:r>
        <w:rPr>
          <w:rFonts w:ascii="Georgia" w:hAnsi="Georgia"/>
          <w:color w:val="231F20"/>
          <w:w w:val="120"/>
          <w:sz w:val="17"/>
        </w:rPr>
        <w:t>≤</w:t>
      </w:r>
      <w:r>
        <w:rPr>
          <w:rFonts w:ascii="Georgia" w:hAnsi="Georgia"/>
          <w:color w:val="231F20"/>
          <w:spacing w:val="3"/>
          <w:w w:val="120"/>
          <w:sz w:val="17"/>
        </w:rPr>
        <w:t> </w:t>
      </w:r>
      <w:r>
        <w:rPr>
          <w:rFonts w:ascii="Times New Roman" w:hAnsi="Times New Roman"/>
          <w:i/>
          <w:color w:val="231F20"/>
          <w:spacing w:val="-5"/>
          <w:w w:val="120"/>
          <w:position w:val="12"/>
          <w:sz w:val="16"/>
          <w:u w:val="single" w:color="221E1F"/>
        </w:rPr>
        <w:t>τ</w:t>
      </w:r>
      <w:r>
        <w:rPr>
          <w:rFonts w:ascii="Arial" w:hAnsi="Arial"/>
          <w:i/>
          <w:color w:val="231F20"/>
          <w:spacing w:val="-5"/>
          <w:w w:val="120"/>
          <w:position w:val="7"/>
          <w:sz w:val="11"/>
          <w:u w:val="single" w:color="221E1F"/>
        </w:rPr>
        <w:t>R</w:t>
      </w:r>
    </w:p>
    <w:p>
      <w:pPr>
        <w:tabs>
          <w:tab w:pos="3178" w:val="left" w:leader="none"/>
        </w:tabs>
        <w:spacing w:before="12"/>
        <w:ind w:left="2791" w:right="0" w:firstLine="0"/>
        <w:jc w:val="left"/>
        <w:rPr>
          <w:rFonts w:ascii="Arial"/>
          <w:i/>
          <w:sz w:val="16"/>
        </w:rPr>
      </w:pPr>
      <w:r>
        <w:rPr>
          <w:rFonts w:ascii="Arial"/>
          <w:i/>
          <w:color w:val="231F20"/>
          <w:spacing w:val="-10"/>
          <w:w w:val="105"/>
          <w:sz w:val="16"/>
        </w:rPr>
        <w:t>l</w:t>
      </w:r>
      <w:r>
        <w:rPr>
          <w:rFonts w:ascii="Arial"/>
          <w:i/>
          <w:color w:val="231F20"/>
          <w:sz w:val="16"/>
        </w:rPr>
        <w:tab/>
      </w:r>
      <w:r>
        <w:rPr>
          <w:rFonts w:ascii="Arial"/>
          <w:i/>
          <w:color w:val="231F20"/>
          <w:spacing w:val="-10"/>
          <w:w w:val="105"/>
          <w:sz w:val="16"/>
        </w:rPr>
        <w:t>K</w:t>
      </w:r>
    </w:p>
    <w:p>
      <w:pPr>
        <w:pStyle w:val="BodyText"/>
        <w:spacing w:before="39"/>
        <w:ind w:left="1930"/>
        <w:jc w:val="left"/>
      </w:pPr>
      <w:r>
        <w:rPr>
          <w:color w:val="231F20"/>
          <w:spacing w:val="-2"/>
        </w:rPr>
        <w:t>where:</w:t>
      </w:r>
    </w:p>
    <w:p>
      <w:pPr>
        <w:pStyle w:val="BodyText"/>
        <w:spacing w:before="79"/>
        <w:ind w:left="2290"/>
      </w:pPr>
      <w:r>
        <w:rPr>
          <w:rFonts w:ascii="Times New Roman" w:hAnsi="Times New Roman"/>
          <w:i/>
          <w:color w:val="231F20"/>
        </w:rPr>
        <w:t>τ</w:t>
      </w:r>
      <w:r>
        <w:rPr>
          <w:rFonts w:ascii="Arial" w:hAnsi="Arial"/>
          <w:i/>
          <w:color w:val="231F20"/>
          <w:position w:val="-3"/>
          <w:sz w:val="12"/>
        </w:rPr>
        <w:t>R</w:t>
      </w:r>
      <w:r>
        <w:rPr>
          <w:rFonts w:ascii="Arial" w:hAnsi="Arial"/>
          <w:i/>
          <w:color w:val="231F20"/>
          <w:spacing w:val="78"/>
          <w:w w:val="150"/>
          <w:position w:val="-3"/>
          <w:sz w:val="12"/>
        </w:rPr>
        <w:t>   </w:t>
      </w:r>
      <w:r>
        <w:rPr>
          <w:color w:val="231F20"/>
        </w:rPr>
        <w:t>is</w:t>
      </w:r>
      <w:r>
        <w:rPr>
          <w:color w:val="231F20"/>
          <w:spacing w:val="10"/>
        </w:rPr>
        <w:t> </w:t>
      </w:r>
      <w:r>
        <w:rPr>
          <w:color w:val="231F20"/>
        </w:rPr>
        <w:t>the</w:t>
      </w:r>
      <w:r>
        <w:rPr>
          <w:color w:val="231F20"/>
          <w:spacing w:val="8"/>
        </w:rPr>
        <w:t> </w:t>
      </w:r>
      <w:r>
        <w:rPr>
          <w:color w:val="231F20"/>
        </w:rPr>
        <w:t>interlaminar</w:t>
      </w:r>
      <w:r>
        <w:rPr>
          <w:color w:val="231F20"/>
          <w:spacing w:val="9"/>
        </w:rPr>
        <w:t> </w:t>
      </w:r>
      <w:r>
        <w:rPr>
          <w:color w:val="231F20"/>
        </w:rPr>
        <w:t>shear</w:t>
      </w:r>
      <w:r>
        <w:rPr>
          <w:color w:val="231F20"/>
          <w:spacing w:val="8"/>
        </w:rPr>
        <w:t> </w:t>
      </w:r>
      <w:r>
        <w:rPr>
          <w:color w:val="231F20"/>
        </w:rPr>
        <w:t>strength</w:t>
      </w:r>
      <w:r>
        <w:rPr>
          <w:color w:val="231F20"/>
          <w:spacing w:val="9"/>
        </w:rPr>
        <w:t> </w:t>
      </w:r>
      <w:r>
        <w:rPr>
          <w:color w:val="231F20"/>
        </w:rPr>
        <w:t>according</w:t>
      </w:r>
      <w:r>
        <w:rPr>
          <w:color w:val="231F20"/>
          <w:spacing w:val="8"/>
        </w:rPr>
        <w:t> </w:t>
      </w:r>
      <w:r>
        <w:rPr>
          <w:color w:val="231F20"/>
        </w:rPr>
        <w:t>to</w:t>
      </w:r>
      <w:r>
        <w:rPr>
          <w:color w:val="231F20"/>
          <w:spacing w:val="8"/>
        </w:rPr>
        <w:t> </w:t>
      </w:r>
      <w:r>
        <w:rPr>
          <w:color w:val="231F20"/>
        </w:rPr>
        <w:t>ISO</w:t>
      </w:r>
      <w:r>
        <w:rPr>
          <w:color w:val="231F20"/>
          <w:spacing w:val="9"/>
        </w:rPr>
        <w:t> </w:t>
      </w:r>
      <w:r>
        <w:rPr>
          <w:color w:val="231F20"/>
        </w:rPr>
        <w:t>14130:1997</w:t>
      </w:r>
      <w:r>
        <w:rPr>
          <w:color w:val="231F20"/>
          <w:spacing w:val="8"/>
        </w:rPr>
        <w:t> </w:t>
      </w:r>
      <w:r>
        <w:rPr>
          <w:color w:val="231F20"/>
        </w:rPr>
        <w:t>and</w:t>
      </w:r>
      <w:r>
        <w:rPr>
          <w:color w:val="231F20"/>
          <w:spacing w:val="9"/>
        </w:rPr>
        <w:t> </w:t>
      </w:r>
      <w:r>
        <w:rPr>
          <w:color w:val="231F20"/>
        </w:rPr>
        <w:t>Cor</w:t>
      </w:r>
      <w:r>
        <w:rPr>
          <w:color w:val="231F20"/>
          <w:spacing w:val="8"/>
        </w:rPr>
        <w:t> </w:t>
      </w:r>
      <w:r>
        <w:rPr>
          <w:color w:val="231F20"/>
          <w:spacing w:val="-2"/>
        </w:rPr>
        <w:t>1:2003;</w:t>
      </w:r>
    </w:p>
    <w:p>
      <w:pPr>
        <w:pStyle w:val="BodyText"/>
        <w:spacing w:line="331" w:lineRule="auto" w:before="48"/>
        <w:ind w:left="2290" w:right="5324"/>
      </w:pP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29635</wp:posOffset>
                </wp:positionV>
                <wp:extent cx="360045" cy="15303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2.333489pt;width:28.35pt;height:120.5pt;mso-position-horizontal-relative:page;mso-position-vertical-relative:paragraph;z-index:15733248" type="#_x0000_t202" id="docshape39"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rFonts w:ascii="Arial"/>
          <w:i/>
          <w:color w:val="231F20"/>
          <w:w w:val="105"/>
        </w:rPr>
        <w:t>Q</w:t>
      </w:r>
      <w:r>
        <w:rPr>
          <w:rFonts w:ascii="Arial"/>
          <w:i/>
          <w:color w:val="231F20"/>
          <w:spacing w:val="80"/>
          <w:w w:val="150"/>
        </w:rPr>
        <w:t>  </w:t>
      </w:r>
      <w:r>
        <w:rPr>
          <w:color w:val="231F20"/>
          <w:w w:val="105"/>
        </w:rPr>
        <w:t>is</w:t>
      </w:r>
      <w:r>
        <w:rPr>
          <w:color w:val="231F20"/>
          <w:spacing w:val="-7"/>
          <w:w w:val="105"/>
        </w:rPr>
        <w:t> </w:t>
      </w:r>
      <w:r>
        <w:rPr>
          <w:color w:val="231F20"/>
          <w:w w:val="105"/>
        </w:rPr>
        <w:t>the</w:t>
      </w:r>
      <w:r>
        <w:rPr>
          <w:color w:val="231F20"/>
          <w:spacing w:val="-7"/>
          <w:w w:val="105"/>
        </w:rPr>
        <w:t> </w:t>
      </w:r>
      <w:r>
        <w:rPr>
          <w:color w:val="231F20"/>
          <w:w w:val="105"/>
        </w:rPr>
        <w:t>load</w:t>
      </w:r>
      <w:r>
        <w:rPr>
          <w:color w:val="231F20"/>
          <w:spacing w:val="-7"/>
          <w:w w:val="105"/>
        </w:rPr>
        <w:t> </w:t>
      </w:r>
      <w:r>
        <w:rPr>
          <w:color w:val="231F20"/>
          <w:w w:val="105"/>
        </w:rPr>
        <w:t>per</w:t>
      </w:r>
      <w:r>
        <w:rPr>
          <w:color w:val="231F20"/>
          <w:spacing w:val="-7"/>
          <w:w w:val="105"/>
        </w:rPr>
        <w:t> </w:t>
      </w:r>
      <w:r>
        <w:rPr>
          <w:color w:val="231F20"/>
          <w:w w:val="105"/>
        </w:rPr>
        <w:t>unit</w:t>
      </w:r>
      <w:r>
        <w:rPr>
          <w:color w:val="231F20"/>
          <w:spacing w:val="-7"/>
          <w:w w:val="105"/>
        </w:rPr>
        <w:t> </w:t>
      </w:r>
      <w:r>
        <w:rPr>
          <w:color w:val="231F20"/>
          <w:w w:val="105"/>
        </w:rPr>
        <w:t>width</w:t>
      </w:r>
      <w:r>
        <w:rPr>
          <w:color w:val="231F20"/>
          <w:spacing w:val="-7"/>
          <w:w w:val="105"/>
        </w:rPr>
        <w:t> </w:t>
      </w:r>
      <w:r>
        <w:rPr>
          <w:color w:val="231F20"/>
          <w:w w:val="105"/>
        </w:rPr>
        <w:t>of</w:t>
      </w:r>
      <w:r>
        <w:rPr>
          <w:color w:val="231F20"/>
          <w:spacing w:val="-7"/>
          <w:w w:val="105"/>
        </w:rPr>
        <w:t> </w:t>
      </w:r>
      <w:r>
        <w:rPr>
          <w:color w:val="231F20"/>
          <w:w w:val="105"/>
        </w:rPr>
        <w:t>the</w:t>
      </w:r>
      <w:r>
        <w:rPr>
          <w:color w:val="231F20"/>
          <w:spacing w:val="-7"/>
          <w:w w:val="105"/>
        </w:rPr>
        <w:t> </w:t>
      </w:r>
      <w:r>
        <w:rPr>
          <w:color w:val="231F20"/>
          <w:w w:val="105"/>
        </w:rPr>
        <w:t>interconnection; </w:t>
      </w:r>
      <w:r>
        <w:rPr>
          <w:rFonts w:ascii="Arial"/>
          <w:i/>
          <w:color w:val="231F20"/>
          <w:w w:val="105"/>
        </w:rPr>
        <w:t>K</w:t>
      </w:r>
      <w:r>
        <w:rPr>
          <w:rFonts w:ascii="Arial"/>
          <w:i/>
          <w:color w:val="231F20"/>
          <w:spacing w:val="80"/>
          <w:w w:val="150"/>
        </w:rPr>
        <w:t>  </w:t>
      </w:r>
      <w:r>
        <w:rPr>
          <w:color w:val="231F20"/>
          <w:w w:val="105"/>
        </w:rPr>
        <w:t>is</w:t>
      </w:r>
      <w:r>
        <w:rPr>
          <w:color w:val="231F20"/>
          <w:spacing w:val="-12"/>
          <w:w w:val="105"/>
        </w:rPr>
        <w:t> </w:t>
      </w:r>
      <w:r>
        <w:rPr>
          <w:color w:val="231F20"/>
          <w:w w:val="105"/>
        </w:rPr>
        <w:t>the</w:t>
      </w:r>
      <w:r>
        <w:rPr>
          <w:color w:val="231F20"/>
          <w:spacing w:val="-12"/>
          <w:w w:val="105"/>
        </w:rPr>
        <w:t> </w:t>
      </w:r>
      <w:r>
        <w:rPr>
          <w:color w:val="231F20"/>
          <w:w w:val="105"/>
        </w:rPr>
        <w:t>safety</w:t>
      </w:r>
      <w:r>
        <w:rPr>
          <w:color w:val="231F20"/>
          <w:spacing w:val="-12"/>
          <w:w w:val="105"/>
        </w:rPr>
        <w:t> </w:t>
      </w:r>
      <w:r>
        <w:rPr>
          <w:color w:val="231F20"/>
          <w:w w:val="105"/>
        </w:rPr>
        <w:t>factor</w:t>
      </w:r>
      <w:r>
        <w:rPr>
          <w:color w:val="231F20"/>
          <w:spacing w:val="-12"/>
          <w:w w:val="105"/>
        </w:rPr>
        <w:t> </w:t>
      </w:r>
      <w:r>
        <w:rPr>
          <w:color w:val="231F20"/>
          <w:w w:val="105"/>
        </w:rPr>
        <w:t>determined</w:t>
      </w:r>
      <w:r>
        <w:rPr>
          <w:color w:val="231F20"/>
          <w:spacing w:val="-12"/>
          <w:w w:val="105"/>
        </w:rPr>
        <w:t> </w:t>
      </w:r>
      <w:r>
        <w:rPr>
          <w:color w:val="231F20"/>
          <w:w w:val="105"/>
        </w:rPr>
        <w:t>as</w:t>
      </w:r>
      <w:r>
        <w:rPr>
          <w:color w:val="231F20"/>
          <w:spacing w:val="-12"/>
          <w:w w:val="105"/>
        </w:rPr>
        <w:t> </w:t>
      </w:r>
      <w:r>
        <w:rPr>
          <w:color w:val="231F20"/>
          <w:w w:val="105"/>
        </w:rPr>
        <w:t>per</w:t>
      </w:r>
      <w:r>
        <w:rPr>
          <w:color w:val="231F20"/>
          <w:spacing w:val="-12"/>
          <w:w w:val="105"/>
        </w:rPr>
        <w:t> </w:t>
      </w:r>
      <w:r>
        <w:rPr>
          <w:color w:val="231F20"/>
          <w:w w:val="105"/>
        </w:rPr>
        <w:t>6.10.2.3.4;</w:t>
      </w:r>
      <w:r>
        <w:rPr>
          <w:color w:val="231F20"/>
          <w:spacing w:val="40"/>
          <w:w w:val="105"/>
        </w:rPr>
        <w:t> </w:t>
      </w:r>
      <w:r>
        <w:rPr>
          <w:rFonts w:ascii="Arial"/>
          <w:i/>
          <w:color w:val="231F20"/>
          <w:w w:val="105"/>
        </w:rPr>
        <w:t>l</w:t>
      </w:r>
      <w:r>
        <w:rPr>
          <w:rFonts w:ascii="Arial"/>
          <w:i/>
          <w:color w:val="231F20"/>
          <w:spacing w:val="80"/>
          <w:w w:val="105"/>
        </w:rPr>
        <w:t>   </w:t>
      </w:r>
      <w:r>
        <w:rPr>
          <w:color w:val="231F20"/>
          <w:w w:val="105"/>
        </w:rPr>
        <w:t>is the length of the overlay laminate;</w:t>
      </w:r>
    </w:p>
    <w:p>
      <w:pPr>
        <w:pStyle w:val="BodyText"/>
        <w:spacing w:line="205" w:lineRule="exact"/>
        <w:ind w:left="2290"/>
      </w:pPr>
      <w:r>
        <w:rPr>
          <w:rFonts w:ascii="Arial"/>
          <w:i/>
          <w:color w:val="231F20"/>
          <w:w w:val="105"/>
        </w:rPr>
        <w:t>y</w:t>
      </w:r>
      <w:r>
        <w:rPr>
          <w:rFonts w:ascii="Arial"/>
          <w:i/>
          <w:color w:val="231F20"/>
          <w:spacing w:val="79"/>
          <w:w w:val="105"/>
        </w:rPr>
        <w:t>   </w:t>
      </w:r>
      <w:r>
        <w:rPr>
          <w:color w:val="231F20"/>
          <w:w w:val="105"/>
        </w:rPr>
        <w:t>is</w:t>
      </w:r>
      <w:r>
        <w:rPr>
          <w:color w:val="231F20"/>
          <w:spacing w:val="-8"/>
          <w:w w:val="105"/>
        </w:rPr>
        <w:t> </w:t>
      </w:r>
      <w:r>
        <w:rPr>
          <w:color w:val="231F20"/>
          <w:w w:val="105"/>
        </w:rPr>
        <w:t>the</w:t>
      </w:r>
      <w:r>
        <w:rPr>
          <w:color w:val="231F20"/>
          <w:spacing w:val="-9"/>
          <w:w w:val="105"/>
        </w:rPr>
        <w:t> </w:t>
      </w:r>
      <w:r>
        <w:rPr>
          <w:color w:val="231F20"/>
          <w:w w:val="105"/>
        </w:rPr>
        <w:t>notch</w:t>
      </w:r>
      <w:r>
        <w:rPr>
          <w:color w:val="231F20"/>
          <w:spacing w:val="-9"/>
          <w:w w:val="105"/>
        </w:rPr>
        <w:t> </w:t>
      </w:r>
      <w:r>
        <w:rPr>
          <w:color w:val="231F20"/>
          <w:w w:val="105"/>
        </w:rPr>
        <w:t>factor</w:t>
      </w:r>
      <w:r>
        <w:rPr>
          <w:color w:val="231F20"/>
          <w:spacing w:val="-8"/>
          <w:w w:val="105"/>
        </w:rPr>
        <w:t> </w:t>
      </w:r>
      <w:r>
        <w:rPr>
          <w:color w:val="231F20"/>
          <w:w w:val="105"/>
        </w:rPr>
        <w:t>relating</w:t>
      </w:r>
      <w:r>
        <w:rPr>
          <w:color w:val="231F20"/>
          <w:spacing w:val="-9"/>
          <w:w w:val="105"/>
        </w:rPr>
        <w:t> </w:t>
      </w:r>
      <w:r>
        <w:rPr>
          <w:color w:val="231F20"/>
          <w:w w:val="105"/>
        </w:rPr>
        <w:t>average</w:t>
      </w:r>
      <w:r>
        <w:rPr>
          <w:color w:val="231F20"/>
          <w:spacing w:val="-8"/>
          <w:w w:val="105"/>
        </w:rPr>
        <w:t> </w:t>
      </w:r>
      <w:r>
        <w:rPr>
          <w:color w:val="231F20"/>
          <w:w w:val="105"/>
        </w:rPr>
        <w:t>joint</w:t>
      </w:r>
      <w:r>
        <w:rPr>
          <w:color w:val="231F20"/>
          <w:spacing w:val="-9"/>
          <w:w w:val="105"/>
        </w:rPr>
        <w:t> </w:t>
      </w:r>
      <w:r>
        <w:rPr>
          <w:color w:val="231F20"/>
          <w:w w:val="105"/>
        </w:rPr>
        <w:t>stress</w:t>
      </w:r>
      <w:r>
        <w:rPr>
          <w:color w:val="231F20"/>
          <w:spacing w:val="-8"/>
          <w:w w:val="105"/>
        </w:rPr>
        <w:t> </w:t>
      </w:r>
      <w:r>
        <w:rPr>
          <w:color w:val="231F20"/>
          <w:w w:val="105"/>
        </w:rPr>
        <w:t>to</w:t>
      </w:r>
      <w:r>
        <w:rPr>
          <w:color w:val="231F20"/>
          <w:spacing w:val="-9"/>
          <w:w w:val="105"/>
        </w:rPr>
        <w:t> </w:t>
      </w:r>
      <w:r>
        <w:rPr>
          <w:color w:val="231F20"/>
          <w:w w:val="105"/>
        </w:rPr>
        <w:t>peak</w:t>
      </w:r>
      <w:r>
        <w:rPr>
          <w:color w:val="231F20"/>
          <w:spacing w:val="-9"/>
          <w:w w:val="105"/>
        </w:rPr>
        <w:t> </w:t>
      </w:r>
      <w:r>
        <w:rPr>
          <w:color w:val="231F20"/>
          <w:w w:val="105"/>
        </w:rPr>
        <w:t>joint</w:t>
      </w:r>
      <w:r>
        <w:rPr>
          <w:color w:val="231F20"/>
          <w:spacing w:val="-8"/>
          <w:w w:val="105"/>
        </w:rPr>
        <w:t> </w:t>
      </w:r>
      <w:r>
        <w:rPr>
          <w:color w:val="231F20"/>
          <w:w w:val="105"/>
        </w:rPr>
        <w:t>stress</w:t>
      </w:r>
      <w:r>
        <w:rPr>
          <w:color w:val="231F20"/>
          <w:spacing w:val="-9"/>
          <w:w w:val="105"/>
        </w:rPr>
        <w:t> </w:t>
      </w:r>
      <w:r>
        <w:rPr>
          <w:color w:val="231F20"/>
          <w:w w:val="105"/>
        </w:rPr>
        <w:t>at</w:t>
      </w:r>
      <w:r>
        <w:rPr>
          <w:color w:val="231F20"/>
          <w:spacing w:val="-8"/>
          <w:w w:val="105"/>
        </w:rPr>
        <w:t> </w:t>
      </w:r>
      <w:r>
        <w:rPr>
          <w:color w:val="231F20"/>
          <w:w w:val="105"/>
        </w:rPr>
        <w:t>failure</w:t>
      </w:r>
      <w:r>
        <w:rPr>
          <w:color w:val="231F20"/>
          <w:spacing w:val="-9"/>
          <w:w w:val="105"/>
        </w:rPr>
        <w:t> </w:t>
      </w:r>
      <w:r>
        <w:rPr>
          <w:color w:val="231F20"/>
          <w:w w:val="105"/>
        </w:rPr>
        <w:t>initiation</w:t>
      </w:r>
      <w:r>
        <w:rPr>
          <w:color w:val="231F20"/>
          <w:spacing w:val="-9"/>
          <w:w w:val="105"/>
        </w:rPr>
        <w:t> </w:t>
      </w:r>
      <w:r>
        <w:rPr>
          <w:color w:val="231F20"/>
          <w:spacing w:val="-2"/>
          <w:w w:val="105"/>
        </w:rPr>
        <w:t>location.</w:t>
      </w:r>
    </w:p>
    <w:p>
      <w:pPr>
        <w:pStyle w:val="BodyText"/>
        <w:spacing w:before="138"/>
        <w:ind w:left="1930"/>
      </w:pPr>
      <w:r>
        <w:rPr>
          <w:color w:val="231F20"/>
        </w:rPr>
        <w:t>Other</w:t>
      </w:r>
      <w:r>
        <w:rPr>
          <w:color w:val="231F20"/>
          <w:spacing w:val="19"/>
        </w:rPr>
        <w:t> </w:t>
      </w:r>
      <w:r>
        <w:rPr>
          <w:color w:val="231F20"/>
        </w:rPr>
        <w:t>calculation</w:t>
      </w:r>
      <w:r>
        <w:rPr>
          <w:color w:val="231F20"/>
          <w:spacing w:val="20"/>
        </w:rPr>
        <w:t> </w:t>
      </w:r>
      <w:r>
        <w:rPr>
          <w:color w:val="231F20"/>
        </w:rPr>
        <w:t>methods</w:t>
      </w:r>
      <w:r>
        <w:rPr>
          <w:color w:val="231F20"/>
          <w:spacing w:val="20"/>
        </w:rPr>
        <w:t> </w:t>
      </w:r>
      <w:r>
        <w:rPr>
          <w:color w:val="231F20"/>
        </w:rPr>
        <w:t>for</w:t>
      </w:r>
      <w:r>
        <w:rPr>
          <w:color w:val="231F20"/>
          <w:spacing w:val="20"/>
        </w:rPr>
        <w:t> </w:t>
      </w:r>
      <w:r>
        <w:rPr>
          <w:color w:val="231F20"/>
        </w:rPr>
        <w:t>the</w:t>
      </w:r>
      <w:r>
        <w:rPr>
          <w:color w:val="231F20"/>
          <w:spacing w:val="20"/>
        </w:rPr>
        <w:t> </w:t>
      </w:r>
      <w:r>
        <w:rPr>
          <w:color w:val="231F20"/>
        </w:rPr>
        <w:t>joints</w:t>
      </w:r>
      <w:r>
        <w:rPr>
          <w:color w:val="231F20"/>
          <w:spacing w:val="20"/>
        </w:rPr>
        <w:t> </w:t>
      </w:r>
      <w:r>
        <w:rPr>
          <w:color w:val="231F20"/>
        </w:rPr>
        <w:t>are</w:t>
      </w:r>
      <w:r>
        <w:rPr>
          <w:color w:val="231F20"/>
          <w:spacing w:val="20"/>
        </w:rPr>
        <w:t> </w:t>
      </w:r>
      <w:r>
        <w:rPr>
          <w:color w:val="231F20"/>
        </w:rPr>
        <w:t>allowed</w:t>
      </w:r>
      <w:r>
        <w:rPr>
          <w:color w:val="231F20"/>
          <w:spacing w:val="20"/>
        </w:rPr>
        <w:t> </w:t>
      </w:r>
      <w:r>
        <w:rPr>
          <w:color w:val="231F20"/>
        </w:rPr>
        <w:t>following</w:t>
      </w:r>
      <w:r>
        <w:rPr>
          <w:color w:val="231F20"/>
          <w:spacing w:val="20"/>
        </w:rPr>
        <w:t> </w:t>
      </w:r>
      <w:r>
        <w:rPr>
          <w:color w:val="231F20"/>
        </w:rPr>
        <w:t>approval</w:t>
      </w:r>
      <w:r>
        <w:rPr>
          <w:color w:val="231F20"/>
          <w:spacing w:val="20"/>
        </w:rPr>
        <w:t> </w:t>
      </w:r>
      <w:r>
        <w:rPr>
          <w:color w:val="231F20"/>
        </w:rPr>
        <w:t>with</w:t>
      </w:r>
      <w:r>
        <w:rPr>
          <w:color w:val="231F20"/>
          <w:spacing w:val="19"/>
        </w:rPr>
        <w:t> </w:t>
      </w:r>
      <w:r>
        <w:rPr>
          <w:color w:val="231F20"/>
        </w:rPr>
        <w:t>the</w:t>
      </w:r>
      <w:r>
        <w:rPr>
          <w:color w:val="231F20"/>
          <w:spacing w:val="20"/>
        </w:rPr>
        <w:t> </w:t>
      </w:r>
      <w:r>
        <w:rPr>
          <w:color w:val="231F20"/>
        </w:rPr>
        <w:t>competent</w:t>
      </w:r>
      <w:r>
        <w:rPr>
          <w:color w:val="231F20"/>
          <w:spacing w:val="20"/>
        </w:rPr>
        <w:t> </w:t>
      </w:r>
      <w:r>
        <w:rPr>
          <w:color w:val="231F20"/>
          <w:spacing w:val="-2"/>
        </w:rPr>
        <w:t>authority.</w:t>
      </w:r>
    </w:p>
    <w:p>
      <w:pPr>
        <w:pStyle w:val="ListParagraph"/>
        <w:numPr>
          <w:ilvl w:val="4"/>
          <w:numId w:val="1"/>
        </w:numPr>
        <w:tabs>
          <w:tab w:pos="1924" w:val="left" w:leader="none"/>
          <w:tab w:pos="1930" w:val="left" w:leader="none"/>
        </w:tabs>
        <w:spacing w:line="244" w:lineRule="auto" w:before="118" w:after="0"/>
        <w:ind w:left="1930" w:right="1415" w:hanging="1080"/>
        <w:jc w:val="both"/>
        <w:rPr>
          <w:rFonts w:ascii="Arial MT"/>
          <w:color w:val="231F20"/>
          <w:sz w:val="17"/>
        </w:rPr>
      </w:pPr>
      <w:r>
        <w:rPr>
          <w:color w:val="231F20"/>
          <w:w w:val="105"/>
          <w:sz w:val="17"/>
        </w:rPr>
        <w:t>Metallic flanges and their closures are permitted to be used in FRP shells, under design provisions of 6.7.2. Openings</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FRP</w:t>
      </w:r>
      <w:r>
        <w:rPr>
          <w:color w:val="231F20"/>
          <w:spacing w:val="-7"/>
          <w:w w:val="105"/>
          <w:sz w:val="17"/>
        </w:rPr>
        <w:t> </w:t>
      </w:r>
      <w:r>
        <w:rPr>
          <w:color w:val="231F20"/>
          <w:w w:val="105"/>
          <w:sz w:val="17"/>
        </w:rPr>
        <w:t>shell</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be</w:t>
      </w:r>
      <w:r>
        <w:rPr>
          <w:color w:val="231F20"/>
          <w:spacing w:val="-7"/>
          <w:w w:val="105"/>
          <w:sz w:val="17"/>
        </w:rPr>
        <w:t> </w:t>
      </w:r>
      <w:r>
        <w:rPr>
          <w:color w:val="231F20"/>
          <w:w w:val="105"/>
          <w:sz w:val="17"/>
        </w:rPr>
        <w:t>reinforced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provide</w:t>
      </w:r>
      <w:r>
        <w:rPr>
          <w:color w:val="231F20"/>
          <w:spacing w:val="-7"/>
          <w:w w:val="105"/>
          <w:sz w:val="17"/>
        </w:rPr>
        <w:t> </w:t>
      </w:r>
      <w:r>
        <w:rPr>
          <w:color w:val="231F20"/>
          <w:w w:val="105"/>
          <w:sz w:val="17"/>
        </w:rPr>
        <w:t>at</w:t>
      </w:r>
      <w:r>
        <w:rPr>
          <w:color w:val="231F20"/>
          <w:spacing w:val="-7"/>
          <w:w w:val="105"/>
          <w:sz w:val="17"/>
        </w:rPr>
        <w:t> </w:t>
      </w:r>
      <w:r>
        <w:rPr>
          <w:color w:val="231F20"/>
          <w:w w:val="105"/>
          <w:sz w:val="17"/>
        </w:rPr>
        <w:t>least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same</w:t>
      </w:r>
      <w:r>
        <w:rPr>
          <w:color w:val="231F20"/>
          <w:spacing w:val="-7"/>
          <w:w w:val="105"/>
          <w:sz w:val="17"/>
        </w:rPr>
        <w:t> </w:t>
      </w:r>
      <w:r>
        <w:rPr>
          <w:color w:val="231F20"/>
          <w:w w:val="105"/>
          <w:sz w:val="17"/>
        </w:rPr>
        <w:t>safety</w:t>
      </w:r>
      <w:r>
        <w:rPr>
          <w:color w:val="231F20"/>
          <w:spacing w:val="-7"/>
          <w:w w:val="105"/>
          <w:sz w:val="17"/>
        </w:rPr>
        <w:t> </w:t>
      </w:r>
      <w:r>
        <w:rPr>
          <w:color w:val="231F20"/>
          <w:w w:val="105"/>
          <w:sz w:val="17"/>
        </w:rPr>
        <w:t>factors</w:t>
      </w:r>
      <w:r>
        <w:rPr>
          <w:color w:val="231F20"/>
          <w:spacing w:val="-7"/>
          <w:w w:val="105"/>
          <w:sz w:val="17"/>
        </w:rPr>
        <w:t> </w:t>
      </w:r>
      <w:r>
        <w:rPr>
          <w:color w:val="231F20"/>
          <w:w w:val="105"/>
          <w:sz w:val="17"/>
        </w:rPr>
        <w:t>against</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static</w:t>
      </w:r>
      <w:r>
        <w:rPr>
          <w:color w:val="231F20"/>
          <w:spacing w:val="-7"/>
          <w:w w:val="105"/>
          <w:sz w:val="17"/>
        </w:rPr>
        <w:t> </w:t>
      </w:r>
      <w:r>
        <w:rPr>
          <w:color w:val="231F20"/>
          <w:w w:val="105"/>
          <w:sz w:val="17"/>
        </w:rPr>
        <w:t>and </w:t>
      </w:r>
      <w:r>
        <w:rPr>
          <w:color w:val="231F20"/>
          <w:spacing w:val="-2"/>
          <w:w w:val="105"/>
          <w:sz w:val="17"/>
        </w:rPr>
        <w:t>dynamic</w:t>
      </w:r>
      <w:r>
        <w:rPr>
          <w:color w:val="231F20"/>
          <w:spacing w:val="-6"/>
          <w:w w:val="105"/>
          <w:sz w:val="17"/>
        </w:rPr>
        <w:t> </w:t>
      </w:r>
      <w:r>
        <w:rPr>
          <w:color w:val="231F20"/>
          <w:spacing w:val="-2"/>
          <w:w w:val="105"/>
          <w:sz w:val="17"/>
        </w:rPr>
        <w:t>stresses</w:t>
      </w:r>
      <w:r>
        <w:rPr>
          <w:color w:val="231F20"/>
          <w:spacing w:val="-6"/>
          <w:w w:val="105"/>
          <w:sz w:val="17"/>
        </w:rPr>
        <w:t> </w:t>
      </w:r>
      <w:r>
        <w:rPr>
          <w:color w:val="231F20"/>
          <w:spacing w:val="-2"/>
          <w:w w:val="105"/>
          <w:sz w:val="17"/>
        </w:rPr>
        <w:t>as</w:t>
      </w:r>
      <w:r>
        <w:rPr>
          <w:color w:val="231F20"/>
          <w:spacing w:val="-6"/>
          <w:w w:val="105"/>
          <w:sz w:val="17"/>
        </w:rPr>
        <w:t> </w:t>
      </w:r>
      <w:r>
        <w:rPr>
          <w:color w:val="231F20"/>
          <w:spacing w:val="-2"/>
          <w:w w:val="105"/>
          <w:sz w:val="17"/>
        </w:rPr>
        <w:t>specified</w:t>
      </w:r>
      <w:r>
        <w:rPr>
          <w:color w:val="231F20"/>
          <w:spacing w:val="-6"/>
          <w:w w:val="105"/>
          <w:sz w:val="17"/>
        </w:rPr>
        <w:t> </w:t>
      </w:r>
      <w:r>
        <w:rPr>
          <w:color w:val="231F20"/>
          <w:spacing w:val="-2"/>
          <w:w w:val="105"/>
          <w:sz w:val="17"/>
        </w:rPr>
        <w:t>in</w:t>
      </w:r>
      <w:r>
        <w:rPr>
          <w:color w:val="231F20"/>
          <w:spacing w:val="-6"/>
          <w:w w:val="105"/>
          <w:sz w:val="17"/>
        </w:rPr>
        <w:t> </w:t>
      </w:r>
      <w:r>
        <w:rPr>
          <w:color w:val="231F20"/>
          <w:spacing w:val="-2"/>
          <w:w w:val="105"/>
          <w:sz w:val="17"/>
        </w:rPr>
        <w:t>6.7.2.2.12,</w:t>
      </w:r>
      <w:r>
        <w:rPr>
          <w:color w:val="231F20"/>
          <w:spacing w:val="-6"/>
          <w:w w:val="105"/>
          <w:sz w:val="17"/>
        </w:rPr>
        <w:t> </w:t>
      </w:r>
      <w:r>
        <w:rPr>
          <w:color w:val="231F20"/>
          <w:spacing w:val="-2"/>
          <w:w w:val="105"/>
          <w:sz w:val="17"/>
        </w:rPr>
        <w:t>6.10.2.3.2,</w:t>
      </w:r>
      <w:r>
        <w:rPr>
          <w:color w:val="231F20"/>
          <w:spacing w:val="-6"/>
          <w:w w:val="105"/>
          <w:sz w:val="17"/>
        </w:rPr>
        <w:t> </w:t>
      </w:r>
      <w:r>
        <w:rPr>
          <w:color w:val="231F20"/>
          <w:spacing w:val="-2"/>
          <w:w w:val="105"/>
          <w:sz w:val="17"/>
        </w:rPr>
        <w:t>6.10.2.3.4</w:t>
      </w:r>
      <w:r>
        <w:rPr>
          <w:color w:val="231F20"/>
          <w:spacing w:val="-6"/>
          <w:w w:val="105"/>
          <w:sz w:val="17"/>
        </w:rPr>
        <w:t> </w:t>
      </w:r>
      <w:r>
        <w:rPr>
          <w:color w:val="231F20"/>
          <w:spacing w:val="-2"/>
          <w:w w:val="105"/>
          <w:sz w:val="17"/>
        </w:rPr>
        <w:t>and</w:t>
      </w:r>
      <w:r>
        <w:rPr>
          <w:color w:val="231F20"/>
          <w:spacing w:val="-6"/>
          <w:w w:val="105"/>
          <w:sz w:val="17"/>
        </w:rPr>
        <w:t> </w:t>
      </w:r>
      <w:r>
        <w:rPr>
          <w:color w:val="231F20"/>
          <w:spacing w:val="-2"/>
          <w:w w:val="105"/>
          <w:sz w:val="17"/>
        </w:rPr>
        <w:t>6.10.2.3.6</w:t>
      </w:r>
      <w:r>
        <w:rPr>
          <w:color w:val="231F20"/>
          <w:spacing w:val="-6"/>
          <w:w w:val="105"/>
          <w:sz w:val="17"/>
        </w:rPr>
        <w:t> </w:t>
      </w:r>
      <w:r>
        <w:rPr>
          <w:color w:val="231F20"/>
          <w:spacing w:val="-2"/>
          <w:w w:val="105"/>
          <w:sz w:val="17"/>
        </w:rPr>
        <w:t>as</w:t>
      </w:r>
      <w:r>
        <w:rPr>
          <w:color w:val="231F20"/>
          <w:spacing w:val="-6"/>
          <w:w w:val="105"/>
          <w:sz w:val="17"/>
        </w:rPr>
        <w:t> </w:t>
      </w:r>
      <w:r>
        <w:rPr>
          <w:color w:val="231F20"/>
          <w:spacing w:val="-2"/>
          <w:w w:val="105"/>
          <w:sz w:val="17"/>
        </w:rPr>
        <w:t>that</w:t>
      </w:r>
      <w:r>
        <w:rPr>
          <w:color w:val="231F20"/>
          <w:spacing w:val="-6"/>
          <w:w w:val="105"/>
          <w:sz w:val="17"/>
        </w:rPr>
        <w:t> </w:t>
      </w:r>
      <w:r>
        <w:rPr>
          <w:color w:val="231F20"/>
          <w:spacing w:val="-2"/>
          <w:w w:val="105"/>
          <w:sz w:val="17"/>
        </w:rPr>
        <w:t>for</w:t>
      </w:r>
      <w:r>
        <w:rPr>
          <w:color w:val="231F20"/>
          <w:spacing w:val="-6"/>
          <w:w w:val="105"/>
          <w:sz w:val="17"/>
        </w:rPr>
        <w:t> </w:t>
      </w:r>
      <w:r>
        <w:rPr>
          <w:color w:val="231F20"/>
          <w:spacing w:val="-2"/>
          <w:w w:val="105"/>
          <w:sz w:val="17"/>
        </w:rPr>
        <w:t>the</w:t>
      </w:r>
      <w:r>
        <w:rPr>
          <w:color w:val="231F20"/>
          <w:spacing w:val="-6"/>
          <w:w w:val="105"/>
          <w:sz w:val="17"/>
        </w:rPr>
        <w:t> </w:t>
      </w:r>
      <w:r>
        <w:rPr>
          <w:color w:val="231F20"/>
          <w:spacing w:val="-2"/>
          <w:w w:val="105"/>
          <w:sz w:val="17"/>
        </w:rPr>
        <w:t>shell</w:t>
      </w:r>
      <w:r>
        <w:rPr>
          <w:color w:val="231F20"/>
          <w:spacing w:val="-6"/>
          <w:w w:val="105"/>
          <w:sz w:val="17"/>
        </w:rPr>
        <w:t> </w:t>
      </w:r>
      <w:r>
        <w:rPr>
          <w:color w:val="231F20"/>
          <w:spacing w:val="-2"/>
          <w:w w:val="105"/>
          <w:sz w:val="17"/>
        </w:rPr>
        <w:t>itself.</w:t>
      </w:r>
      <w:r>
        <w:rPr>
          <w:color w:val="231F20"/>
          <w:spacing w:val="-6"/>
          <w:w w:val="105"/>
          <w:sz w:val="17"/>
        </w:rPr>
        <w:t> </w:t>
      </w:r>
      <w:r>
        <w:rPr>
          <w:color w:val="231F20"/>
          <w:spacing w:val="-2"/>
          <w:w w:val="105"/>
          <w:sz w:val="17"/>
        </w:rPr>
        <w:t>The </w:t>
      </w:r>
      <w:r>
        <w:rPr>
          <w:color w:val="231F20"/>
          <w:w w:val="105"/>
          <w:sz w:val="17"/>
        </w:rPr>
        <w:t>number of openings shall be minimized. The axis ratio of oval-shaped openings shall be not more than 2.</w:t>
      </w:r>
    </w:p>
    <w:p>
      <w:pPr>
        <w:pStyle w:val="BodyText"/>
        <w:spacing w:line="244" w:lineRule="auto" w:before="116"/>
        <w:ind w:left="1930" w:right="1414"/>
      </w:pPr>
      <w:r>
        <w:rPr>
          <w:color w:val="231F20"/>
          <w:w w:val="105"/>
        </w:rPr>
        <w:t>If</w:t>
      </w:r>
      <w:r>
        <w:rPr>
          <w:color w:val="231F20"/>
          <w:spacing w:val="-1"/>
          <w:w w:val="105"/>
        </w:rPr>
        <w:t> </w:t>
      </w:r>
      <w:r>
        <w:rPr>
          <w:color w:val="231F20"/>
          <w:w w:val="105"/>
        </w:rPr>
        <w:t>metallic</w:t>
      </w:r>
      <w:r>
        <w:rPr>
          <w:color w:val="231F20"/>
          <w:spacing w:val="-1"/>
          <w:w w:val="105"/>
        </w:rPr>
        <w:t> </w:t>
      </w:r>
      <w:r>
        <w:rPr>
          <w:color w:val="231F20"/>
          <w:w w:val="105"/>
        </w:rPr>
        <w:t>flanges</w:t>
      </w:r>
      <w:r>
        <w:rPr>
          <w:color w:val="231F20"/>
          <w:spacing w:val="-1"/>
          <w:w w:val="105"/>
        </w:rPr>
        <w:t> </w:t>
      </w:r>
      <w:r>
        <w:rPr>
          <w:color w:val="231F20"/>
          <w:w w:val="105"/>
        </w:rPr>
        <w:t>or</w:t>
      </w:r>
      <w:r>
        <w:rPr>
          <w:color w:val="231F20"/>
          <w:spacing w:val="-1"/>
          <w:w w:val="105"/>
        </w:rPr>
        <w:t> </w:t>
      </w:r>
      <w:r>
        <w:rPr>
          <w:color w:val="231F20"/>
          <w:w w:val="105"/>
        </w:rPr>
        <w:t>componentry</w:t>
      </w:r>
      <w:r>
        <w:rPr>
          <w:color w:val="231F20"/>
          <w:spacing w:val="-1"/>
          <w:w w:val="105"/>
        </w:rPr>
        <w:t> </w:t>
      </w:r>
      <w:r>
        <w:rPr>
          <w:color w:val="231F20"/>
          <w:w w:val="105"/>
        </w:rPr>
        <w:t>are</w:t>
      </w:r>
      <w:r>
        <w:rPr>
          <w:color w:val="231F20"/>
          <w:spacing w:val="-1"/>
          <w:w w:val="105"/>
        </w:rPr>
        <w:t> </w:t>
      </w:r>
      <w:r>
        <w:rPr>
          <w:color w:val="231F20"/>
          <w:w w:val="105"/>
        </w:rPr>
        <w:t>integrated</w:t>
      </w:r>
      <w:r>
        <w:rPr>
          <w:color w:val="231F20"/>
          <w:spacing w:val="-1"/>
          <w:w w:val="105"/>
        </w:rPr>
        <w:t> </w:t>
      </w:r>
      <w:r>
        <w:rPr>
          <w:color w:val="231F20"/>
          <w:w w:val="105"/>
        </w:rPr>
        <w:t>into</w:t>
      </w:r>
      <w:r>
        <w:rPr>
          <w:color w:val="231F20"/>
          <w:spacing w:val="-1"/>
          <w:w w:val="105"/>
        </w:rPr>
        <w:t> </w:t>
      </w:r>
      <w:r>
        <w:rPr>
          <w:color w:val="231F20"/>
          <w:w w:val="105"/>
        </w:rPr>
        <w:t>the</w:t>
      </w:r>
      <w:r>
        <w:rPr>
          <w:color w:val="231F20"/>
          <w:spacing w:val="-1"/>
          <w:w w:val="105"/>
        </w:rPr>
        <w:t> </w:t>
      </w:r>
      <w:r>
        <w:rPr>
          <w:color w:val="231F20"/>
          <w:w w:val="105"/>
        </w:rPr>
        <w:t>FRP</w:t>
      </w:r>
      <w:r>
        <w:rPr>
          <w:color w:val="231F20"/>
          <w:spacing w:val="-1"/>
          <w:w w:val="105"/>
        </w:rPr>
        <w:t> </w:t>
      </w:r>
      <w:r>
        <w:rPr>
          <w:color w:val="231F20"/>
          <w:w w:val="105"/>
        </w:rPr>
        <w:t>shell</w:t>
      </w:r>
      <w:r>
        <w:rPr>
          <w:color w:val="231F20"/>
          <w:spacing w:val="-1"/>
          <w:w w:val="105"/>
        </w:rPr>
        <w:t> </w:t>
      </w:r>
      <w:r>
        <w:rPr>
          <w:color w:val="231F20"/>
          <w:w w:val="105"/>
        </w:rPr>
        <w:t>using</w:t>
      </w:r>
      <w:r>
        <w:rPr>
          <w:color w:val="231F20"/>
          <w:spacing w:val="-1"/>
          <w:w w:val="105"/>
        </w:rPr>
        <w:t> </w:t>
      </w:r>
      <w:r>
        <w:rPr>
          <w:color w:val="231F20"/>
          <w:w w:val="105"/>
        </w:rPr>
        <w:t>bonding,</w:t>
      </w:r>
      <w:r>
        <w:rPr>
          <w:color w:val="231F20"/>
          <w:spacing w:val="-1"/>
          <w:w w:val="105"/>
        </w:rPr>
        <w:t> </w:t>
      </w:r>
      <w:r>
        <w:rPr>
          <w:color w:val="231F20"/>
          <w:w w:val="105"/>
        </w:rPr>
        <w:t>then</w:t>
      </w:r>
      <w:r>
        <w:rPr>
          <w:color w:val="231F20"/>
          <w:spacing w:val="-1"/>
          <w:w w:val="105"/>
        </w:rPr>
        <w:t> </w:t>
      </w:r>
      <w:r>
        <w:rPr>
          <w:color w:val="231F20"/>
          <w:w w:val="105"/>
        </w:rPr>
        <w:t>the</w:t>
      </w:r>
      <w:r>
        <w:rPr>
          <w:color w:val="231F20"/>
          <w:spacing w:val="-1"/>
          <w:w w:val="105"/>
        </w:rPr>
        <w:t> </w:t>
      </w:r>
      <w:r>
        <w:rPr>
          <w:color w:val="231F20"/>
          <w:w w:val="105"/>
        </w:rPr>
        <w:t>characterization method stated in 6.10.2.3.7 shall apply to the joint between the metal and FRP. If the metallic flanges or componentry are fixed in an alternative fashion, e.g. threaded fastener connections, then the appropriate provisions of the relevant pressure vessel standard shall apply.</w:t>
      </w:r>
    </w:p>
    <w:p>
      <w:pPr>
        <w:pStyle w:val="BodyText"/>
        <w:spacing w:after="0" w:line="244" w:lineRule="auto"/>
        <w:sectPr>
          <w:pgSz w:w="11910" w:h="16840"/>
          <w:pgMar w:header="303" w:footer="570" w:top="1560" w:bottom="760" w:left="0" w:right="0"/>
        </w:sectPr>
      </w:pPr>
    </w:p>
    <w:p>
      <w:pPr>
        <w:pStyle w:val="ListParagraph"/>
        <w:numPr>
          <w:ilvl w:val="4"/>
          <w:numId w:val="1"/>
        </w:numPr>
        <w:tabs>
          <w:tab w:pos="2490" w:val="left" w:leader="none"/>
          <w:tab w:pos="2497" w:val="left" w:leader="none"/>
        </w:tabs>
        <w:spacing w:line="244" w:lineRule="auto" w:before="91" w:after="0"/>
        <w:ind w:left="2497" w:right="848" w:hanging="1032"/>
        <w:jc w:val="both"/>
        <w:rPr>
          <w:rFonts w:ascii="Arial MT"/>
          <w:color w:val="231F20"/>
          <w:sz w:val="17"/>
        </w:rPr>
      </w:pPr>
      <w:r>
        <w:rPr>
          <w:color w:val="231F20"/>
          <w:w w:val="105"/>
          <w:sz w:val="17"/>
        </w:rPr>
        <w:t>Check calculations of the strength of the shell shall be performed by finite element method simulating the shell layups, joints within FRP shell, joints between the FRP shell and the container frame, and openings. Treatment of singularities shall be undertaken using an appropriate method according to the applicable pressure vessel code.</w:t>
      </w:r>
    </w:p>
    <w:p>
      <w:pPr>
        <w:pStyle w:val="BodyText"/>
        <w:spacing w:before="109"/>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Minimum</w:t>
      </w:r>
      <w:r>
        <w:rPr>
          <w:color w:val="231F20"/>
          <w:spacing w:val="2"/>
          <w:w w:val="105"/>
        </w:rPr>
        <w:t> </w:t>
      </w:r>
      <w:r>
        <w:rPr>
          <w:color w:val="231F20"/>
          <w:w w:val="105"/>
        </w:rPr>
        <w:t>wall</w:t>
      </w:r>
      <w:r>
        <w:rPr>
          <w:color w:val="231F20"/>
          <w:spacing w:val="3"/>
          <w:w w:val="105"/>
        </w:rPr>
        <w:t> </w:t>
      </w:r>
      <w:r>
        <w:rPr>
          <w:color w:val="231F20"/>
          <w:w w:val="105"/>
        </w:rPr>
        <w:t>thickness</w:t>
      </w:r>
      <w:r>
        <w:rPr>
          <w:color w:val="231F20"/>
          <w:spacing w:val="2"/>
          <w:w w:val="105"/>
        </w:rPr>
        <w:t> </w:t>
      </w:r>
      <w:r>
        <w:rPr>
          <w:color w:val="231F20"/>
          <w:w w:val="105"/>
        </w:rPr>
        <w:t>of</w:t>
      </w:r>
      <w:r>
        <w:rPr>
          <w:color w:val="231F20"/>
          <w:spacing w:val="3"/>
          <w:w w:val="105"/>
        </w:rPr>
        <w:t> </w:t>
      </w:r>
      <w:r>
        <w:rPr>
          <w:color w:val="231F20"/>
          <w:w w:val="105"/>
        </w:rPr>
        <w:t>the</w:t>
      </w:r>
      <w:r>
        <w:rPr>
          <w:color w:val="231F20"/>
          <w:spacing w:val="2"/>
          <w:w w:val="105"/>
        </w:rPr>
        <w:t> </w:t>
      </w:r>
      <w:r>
        <w:rPr>
          <w:color w:val="231F20"/>
          <w:spacing w:val="-4"/>
          <w:w w:val="105"/>
        </w:rPr>
        <w:t>shell</w:t>
      </w:r>
    </w:p>
    <w:p>
      <w:pPr>
        <w:pStyle w:val="ListParagraph"/>
        <w:numPr>
          <w:ilvl w:val="4"/>
          <w:numId w:val="1"/>
        </w:numPr>
        <w:tabs>
          <w:tab w:pos="2492" w:val="left" w:leader="none"/>
          <w:tab w:pos="2497" w:val="left" w:leader="none"/>
        </w:tabs>
        <w:spacing w:line="244" w:lineRule="auto" w:before="153" w:after="0"/>
        <w:ind w:left="2497" w:right="847" w:hanging="1080"/>
        <w:jc w:val="both"/>
        <w:rPr>
          <w:rFonts w:ascii="Arial MT"/>
          <w:color w:val="231F20"/>
          <w:sz w:val="17"/>
        </w:rPr>
      </w:pPr>
      <w:r>
        <w:rPr>
          <w:color w:val="231F20"/>
          <w:w w:val="105"/>
          <w:sz w:val="17"/>
        </w:rPr>
        <w:t>Minimum thickness of the FRP shell shall be confirmed by check calculations of the strength of the shell considering strength provisions given in 6.10.2.3.4.</w:t>
      </w:r>
    </w:p>
    <w:p>
      <w:pPr>
        <w:pStyle w:val="ListParagraph"/>
        <w:numPr>
          <w:ilvl w:val="4"/>
          <w:numId w:val="1"/>
        </w:numPr>
        <w:tabs>
          <w:tab w:pos="2491" w:val="left" w:leader="none"/>
          <w:tab w:pos="2497" w:val="left" w:leader="none"/>
        </w:tabs>
        <w:spacing w:line="244" w:lineRule="auto" w:before="152" w:after="0"/>
        <w:ind w:left="2497" w:right="847" w:hanging="1080"/>
        <w:jc w:val="both"/>
        <w:rPr>
          <w:rFonts w:ascii="Arial MT"/>
          <w:color w:val="231F20"/>
          <w:sz w:val="17"/>
        </w:rPr>
      </w:pPr>
      <w:r>
        <w:rPr>
          <w:color w:val="231F20"/>
          <w:w w:val="105"/>
          <w:sz w:val="17"/>
        </w:rPr>
        <w:t>Minimum thickness of the FRP shell structural layers shall be determined in accordance with 6.10.2.3.4; however, in any case the minimum thickness of the structural layers shall be at least 3 mm.</w:t>
      </w:r>
    </w:p>
    <w:p>
      <w:pPr>
        <w:pStyle w:val="BodyText"/>
        <w:spacing w:before="107"/>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Equipment</w:t>
      </w:r>
      <w:r>
        <w:rPr>
          <w:color w:val="231F20"/>
          <w:spacing w:val="4"/>
          <w:w w:val="105"/>
        </w:rPr>
        <w:t> </w:t>
      </w:r>
      <w:r>
        <w:rPr>
          <w:color w:val="231F20"/>
          <w:w w:val="105"/>
        </w:rPr>
        <w:t>components</w:t>
      </w:r>
      <w:r>
        <w:rPr>
          <w:color w:val="231F20"/>
          <w:spacing w:val="4"/>
          <w:w w:val="105"/>
        </w:rPr>
        <w:t> </w:t>
      </w:r>
      <w:r>
        <w:rPr>
          <w:color w:val="231F20"/>
          <w:w w:val="105"/>
        </w:rPr>
        <w:t>for</w:t>
      </w:r>
      <w:r>
        <w:rPr>
          <w:color w:val="231F20"/>
          <w:spacing w:val="4"/>
          <w:w w:val="105"/>
        </w:rPr>
        <w:t> </w:t>
      </w:r>
      <w:r>
        <w:rPr>
          <w:color w:val="231F20"/>
          <w:w w:val="105"/>
        </w:rPr>
        <w:t>portable</w:t>
      </w:r>
      <w:r>
        <w:rPr>
          <w:color w:val="231F20"/>
          <w:spacing w:val="5"/>
          <w:w w:val="105"/>
        </w:rPr>
        <w:t> </w:t>
      </w:r>
      <w:r>
        <w:rPr>
          <w:color w:val="231F20"/>
          <w:w w:val="105"/>
        </w:rPr>
        <w:t>tanks</w:t>
      </w:r>
      <w:r>
        <w:rPr>
          <w:color w:val="231F20"/>
          <w:spacing w:val="4"/>
          <w:w w:val="105"/>
        </w:rPr>
        <w:t> </w:t>
      </w:r>
      <w:r>
        <w:rPr>
          <w:color w:val="231F20"/>
          <w:w w:val="105"/>
        </w:rPr>
        <w:t>with</w:t>
      </w:r>
      <w:r>
        <w:rPr>
          <w:color w:val="231F20"/>
          <w:spacing w:val="4"/>
          <w:w w:val="105"/>
        </w:rPr>
        <w:t> </w:t>
      </w:r>
      <w:r>
        <w:rPr>
          <w:color w:val="231F20"/>
          <w:w w:val="105"/>
        </w:rPr>
        <w:t>FRP</w:t>
      </w:r>
      <w:r>
        <w:rPr>
          <w:color w:val="231F20"/>
          <w:spacing w:val="4"/>
          <w:w w:val="105"/>
        </w:rPr>
        <w:t> </w:t>
      </w:r>
      <w:r>
        <w:rPr>
          <w:color w:val="231F20"/>
          <w:spacing w:val="-4"/>
          <w:w w:val="105"/>
        </w:rPr>
        <w:t>shell</w:t>
      </w:r>
    </w:p>
    <w:p>
      <w:pPr>
        <w:pStyle w:val="BodyText"/>
        <w:spacing w:line="244" w:lineRule="auto" w:before="153"/>
        <w:ind w:left="2497" w:right="848"/>
      </w:pPr>
      <w:r>
        <w:rPr>
          <w:color w:val="231F20"/>
          <w:w w:val="105"/>
        </w:rPr>
        <w:t>Service equipment, bottom openings, pressure relief devices, gauging devices, supports, frameworks, lifting </w:t>
      </w:r>
      <w:r>
        <w:rPr>
          <w:color w:val="231F20"/>
        </w:rPr>
        <w:t>and tie-down attachments of portable tanks shall meet the provisions of 6.7.2.5 to 6.7.2.17. If any other metallic </w:t>
      </w:r>
      <w:r>
        <w:rPr>
          <w:color w:val="231F20"/>
          <w:w w:val="105"/>
        </w:rPr>
        <w:t>features are required to be integrated into the FRP shell, then the provisions of 6.10.2.3.8 shall apply.</w:t>
      </w:r>
    </w:p>
    <w:p>
      <w:pPr>
        <w:pStyle w:val="BodyText"/>
        <w:spacing w:before="109"/>
        <w:jc w:val="left"/>
      </w:pPr>
    </w:p>
    <w:p>
      <w:pPr>
        <w:pStyle w:val="Heading2"/>
        <w:numPr>
          <w:ilvl w:val="3"/>
          <w:numId w:val="1"/>
        </w:numPr>
        <w:tabs>
          <w:tab w:pos="2497" w:val="left" w:leader="none"/>
        </w:tabs>
        <w:spacing w:line="240" w:lineRule="auto" w:before="1" w:after="0"/>
        <w:ind w:left="2497" w:right="0" w:hanging="1080"/>
        <w:jc w:val="left"/>
        <w:rPr>
          <w:color w:val="231F20"/>
        </w:rPr>
      </w:pPr>
      <w:r>
        <w:rPr>
          <w:color w:val="231F20"/>
        </w:rPr>
        <w:t>Design</w:t>
      </w:r>
      <w:r>
        <w:rPr>
          <w:color w:val="231F20"/>
          <w:spacing w:val="21"/>
        </w:rPr>
        <w:t> </w:t>
      </w:r>
      <w:r>
        <w:rPr>
          <w:color w:val="231F20"/>
          <w:spacing w:val="-2"/>
        </w:rPr>
        <w:t>approval</w:t>
      </w:r>
    </w:p>
    <w:p>
      <w:pPr>
        <w:pStyle w:val="ListParagraph"/>
        <w:numPr>
          <w:ilvl w:val="4"/>
          <w:numId w:val="1"/>
        </w:numPr>
        <w:tabs>
          <w:tab w:pos="2492" w:val="left" w:leader="none"/>
          <w:tab w:pos="2497" w:val="left" w:leader="none"/>
        </w:tabs>
        <w:spacing w:line="244" w:lineRule="auto" w:before="153" w:after="0"/>
        <w:ind w:left="2497" w:right="847" w:hanging="1080"/>
        <w:jc w:val="both"/>
        <w:rPr>
          <w:rFonts w:ascii="Arial MT"/>
          <w:color w:val="231F20"/>
          <w:sz w:val="17"/>
        </w:rPr>
      </w:pPr>
      <w:r>
        <w:rPr>
          <w:color w:val="231F20"/>
          <w:w w:val="105"/>
          <w:sz w:val="17"/>
        </w:rPr>
        <w:t>Design</w:t>
      </w:r>
      <w:r>
        <w:rPr>
          <w:color w:val="231F20"/>
          <w:spacing w:val="-4"/>
          <w:w w:val="105"/>
          <w:sz w:val="17"/>
        </w:rPr>
        <w:t> </w:t>
      </w:r>
      <w:r>
        <w:rPr>
          <w:color w:val="231F20"/>
          <w:w w:val="105"/>
          <w:sz w:val="17"/>
        </w:rPr>
        <w:t>approval</w:t>
      </w:r>
      <w:r>
        <w:rPr>
          <w:color w:val="231F20"/>
          <w:spacing w:val="-4"/>
          <w:w w:val="105"/>
          <w:sz w:val="17"/>
        </w:rPr>
        <w:t> </w:t>
      </w:r>
      <w:r>
        <w:rPr>
          <w:color w:val="231F20"/>
          <w:w w:val="105"/>
          <w:sz w:val="17"/>
        </w:rPr>
        <w:t>of</w:t>
      </w:r>
      <w:r>
        <w:rPr>
          <w:color w:val="231F20"/>
          <w:spacing w:val="-4"/>
          <w:w w:val="105"/>
          <w:sz w:val="17"/>
        </w:rPr>
        <w:t> </w:t>
      </w:r>
      <w:r>
        <w:rPr>
          <w:color w:val="231F20"/>
          <w:w w:val="105"/>
          <w:sz w:val="17"/>
        </w:rPr>
        <w:t>FRP</w:t>
      </w:r>
      <w:r>
        <w:rPr>
          <w:color w:val="231F20"/>
          <w:spacing w:val="-4"/>
          <w:w w:val="105"/>
          <w:sz w:val="17"/>
        </w:rPr>
        <w:t> </w:t>
      </w:r>
      <w:r>
        <w:rPr>
          <w:color w:val="231F20"/>
          <w:w w:val="105"/>
          <w:sz w:val="17"/>
        </w:rPr>
        <w:t>portable</w:t>
      </w:r>
      <w:r>
        <w:rPr>
          <w:color w:val="231F20"/>
          <w:spacing w:val="-4"/>
          <w:w w:val="105"/>
          <w:sz w:val="17"/>
        </w:rPr>
        <w:t> </w:t>
      </w:r>
      <w:r>
        <w:rPr>
          <w:color w:val="231F20"/>
          <w:w w:val="105"/>
          <w:sz w:val="17"/>
        </w:rPr>
        <w:t>tanks</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be</w:t>
      </w:r>
      <w:r>
        <w:rPr>
          <w:color w:val="231F20"/>
          <w:spacing w:val="-4"/>
          <w:w w:val="105"/>
          <w:sz w:val="17"/>
        </w:rPr>
        <w:t> </w:t>
      </w:r>
      <w:r>
        <w:rPr>
          <w:color w:val="231F20"/>
          <w:w w:val="105"/>
          <w:sz w:val="17"/>
        </w:rPr>
        <w:t>as</w:t>
      </w:r>
      <w:r>
        <w:rPr>
          <w:color w:val="231F20"/>
          <w:spacing w:val="-4"/>
          <w:w w:val="105"/>
          <w:sz w:val="17"/>
        </w:rPr>
        <w:t> </w:t>
      </w:r>
      <w:r>
        <w:rPr>
          <w:color w:val="231F20"/>
          <w:w w:val="105"/>
          <w:sz w:val="17"/>
        </w:rPr>
        <w:t>per</w:t>
      </w:r>
      <w:r>
        <w:rPr>
          <w:color w:val="231F20"/>
          <w:spacing w:val="-4"/>
          <w:w w:val="105"/>
          <w:sz w:val="17"/>
        </w:rPr>
        <w:t> </w:t>
      </w:r>
      <w:r>
        <w:rPr>
          <w:color w:val="231F20"/>
          <w:w w:val="105"/>
          <w:sz w:val="17"/>
        </w:rPr>
        <w:t>6.7.2.18</w:t>
      </w:r>
      <w:r>
        <w:rPr>
          <w:color w:val="231F20"/>
          <w:spacing w:val="-4"/>
          <w:w w:val="105"/>
          <w:sz w:val="17"/>
        </w:rPr>
        <w:t> </w:t>
      </w:r>
      <w:r>
        <w:rPr>
          <w:color w:val="231F20"/>
          <w:w w:val="105"/>
          <w:sz w:val="17"/>
        </w:rPr>
        <w:t>provisions.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following</w:t>
      </w:r>
      <w:r>
        <w:rPr>
          <w:color w:val="231F20"/>
          <w:spacing w:val="-4"/>
          <w:w w:val="105"/>
          <w:sz w:val="17"/>
        </w:rPr>
        <w:t> </w:t>
      </w:r>
      <w:r>
        <w:rPr>
          <w:color w:val="231F20"/>
          <w:w w:val="105"/>
          <w:sz w:val="17"/>
        </w:rPr>
        <w:t>additional</w:t>
      </w:r>
      <w:r>
        <w:rPr>
          <w:color w:val="231F20"/>
          <w:spacing w:val="-4"/>
          <w:w w:val="105"/>
          <w:sz w:val="17"/>
        </w:rPr>
        <w:t> </w:t>
      </w:r>
      <w:r>
        <w:rPr>
          <w:color w:val="231F20"/>
          <w:w w:val="105"/>
          <w:sz w:val="17"/>
        </w:rPr>
        <w:t>provisions apply to FRP portable tanks.</w:t>
      </w:r>
    </w:p>
    <w:p>
      <w:pPr>
        <w:pStyle w:val="ListParagraph"/>
        <w:numPr>
          <w:ilvl w:val="4"/>
          <w:numId w:val="1"/>
        </w:numPr>
        <w:tabs>
          <w:tab w:pos="2497" w:val="left" w:leader="none"/>
        </w:tabs>
        <w:spacing w:line="240" w:lineRule="auto" w:before="151" w:after="0"/>
        <w:ind w:left="2497" w:right="0" w:hanging="1080"/>
        <w:jc w:val="left"/>
        <w:rPr>
          <w:rFonts w:ascii="Arial MT"/>
          <w:color w:val="231F20"/>
          <w:sz w:val="17"/>
        </w:rPr>
      </w:pPr>
      <w:r>
        <w:rPr>
          <w:color w:val="231F20"/>
          <w:w w:val="105"/>
          <w:sz w:val="17"/>
        </w:rPr>
        <w:t>The</w:t>
      </w:r>
      <w:r>
        <w:rPr>
          <w:color w:val="231F20"/>
          <w:spacing w:val="-5"/>
          <w:w w:val="105"/>
          <w:sz w:val="17"/>
        </w:rPr>
        <w:t> </w:t>
      </w:r>
      <w:r>
        <w:rPr>
          <w:color w:val="231F20"/>
          <w:w w:val="105"/>
          <w:sz w:val="17"/>
        </w:rPr>
        <w:t>prototype</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report</w:t>
      </w:r>
      <w:r>
        <w:rPr>
          <w:color w:val="231F20"/>
          <w:spacing w:val="-4"/>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purpose</w:t>
      </w:r>
      <w:r>
        <w:rPr>
          <w:color w:val="231F20"/>
          <w:spacing w:val="-4"/>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5"/>
          <w:w w:val="105"/>
          <w:sz w:val="17"/>
        </w:rPr>
        <w:t> </w:t>
      </w:r>
      <w:r>
        <w:rPr>
          <w:color w:val="231F20"/>
          <w:w w:val="105"/>
          <w:sz w:val="17"/>
        </w:rPr>
        <w:t>design</w:t>
      </w:r>
      <w:r>
        <w:rPr>
          <w:color w:val="231F20"/>
          <w:spacing w:val="-4"/>
          <w:w w:val="105"/>
          <w:sz w:val="17"/>
        </w:rPr>
        <w:t> </w:t>
      </w:r>
      <w:r>
        <w:rPr>
          <w:color w:val="231F20"/>
          <w:w w:val="105"/>
          <w:sz w:val="17"/>
        </w:rPr>
        <w:t>approval</w:t>
      </w:r>
      <w:r>
        <w:rPr>
          <w:color w:val="231F20"/>
          <w:spacing w:val="-5"/>
          <w:w w:val="105"/>
          <w:sz w:val="17"/>
        </w:rPr>
        <w:t> </w:t>
      </w:r>
      <w:r>
        <w:rPr>
          <w:color w:val="231F20"/>
          <w:w w:val="105"/>
          <w:sz w:val="17"/>
        </w:rPr>
        <w:t>shall</w:t>
      </w:r>
      <w:r>
        <w:rPr>
          <w:color w:val="231F20"/>
          <w:spacing w:val="-5"/>
          <w:w w:val="105"/>
          <w:sz w:val="17"/>
        </w:rPr>
        <w:t> </w:t>
      </w:r>
      <w:r>
        <w:rPr>
          <w:color w:val="231F20"/>
          <w:w w:val="105"/>
          <w:sz w:val="17"/>
        </w:rPr>
        <w:t>additionally</w:t>
      </w:r>
      <w:r>
        <w:rPr>
          <w:color w:val="231F20"/>
          <w:spacing w:val="-4"/>
          <w:w w:val="105"/>
          <w:sz w:val="17"/>
        </w:rPr>
        <w:t> </w:t>
      </w:r>
      <w:r>
        <w:rPr>
          <w:color w:val="231F20"/>
          <w:w w:val="105"/>
          <w:sz w:val="17"/>
        </w:rPr>
        <w:t>include</w:t>
      </w:r>
      <w:r>
        <w:rPr>
          <w:color w:val="231F20"/>
          <w:spacing w:val="-5"/>
          <w:w w:val="105"/>
          <w:sz w:val="17"/>
        </w:rPr>
        <w:t> </w:t>
      </w:r>
      <w:r>
        <w:rPr>
          <w:color w:val="231F20"/>
          <w:w w:val="105"/>
          <w:sz w:val="17"/>
        </w:rPr>
        <w:t>the</w:t>
      </w:r>
      <w:r>
        <w:rPr>
          <w:color w:val="231F20"/>
          <w:spacing w:val="-5"/>
          <w:w w:val="105"/>
          <w:sz w:val="17"/>
        </w:rPr>
        <w:t> </w:t>
      </w:r>
      <w:r>
        <w:rPr>
          <w:color w:val="231F20"/>
          <w:spacing w:val="-2"/>
          <w:w w:val="105"/>
          <w:sz w:val="17"/>
        </w:rPr>
        <w:t>following:</w:t>
      </w:r>
    </w:p>
    <w:p>
      <w:pPr>
        <w:pStyle w:val="ListParagraph"/>
        <w:numPr>
          <w:ilvl w:val="0"/>
          <w:numId w:val="9"/>
        </w:numPr>
        <w:tabs>
          <w:tab w:pos="2857" w:val="left" w:leader="none"/>
        </w:tabs>
        <w:spacing w:line="240" w:lineRule="auto" w:before="95" w:after="0"/>
        <w:ind w:left="2857" w:right="0" w:hanging="360"/>
        <w:jc w:val="left"/>
        <w:rPr>
          <w:sz w:val="17"/>
        </w:rPr>
      </w:pPr>
      <w:r>
        <w:rPr>
          <w:color w:val="231F20"/>
          <w:w w:val="105"/>
          <w:sz w:val="17"/>
        </w:rPr>
        <w:t>results</w:t>
      </w:r>
      <w:r>
        <w:rPr>
          <w:color w:val="231F20"/>
          <w:spacing w:val="-9"/>
          <w:w w:val="105"/>
          <w:sz w:val="17"/>
        </w:rPr>
        <w:t> </w:t>
      </w:r>
      <w:r>
        <w:rPr>
          <w:color w:val="231F20"/>
          <w:w w:val="105"/>
          <w:sz w:val="17"/>
        </w:rPr>
        <w:t>of</w:t>
      </w:r>
      <w:r>
        <w:rPr>
          <w:color w:val="231F20"/>
          <w:spacing w:val="-8"/>
          <w:w w:val="105"/>
          <w:sz w:val="17"/>
        </w:rPr>
        <w:t> </w:t>
      </w:r>
      <w:r>
        <w:rPr>
          <w:color w:val="231F20"/>
          <w:w w:val="105"/>
          <w:sz w:val="17"/>
        </w:rPr>
        <w:t>the</w:t>
      </w:r>
      <w:r>
        <w:rPr>
          <w:color w:val="231F20"/>
          <w:spacing w:val="-8"/>
          <w:w w:val="105"/>
          <w:sz w:val="17"/>
        </w:rPr>
        <w:t> </w:t>
      </w:r>
      <w:r>
        <w:rPr>
          <w:color w:val="231F20"/>
          <w:w w:val="105"/>
          <w:sz w:val="17"/>
        </w:rPr>
        <w:t>material</w:t>
      </w:r>
      <w:r>
        <w:rPr>
          <w:color w:val="231F20"/>
          <w:spacing w:val="-9"/>
          <w:w w:val="105"/>
          <w:sz w:val="17"/>
        </w:rPr>
        <w:t> </w:t>
      </w:r>
      <w:r>
        <w:rPr>
          <w:color w:val="231F20"/>
          <w:w w:val="105"/>
          <w:sz w:val="17"/>
        </w:rPr>
        <w:t>tests</w:t>
      </w:r>
      <w:r>
        <w:rPr>
          <w:color w:val="231F20"/>
          <w:spacing w:val="-8"/>
          <w:w w:val="105"/>
          <w:sz w:val="17"/>
        </w:rPr>
        <w:t> </w:t>
      </w:r>
      <w:r>
        <w:rPr>
          <w:color w:val="231F20"/>
          <w:w w:val="105"/>
          <w:sz w:val="17"/>
        </w:rPr>
        <w:t>used</w:t>
      </w:r>
      <w:r>
        <w:rPr>
          <w:color w:val="231F20"/>
          <w:spacing w:val="-8"/>
          <w:w w:val="105"/>
          <w:sz w:val="17"/>
        </w:rPr>
        <w:t> </w:t>
      </w:r>
      <w:r>
        <w:rPr>
          <w:color w:val="231F20"/>
          <w:w w:val="105"/>
          <w:sz w:val="17"/>
        </w:rPr>
        <w:t>for</w:t>
      </w:r>
      <w:r>
        <w:rPr>
          <w:color w:val="231F20"/>
          <w:spacing w:val="-8"/>
          <w:w w:val="105"/>
          <w:sz w:val="17"/>
        </w:rPr>
        <w:t> </w:t>
      </w:r>
      <w:r>
        <w:rPr>
          <w:color w:val="231F20"/>
          <w:w w:val="105"/>
          <w:sz w:val="17"/>
        </w:rPr>
        <w:t>FRP</w:t>
      </w:r>
      <w:r>
        <w:rPr>
          <w:color w:val="231F20"/>
          <w:spacing w:val="-9"/>
          <w:w w:val="105"/>
          <w:sz w:val="17"/>
        </w:rPr>
        <w:t> </w:t>
      </w:r>
      <w:r>
        <w:rPr>
          <w:color w:val="231F20"/>
          <w:w w:val="105"/>
          <w:sz w:val="17"/>
        </w:rPr>
        <w:t>shell</w:t>
      </w:r>
      <w:r>
        <w:rPr>
          <w:color w:val="231F20"/>
          <w:spacing w:val="-8"/>
          <w:w w:val="105"/>
          <w:sz w:val="17"/>
        </w:rPr>
        <w:t> </w:t>
      </w:r>
      <w:r>
        <w:rPr>
          <w:color w:val="231F20"/>
          <w:w w:val="105"/>
          <w:sz w:val="17"/>
        </w:rPr>
        <w:t>fabrication</w:t>
      </w:r>
      <w:r>
        <w:rPr>
          <w:color w:val="231F20"/>
          <w:spacing w:val="-8"/>
          <w:w w:val="105"/>
          <w:sz w:val="17"/>
        </w:rPr>
        <w:t> </w:t>
      </w:r>
      <w:r>
        <w:rPr>
          <w:color w:val="231F20"/>
          <w:w w:val="105"/>
          <w:sz w:val="17"/>
        </w:rPr>
        <w:t>in</w:t>
      </w:r>
      <w:r>
        <w:rPr>
          <w:color w:val="231F20"/>
          <w:spacing w:val="-8"/>
          <w:w w:val="105"/>
          <w:sz w:val="17"/>
        </w:rPr>
        <w:t> </w:t>
      </w:r>
      <w:r>
        <w:rPr>
          <w:color w:val="231F20"/>
          <w:w w:val="105"/>
          <w:sz w:val="17"/>
        </w:rPr>
        <w:t>accordance</w:t>
      </w:r>
      <w:r>
        <w:rPr>
          <w:color w:val="231F20"/>
          <w:spacing w:val="-9"/>
          <w:w w:val="105"/>
          <w:sz w:val="17"/>
        </w:rPr>
        <w:t> </w:t>
      </w:r>
      <w:r>
        <w:rPr>
          <w:color w:val="231F20"/>
          <w:w w:val="105"/>
          <w:sz w:val="17"/>
        </w:rPr>
        <w:t>with</w:t>
      </w:r>
      <w:r>
        <w:rPr>
          <w:color w:val="231F20"/>
          <w:spacing w:val="-8"/>
          <w:w w:val="105"/>
          <w:sz w:val="17"/>
        </w:rPr>
        <w:t> </w:t>
      </w:r>
      <w:r>
        <w:rPr>
          <w:color w:val="231F20"/>
          <w:w w:val="105"/>
          <w:sz w:val="17"/>
        </w:rPr>
        <w:t>6.10.2.7.1</w:t>
      </w:r>
      <w:r>
        <w:rPr>
          <w:color w:val="231F20"/>
          <w:spacing w:val="-8"/>
          <w:w w:val="105"/>
          <w:sz w:val="17"/>
        </w:rPr>
        <w:t> </w:t>
      </w:r>
      <w:r>
        <w:rPr>
          <w:color w:val="231F20"/>
          <w:spacing w:val="-2"/>
          <w:w w:val="105"/>
          <w:sz w:val="17"/>
        </w:rPr>
        <w:t>provisions;</w:t>
      </w:r>
    </w:p>
    <w:p>
      <w:pPr>
        <w:pStyle w:val="ListParagraph"/>
        <w:numPr>
          <w:ilvl w:val="0"/>
          <w:numId w:val="9"/>
        </w:numPr>
        <w:tabs>
          <w:tab w:pos="2857" w:val="left" w:leader="none"/>
        </w:tabs>
        <w:spacing w:line="240" w:lineRule="auto" w:before="96" w:after="0"/>
        <w:ind w:left="2857" w:right="0" w:hanging="360"/>
        <w:jc w:val="left"/>
        <w:rPr>
          <w:sz w:val="17"/>
        </w:rPr>
      </w:pPr>
      <w:r>
        <w:rPr>
          <w:color w:val="231F20"/>
          <w:w w:val="105"/>
          <w:sz w:val="17"/>
        </w:rPr>
        <w:t>results</w:t>
      </w:r>
      <w:r>
        <w:rPr>
          <w:color w:val="231F20"/>
          <w:spacing w:val="-14"/>
          <w:w w:val="105"/>
          <w:sz w:val="17"/>
        </w:rPr>
        <w:t> </w:t>
      </w:r>
      <w:r>
        <w:rPr>
          <w:color w:val="231F20"/>
          <w:w w:val="105"/>
          <w:sz w:val="17"/>
        </w:rPr>
        <w:t>of</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ball</w:t>
      </w:r>
      <w:r>
        <w:rPr>
          <w:color w:val="231F20"/>
          <w:spacing w:val="-13"/>
          <w:w w:val="105"/>
          <w:sz w:val="17"/>
        </w:rPr>
        <w:t> </w:t>
      </w:r>
      <w:r>
        <w:rPr>
          <w:color w:val="231F20"/>
          <w:w w:val="105"/>
          <w:sz w:val="17"/>
        </w:rPr>
        <w:t>drop</w:t>
      </w:r>
      <w:r>
        <w:rPr>
          <w:color w:val="231F20"/>
          <w:spacing w:val="-14"/>
          <w:w w:val="105"/>
          <w:sz w:val="17"/>
        </w:rPr>
        <w:t> </w:t>
      </w:r>
      <w:r>
        <w:rPr>
          <w:color w:val="231F20"/>
          <w:w w:val="105"/>
          <w:sz w:val="17"/>
        </w:rPr>
        <w:t>test</w:t>
      </w:r>
      <w:r>
        <w:rPr>
          <w:color w:val="231F20"/>
          <w:spacing w:val="-14"/>
          <w:w w:val="105"/>
          <w:sz w:val="17"/>
        </w:rPr>
        <w:t> </w:t>
      </w:r>
      <w:r>
        <w:rPr>
          <w:color w:val="231F20"/>
          <w:w w:val="105"/>
          <w:sz w:val="17"/>
        </w:rPr>
        <w:t>in</w:t>
      </w:r>
      <w:r>
        <w:rPr>
          <w:color w:val="231F20"/>
          <w:spacing w:val="-14"/>
          <w:w w:val="105"/>
          <w:sz w:val="17"/>
        </w:rPr>
        <w:t> </w:t>
      </w:r>
      <w:r>
        <w:rPr>
          <w:color w:val="231F20"/>
          <w:w w:val="105"/>
          <w:sz w:val="17"/>
        </w:rPr>
        <w:t>accordance</w:t>
      </w:r>
      <w:r>
        <w:rPr>
          <w:color w:val="231F20"/>
          <w:spacing w:val="-13"/>
          <w:w w:val="105"/>
          <w:sz w:val="17"/>
        </w:rPr>
        <w:t> </w:t>
      </w:r>
      <w:r>
        <w:rPr>
          <w:color w:val="231F20"/>
          <w:w w:val="105"/>
          <w:sz w:val="17"/>
        </w:rPr>
        <w:t>with</w:t>
      </w:r>
      <w:r>
        <w:rPr>
          <w:color w:val="231F20"/>
          <w:spacing w:val="-14"/>
          <w:w w:val="105"/>
          <w:sz w:val="17"/>
        </w:rPr>
        <w:t> </w:t>
      </w:r>
      <w:r>
        <w:rPr>
          <w:color w:val="231F20"/>
          <w:w w:val="105"/>
          <w:sz w:val="17"/>
        </w:rPr>
        <w:t>the</w:t>
      </w:r>
      <w:r>
        <w:rPr>
          <w:color w:val="231F20"/>
          <w:spacing w:val="-14"/>
          <w:w w:val="105"/>
          <w:sz w:val="17"/>
        </w:rPr>
        <w:t> </w:t>
      </w:r>
      <w:r>
        <w:rPr>
          <w:color w:val="231F20"/>
          <w:w w:val="105"/>
          <w:sz w:val="17"/>
        </w:rPr>
        <w:t>provisions</w:t>
      </w:r>
      <w:r>
        <w:rPr>
          <w:color w:val="231F20"/>
          <w:spacing w:val="-14"/>
          <w:w w:val="105"/>
          <w:sz w:val="17"/>
        </w:rPr>
        <w:t> </w:t>
      </w:r>
      <w:r>
        <w:rPr>
          <w:color w:val="231F20"/>
          <w:w w:val="105"/>
          <w:sz w:val="17"/>
        </w:rPr>
        <w:t>of</w:t>
      </w:r>
      <w:r>
        <w:rPr>
          <w:color w:val="231F20"/>
          <w:spacing w:val="-13"/>
          <w:w w:val="105"/>
          <w:sz w:val="17"/>
        </w:rPr>
        <w:t> </w:t>
      </w:r>
      <w:r>
        <w:rPr>
          <w:color w:val="231F20"/>
          <w:w w:val="105"/>
          <w:sz w:val="17"/>
        </w:rPr>
        <w:t>6.10.2.7.1.4;</w:t>
      </w:r>
      <w:r>
        <w:rPr>
          <w:color w:val="231F20"/>
          <w:spacing w:val="-14"/>
          <w:w w:val="105"/>
          <w:sz w:val="17"/>
        </w:rPr>
        <w:t> </w:t>
      </w:r>
      <w:r>
        <w:rPr>
          <w:color w:val="231F20"/>
          <w:spacing w:val="-5"/>
          <w:w w:val="105"/>
          <w:sz w:val="17"/>
        </w:rPr>
        <w:t>and</w:t>
      </w:r>
    </w:p>
    <w:p>
      <w:pPr>
        <w:pStyle w:val="ListParagraph"/>
        <w:numPr>
          <w:ilvl w:val="0"/>
          <w:numId w:val="9"/>
        </w:numPr>
        <w:tabs>
          <w:tab w:pos="2857" w:val="left" w:leader="none"/>
        </w:tabs>
        <w:spacing w:line="240" w:lineRule="auto" w:before="96" w:after="0"/>
        <w:ind w:left="2857" w:right="0" w:hanging="360"/>
        <w:jc w:val="left"/>
        <w:rPr>
          <w:sz w:val="17"/>
        </w:rPr>
      </w:pPr>
      <w:r>
        <w:rPr>
          <w:color w:val="231F20"/>
          <w:sz w:val="17"/>
        </w:rPr>
        <w:t>results</w:t>
      </w:r>
      <w:r>
        <w:rPr>
          <w:color w:val="231F20"/>
          <w:spacing w:val="18"/>
          <w:sz w:val="17"/>
        </w:rPr>
        <w:t> </w:t>
      </w:r>
      <w:r>
        <w:rPr>
          <w:color w:val="231F20"/>
          <w:sz w:val="17"/>
        </w:rPr>
        <w:t>of</w:t>
      </w:r>
      <w:r>
        <w:rPr>
          <w:color w:val="231F20"/>
          <w:spacing w:val="19"/>
          <w:sz w:val="17"/>
        </w:rPr>
        <w:t> </w:t>
      </w:r>
      <w:r>
        <w:rPr>
          <w:color w:val="231F20"/>
          <w:sz w:val="17"/>
        </w:rPr>
        <w:t>the</w:t>
      </w:r>
      <w:r>
        <w:rPr>
          <w:color w:val="231F20"/>
          <w:spacing w:val="18"/>
          <w:sz w:val="17"/>
        </w:rPr>
        <w:t> </w:t>
      </w:r>
      <w:r>
        <w:rPr>
          <w:color w:val="231F20"/>
          <w:sz w:val="17"/>
        </w:rPr>
        <w:t>fire</w:t>
      </w:r>
      <w:r>
        <w:rPr>
          <w:color w:val="231F20"/>
          <w:spacing w:val="19"/>
          <w:sz w:val="17"/>
        </w:rPr>
        <w:t> </w:t>
      </w:r>
      <w:r>
        <w:rPr>
          <w:color w:val="231F20"/>
          <w:sz w:val="17"/>
        </w:rPr>
        <w:t>resistance</w:t>
      </w:r>
      <w:r>
        <w:rPr>
          <w:color w:val="231F20"/>
          <w:spacing w:val="19"/>
          <w:sz w:val="17"/>
        </w:rPr>
        <w:t> </w:t>
      </w:r>
      <w:r>
        <w:rPr>
          <w:color w:val="231F20"/>
          <w:sz w:val="17"/>
        </w:rPr>
        <w:t>test</w:t>
      </w:r>
      <w:r>
        <w:rPr>
          <w:color w:val="231F20"/>
          <w:spacing w:val="18"/>
          <w:sz w:val="17"/>
        </w:rPr>
        <w:t> </w:t>
      </w:r>
      <w:r>
        <w:rPr>
          <w:color w:val="231F20"/>
          <w:sz w:val="17"/>
        </w:rPr>
        <w:t>in</w:t>
      </w:r>
      <w:r>
        <w:rPr>
          <w:color w:val="231F20"/>
          <w:spacing w:val="19"/>
          <w:sz w:val="17"/>
        </w:rPr>
        <w:t> </w:t>
      </w:r>
      <w:r>
        <w:rPr>
          <w:color w:val="231F20"/>
          <w:sz w:val="17"/>
        </w:rPr>
        <w:t>accordance</w:t>
      </w:r>
      <w:r>
        <w:rPr>
          <w:color w:val="231F20"/>
          <w:spacing w:val="19"/>
          <w:sz w:val="17"/>
        </w:rPr>
        <w:t> </w:t>
      </w:r>
      <w:r>
        <w:rPr>
          <w:color w:val="231F20"/>
          <w:sz w:val="17"/>
        </w:rPr>
        <w:t>with</w:t>
      </w:r>
      <w:r>
        <w:rPr>
          <w:color w:val="231F20"/>
          <w:spacing w:val="18"/>
          <w:sz w:val="17"/>
        </w:rPr>
        <w:t> </w:t>
      </w:r>
      <w:r>
        <w:rPr>
          <w:color w:val="231F20"/>
          <w:sz w:val="17"/>
        </w:rPr>
        <w:t>the</w:t>
      </w:r>
      <w:r>
        <w:rPr>
          <w:color w:val="231F20"/>
          <w:spacing w:val="19"/>
          <w:sz w:val="17"/>
        </w:rPr>
        <w:t> </w:t>
      </w:r>
      <w:r>
        <w:rPr>
          <w:color w:val="231F20"/>
          <w:sz w:val="17"/>
        </w:rPr>
        <w:t>provisions</w:t>
      </w:r>
      <w:r>
        <w:rPr>
          <w:color w:val="231F20"/>
          <w:spacing w:val="19"/>
          <w:sz w:val="17"/>
        </w:rPr>
        <w:t> </w:t>
      </w:r>
      <w:r>
        <w:rPr>
          <w:color w:val="231F20"/>
          <w:sz w:val="17"/>
        </w:rPr>
        <w:t>of</w:t>
      </w:r>
      <w:r>
        <w:rPr>
          <w:color w:val="231F20"/>
          <w:spacing w:val="18"/>
          <w:sz w:val="17"/>
        </w:rPr>
        <w:t> </w:t>
      </w:r>
      <w:r>
        <w:rPr>
          <w:color w:val="231F20"/>
          <w:spacing w:val="-2"/>
          <w:sz w:val="17"/>
        </w:rPr>
        <w:t>6.10.2.7.1.5.</w:t>
      </w:r>
    </w:p>
    <w:p>
      <w:pPr>
        <w:pStyle w:val="ListParagraph"/>
        <w:numPr>
          <w:ilvl w:val="4"/>
          <w:numId w:val="1"/>
        </w:numPr>
        <w:tabs>
          <w:tab w:pos="2491" w:val="left" w:leader="none"/>
          <w:tab w:pos="2497" w:val="left" w:leader="none"/>
        </w:tabs>
        <w:spacing w:line="244" w:lineRule="auto" w:before="156" w:after="0"/>
        <w:ind w:left="2497" w:right="847" w:hanging="1080"/>
        <w:jc w:val="both"/>
        <w:rPr>
          <w:rFonts w:ascii="Arial MT"/>
          <w:color w:val="231F20"/>
          <w:sz w:val="17"/>
        </w:rPr>
      </w:pPr>
      <w:r>
        <w:rPr>
          <w:color w:val="231F20"/>
          <w:w w:val="105"/>
          <w:sz w:val="17"/>
        </w:rPr>
        <w:t>A service life inspection programme shall be established, which shall be a part of the operation manual, to monitor</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condition</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tank</w:t>
      </w:r>
      <w:r>
        <w:rPr>
          <w:color w:val="231F20"/>
          <w:spacing w:val="-7"/>
          <w:w w:val="105"/>
          <w:sz w:val="17"/>
        </w:rPr>
        <w:t> </w:t>
      </w:r>
      <w:r>
        <w:rPr>
          <w:color w:val="231F20"/>
          <w:w w:val="105"/>
          <w:sz w:val="17"/>
        </w:rPr>
        <w:t>at</w:t>
      </w:r>
      <w:r>
        <w:rPr>
          <w:color w:val="231F20"/>
          <w:spacing w:val="-7"/>
          <w:w w:val="105"/>
          <w:sz w:val="17"/>
        </w:rPr>
        <w:t> </w:t>
      </w:r>
      <w:r>
        <w:rPr>
          <w:color w:val="231F20"/>
          <w:w w:val="105"/>
          <w:sz w:val="17"/>
        </w:rPr>
        <w:t>periodic</w:t>
      </w:r>
      <w:r>
        <w:rPr>
          <w:color w:val="231F20"/>
          <w:spacing w:val="-7"/>
          <w:w w:val="105"/>
          <w:sz w:val="17"/>
        </w:rPr>
        <w:t> </w:t>
      </w:r>
      <w:r>
        <w:rPr>
          <w:color w:val="231F20"/>
          <w:w w:val="105"/>
          <w:sz w:val="17"/>
        </w:rPr>
        <w:t>inspections.</w:t>
      </w:r>
      <w:r>
        <w:rPr>
          <w:color w:val="231F20"/>
          <w:spacing w:val="-7"/>
          <w:w w:val="105"/>
          <w:sz w:val="17"/>
        </w:rPr>
        <w:t> </w:t>
      </w:r>
      <w:r>
        <w:rPr>
          <w:color w:val="231F20"/>
          <w:w w:val="105"/>
          <w:sz w:val="17"/>
        </w:rPr>
        <w:t>The</w:t>
      </w:r>
      <w:r>
        <w:rPr>
          <w:color w:val="231F20"/>
          <w:spacing w:val="-7"/>
          <w:w w:val="105"/>
          <w:sz w:val="17"/>
        </w:rPr>
        <w:t> </w:t>
      </w:r>
      <w:r>
        <w:rPr>
          <w:color w:val="231F20"/>
          <w:w w:val="105"/>
          <w:sz w:val="17"/>
        </w:rPr>
        <w:t>inspection</w:t>
      </w:r>
      <w:r>
        <w:rPr>
          <w:color w:val="231F20"/>
          <w:spacing w:val="-7"/>
          <w:w w:val="105"/>
          <w:sz w:val="17"/>
        </w:rPr>
        <w:t> </w:t>
      </w:r>
      <w:r>
        <w:rPr>
          <w:color w:val="231F20"/>
          <w:w w:val="105"/>
          <w:sz w:val="17"/>
        </w:rPr>
        <w:t>programme</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focus</w:t>
      </w:r>
      <w:r>
        <w:rPr>
          <w:color w:val="231F20"/>
          <w:spacing w:val="-7"/>
          <w:w w:val="105"/>
          <w:sz w:val="17"/>
        </w:rPr>
        <w:t> </w:t>
      </w:r>
      <w:r>
        <w:rPr>
          <w:color w:val="231F20"/>
          <w:w w:val="105"/>
          <w:sz w:val="17"/>
        </w:rPr>
        <w:t>on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critical stress locations identified in the design analysis performed under 6.10.2.3.4. The inspection method shall take</w:t>
      </w:r>
      <w:r>
        <w:rPr>
          <w:color w:val="231F20"/>
          <w:spacing w:val="-8"/>
          <w:w w:val="105"/>
          <w:sz w:val="17"/>
        </w:rPr>
        <w:t> </w:t>
      </w:r>
      <w:r>
        <w:rPr>
          <w:color w:val="231F20"/>
          <w:w w:val="105"/>
          <w:sz w:val="17"/>
        </w:rPr>
        <w:t>into</w:t>
      </w:r>
      <w:r>
        <w:rPr>
          <w:color w:val="231F20"/>
          <w:spacing w:val="-8"/>
          <w:w w:val="105"/>
          <w:sz w:val="17"/>
        </w:rPr>
        <w:t> </w:t>
      </w:r>
      <w:r>
        <w:rPr>
          <w:color w:val="231F20"/>
          <w:w w:val="105"/>
          <w:sz w:val="17"/>
        </w:rPr>
        <w:t>account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potential</w:t>
      </w:r>
      <w:r>
        <w:rPr>
          <w:color w:val="231F20"/>
          <w:spacing w:val="-8"/>
          <w:w w:val="105"/>
          <w:sz w:val="17"/>
        </w:rPr>
        <w:t> </w:t>
      </w:r>
      <w:r>
        <w:rPr>
          <w:color w:val="231F20"/>
          <w:w w:val="105"/>
          <w:sz w:val="17"/>
        </w:rPr>
        <w:t>damage</w:t>
      </w:r>
      <w:r>
        <w:rPr>
          <w:color w:val="231F20"/>
          <w:spacing w:val="-8"/>
          <w:w w:val="105"/>
          <w:sz w:val="17"/>
        </w:rPr>
        <w:t> </w:t>
      </w:r>
      <w:r>
        <w:rPr>
          <w:color w:val="231F20"/>
          <w:w w:val="105"/>
          <w:sz w:val="17"/>
        </w:rPr>
        <w:t>mode</w:t>
      </w:r>
      <w:r>
        <w:rPr>
          <w:color w:val="231F20"/>
          <w:spacing w:val="-8"/>
          <w:w w:val="105"/>
          <w:sz w:val="17"/>
        </w:rPr>
        <w:t> </w:t>
      </w:r>
      <w:r>
        <w:rPr>
          <w:color w:val="231F20"/>
          <w:w w:val="105"/>
          <w:sz w:val="17"/>
        </w:rPr>
        <w:t>at</w:t>
      </w:r>
      <w:r>
        <w:rPr>
          <w:color w:val="231F20"/>
          <w:spacing w:val="-8"/>
          <w:w w:val="105"/>
          <w:sz w:val="17"/>
        </w:rPr>
        <w:t> </w:t>
      </w:r>
      <w:r>
        <w:rPr>
          <w:color w:val="231F20"/>
          <w:w w:val="105"/>
          <w:sz w:val="17"/>
        </w:rPr>
        <w:t>the</w:t>
      </w:r>
      <w:r>
        <w:rPr>
          <w:color w:val="231F20"/>
          <w:spacing w:val="-8"/>
          <w:w w:val="105"/>
          <w:sz w:val="17"/>
        </w:rPr>
        <w:t> </w:t>
      </w:r>
      <w:r>
        <w:rPr>
          <w:color w:val="231F20"/>
          <w:w w:val="105"/>
          <w:sz w:val="17"/>
        </w:rPr>
        <w:t>critical</w:t>
      </w:r>
      <w:r>
        <w:rPr>
          <w:color w:val="231F20"/>
          <w:spacing w:val="-8"/>
          <w:w w:val="105"/>
          <w:sz w:val="17"/>
        </w:rPr>
        <w:t> </w:t>
      </w:r>
      <w:r>
        <w:rPr>
          <w:color w:val="231F20"/>
          <w:w w:val="105"/>
          <w:sz w:val="17"/>
        </w:rPr>
        <w:t>stress</w:t>
      </w:r>
      <w:r>
        <w:rPr>
          <w:color w:val="231F20"/>
          <w:spacing w:val="-8"/>
          <w:w w:val="105"/>
          <w:sz w:val="17"/>
        </w:rPr>
        <w:t> </w:t>
      </w:r>
      <w:r>
        <w:rPr>
          <w:color w:val="231F20"/>
          <w:w w:val="105"/>
          <w:sz w:val="17"/>
        </w:rPr>
        <w:t>location</w:t>
      </w:r>
      <w:r>
        <w:rPr>
          <w:color w:val="231F20"/>
          <w:spacing w:val="-8"/>
          <w:w w:val="105"/>
          <w:sz w:val="17"/>
        </w:rPr>
        <w:t> </w:t>
      </w:r>
      <w:r>
        <w:rPr>
          <w:color w:val="231F20"/>
          <w:w w:val="105"/>
          <w:sz w:val="17"/>
        </w:rPr>
        <w:t>(e.g.</w:t>
      </w:r>
      <w:r>
        <w:rPr>
          <w:color w:val="231F20"/>
          <w:spacing w:val="-8"/>
          <w:w w:val="105"/>
          <w:sz w:val="17"/>
        </w:rPr>
        <w:t> </w:t>
      </w:r>
      <w:r>
        <w:rPr>
          <w:color w:val="231F20"/>
          <w:w w:val="105"/>
          <w:sz w:val="17"/>
        </w:rPr>
        <w:t>tensile</w:t>
      </w:r>
      <w:r>
        <w:rPr>
          <w:color w:val="231F20"/>
          <w:spacing w:val="-8"/>
          <w:w w:val="105"/>
          <w:sz w:val="17"/>
        </w:rPr>
        <w:t> </w:t>
      </w:r>
      <w:r>
        <w:rPr>
          <w:color w:val="231F20"/>
          <w:w w:val="105"/>
          <w:sz w:val="17"/>
        </w:rPr>
        <w:t>stress</w:t>
      </w:r>
      <w:r>
        <w:rPr>
          <w:color w:val="231F20"/>
          <w:spacing w:val="-8"/>
          <w:w w:val="105"/>
          <w:sz w:val="17"/>
        </w:rPr>
        <w:t> </w:t>
      </w:r>
      <w:r>
        <w:rPr>
          <w:color w:val="231F20"/>
          <w:w w:val="105"/>
          <w:sz w:val="17"/>
        </w:rPr>
        <w:t>or</w:t>
      </w:r>
      <w:r>
        <w:rPr>
          <w:color w:val="231F20"/>
          <w:spacing w:val="-8"/>
          <w:w w:val="105"/>
          <w:sz w:val="17"/>
        </w:rPr>
        <w:t> </w:t>
      </w:r>
      <w:r>
        <w:rPr>
          <w:color w:val="231F20"/>
          <w:w w:val="105"/>
          <w:sz w:val="17"/>
        </w:rPr>
        <w:t>interlaminate stress). The inspection shall be a combination of visual and non-destructive testing (e.g. acoustic emissions, </w:t>
      </w:r>
      <w:r>
        <w:rPr>
          <w:color w:val="231F20"/>
          <w:sz w:val="17"/>
        </w:rPr>
        <w:t>ultrasonic</w:t>
      </w:r>
      <w:r>
        <w:rPr>
          <w:color w:val="231F20"/>
          <w:spacing w:val="23"/>
          <w:sz w:val="17"/>
        </w:rPr>
        <w:t> </w:t>
      </w:r>
      <w:r>
        <w:rPr>
          <w:color w:val="231F20"/>
          <w:sz w:val="17"/>
        </w:rPr>
        <w:t>evaluation,</w:t>
      </w:r>
      <w:r>
        <w:rPr>
          <w:color w:val="231F20"/>
          <w:spacing w:val="23"/>
          <w:sz w:val="17"/>
        </w:rPr>
        <w:t> </w:t>
      </w:r>
      <w:r>
        <w:rPr>
          <w:color w:val="231F20"/>
          <w:sz w:val="17"/>
        </w:rPr>
        <w:t>thermographic).</w:t>
      </w:r>
      <w:r>
        <w:rPr>
          <w:color w:val="231F20"/>
          <w:spacing w:val="23"/>
          <w:sz w:val="17"/>
        </w:rPr>
        <w:t> </w:t>
      </w:r>
      <w:r>
        <w:rPr>
          <w:color w:val="231F20"/>
          <w:sz w:val="17"/>
        </w:rPr>
        <w:t>For</w:t>
      </w:r>
      <w:r>
        <w:rPr>
          <w:color w:val="231F20"/>
          <w:spacing w:val="23"/>
          <w:sz w:val="17"/>
        </w:rPr>
        <w:t> </w:t>
      </w:r>
      <w:r>
        <w:rPr>
          <w:color w:val="231F20"/>
          <w:sz w:val="17"/>
        </w:rPr>
        <w:t>heating</w:t>
      </w:r>
      <w:r>
        <w:rPr>
          <w:color w:val="231F20"/>
          <w:spacing w:val="23"/>
          <w:sz w:val="17"/>
        </w:rPr>
        <w:t> </w:t>
      </w:r>
      <w:r>
        <w:rPr>
          <w:color w:val="231F20"/>
          <w:sz w:val="17"/>
        </w:rPr>
        <w:t>elements,</w:t>
      </w:r>
      <w:r>
        <w:rPr>
          <w:color w:val="231F20"/>
          <w:spacing w:val="23"/>
          <w:sz w:val="17"/>
        </w:rPr>
        <w:t> </w:t>
      </w:r>
      <w:r>
        <w:rPr>
          <w:color w:val="231F20"/>
          <w:sz w:val="17"/>
        </w:rPr>
        <w:t>the</w:t>
      </w:r>
      <w:r>
        <w:rPr>
          <w:color w:val="231F20"/>
          <w:spacing w:val="23"/>
          <w:sz w:val="17"/>
        </w:rPr>
        <w:t> </w:t>
      </w:r>
      <w:r>
        <w:rPr>
          <w:color w:val="231F20"/>
          <w:sz w:val="17"/>
        </w:rPr>
        <w:t>service</w:t>
      </w:r>
      <w:r>
        <w:rPr>
          <w:color w:val="231F20"/>
          <w:spacing w:val="23"/>
          <w:sz w:val="17"/>
        </w:rPr>
        <w:t> </w:t>
      </w:r>
      <w:r>
        <w:rPr>
          <w:color w:val="231F20"/>
          <w:sz w:val="17"/>
        </w:rPr>
        <w:t>life</w:t>
      </w:r>
      <w:r>
        <w:rPr>
          <w:color w:val="231F20"/>
          <w:spacing w:val="23"/>
          <w:sz w:val="17"/>
        </w:rPr>
        <w:t> </w:t>
      </w:r>
      <w:r>
        <w:rPr>
          <w:color w:val="231F20"/>
          <w:sz w:val="17"/>
        </w:rPr>
        <w:t>inspection</w:t>
      </w:r>
      <w:r>
        <w:rPr>
          <w:color w:val="231F20"/>
          <w:spacing w:val="23"/>
          <w:sz w:val="17"/>
        </w:rPr>
        <w:t> </w:t>
      </w:r>
      <w:r>
        <w:rPr>
          <w:color w:val="231F20"/>
          <w:sz w:val="17"/>
        </w:rPr>
        <w:t>programme</w:t>
      </w:r>
      <w:r>
        <w:rPr>
          <w:color w:val="231F20"/>
          <w:spacing w:val="23"/>
          <w:sz w:val="17"/>
        </w:rPr>
        <w:t> </w:t>
      </w:r>
      <w:r>
        <w:rPr>
          <w:color w:val="231F20"/>
          <w:sz w:val="17"/>
        </w:rPr>
        <w:t>shall</w:t>
      </w:r>
      <w:r>
        <w:rPr>
          <w:color w:val="231F20"/>
          <w:spacing w:val="23"/>
          <w:sz w:val="17"/>
        </w:rPr>
        <w:t> </w:t>
      </w:r>
      <w:r>
        <w:rPr>
          <w:color w:val="231F20"/>
          <w:sz w:val="17"/>
        </w:rPr>
        <w:t>allow </w:t>
      </w:r>
      <w:r>
        <w:rPr>
          <w:color w:val="231F20"/>
          <w:w w:val="105"/>
          <w:sz w:val="17"/>
        </w:rPr>
        <w:t>an examination of the shell or its representative locations to take into account the effects of overheating.</w:t>
      </w:r>
    </w:p>
    <w:p>
      <w:pPr>
        <w:pStyle w:val="ListParagraph"/>
        <w:numPr>
          <w:ilvl w:val="4"/>
          <w:numId w:val="1"/>
        </w:numPr>
        <w:tabs>
          <w:tab w:pos="2491" w:val="left" w:leader="none"/>
          <w:tab w:pos="2497" w:val="left" w:leader="none"/>
        </w:tabs>
        <w:spacing w:line="244" w:lineRule="auto" w:before="156" w:after="0"/>
        <w:ind w:left="2497" w:right="848" w:hanging="1080"/>
        <w:jc w:val="both"/>
        <w:rPr>
          <w:rFonts w:ascii="Arial MT"/>
          <w:color w:val="231F20"/>
          <w:sz w:val="17"/>
        </w:rPr>
      </w:pPr>
      <w:r>
        <w:rPr>
          <w:color w:val="231F20"/>
          <w:w w:val="105"/>
          <w:sz w:val="17"/>
        </w:rPr>
        <w:t>A representative prototype tank shall be subjected to tests as specified below. For this purpose, service equipment may be replaced by other items if necessary.</w:t>
      </w:r>
    </w:p>
    <w:p>
      <w:pPr>
        <w:pStyle w:val="ListParagraph"/>
        <w:numPr>
          <w:ilvl w:val="5"/>
          <w:numId w:val="1"/>
        </w:numPr>
        <w:tabs>
          <w:tab w:pos="2491" w:val="left" w:leader="none"/>
          <w:tab w:pos="2497" w:val="left" w:leader="none"/>
        </w:tabs>
        <w:spacing w:line="244" w:lineRule="auto" w:before="151" w:after="0"/>
        <w:ind w:left="2497" w:right="849" w:hanging="1080"/>
        <w:jc w:val="both"/>
        <w:rPr>
          <w:rFonts w:ascii="Arial MT"/>
          <w:color w:val="231F20"/>
          <w:sz w:val="17"/>
        </w:rPr>
      </w:pPr>
      <w:r>
        <w:rPr>
          <w:color w:val="231F20"/>
          <w:w w:val="105"/>
          <w:sz w:val="17"/>
        </w:rPr>
        <w:t>The prototype shall be inspected for compliance with the design type specification. This shall include an internal and external inspection and measurement of the main dimensions.</w:t>
      </w:r>
    </w:p>
    <w:p>
      <w:pPr>
        <w:pStyle w:val="ListParagraph"/>
        <w:numPr>
          <w:ilvl w:val="5"/>
          <w:numId w:val="1"/>
        </w:numPr>
        <w:tabs>
          <w:tab w:pos="2491" w:val="left" w:leader="none"/>
          <w:tab w:pos="2497" w:val="left" w:leader="none"/>
        </w:tabs>
        <w:spacing w:line="244" w:lineRule="auto" w:before="152" w:after="0"/>
        <w:ind w:left="2497" w:right="848" w:hanging="1080"/>
        <w:jc w:val="both"/>
        <w:rPr>
          <w:rFonts w:ascii="Arial MT"/>
          <w:color w:val="231F20"/>
          <w:sz w:val="17"/>
        </w:rPr>
      </w:pPr>
      <w:r>
        <w:rPr>
          <w:color w:val="231F20"/>
          <w:sz w:val="17"/>
        </w:rPr>
        <w:t>The prototype, equipped with strain gauges at all locations of high strain, as identified by the design validation </w:t>
      </w:r>
      <w:r>
        <w:rPr>
          <w:color w:val="231F20"/>
          <w:w w:val="105"/>
          <w:sz w:val="17"/>
        </w:rPr>
        <w:t>exercise in accordance with 6.10.2.3.4, shall be subjected to the following loads and the strain shall be </w:t>
      </w:r>
      <w:r>
        <w:rPr>
          <w:color w:val="231F20"/>
          <w:spacing w:val="-2"/>
          <w:w w:val="105"/>
          <w:sz w:val="17"/>
        </w:rPr>
        <w:t>recorded:</w:t>
      </w:r>
    </w:p>
    <w:p>
      <w:pPr>
        <w:pStyle w:val="ListParagraph"/>
        <w:numPr>
          <w:ilvl w:val="0"/>
          <w:numId w:val="10"/>
        </w:numPr>
        <w:tabs>
          <w:tab w:pos="2857" w:val="left" w:leader="none"/>
        </w:tabs>
        <w:spacing w:line="244" w:lineRule="auto" w:before="92" w:after="0"/>
        <w:ind w:left="2857" w:right="848" w:hanging="360"/>
        <w:jc w:val="both"/>
        <w:rPr>
          <w:sz w:val="17"/>
        </w:rPr>
      </w:pPr>
      <w:r>
        <w:rPr>
          <w:color w:val="231F20"/>
          <w:w w:val="105"/>
          <w:sz w:val="17"/>
        </w:rPr>
        <w:t>Filled with water to the maximum filling degree. The measuring results shall be used to calibrate the design calculations according to 6.10.2.3.4.</w:t>
      </w:r>
    </w:p>
    <w:p>
      <w:pPr>
        <w:pStyle w:val="ListParagraph"/>
        <w:numPr>
          <w:ilvl w:val="0"/>
          <w:numId w:val="10"/>
        </w:numPr>
        <w:tabs>
          <w:tab w:pos="2855" w:val="left" w:leader="none"/>
          <w:tab w:pos="2857" w:val="left" w:leader="none"/>
        </w:tabs>
        <w:spacing w:line="244" w:lineRule="auto" w:before="92" w:after="0"/>
        <w:ind w:left="2857" w:right="848" w:hanging="360"/>
        <w:jc w:val="both"/>
        <w:rPr>
          <w:sz w:val="17"/>
        </w:rPr>
      </w:pPr>
      <w:r>
        <w:rPr>
          <w:sz w:val="17"/>
        </w:rPr>
        <mc:AlternateContent>
          <mc:Choice Requires="wps">
            <w:drawing>
              <wp:anchor distT="0" distB="0" distL="0" distR="0" allowOverlap="1" layoutInCell="1" locked="0" behindDoc="0" simplePos="0" relativeHeight="15733760">
                <wp:simplePos x="0" y="0"/>
                <wp:positionH relativeFrom="page">
                  <wp:posOffset>7199998</wp:posOffset>
                </wp:positionH>
                <wp:positionV relativeFrom="paragraph">
                  <wp:posOffset>101464</wp:posOffset>
                </wp:positionV>
                <wp:extent cx="360045" cy="15303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7.989367pt;width:28.35pt;height:120.5pt;mso-position-horizontal-relative:page;mso-position-vertical-relative:paragraph;z-index:15733760" type="#_x0000_t202" id="docshape50"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sz w:val="17"/>
        </w:rPr>
        <w:t>Filled with water to the maximum filling degree and subjected to static loads in all three directions mounted </w:t>
      </w:r>
      <w:r>
        <w:rPr>
          <w:color w:val="231F20"/>
          <w:w w:val="105"/>
          <w:sz w:val="17"/>
        </w:rPr>
        <w:t>by the base corner castings without additional mass applied external to the shell. For comparison with the</w:t>
      </w:r>
      <w:r>
        <w:rPr>
          <w:color w:val="231F20"/>
          <w:spacing w:val="-8"/>
          <w:w w:val="105"/>
          <w:sz w:val="17"/>
        </w:rPr>
        <w:t> </w:t>
      </w:r>
      <w:r>
        <w:rPr>
          <w:color w:val="231F20"/>
          <w:w w:val="105"/>
          <w:sz w:val="17"/>
        </w:rPr>
        <w:t>design</w:t>
      </w:r>
      <w:r>
        <w:rPr>
          <w:color w:val="231F20"/>
          <w:spacing w:val="-8"/>
          <w:w w:val="105"/>
          <w:sz w:val="17"/>
        </w:rPr>
        <w:t> </w:t>
      </w:r>
      <w:r>
        <w:rPr>
          <w:color w:val="231F20"/>
          <w:w w:val="105"/>
          <w:sz w:val="17"/>
        </w:rPr>
        <w:t>calculation</w:t>
      </w:r>
      <w:r>
        <w:rPr>
          <w:color w:val="231F20"/>
          <w:spacing w:val="-8"/>
          <w:w w:val="105"/>
          <w:sz w:val="17"/>
        </w:rPr>
        <w:t> </w:t>
      </w:r>
      <w:r>
        <w:rPr>
          <w:color w:val="231F20"/>
          <w:w w:val="105"/>
          <w:sz w:val="17"/>
        </w:rPr>
        <w:t>according</w:t>
      </w:r>
      <w:r>
        <w:rPr>
          <w:color w:val="231F20"/>
          <w:spacing w:val="-8"/>
          <w:w w:val="105"/>
          <w:sz w:val="17"/>
        </w:rPr>
        <w:t> </w:t>
      </w:r>
      <w:r>
        <w:rPr>
          <w:color w:val="231F20"/>
          <w:w w:val="105"/>
          <w:sz w:val="17"/>
        </w:rPr>
        <w:t>to</w:t>
      </w:r>
      <w:r>
        <w:rPr>
          <w:color w:val="231F20"/>
          <w:spacing w:val="-8"/>
          <w:w w:val="105"/>
          <w:sz w:val="17"/>
        </w:rPr>
        <w:t> </w:t>
      </w:r>
      <w:r>
        <w:rPr>
          <w:color w:val="231F20"/>
          <w:w w:val="105"/>
          <w:sz w:val="17"/>
        </w:rPr>
        <w:t>6.10.2.3.4</w:t>
      </w:r>
      <w:r>
        <w:rPr>
          <w:color w:val="231F20"/>
          <w:spacing w:val="-8"/>
          <w:w w:val="105"/>
          <w:sz w:val="17"/>
        </w:rPr>
        <w:t> </w:t>
      </w:r>
      <w:r>
        <w:rPr>
          <w:color w:val="231F20"/>
          <w:w w:val="105"/>
          <w:sz w:val="17"/>
        </w:rPr>
        <w:t>the</w:t>
      </w:r>
      <w:r>
        <w:rPr>
          <w:color w:val="231F20"/>
          <w:spacing w:val="-8"/>
          <w:w w:val="105"/>
          <w:sz w:val="17"/>
        </w:rPr>
        <w:t> </w:t>
      </w:r>
      <w:r>
        <w:rPr>
          <w:color w:val="231F20"/>
          <w:w w:val="105"/>
          <w:sz w:val="17"/>
        </w:rPr>
        <w:t>strains</w:t>
      </w:r>
      <w:r>
        <w:rPr>
          <w:color w:val="231F20"/>
          <w:spacing w:val="-8"/>
          <w:w w:val="105"/>
          <w:sz w:val="17"/>
        </w:rPr>
        <w:t> </w:t>
      </w:r>
      <w:r>
        <w:rPr>
          <w:color w:val="231F20"/>
          <w:w w:val="105"/>
          <w:sz w:val="17"/>
        </w:rPr>
        <w:t>recorded</w:t>
      </w:r>
      <w:r>
        <w:rPr>
          <w:color w:val="231F20"/>
          <w:spacing w:val="-8"/>
          <w:w w:val="105"/>
          <w:sz w:val="17"/>
        </w:rPr>
        <w:t> </w:t>
      </w:r>
      <w:r>
        <w:rPr>
          <w:color w:val="231F20"/>
          <w:w w:val="105"/>
          <w:sz w:val="17"/>
        </w:rPr>
        <w:t>shall</w:t>
      </w:r>
      <w:r>
        <w:rPr>
          <w:color w:val="231F20"/>
          <w:spacing w:val="-8"/>
          <w:w w:val="105"/>
          <w:sz w:val="17"/>
        </w:rPr>
        <w:t> </w:t>
      </w:r>
      <w:r>
        <w:rPr>
          <w:color w:val="231F20"/>
          <w:w w:val="105"/>
          <w:sz w:val="17"/>
        </w:rPr>
        <w:t>be</w:t>
      </w:r>
      <w:r>
        <w:rPr>
          <w:color w:val="231F20"/>
          <w:spacing w:val="-8"/>
          <w:w w:val="105"/>
          <w:sz w:val="17"/>
        </w:rPr>
        <w:t> </w:t>
      </w:r>
      <w:r>
        <w:rPr>
          <w:color w:val="231F20"/>
          <w:w w:val="105"/>
          <w:sz w:val="17"/>
        </w:rPr>
        <w:t>extrapolated</w:t>
      </w:r>
      <w:r>
        <w:rPr>
          <w:color w:val="231F20"/>
          <w:spacing w:val="-8"/>
          <w:w w:val="105"/>
          <w:sz w:val="17"/>
        </w:rPr>
        <w:t> </w:t>
      </w:r>
      <w:r>
        <w:rPr>
          <w:color w:val="231F20"/>
          <w:w w:val="105"/>
          <w:sz w:val="17"/>
        </w:rPr>
        <w:t>in</w:t>
      </w:r>
      <w:r>
        <w:rPr>
          <w:color w:val="231F20"/>
          <w:spacing w:val="-8"/>
          <w:w w:val="105"/>
          <w:sz w:val="17"/>
        </w:rPr>
        <w:t> </w:t>
      </w:r>
      <w:r>
        <w:rPr>
          <w:color w:val="231F20"/>
          <w:w w:val="105"/>
          <w:sz w:val="17"/>
        </w:rPr>
        <w:t>relation</w:t>
      </w:r>
      <w:r>
        <w:rPr>
          <w:color w:val="231F20"/>
          <w:spacing w:val="-8"/>
          <w:w w:val="105"/>
          <w:sz w:val="17"/>
        </w:rPr>
        <w:t> </w:t>
      </w:r>
      <w:r>
        <w:rPr>
          <w:color w:val="231F20"/>
          <w:w w:val="105"/>
          <w:sz w:val="17"/>
        </w:rPr>
        <w:t>to</w:t>
      </w:r>
      <w:r>
        <w:rPr>
          <w:color w:val="231F20"/>
          <w:spacing w:val="-8"/>
          <w:w w:val="105"/>
          <w:sz w:val="17"/>
        </w:rPr>
        <w:t> </w:t>
      </w:r>
      <w:r>
        <w:rPr>
          <w:color w:val="231F20"/>
          <w:w w:val="105"/>
          <w:sz w:val="17"/>
        </w:rPr>
        <w:t>the quotient of the accelerations required in 6.7.2.2.12 and measured.</w:t>
      </w:r>
    </w:p>
    <w:p>
      <w:pPr>
        <w:pStyle w:val="ListParagraph"/>
        <w:numPr>
          <w:ilvl w:val="0"/>
          <w:numId w:val="10"/>
        </w:numPr>
        <w:tabs>
          <w:tab w:pos="2855" w:val="left" w:leader="none"/>
          <w:tab w:pos="2857" w:val="left" w:leader="none"/>
        </w:tabs>
        <w:spacing w:line="244" w:lineRule="auto" w:before="93" w:after="0"/>
        <w:ind w:left="2857" w:right="848" w:hanging="360"/>
        <w:jc w:val="both"/>
        <w:rPr>
          <w:sz w:val="17"/>
        </w:rPr>
      </w:pPr>
      <w:r>
        <w:rPr>
          <w:color w:val="231F20"/>
          <w:w w:val="105"/>
          <w:sz w:val="17"/>
        </w:rPr>
        <w:t>Filled with water and subjected to the specified test pressure. Under this load, the shell shall exhibit no visual damage or leakage. The stress corresponding to the measured strain level shall not exceed the minimum factor of safety calculated in 6.10.2.3.4 under any of these loading conditions.</w:t>
      </w:r>
    </w:p>
    <w:p>
      <w:pPr>
        <w:pStyle w:val="BodyText"/>
        <w:spacing w:before="108"/>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Additional</w:t>
      </w:r>
      <w:r>
        <w:rPr>
          <w:color w:val="231F20"/>
          <w:spacing w:val="7"/>
          <w:w w:val="105"/>
        </w:rPr>
        <w:t> </w:t>
      </w:r>
      <w:r>
        <w:rPr>
          <w:color w:val="231F20"/>
          <w:w w:val="105"/>
        </w:rPr>
        <w:t>provisions</w:t>
      </w:r>
      <w:r>
        <w:rPr>
          <w:color w:val="231F20"/>
          <w:spacing w:val="8"/>
          <w:w w:val="105"/>
        </w:rPr>
        <w:t> </w:t>
      </w:r>
      <w:r>
        <w:rPr>
          <w:color w:val="231F20"/>
          <w:w w:val="105"/>
        </w:rPr>
        <w:t>applicable</w:t>
      </w:r>
      <w:r>
        <w:rPr>
          <w:color w:val="231F20"/>
          <w:spacing w:val="7"/>
          <w:w w:val="105"/>
        </w:rPr>
        <w:t> </w:t>
      </w:r>
      <w:r>
        <w:rPr>
          <w:color w:val="231F20"/>
          <w:w w:val="105"/>
        </w:rPr>
        <w:t>to</w:t>
      </w:r>
      <w:r>
        <w:rPr>
          <w:color w:val="231F20"/>
          <w:spacing w:val="8"/>
          <w:w w:val="105"/>
        </w:rPr>
        <w:t> </w:t>
      </w:r>
      <w:r>
        <w:rPr>
          <w:color w:val="231F20"/>
          <w:w w:val="105"/>
        </w:rPr>
        <w:t>FRP</w:t>
      </w:r>
      <w:r>
        <w:rPr>
          <w:color w:val="231F20"/>
          <w:spacing w:val="8"/>
          <w:w w:val="105"/>
        </w:rPr>
        <w:t> </w:t>
      </w:r>
      <w:r>
        <w:rPr>
          <w:color w:val="231F20"/>
          <w:w w:val="105"/>
        </w:rPr>
        <w:t>portable</w:t>
      </w:r>
      <w:r>
        <w:rPr>
          <w:color w:val="231F20"/>
          <w:spacing w:val="7"/>
          <w:w w:val="105"/>
        </w:rPr>
        <w:t> </w:t>
      </w:r>
      <w:r>
        <w:rPr>
          <w:color w:val="231F20"/>
          <w:spacing w:val="-4"/>
          <w:w w:val="105"/>
        </w:rPr>
        <w:t>tanks</w:t>
      </w:r>
    </w:p>
    <w:p>
      <w:pPr>
        <w:pStyle w:val="BodyText"/>
        <w:spacing w:before="7"/>
        <w:jc w:val="left"/>
        <w:rPr>
          <w:rFonts w:ascii="Arial MT"/>
          <w:sz w:val="18"/>
        </w:rPr>
      </w:pPr>
    </w:p>
    <w:p>
      <w:pPr>
        <w:pStyle w:val="Heading3"/>
        <w:numPr>
          <w:ilvl w:val="4"/>
          <w:numId w:val="1"/>
        </w:numPr>
        <w:tabs>
          <w:tab w:pos="2497" w:val="left" w:leader="none"/>
        </w:tabs>
        <w:spacing w:line="240" w:lineRule="auto" w:before="0" w:after="0"/>
        <w:ind w:left="2497" w:right="0" w:hanging="1080"/>
        <w:jc w:val="left"/>
        <w:rPr>
          <w:rFonts w:ascii="Arial MT"/>
          <w:i w:val="0"/>
          <w:color w:val="231F20"/>
        </w:rPr>
      </w:pPr>
      <w:r>
        <w:rPr>
          <w:color w:val="231F20"/>
          <w:w w:val="105"/>
        </w:rPr>
        <w:t>Material</w:t>
      </w:r>
      <w:r>
        <w:rPr>
          <w:color w:val="231F20"/>
          <w:spacing w:val="9"/>
          <w:w w:val="105"/>
        </w:rPr>
        <w:t> </w:t>
      </w:r>
      <w:r>
        <w:rPr>
          <w:color w:val="231F20"/>
          <w:spacing w:val="-2"/>
          <w:w w:val="105"/>
        </w:rPr>
        <w:t>testing</w:t>
      </w:r>
    </w:p>
    <w:p>
      <w:pPr>
        <w:pStyle w:val="ListParagraph"/>
        <w:numPr>
          <w:ilvl w:val="5"/>
          <w:numId w:val="1"/>
        </w:numPr>
        <w:tabs>
          <w:tab w:pos="2490" w:val="left" w:leader="none"/>
        </w:tabs>
        <w:spacing w:line="240" w:lineRule="auto" w:before="134" w:after="0"/>
        <w:ind w:left="2490" w:right="0" w:hanging="1073"/>
        <w:jc w:val="left"/>
        <w:rPr>
          <w:rFonts w:ascii="Arial MT"/>
          <w:color w:val="231F20"/>
          <w:sz w:val="18"/>
        </w:rPr>
      </w:pPr>
      <w:r>
        <w:rPr>
          <w:rFonts w:ascii="Arial"/>
          <w:i/>
          <w:color w:val="231F20"/>
          <w:spacing w:val="-2"/>
          <w:sz w:val="18"/>
        </w:rPr>
        <w:t>Resins</w:t>
      </w:r>
    </w:p>
    <w:p>
      <w:pPr>
        <w:pStyle w:val="BodyText"/>
        <w:spacing w:line="244" w:lineRule="auto" w:before="133"/>
        <w:ind w:left="2497" w:right="848"/>
      </w:pPr>
      <w:r>
        <w:rPr>
          <w:color w:val="231F20"/>
        </w:rPr>
        <w:t>Resin</w:t>
      </w:r>
      <w:r>
        <w:rPr>
          <w:color w:val="231F20"/>
          <w:spacing w:val="40"/>
        </w:rPr>
        <w:t> </w:t>
      </w:r>
      <w:r>
        <w:rPr>
          <w:color w:val="231F20"/>
        </w:rPr>
        <w:t>tensile</w:t>
      </w:r>
      <w:r>
        <w:rPr>
          <w:color w:val="231F20"/>
          <w:spacing w:val="40"/>
        </w:rPr>
        <w:t> </w:t>
      </w:r>
      <w:r>
        <w:rPr>
          <w:color w:val="231F20"/>
        </w:rPr>
        <w:t>elongation</w:t>
      </w:r>
      <w:r>
        <w:rPr>
          <w:color w:val="231F20"/>
          <w:spacing w:val="40"/>
        </w:rPr>
        <w:t> </w:t>
      </w:r>
      <w:r>
        <w:rPr>
          <w:color w:val="231F20"/>
        </w:rPr>
        <w:t>shall</w:t>
      </w:r>
      <w:r>
        <w:rPr>
          <w:color w:val="231F20"/>
          <w:spacing w:val="40"/>
        </w:rPr>
        <w:t> </w:t>
      </w:r>
      <w:r>
        <w:rPr>
          <w:color w:val="231F20"/>
        </w:rPr>
        <w:t>be</w:t>
      </w:r>
      <w:r>
        <w:rPr>
          <w:color w:val="231F20"/>
          <w:spacing w:val="40"/>
        </w:rPr>
        <w:t> </w:t>
      </w:r>
      <w:r>
        <w:rPr>
          <w:color w:val="231F20"/>
        </w:rPr>
        <w:t>determined</w:t>
      </w:r>
      <w:r>
        <w:rPr>
          <w:color w:val="231F20"/>
          <w:spacing w:val="40"/>
        </w:rPr>
        <w:t> </w:t>
      </w:r>
      <w:r>
        <w:rPr>
          <w:color w:val="231F20"/>
        </w:rPr>
        <w:t>in</w:t>
      </w:r>
      <w:r>
        <w:rPr>
          <w:color w:val="231F20"/>
          <w:spacing w:val="40"/>
        </w:rPr>
        <w:t> </w:t>
      </w:r>
      <w:r>
        <w:rPr>
          <w:color w:val="231F20"/>
        </w:rPr>
        <w:t>accordance</w:t>
      </w:r>
      <w:r>
        <w:rPr>
          <w:color w:val="231F20"/>
          <w:spacing w:val="40"/>
        </w:rPr>
        <w:t> </w:t>
      </w:r>
      <w:r>
        <w:rPr>
          <w:color w:val="231F20"/>
        </w:rPr>
        <w:t>with</w:t>
      </w:r>
      <w:r>
        <w:rPr>
          <w:color w:val="231F20"/>
          <w:spacing w:val="40"/>
        </w:rPr>
        <w:t> </w:t>
      </w:r>
      <w:r>
        <w:rPr>
          <w:color w:val="231F20"/>
        </w:rPr>
        <w:t>ISO</w:t>
      </w:r>
      <w:r>
        <w:rPr>
          <w:color w:val="231F20"/>
          <w:spacing w:val="40"/>
        </w:rPr>
        <w:t> </w:t>
      </w:r>
      <w:r>
        <w:rPr>
          <w:color w:val="231F20"/>
        </w:rPr>
        <w:t>527-2:2012.</w:t>
      </w:r>
      <w:r>
        <w:rPr>
          <w:color w:val="231F20"/>
          <w:spacing w:val="40"/>
        </w:rPr>
        <w:t> </w:t>
      </w:r>
      <w:r>
        <w:rPr>
          <w:color w:val="231F20"/>
        </w:rPr>
        <w:t>The</w:t>
      </w:r>
      <w:r>
        <w:rPr>
          <w:color w:val="231F20"/>
          <w:spacing w:val="40"/>
        </w:rPr>
        <w:t> </w:t>
      </w:r>
      <w:r>
        <w:rPr>
          <w:color w:val="231F20"/>
        </w:rPr>
        <w:t>heat</w:t>
      </w:r>
      <w:r>
        <w:rPr>
          <w:color w:val="231F20"/>
          <w:spacing w:val="40"/>
        </w:rPr>
        <w:t> </w:t>
      </w:r>
      <w:r>
        <w:rPr>
          <w:color w:val="231F20"/>
        </w:rPr>
        <w:t>distortion temperature (HDT) of the resin shall be determined in accordance with ISO 75-1:2013.</w:t>
      </w:r>
    </w:p>
    <w:p>
      <w:pPr>
        <w:pStyle w:val="BodyText"/>
        <w:spacing w:after="0" w:line="244" w:lineRule="auto"/>
        <w:sectPr>
          <w:headerReference w:type="even" r:id="rId17"/>
          <w:headerReference w:type="default" r:id="rId18"/>
          <w:footerReference w:type="even" r:id="rId19"/>
          <w:footerReference w:type="default" r:id="rId20"/>
          <w:pgSz w:w="11910" w:h="16840"/>
          <w:pgMar w:header="303" w:footer="570" w:top="1560" w:bottom="760" w:left="0" w:right="0"/>
          <w:pgNumType w:start="480"/>
        </w:sectPr>
      </w:pPr>
    </w:p>
    <w:p>
      <w:pPr>
        <w:pStyle w:val="Heading3"/>
        <w:numPr>
          <w:ilvl w:val="5"/>
          <w:numId w:val="1"/>
        </w:numPr>
        <w:tabs>
          <w:tab w:pos="1923" w:val="left" w:leader="none"/>
        </w:tabs>
        <w:spacing w:line="240" w:lineRule="auto" w:before="96" w:after="0"/>
        <w:ind w:left="1923" w:right="0" w:hanging="1073"/>
        <w:jc w:val="left"/>
        <w:rPr>
          <w:rFonts w:ascii="Arial MT"/>
          <w:i w:val="0"/>
          <w:color w:val="231F20"/>
        </w:rPr>
      </w:pPr>
      <w:r>
        <w:rPr>
          <w:color w:val="231F20"/>
        </w:rPr>
        <w:t>Shell</w:t>
      </w:r>
      <w:r>
        <w:rPr>
          <w:color w:val="231F20"/>
          <w:spacing w:val="-1"/>
        </w:rPr>
        <w:t> </w:t>
      </w:r>
      <w:r>
        <w:rPr>
          <w:color w:val="231F20"/>
          <w:spacing w:val="-2"/>
        </w:rPr>
        <w:t>samples</w:t>
      </w:r>
    </w:p>
    <w:p>
      <w:pPr>
        <w:pStyle w:val="BodyText"/>
        <w:spacing w:line="244" w:lineRule="auto" w:before="122"/>
        <w:ind w:left="1930" w:right="1415"/>
      </w:pPr>
      <w:r>
        <w:rPr>
          <w:color w:val="231F20"/>
          <w:w w:val="105"/>
        </w:rPr>
        <w:t>Prior</w:t>
      </w:r>
      <w:r>
        <w:rPr>
          <w:color w:val="231F20"/>
          <w:spacing w:val="-8"/>
          <w:w w:val="105"/>
        </w:rPr>
        <w:t> </w:t>
      </w:r>
      <w:r>
        <w:rPr>
          <w:color w:val="231F20"/>
          <w:w w:val="105"/>
        </w:rPr>
        <w:t>to</w:t>
      </w:r>
      <w:r>
        <w:rPr>
          <w:color w:val="231F20"/>
          <w:spacing w:val="-8"/>
          <w:w w:val="105"/>
        </w:rPr>
        <w:t> </w:t>
      </w:r>
      <w:r>
        <w:rPr>
          <w:color w:val="231F20"/>
          <w:w w:val="105"/>
        </w:rPr>
        <w:t>testing,</w:t>
      </w:r>
      <w:r>
        <w:rPr>
          <w:color w:val="231F20"/>
          <w:spacing w:val="-8"/>
          <w:w w:val="105"/>
        </w:rPr>
        <w:t> </w:t>
      </w:r>
      <w:r>
        <w:rPr>
          <w:color w:val="231F20"/>
          <w:w w:val="105"/>
        </w:rPr>
        <w:t>all</w:t>
      </w:r>
      <w:r>
        <w:rPr>
          <w:color w:val="231F20"/>
          <w:spacing w:val="-8"/>
          <w:w w:val="105"/>
        </w:rPr>
        <w:t> </w:t>
      </w:r>
      <w:r>
        <w:rPr>
          <w:color w:val="231F20"/>
          <w:w w:val="105"/>
        </w:rPr>
        <w:t>coatings</w:t>
      </w:r>
      <w:r>
        <w:rPr>
          <w:color w:val="231F20"/>
          <w:spacing w:val="-8"/>
          <w:w w:val="105"/>
        </w:rPr>
        <w:t> </w:t>
      </w:r>
      <w:r>
        <w:rPr>
          <w:color w:val="231F20"/>
          <w:w w:val="105"/>
        </w:rPr>
        <w:t>shall</w:t>
      </w:r>
      <w:r>
        <w:rPr>
          <w:color w:val="231F20"/>
          <w:spacing w:val="-8"/>
          <w:w w:val="105"/>
        </w:rPr>
        <w:t> </w:t>
      </w:r>
      <w:r>
        <w:rPr>
          <w:color w:val="231F20"/>
          <w:w w:val="105"/>
        </w:rPr>
        <w:t>be</w:t>
      </w:r>
      <w:r>
        <w:rPr>
          <w:color w:val="231F20"/>
          <w:spacing w:val="-8"/>
          <w:w w:val="105"/>
        </w:rPr>
        <w:t> </w:t>
      </w:r>
      <w:r>
        <w:rPr>
          <w:color w:val="231F20"/>
          <w:w w:val="105"/>
        </w:rPr>
        <w:t>removed</w:t>
      </w:r>
      <w:r>
        <w:rPr>
          <w:color w:val="231F20"/>
          <w:spacing w:val="-8"/>
          <w:w w:val="105"/>
        </w:rPr>
        <w:t> </w:t>
      </w:r>
      <w:r>
        <w:rPr>
          <w:color w:val="231F20"/>
          <w:w w:val="105"/>
        </w:rPr>
        <w:t>from</w:t>
      </w:r>
      <w:r>
        <w:rPr>
          <w:color w:val="231F20"/>
          <w:spacing w:val="-8"/>
          <w:w w:val="105"/>
        </w:rPr>
        <w:t> </w:t>
      </w:r>
      <w:r>
        <w:rPr>
          <w:color w:val="231F20"/>
          <w:w w:val="105"/>
        </w:rPr>
        <w:t>the</w:t>
      </w:r>
      <w:r>
        <w:rPr>
          <w:color w:val="231F20"/>
          <w:spacing w:val="-8"/>
          <w:w w:val="105"/>
        </w:rPr>
        <w:t> </w:t>
      </w:r>
      <w:r>
        <w:rPr>
          <w:color w:val="231F20"/>
          <w:w w:val="105"/>
        </w:rPr>
        <w:t>samples.</w:t>
      </w:r>
      <w:r>
        <w:rPr>
          <w:color w:val="231F20"/>
          <w:spacing w:val="-8"/>
          <w:w w:val="105"/>
        </w:rPr>
        <w:t> </w:t>
      </w:r>
      <w:r>
        <w:rPr>
          <w:color w:val="231F20"/>
          <w:w w:val="105"/>
        </w:rPr>
        <w:t>If</w:t>
      </w:r>
      <w:r>
        <w:rPr>
          <w:color w:val="231F20"/>
          <w:spacing w:val="-8"/>
          <w:w w:val="105"/>
        </w:rPr>
        <w:t> </w:t>
      </w:r>
      <w:r>
        <w:rPr>
          <w:color w:val="231F20"/>
          <w:w w:val="105"/>
        </w:rPr>
        <w:t>shell</w:t>
      </w:r>
      <w:r>
        <w:rPr>
          <w:color w:val="231F20"/>
          <w:spacing w:val="-8"/>
          <w:w w:val="105"/>
        </w:rPr>
        <w:t> </w:t>
      </w:r>
      <w:r>
        <w:rPr>
          <w:color w:val="231F20"/>
          <w:w w:val="105"/>
        </w:rPr>
        <w:t>samples</w:t>
      </w:r>
      <w:r>
        <w:rPr>
          <w:color w:val="231F20"/>
          <w:spacing w:val="-8"/>
          <w:w w:val="105"/>
        </w:rPr>
        <w:t> </w:t>
      </w:r>
      <w:r>
        <w:rPr>
          <w:color w:val="231F20"/>
          <w:w w:val="105"/>
        </w:rPr>
        <w:t>are</w:t>
      </w:r>
      <w:r>
        <w:rPr>
          <w:color w:val="231F20"/>
          <w:spacing w:val="-8"/>
          <w:w w:val="105"/>
        </w:rPr>
        <w:t> </w:t>
      </w:r>
      <w:r>
        <w:rPr>
          <w:color w:val="231F20"/>
          <w:w w:val="105"/>
        </w:rPr>
        <w:t>not</w:t>
      </w:r>
      <w:r>
        <w:rPr>
          <w:color w:val="231F20"/>
          <w:spacing w:val="-8"/>
          <w:w w:val="105"/>
        </w:rPr>
        <w:t> </w:t>
      </w:r>
      <w:r>
        <w:rPr>
          <w:color w:val="231F20"/>
          <w:w w:val="105"/>
        </w:rPr>
        <w:t>possible</w:t>
      </w:r>
      <w:r>
        <w:rPr>
          <w:color w:val="231F20"/>
          <w:spacing w:val="-8"/>
          <w:w w:val="105"/>
        </w:rPr>
        <w:t> </w:t>
      </w:r>
      <w:r>
        <w:rPr>
          <w:color w:val="231F20"/>
          <w:w w:val="105"/>
        </w:rPr>
        <w:t>then</w:t>
      </w:r>
      <w:r>
        <w:rPr>
          <w:color w:val="231F20"/>
          <w:spacing w:val="-8"/>
          <w:w w:val="105"/>
        </w:rPr>
        <w:t> </w:t>
      </w:r>
      <w:r>
        <w:rPr>
          <w:color w:val="231F20"/>
          <w:w w:val="105"/>
        </w:rPr>
        <w:t>parallel shell samples may be used. The tests shall cover:</w:t>
      </w:r>
    </w:p>
    <w:p>
      <w:pPr>
        <w:pStyle w:val="ListParagraph"/>
        <w:numPr>
          <w:ilvl w:val="0"/>
          <w:numId w:val="11"/>
        </w:numPr>
        <w:tabs>
          <w:tab w:pos="2289" w:val="left" w:leader="none"/>
        </w:tabs>
        <w:spacing w:line="240" w:lineRule="auto" w:before="56" w:after="0"/>
        <w:ind w:left="2289" w:right="0" w:hanging="359"/>
        <w:jc w:val="both"/>
        <w:rPr>
          <w:sz w:val="17"/>
        </w:rPr>
      </w:pPr>
      <w:r>
        <w:rPr>
          <w:color w:val="231F20"/>
          <w:w w:val="105"/>
          <w:sz w:val="17"/>
        </w:rPr>
        <w:t>Thickness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laminates</w:t>
      </w:r>
      <w:r>
        <w:rPr>
          <w:color w:val="231F20"/>
          <w:spacing w:val="-6"/>
          <w:w w:val="105"/>
          <w:sz w:val="17"/>
        </w:rPr>
        <w:t> </w:t>
      </w:r>
      <w:r>
        <w:rPr>
          <w:color w:val="231F20"/>
          <w:w w:val="105"/>
          <w:sz w:val="17"/>
        </w:rPr>
        <w:t>of</w:t>
      </w:r>
      <w:r>
        <w:rPr>
          <w:color w:val="231F20"/>
          <w:spacing w:val="-6"/>
          <w:w w:val="105"/>
          <w:sz w:val="17"/>
        </w:rPr>
        <w:t> </w:t>
      </w:r>
      <w:r>
        <w:rPr>
          <w:color w:val="231F20"/>
          <w:w w:val="105"/>
          <w:sz w:val="17"/>
        </w:rPr>
        <w:t>the</w:t>
      </w:r>
      <w:r>
        <w:rPr>
          <w:color w:val="231F20"/>
          <w:spacing w:val="-6"/>
          <w:w w:val="105"/>
          <w:sz w:val="17"/>
        </w:rPr>
        <w:t> </w:t>
      </w:r>
      <w:r>
        <w:rPr>
          <w:color w:val="231F20"/>
          <w:w w:val="105"/>
          <w:sz w:val="17"/>
        </w:rPr>
        <w:t>central</w:t>
      </w:r>
      <w:r>
        <w:rPr>
          <w:color w:val="231F20"/>
          <w:spacing w:val="-6"/>
          <w:w w:val="105"/>
          <w:sz w:val="17"/>
        </w:rPr>
        <w:t> </w:t>
      </w:r>
      <w:r>
        <w:rPr>
          <w:color w:val="231F20"/>
          <w:w w:val="105"/>
          <w:sz w:val="17"/>
        </w:rPr>
        <w:t>shell</w:t>
      </w:r>
      <w:r>
        <w:rPr>
          <w:color w:val="231F20"/>
          <w:spacing w:val="-6"/>
          <w:w w:val="105"/>
          <w:sz w:val="17"/>
        </w:rPr>
        <w:t> </w:t>
      </w:r>
      <w:r>
        <w:rPr>
          <w:color w:val="231F20"/>
          <w:w w:val="105"/>
          <w:sz w:val="17"/>
        </w:rPr>
        <w:t>wall</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the</w:t>
      </w:r>
      <w:r>
        <w:rPr>
          <w:color w:val="231F20"/>
          <w:spacing w:val="-6"/>
          <w:w w:val="105"/>
          <w:sz w:val="17"/>
        </w:rPr>
        <w:t> </w:t>
      </w:r>
      <w:r>
        <w:rPr>
          <w:color w:val="231F20"/>
          <w:spacing w:val="-4"/>
          <w:w w:val="105"/>
          <w:sz w:val="17"/>
        </w:rPr>
        <w:t>ends.</w:t>
      </w:r>
    </w:p>
    <w:p>
      <w:pPr>
        <w:pStyle w:val="ListParagraph"/>
        <w:numPr>
          <w:ilvl w:val="0"/>
          <w:numId w:val="11"/>
        </w:numPr>
        <w:tabs>
          <w:tab w:pos="2288" w:val="left" w:leader="none"/>
          <w:tab w:pos="2290" w:val="left" w:leader="none"/>
        </w:tabs>
        <w:spacing w:line="244" w:lineRule="auto" w:before="59" w:after="0"/>
        <w:ind w:left="2290" w:right="1415" w:hanging="360"/>
        <w:jc w:val="both"/>
        <w:rPr>
          <w:sz w:val="17"/>
        </w:rPr>
      </w:pPr>
      <w:r>
        <w:rPr>
          <w:color w:val="231F20"/>
          <w:w w:val="105"/>
          <w:sz w:val="17"/>
        </w:rPr>
        <w:t>Mass</w:t>
      </w:r>
      <w:r>
        <w:rPr>
          <w:color w:val="231F20"/>
          <w:spacing w:val="-10"/>
          <w:w w:val="105"/>
          <w:sz w:val="17"/>
        </w:rPr>
        <w:t> </w:t>
      </w:r>
      <w:r>
        <w:rPr>
          <w:color w:val="231F20"/>
          <w:w w:val="105"/>
          <w:sz w:val="17"/>
        </w:rPr>
        <w:t>content</w:t>
      </w:r>
      <w:r>
        <w:rPr>
          <w:color w:val="231F20"/>
          <w:spacing w:val="-10"/>
          <w:w w:val="105"/>
          <w:sz w:val="17"/>
        </w:rPr>
        <w:t> </w:t>
      </w:r>
      <w:r>
        <w:rPr>
          <w:color w:val="231F20"/>
          <w:w w:val="105"/>
          <w:sz w:val="17"/>
        </w:rPr>
        <w:t>and</w:t>
      </w:r>
      <w:r>
        <w:rPr>
          <w:color w:val="231F20"/>
          <w:spacing w:val="-10"/>
          <w:w w:val="105"/>
          <w:sz w:val="17"/>
        </w:rPr>
        <w:t> </w:t>
      </w:r>
      <w:r>
        <w:rPr>
          <w:color w:val="231F20"/>
          <w:w w:val="105"/>
          <w:sz w:val="17"/>
        </w:rPr>
        <w:t>composition</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composite</w:t>
      </w:r>
      <w:r>
        <w:rPr>
          <w:color w:val="231F20"/>
          <w:spacing w:val="-10"/>
          <w:w w:val="105"/>
          <w:sz w:val="17"/>
        </w:rPr>
        <w:t> </w:t>
      </w:r>
      <w:r>
        <w:rPr>
          <w:color w:val="231F20"/>
          <w:w w:val="105"/>
          <w:sz w:val="17"/>
        </w:rPr>
        <w:t>reinforcement</w:t>
      </w:r>
      <w:r>
        <w:rPr>
          <w:color w:val="231F20"/>
          <w:spacing w:val="-10"/>
          <w:w w:val="105"/>
          <w:sz w:val="17"/>
        </w:rPr>
        <w:t> </w:t>
      </w:r>
      <w:r>
        <w:rPr>
          <w:color w:val="231F20"/>
          <w:w w:val="105"/>
          <w:sz w:val="17"/>
        </w:rPr>
        <w:t>by</w:t>
      </w:r>
      <w:r>
        <w:rPr>
          <w:color w:val="231F20"/>
          <w:spacing w:val="-10"/>
          <w:w w:val="105"/>
          <w:sz w:val="17"/>
        </w:rPr>
        <w:t> </w:t>
      </w:r>
      <w:r>
        <w:rPr>
          <w:color w:val="231F20"/>
          <w:w w:val="105"/>
          <w:sz w:val="17"/>
        </w:rPr>
        <w:t>ISO</w:t>
      </w:r>
      <w:r>
        <w:rPr>
          <w:color w:val="231F20"/>
          <w:spacing w:val="-10"/>
          <w:w w:val="105"/>
          <w:sz w:val="17"/>
        </w:rPr>
        <w:t> </w:t>
      </w:r>
      <w:r>
        <w:rPr>
          <w:color w:val="231F20"/>
          <w:w w:val="105"/>
          <w:sz w:val="17"/>
        </w:rPr>
        <w:t>1172:1996</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ISO</w:t>
      </w:r>
      <w:r>
        <w:rPr>
          <w:color w:val="231F20"/>
          <w:spacing w:val="-10"/>
          <w:w w:val="105"/>
          <w:sz w:val="17"/>
        </w:rPr>
        <w:t> </w:t>
      </w:r>
      <w:r>
        <w:rPr>
          <w:color w:val="231F20"/>
          <w:w w:val="105"/>
          <w:sz w:val="17"/>
        </w:rPr>
        <w:t>14127:2008,</w:t>
      </w:r>
      <w:r>
        <w:rPr>
          <w:color w:val="231F20"/>
          <w:spacing w:val="-10"/>
          <w:w w:val="105"/>
          <w:sz w:val="17"/>
        </w:rPr>
        <w:t> </w:t>
      </w:r>
      <w:r>
        <w:rPr>
          <w:color w:val="231F20"/>
          <w:w w:val="105"/>
          <w:sz w:val="17"/>
        </w:rPr>
        <w:t>as</w:t>
      </w:r>
      <w:r>
        <w:rPr>
          <w:color w:val="231F20"/>
          <w:spacing w:val="-10"/>
          <w:w w:val="105"/>
          <w:sz w:val="17"/>
        </w:rPr>
        <w:t> </w:t>
      </w:r>
      <w:r>
        <w:rPr>
          <w:color w:val="231F20"/>
          <w:w w:val="105"/>
          <w:sz w:val="17"/>
        </w:rPr>
        <w:t>well as orientation and arrangement of reinforcement layers.</w:t>
      </w:r>
    </w:p>
    <w:p>
      <w:pPr>
        <w:pStyle w:val="ListParagraph"/>
        <w:numPr>
          <w:ilvl w:val="0"/>
          <w:numId w:val="11"/>
        </w:numPr>
        <w:tabs>
          <w:tab w:pos="2288" w:val="left" w:leader="none"/>
          <w:tab w:pos="2290" w:val="left" w:leader="none"/>
        </w:tabs>
        <w:spacing w:line="244" w:lineRule="auto" w:before="56" w:after="0"/>
        <w:ind w:left="2290" w:right="1414" w:hanging="360"/>
        <w:jc w:val="both"/>
        <w:rPr>
          <w:sz w:val="17"/>
        </w:rPr>
      </w:pPr>
      <w:r>
        <w:rPr>
          <w:color w:val="231F20"/>
          <w:w w:val="105"/>
          <w:sz w:val="17"/>
        </w:rPr>
        <w:t>Tensile</w:t>
      </w:r>
      <w:r>
        <w:rPr>
          <w:color w:val="231F20"/>
          <w:spacing w:val="40"/>
          <w:w w:val="105"/>
          <w:sz w:val="17"/>
        </w:rPr>
        <w:t> </w:t>
      </w:r>
      <w:r>
        <w:rPr>
          <w:color w:val="231F20"/>
          <w:w w:val="105"/>
          <w:sz w:val="17"/>
        </w:rPr>
        <w:t>strength,</w:t>
      </w:r>
      <w:r>
        <w:rPr>
          <w:color w:val="231F20"/>
          <w:spacing w:val="40"/>
          <w:w w:val="105"/>
          <w:sz w:val="17"/>
        </w:rPr>
        <w:t> </w:t>
      </w:r>
      <w:r>
        <w:rPr>
          <w:color w:val="231F20"/>
          <w:w w:val="105"/>
          <w:sz w:val="17"/>
        </w:rPr>
        <w:t>elongation</w:t>
      </w:r>
      <w:r>
        <w:rPr>
          <w:color w:val="231F20"/>
          <w:spacing w:val="40"/>
          <w:w w:val="105"/>
          <w:sz w:val="17"/>
        </w:rPr>
        <w:t> </w:t>
      </w:r>
      <w:r>
        <w:rPr>
          <w:color w:val="231F20"/>
          <w:w w:val="105"/>
          <w:sz w:val="17"/>
        </w:rPr>
        <w:t>at</w:t>
      </w:r>
      <w:r>
        <w:rPr>
          <w:color w:val="231F20"/>
          <w:spacing w:val="40"/>
          <w:w w:val="105"/>
          <w:sz w:val="17"/>
        </w:rPr>
        <w:t> </w:t>
      </w:r>
      <w:r>
        <w:rPr>
          <w:color w:val="231F20"/>
          <w:w w:val="105"/>
          <w:sz w:val="17"/>
        </w:rPr>
        <w:t>fracture</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modulus</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elasticity</w:t>
      </w:r>
      <w:r>
        <w:rPr>
          <w:color w:val="231F20"/>
          <w:spacing w:val="40"/>
          <w:w w:val="105"/>
          <w:sz w:val="17"/>
        </w:rPr>
        <w:t> </w:t>
      </w:r>
      <w:r>
        <w:rPr>
          <w:color w:val="231F20"/>
          <w:w w:val="105"/>
          <w:sz w:val="17"/>
        </w:rPr>
        <w:t>according</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ISO</w:t>
      </w:r>
      <w:r>
        <w:rPr>
          <w:color w:val="231F20"/>
          <w:spacing w:val="40"/>
          <w:w w:val="105"/>
          <w:sz w:val="17"/>
        </w:rPr>
        <w:t> </w:t>
      </w:r>
      <w:r>
        <w:rPr>
          <w:color w:val="231F20"/>
          <w:w w:val="105"/>
          <w:sz w:val="17"/>
        </w:rPr>
        <w:t>527-4:1997</w:t>
      </w:r>
      <w:r>
        <w:rPr>
          <w:color w:val="231F20"/>
          <w:spacing w:val="40"/>
          <w:w w:val="105"/>
          <w:sz w:val="17"/>
        </w:rPr>
        <w:t> </w:t>
      </w:r>
      <w:r>
        <w:rPr>
          <w:color w:val="231F20"/>
          <w:w w:val="105"/>
          <w:sz w:val="17"/>
        </w:rPr>
        <w:t>or ISO 527-5:2009 for the circumferential and longitudinal directions of the shell. For areas of the FRP shell,</w:t>
      </w:r>
      <w:r>
        <w:rPr>
          <w:color w:val="231F20"/>
          <w:spacing w:val="38"/>
          <w:w w:val="105"/>
          <w:sz w:val="17"/>
        </w:rPr>
        <w:t> </w:t>
      </w:r>
      <w:r>
        <w:rPr>
          <w:color w:val="231F20"/>
          <w:w w:val="105"/>
          <w:sz w:val="17"/>
        </w:rPr>
        <w:t>tests</w:t>
      </w:r>
      <w:r>
        <w:rPr>
          <w:color w:val="231F20"/>
          <w:spacing w:val="38"/>
          <w:w w:val="105"/>
          <w:sz w:val="17"/>
        </w:rPr>
        <w:t> </w:t>
      </w:r>
      <w:r>
        <w:rPr>
          <w:color w:val="231F20"/>
          <w:w w:val="105"/>
          <w:sz w:val="17"/>
        </w:rPr>
        <w:t>shall</w:t>
      </w:r>
      <w:r>
        <w:rPr>
          <w:color w:val="231F20"/>
          <w:spacing w:val="38"/>
          <w:w w:val="105"/>
          <w:sz w:val="17"/>
        </w:rPr>
        <w:t> </w:t>
      </w:r>
      <w:r>
        <w:rPr>
          <w:color w:val="231F20"/>
          <w:w w:val="105"/>
          <w:sz w:val="17"/>
        </w:rPr>
        <w:t>be</w:t>
      </w:r>
      <w:r>
        <w:rPr>
          <w:color w:val="231F20"/>
          <w:spacing w:val="38"/>
          <w:w w:val="105"/>
          <w:sz w:val="17"/>
        </w:rPr>
        <w:t> </w:t>
      </w:r>
      <w:r>
        <w:rPr>
          <w:color w:val="231F20"/>
          <w:w w:val="105"/>
          <w:sz w:val="17"/>
        </w:rPr>
        <w:t>performed</w:t>
      </w:r>
      <w:r>
        <w:rPr>
          <w:color w:val="231F20"/>
          <w:spacing w:val="38"/>
          <w:w w:val="105"/>
          <w:sz w:val="17"/>
        </w:rPr>
        <w:t> </w:t>
      </w:r>
      <w:r>
        <w:rPr>
          <w:color w:val="231F20"/>
          <w:w w:val="105"/>
          <w:sz w:val="17"/>
        </w:rPr>
        <w:t>on</w:t>
      </w:r>
      <w:r>
        <w:rPr>
          <w:color w:val="231F20"/>
          <w:spacing w:val="38"/>
          <w:w w:val="105"/>
          <w:sz w:val="17"/>
        </w:rPr>
        <w:t> </w:t>
      </w:r>
      <w:r>
        <w:rPr>
          <w:color w:val="231F20"/>
          <w:w w:val="105"/>
          <w:sz w:val="17"/>
        </w:rPr>
        <w:t>representative</w:t>
      </w:r>
      <w:r>
        <w:rPr>
          <w:color w:val="231F20"/>
          <w:spacing w:val="38"/>
          <w:w w:val="105"/>
          <w:sz w:val="17"/>
        </w:rPr>
        <w:t> </w:t>
      </w:r>
      <w:r>
        <w:rPr>
          <w:color w:val="231F20"/>
          <w:w w:val="105"/>
          <w:sz w:val="17"/>
        </w:rPr>
        <w:t>laminates</w:t>
      </w:r>
      <w:r>
        <w:rPr>
          <w:color w:val="231F20"/>
          <w:spacing w:val="38"/>
          <w:w w:val="105"/>
          <w:sz w:val="17"/>
        </w:rPr>
        <w:t> </w:t>
      </w:r>
      <w:r>
        <w:rPr>
          <w:color w:val="231F20"/>
          <w:w w:val="105"/>
          <w:sz w:val="17"/>
        </w:rPr>
        <w:t>in</w:t>
      </w:r>
      <w:r>
        <w:rPr>
          <w:color w:val="231F20"/>
          <w:spacing w:val="38"/>
          <w:w w:val="105"/>
          <w:sz w:val="17"/>
        </w:rPr>
        <w:t> </w:t>
      </w:r>
      <w:r>
        <w:rPr>
          <w:color w:val="231F20"/>
          <w:w w:val="105"/>
          <w:sz w:val="17"/>
        </w:rPr>
        <w:t>accordance</w:t>
      </w:r>
      <w:r>
        <w:rPr>
          <w:color w:val="231F20"/>
          <w:spacing w:val="38"/>
          <w:w w:val="105"/>
          <w:sz w:val="17"/>
        </w:rPr>
        <w:t> </w:t>
      </w:r>
      <w:r>
        <w:rPr>
          <w:color w:val="231F20"/>
          <w:w w:val="105"/>
          <w:sz w:val="17"/>
        </w:rPr>
        <w:t>with</w:t>
      </w:r>
      <w:r>
        <w:rPr>
          <w:color w:val="231F20"/>
          <w:spacing w:val="38"/>
          <w:w w:val="105"/>
          <w:sz w:val="17"/>
        </w:rPr>
        <w:t> </w:t>
      </w:r>
      <w:r>
        <w:rPr>
          <w:color w:val="231F20"/>
          <w:w w:val="105"/>
          <w:sz w:val="17"/>
        </w:rPr>
        <w:t>ISO</w:t>
      </w:r>
      <w:r>
        <w:rPr>
          <w:color w:val="231F20"/>
          <w:spacing w:val="38"/>
          <w:w w:val="105"/>
          <w:sz w:val="17"/>
        </w:rPr>
        <w:t> </w:t>
      </w:r>
      <w:r>
        <w:rPr>
          <w:color w:val="231F20"/>
          <w:w w:val="105"/>
          <w:sz w:val="17"/>
        </w:rPr>
        <w:t>527-4:1997</w:t>
      </w:r>
      <w:r>
        <w:rPr>
          <w:color w:val="231F20"/>
          <w:spacing w:val="38"/>
          <w:w w:val="105"/>
          <w:sz w:val="17"/>
        </w:rPr>
        <w:t> </w:t>
      </w:r>
      <w:r>
        <w:rPr>
          <w:color w:val="231F20"/>
          <w:w w:val="105"/>
          <w:sz w:val="17"/>
        </w:rPr>
        <w:t>or ISO</w:t>
      </w:r>
      <w:r>
        <w:rPr>
          <w:color w:val="231F20"/>
          <w:spacing w:val="-1"/>
          <w:w w:val="105"/>
          <w:sz w:val="17"/>
        </w:rPr>
        <w:t> </w:t>
      </w:r>
      <w:r>
        <w:rPr>
          <w:color w:val="231F20"/>
          <w:w w:val="105"/>
          <w:sz w:val="17"/>
        </w:rPr>
        <w:t>527-5:2009,</w:t>
      </w:r>
      <w:r>
        <w:rPr>
          <w:color w:val="231F20"/>
          <w:spacing w:val="-1"/>
          <w:w w:val="105"/>
          <w:sz w:val="17"/>
        </w:rPr>
        <w:t> </w:t>
      </w:r>
      <w:r>
        <w:rPr>
          <w:color w:val="231F20"/>
          <w:w w:val="105"/>
          <w:sz w:val="17"/>
        </w:rPr>
        <w:t>to</w:t>
      </w:r>
      <w:r>
        <w:rPr>
          <w:color w:val="231F20"/>
          <w:spacing w:val="-1"/>
          <w:w w:val="105"/>
          <w:sz w:val="17"/>
        </w:rPr>
        <w:t> </w:t>
      </w:r>
      <w:r>
        <w:rPr>
          <w:color w:val="231F20"/>
          <w:w w:val="105"/>
          <w:sz w:val="17"/>
        </w:rPr>
        <w:t>permit</w:t>
      </w:r>
      <w:r>
        <w:rPr>
          <w:color w:val="231F20"/>
          <w:spacing w:val="-1"/>
          <w:w w:val="105"/>
          <w:sz w:val="17"/>
        </w:rPr>
        <w:t> </w:t>
      </w:r>
      <w:r>
        <w:rPr>
          <w:color w:val="231F20"/>
          <w:w w:val="105"/>
          <w:sz w:val="17"/>
        </w:rPr>
        <w:t>evaluation</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suitability</w:t>
      </w:r>
      <w:r>
        <w:rPr>
          <w:color w:val="231F20"/>
          <w:spacing w:val="-1"/>
          <w:w w:val="105"/>
          <w:sz w:val="17"/>
        </w:rPr>
        <w:t> </w:t>
      </w:r>
      <w:r>
        <w:rPr>
          <w:color w:val="231F20"/>
          <w:w w:val="105"/>
          <w:sz w:val="17"/>
        </w:rPr>
        <w:t>of</w:t>
      </w:r>
      <w:r>
        <w:rPr>
          <w:color w:val="231F20"/>
          <w:spacing w:val="-1"/>
          <w:w w:val="105"/>
          <w:sz w:val="17"/>
        </w:rPr>
        <w:t> </w:t>
      </w:r>
      <w:r>
        <w:rPr>
          <w:color w:val="231F20"/>
          <w:w w:val="105"/>
          <w:sz w:val="17"/>
        </w:rPr>
        <w:t>safety</w:t>
      </w:r>
      <w:r>
        <w:rPr>
          <w:color w:val="231F20"/>
          <w:spacing w:val="-1"/>
          <w:w w:val="105"/>
          <w:sz w:val="17"/>
        </w:rPr>
        <w:t> </w:t>
      </w:r>
      <w:r>
        <w:rPr>
          <w:color w:val="231F20"/>
          <w:w w:val="105"/>
          <w:sz w:val="17"/>
        </w:rPr>
        <w:t>factor</w:t>
      </w:r>
      <w:r>
        <w:rPr>
          <w:color w:val="231F20"/>
          <w:spacing w:val="-1"/>
          <w:w w:val="105"/>
          <w:sz w:val="17"/>
        </w:rPr>
        <w:t> </w:t>
      </w:r>
      <w:r>
        <w:rPr>
          <w:color w:val="231F20"/>
          <w:w w:val="105"/>
          <w:sz w:val="17"/>
        </w:rPr>
        <w:t>(</w:t>
      </w:r>
      <w:r>
        <w:rPr>
          <w:rFonts w:ascii="Arial"/>
          <w:i/>
          <w:color w:val="231F20"/>
          <w:w w:val="105"/>
          <w:sz w:val="17"/>
        </w:rPr>
        <w:t>K</w:t>
      </w:r>
      <w:r>
        <w:rPr>
          <w:color w:val="231F20"/>
          <w:w w:val="105"/>
          <w:sz w:val="17"/>
        </w:rPr>
        <w:t>).</w:t>
      </w:r>
      <w:r>
        <w:rPr>
          <w:color w:val="231F20"/>
          <w:spacing w:val="-1"/>
          <w:w w:val="105"/>
          <w:sz w:val="17"/>
        </w:rPr>
        <w:t> </w:t>
      </w:r>
      <w:r>
        <w:rPr>
          <w:color w:val="231F20"/>
          <w:w w:val="105"/>
          <w:sz w:val="17"/>
        </w:rPr>
        <w:t>A</w:t>
      </w:r>
      <w:r>
        <w:rPr>
          <w:color w:val="231F20"/>
          <w:spacing w:val="-1"/>
          <w:w w:val="105"/>
          <w:sz w:val="17"/>
        </w:rPr>
        <w:t> </w:t>
      </w:r>
      <w:r>
        <w:rPr>
          <w:color w:val="231F20"/>
          <w:w w:val="105"/>
          <w:sz w:val="17"/>
        </w:rPr>
        <w:t>minimum</w:t>
      </w:r>
      <w:r>
        <w:rPr>
          <w:color w:val="231F20"/>
          <w:spacing w:val="-1"/>
          <w:w w:val="105"/>
          <w:sz w:val="17"/>
        </w:rPr>
        <w:t> </w:t>
      </w:r>
      <w:r>
        <w:rPr>
          <w:color w:val="231F20"/>
          <w:w w:val="105"/>
          <w:sz w:val="17"/>
        </w:rPr>
        <w:t>of</w:t>
      </w:r>
      <w:r>
        <w:rPr>
          <w:color w:val="231F20"/>
          <w:spacing w:val="-1"/>
          <w:w w:val="105"/>
          <w:sz w:val="17"/>
        </w:rPr>
        <w:t> </w:t>
      </w:r>
      <w:r>
        <w:rPr>
          <w:color w:val="231F20"/>
          <w:w w:val="105"/>
          <w:sz w:val="17"/>
        </w:rPr>
        <w:t>six</w:t>
      </w:r>
      <w:r>
        <w:rPr>
          <w:color w:val="231F20"/>
          <w:spacing w:val="-1"/>
          <w:w w:val="105"/>
          <w:sz w:val="17"/>
        </w:rPr>
        <w:t> </w:t>
      </w:r>
      <w:r>
        <w:rPr>
          <w:color w:val="231F20"/>
          <w:w w:val="105"/>
          <w:sz w:val="17"/>
        </w:rPr>
        <w:t>specimens per measure of tensile strength shall be used, and the tensile strength shall be taken as the average minus two standard deviations.</w:t>
      </w:r>
    </w:p>
    <w:p>
      <w:pPr>
        <w:pStyle w:val="ListParagraph"/>
        <w:numPr>
          <w:ilvl w:val="0"/>
          <w:numId w:val="11"/>
        </w:numPr>
        <w:tabs>
          <w:tab w:pos="2290" w:val="left" w:leader="none"/>
        </w:tabs>
        <w:spacing w:line="244" w:lineRule="auto" w:before="57" w:after="0"/>
        <w:ind w:left="2290" w:right="1414" w:hanging="360"/>
        <w:jc w:val="both"/>
        <w:rPr>
          <w:sz w:val="17"/>
        </w:rPr>
      </w:pPr>
      <w:r>
        <w:rPr>
          <w:color w:val="231F20"/>
          <w:w w:val="105"/>
          <w:sz w:val="17"/>
        </w:rPr>
        <w:t>Bending</w:t>
      </w:r>
      <w:r>
        <w:rPr>
          <w:color w:val="231F20"/>
          <w:w w:val="105"/>
          <w:sz w:val="17"/>
        </w:rPr>
        <w:t> deflection</w:t>
      </w:r>
      <w:r>
        <w:rPr>
          <w:color w:val="231F20"/>
          <w:w w:val="105"/>
          <w:sz w:val="17"/>
        </w:rPr>
        <w:t> and</w:t>
      </w:r>
      <w:r>
        <w:rPr>
          <w:color w:val="231F20"/>
          <w:w w:val="105"/>
          <w:sz w:val="17"/>
        </w:rPr>
        <w:t> strength</w:t>
      </w:r>
      <w:r>
        <w:rPr>
          <w:color w:val="231F20"/>
          <w:w w:val="105"/>
          <w:sz w:val="17"/>
        </w:rPr>
        <w:t> shall</w:t>
      </w:r>
      <w:r>
        <w:rPr>
          <w:color w:val="231F20"/>
          <w:w w:val="105"/>
          <w:sz w:val="17"/>
        </w:rPr>
        <w:t> be</w:t>
      </w:r>
      <w:r>
        <w:rPr>
          <w:color w:val="231F20"/>
          <w:w w:val="105"/>
          <w:sz w:val="17"/>
        </w:rPr>
        <w:t> established</w:t>
      </w:r>
      <w:r>
        <w:rPr>
          <w:color w:val="231F20"/>
          <w:w w:val="105"/>
          <w:sz w:val="17"/>
        </w:rPr>
        <w:t> by</w:t>
      </w:r>
      <w:r>
        <w:rPr>
          <w:color w:val="231F20"/>
          <w:w w:val="105"/>
          <w:sz w:val="17"/>
        </w:rPr>
        <w:t> the</w:t>
      </w:r>
      <w:r>
        <w:rPr>
          <w:color w:val="231F20"/>
          <w:w w:val="105"/>
          <w:sz w:val="17"/>
        </w:rPr>
        <w:t> three-point</w:t>
      </w:r>
      <w:r>
        <w:rPr>
          <w:color w:val="231F20"/>
          <w:w w:val="105"/>
          <w:sz w:val="17"/>
        </w:rPr>
        <w:t> or</w:t>
      </w:r>
      <w:r>
        <w:rPr>
          <w:color w:val="231F20"/>
          <w:w w:val="105"/>
          <w:sz w:val="17"/>
        </w:rPr>
        <w:t> four-point</w:t>
      </w:r>
      <w:r>
        <w:rPr>
          <w:color w:val="231F20"/>
          <w:w w:val="105"/>
          <w:sz w:val="17"/>
        </w:rPr>
        <w:t> bending</w:t>
      </w:r>
      <w:r>
        <w:rPr>
          <w:color w:val="231F20"/>
          <w:w w:val="105"/>
          <w:sz w:val="17"/>
        </w:rPr>
        <w:t> test </w:t>
      </w:r>
      <w:r>
        <w:rPr>
          <w:color w:val="231F20"/>
          <w:sz w:val="17"/>
        </w:rPr>
        <w:t>according to ISO 14125:1998 + Amd 1:2011 using a sample with a minimum width of 50 mm and a support </w:t>
      </w:r>
      <w:r>
        <w:rPr>
          <w:color w:val="231F20"/>
          <w:w w:val="105"/>
          <w:sz w:val="17"/>
        </w:rPr>
        <w:t>distance of at least 20 times the wall thickness. A minimum of five specimens shall be used.</w:t>
      </w:r>
    </w:p>
    <w:p>
      <w:pPr>
        <w:pStyle w:val="ListParagraph"/>
        <w:numPr>
          <w:ilvl w:val="0"/>
          <w:numId w:val="11"/>
        </w:numPr>
        <w:tabs>
          <w:tab w:pos="2288" w:val="left" w:leader="none"/>
          <w:tab w:pos="2290" w:val="left" w:leader="none"/>
        </w:tabs>
        <w:spacing w:line="244" w:lineRule="auto" w:before="57" w:after="0"/>
        <w:ind w:left="2290" w:right="1414" w:hanging="360"/>
        <w:jc w:val="both"/>
        <w:rPr>
          <w:sz w:val="17"/>
        </w:rPr>
      </w:pPr>
      <w:r>
        <w:rPr>
          <w:color w:val="231F20"/>
          <w:w w:val="105"/>
          <w:sz w:val="17"/>
        </w:rPr>
        <w:t>Creep factor </w:t>
      </w:r>
      <w:r>
        <w:rPr>
          <w:rFonts w:ascii="Georgia" w:hAnsi="Georgia"/>
          <w:color w:val="231F20"/>
          <w:w w:val="105"/>
          <w:sz w:val="17"/>
        </w:rPr>
        <w:t>α</w:t>
      </w:r>
      <w:r>
        <w:rPr>
          <w:rFonts w:ascii="Georgia" w:hAnsi="Georgia"/>
          <w:color w:val="231F20"/>
          <w:w w:val="105"/>
          <w:sz w:val="17"/>
        </w:rPr>
        <w:t> </w:t>
      </w:r>
      <w:r>
        <w:rPr>
          <w:color w:val="231F20"/>
          <w:w w:val="105"/>
          <w:sz w:val="17"/>
        </w:rPr>
        <w:t>shall be determined by taking the average result of at least two specimens with the configuration described in .4, subject to creep in three-point or four-point bending, at the maximum design</w:t>
      </w:r>
      <w:r>
        <w:rPr>
          <w:color w:val="231F20"/>
          <w:spacing w:val="-11"/>
          <w:w w:val="105"/>
          <w:sz w:val="17"/>
        </w:rPr>
        <w:t> </w:t>
      </w:r>
      <w:r>
        <w:rPr>
          <w:color w:val="231F20"/>
          <w:w w:val="105"/>
          <w:sz w:val="17"/>
        </w:rPr>
        <w:t>temperature</w:t>
      </w:r>
      <w:r>
        <w:rPr>
          <w:color w:val="231F20"/>
          <w:spacing w:val="-11"/>
          <w:w w:val="105"/>
          <w:sz w:val="17"/>
        </w:rPr>
        <w:t> </w:t>
      </w:r>
      <w:r>
        <w:rPr>
          <w:color w:val="231F20"/>
          <w:w w:val="105"/>
          <w:sz w:val="17"/>
        </w:rPr>
        <w:t>nominated</w:t>
      </w:r>
      <w:r>
        <w:rPr>
          <w:color w:val="231F20"/>
          <w:spacing w:val="-11"/>
          <w:w w:val="105"/>
          <w:sz w:val="17"/>
        </w:rPr>
        <w:t> </w:t>
      </w:r>
      <w:r>
        <w:rPr>
          <w:color w:val="231F20"/>
          <w:w w:val="105"/>
          <w:sz w:val="17"/>
        </w:rPr>
        <w:t>under</w:t>
      </w:r>
      <w:r>
        <w:rPr>
          <w:color w:val="231F20"/>
          <w:spacing w:val="-11"/>
          <w:w w:val="105"/>
          <w:sz w:val="17"/>
        </w:rPr>
        <w:t> </w:t>
      </w:r>
      <w:r>
        <w:rPr>
          <w:color w:val="231F20"/>
          <w:w w:val="105"/>
          <w:sz w:val="17"/>
        </w:rPr>
        <w:t>6.10.2.2.3.2,</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period</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1,000</w:t>
      </w:r>
      <w:r>
        <w:rPr>
          <w:color w:val="231F20"/>
          <w:spacing w:val="-11"/>
          <w:w w:val="105"/>
          <w:sz w:val="17"/>
        </w:rPr>
        <w:t> </w:t>
      </w:r>
      <w:r>
        <w:rPr>
          <w:color w:val="231F20"/>
          <w:w w:val="105"/>
          <w:sz w:val="17"/>
        </w:rPr>
        <w:t>hours.</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following</w:t>
      </w:r>
      <w:r>
        <w:rPr>
          <w:color w:val="231F20"/>
          <w:spacing w:val="-11"/>
          <w:w w:val="105"/>
          <w:sz w:val="17"/>
        </w:rPr>
        <w:t> </w:t>
      </w:r>
      <w:r>
        <w:rPr>
          <w:color w:val="231F20"/>
          <w:w w:val="105"/>
          <w:sz w:val="17"/>
        </w:rPr>
        <w:t>test</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to</w:t>
      </w:r>
      <w:r>
        <w:rPr>
          <w:color w:val="231F20"/>
          <w:spacing w:val="-11"/>
          <w:w w:val="105"/>
          <w:sz w:val="17"/>
        </w:rPr>
        <w:t> </w:t>
      </w:r>
      <w:r>
        <w:rPr>
          <w:color w:val="231F20"/>
          <w:w w:val="105"/>
          <w:sz w:val="17"/>
        </w:rPr>
        <w:t>be undertaken for each specimen:</w:t>
      </w:r>
    </w:p>
    <w:p>
      <w:pPr>
        <w:pStyle w:val="ListParagraph"/>
        <w:numPr>
          <w:ilvl w:val="1"/>
          <w:numId w:val="11"/>
        </w:numPr>
        <w:tabs>
          <w:tab w:pos="2650" w:val="left" w:leader="none"/>
        </w:tabs>
        <w:spacing w:line="244" w:lineRule="auto" w:before="31" w:after="0"/>
        <w:ind w:left="2650" w:right="1415" w:hanging="360"/>
        <w:jc w:val="both"/>
        <w:rPr>
          <w:sz w:val="17"/>
        </w:rPr>
      </w:pPr>
      <w:r>
        <w:rPr>
          <w:color w:val="231F20"/>
          <w:w w:val="105"/>
          <w:sz w:val="17"/>
        </w:rPr>
        <w:t>Place</w:t>
      </w:r>
      <w:r>
        <w:rPr>
          <w:color w:val="231F20"/>
          <w:spacing w:val="-5"/>
          <w:w w:val="105"/>
          <w:sz w:val="17"/>
        </w:rPr>
        <w:t> </w:t>
      </w:r>
      <w:r>
        <w:rPr>
          <w:color w:val="231F20"/>
          <w:w w:val="105"/>
          <w:sz w:val="17"/>
        </w:rPr>
        <w:t>specimen</w:t>
      </w:r>
      <w:r>
        <w:rPr>
          <w:color w:val="231F20"/>
          <w:spacing w:val="-5"/>
          <w:w w:val="105"/>
          <w:sz w:val="17"/>
        </w:rPr>
        <w:t> </w:t>
      </w:r>
      <w:r>
        <w:rPr>
          <w:color w:val="231F20"/>
          <w:w w:val="105"/>
          <w:sz w:val="17"/>
        </w:rPr>
        <w:t>into</w:t>
      </w:r>
      <w:r>
        <w:rPr>
          <w:color w:val="231F20"/>
          <w:spacing w:val="-5"/>
          <w:w w:val="105"/>
          <w:sz w:val="17"/>
        </w:rPr>
        <w:t> </w:t>
      </w:r>
      <w:r>
        <w:rPr>
          <w:color w:val="231F20"/>
          <w:w w:val="105"/>
          <w:sz w:val="17"/>
        </w:rPr>
        <w:t>bending</w:t>
      </w:r>
      <w:r>
        <w:rPr>
          <w:color w:val="231F20"/>
          <w:spacing w:val="-5"/>
          <w:w w:val="105"/>
          <w:sz w:val="17"/>
        </w:rPr>
        <w:t> </w:t>
      </w:r>
      <w:r>
        <w:rPr>
          <w:color w:val="231F20"/>
          <w:w w:val="105"/>
          <w:sz w:val="17"/>
        </w:rPr>
        <w:t>apparatus,</w:t>
      </w:r>
      <w:r>
        <w:rPr>
          <w:color w:val="231F20"/>
          <w:spacing w:val="-5"/>
          <w:w w:val="105"/>
          <w:sz w:val="17"/>
        </w:rPr>
        <w:t> </w:t>
      </w:r>
      <w:r>
        <w:rPr>
          <w:color w:val="231F20"/>
          <w:w w:val="105"/>
          <w:sz w:val="17"/>
        </w:rPr>
        <w:t>unloaded,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oven</w:t>
      </w:r>
      <w:r>
        <w:rPr>
          <w:color w:val="231F20"/>
          <w:spacing w:val="-5"/>
          <w:w w:val="105"/>
          <w:sz w:val="17"/>
        </w:rPr>
        <w:t> </w:t>
      </w:r>
      <w:r>
        <w:rPr>
          <w:color w:val="231F20"/>
          <w:w w:val="105"/>
          <w:sz w:val="17"/>
        </w:rPr>
        <w:t>set</w:t>
      </w:r>
      <w:r>
        <w:rPr>
          <w:color w:val="231F20"/>
          <w:spacing w:val="-5"/>
          <w:w w:val="105"/>
          <w:sz w:val="17"/>
        </w:rPr>
        <w:t> </w:t>
      </w:r>
      <w:r>
        <w:rPr>
          <w:color w:val="231F20"/>
          <w:w w:val="105"/>
          <w:sz w:val="17"/>
        </w:rPr>
        <w:t>to</w:t>
      </w:r>
      <w:r>
        <w:rPr>
          <w:color w:val="231F20"/>
          <w:spacing w:val="-5"/>
          <w:w w:val="105"/>
          <w:sz w:val="17"/>
        </w:rPr>
        <w:t> </w:t>
      </w:r>
      <w:r>
        <w:rPr>
          <w:color w:val="231F20"/>
          <w:w w:val="105"/>
          <w:sz w:val="17"/>
        </w:rPr>
        <w:t>maximum</w:t>
      </w:r>
      <w:r>
        <w:rPr>
          <w:color w:val="231F20"/>
          <w:spacing w:val="-5"/>
          <w:w w:val="105"/>
          <w:sz w:val="17"/>
        </w:rPr>
        <w:t> </w:t>
      </w:r>
      <w:r>
        <w:rPr>
          <w:color w:val="231F20"/>
          <w:w w:val="105"/>
          <w:sz w:val="17"/>
        </w:rPr>
        <w:t>design</w:t>
      </w:r>
      <w:r>
        <w:rPr>
          <w:color w:val="231F20"/>
          <w:spacing w:val="-5"/>
          <w:w w:val="105"/>
          <w:sz w:val="17"/>
        </w:rPr>
        <w:t> </w:t>
      </w:r>
      <w:r>
        <w:rPr>
          <w:color w:val="231F20"/>
          <w:w w:val="105"/>
          <w:sz w:val="17"/>
        </w:rPr>
        <w:t>temperature</w:t>
      </w:r>
      <w:r>
        <w:rPr>
          <w:color w:val="231F20"/>
          <w:spacing w:val="-5"/>
          <w:w w:val="105"/>
          <w:sz w:val="17"/>
        </w:rPr>
        <w:t> </w:t>
      </w:r>
      <w:r>
        <w:rPr>
          <w:color w:val="231F20"/>
          <w:w w:val="105"/>
          <w:sz w:val="17"/>
        </w:rPr>
        <w:t>and allow to acclimatize for a period of not less than 60 minutes.</w:t>
      </w:r>
    </w:p>
    <w:p>
      <w:pPr>
        <w:pStyle w:val="ListParagraph"/>
        <w:numPr>
          <w:ilvl w:val="1"/>
          <w:numId w:val="11"/>
        </w:numPr>
        <w:tabs>
          <w:tab w:pos="2648" w:val="left" w:leader="none"/>
          <w:tab w:pos="2650" w:val="left" w:leader="none"/>
        </w:tabs>
        <w:spacing w:line="244" w:lineRule="auto" w:before="30" w:after="0"/>
        <w:ind w:left="2650" w:right="1415" w:hanging="360"/>
        <w:jc w:val="both"/>
        <w:rPr>
          <w:sz w:val="17"/>
        </w:rPr>
      </w:pPr>
      <w:r>
        <w:rPr>
          <w:color w:val="231F20"/>
          <w:sz w:val="17"/>
        </w:rPr>
        <w:t>Load</w:t>
      </w:r>
      <w:r>
        <w:rPr>
          <w:color w:val="231F20"/>
          <w:spacing w:val="28"/>
          <w:sz w:val="17"/>
        </w:rPr>
        <w:t> </w:t>
      </w:r>
      <w:r>
        <w:rPr>
          <w:color w:val="231F20"/>
          <w:sz w:val="17"/>
        </w:rPr>
        <w:t>specimen</w:t>
      </w:r>
      <w:r>
        <w:rPr>
          <w:color w:val="231F20"/>
          <w:spacing w:val="28"/>
          <w:sz w:val="17"/>
        </w:rPr>
        <w:t> </w:t>
      </w:r>
      <w:r>
        <w:rPr>
          <w:color w:val="231F20"/>
          <w:sz w:val="17"/>
        </w:rPr>
        <w:t>bending</w:t>
      </w:r>
      <w:r>
        <w:rPr>
          <w:color w:val="231F20"/>
          <w:spacing w:val="28"/>
          <w:sz w:val="17"/>
        </w:rPr>
        <w:t> </w:t>
      </w:r>
      <w:r>
        <w:rPr>
          <w:color w:val="231F20"/>
          <w:sz w:val="17"/>
        </w:rPr>
        <w:t>in</w:t>
      </w:r>
      <w:r>
        <w:rPr>
          <w:color w:val="231F20"/>
          <w:spacing w:val="28"/>
          <w:sz w:val="17"/>
        </w:rPr>
        <w:t> </w:t>
      </w:r>
      <w:r>
        <w:rPr>
          <w:color w:val="231F20"/>
          <w:sz w:val="17"/>
        </w:rPr>
        <w:t>accordance</w:t>
      </w:r>
      <w:r>
        <w:rPr>
          <w:color w:val="231F20"/>
          <w:spacing w:val="28"/>
          <w:sz w:val="17"/>
        </w:rPr>
        <w:t> </w:t>
      </w:r>
      <w:r>
        <w:rPr>
          <w:color w:val="231F20"/>
          <w:sz w:val="17"/>
        </w:rPr>
        <w:t>with</w:t>
      </w:r>
      <w:r>
        <w:rPr>
          <w:color w:val="231F20"/>
          <w:spacing w:val="28"/>
          <w:sz w:val="17"/>
        </w:rPr>
        <w:t> </w:t>
      </w:r>
      <w:r>
        <w:rPr>
          <w:color w:val="231F20"/>
          <w:sz w:val="17"/>
        </w:rPr>
        <w:t>ISO</w:t>
      </w:r>
      <w:r>
        <w:rPr>
          <w:color w:val="231F20"/>
          <w:spacing w:val="28"/>
          <w:sz w:val="17"/>
        </w:rPr>
        <w:t> </w:t>
      </w:r>
      <w:r>
        <w:rPr>
          <w:color w:val="231F20"/>
          <w:sz w:val="17"/>
        </w:rPr>
        <w:t>14125:1998</w:t>
      </w:r>
      <w:r>
        <w:rPr>
          <w:color w:val="231F20"/>
          <w:spacing w:val="28"/>
          <w:sz w:val="17"/>
        </w:rPr>
        <w:t> </w:t>
      </w:r>
      <w:r>
        <w:rPr>
          <w:color w:val="231F20"/>
          <w:sz w:val="17"/>
        </w:rPr>
        <w:t>+</w:t>
      </w:r>
      <w:r>
        <w:rPr>
          <w:color w:val="231F20"/>
          <w:spacing w:val="28"/>
          <w:sz w:val="17"/>
        </w:rPr>
        <w:t> </w:t>
      </w:r>
      <w:r>
        <w:rPr>
          <w:color w:val="231F20"/>
          <w:sz w:val="17"/>
        </w:rPr>
        <w:t>Amd</w:t>
      </w:r>
      <w:r>
        <w:rPr>
          <w:color w:val="231F20"/>
          <w:spacing w:val="28"/>
          <w:sz w:val="17"/>
        </w:rPr>
        <w:t> </w:t>
      </w:r>
      <w:r>
        <w:rPr>
          <w:color w:val="231F20"/>
          <w:sz w:val="17"/>
        </w:rPr>
        <w:t>1:2011</w:t>
      </w:r>
      <w:r>
        <w:rPr>
          <w:color w:val="231F20"/>
          <w:spacing w:val="28"/>
          <w:sz w:val="17"/>
        </w:rPr>
        <w:t> </w:t>
      </w:r>
      <w:r>
        <w:rPr>
          <w:color w:val="231F20"/>
          <w:sz w:val="17"/>
        </w:rPr>
        <w:t>at</w:t>
      </w:r>
      <w:r>
        <w:rPr>
          <w:color w:val="231F20"/>
          <w:spacing w:val="28"/>
          <w:sz w:val="17"/>
        </w:rPr>
        <w:t> </w:t>
      </w:r>
      <w:r>
        <w:rPr>
          <w:color w:val="231F20"/>
          <w:sz w:val="17"/>
        </w:rPr>
        <w:t>flexural</w:t>
      </w:r>
      <w:r>
        <w:rPr>
          <w:color w:val="231F20"/>
          <w:spacing w:val="28"/>
          <w:sz w:val="17"/>
        </w:rPr>
        <w:t> </w:t>
      </w:r>
      <w:r>
        <w:rPr>
          <w:color w:val="231F20"/>
          <w:sz w:val="17"/>
        </w:rPr>
        <w:t>stress</w:t>
      </w:r>
      <w:r>
        <w:rPr>
          <w:color w:val="231F20"/>
          <w:spacing w:val="28"/>
          <w:sz w:val="17"/>
        </w:rPr>
        <w:t> </w:t>
      </w:r>
      <w:r>
        <w:rPr>
          <w:color w:val="231F20"/>
          <w:sz w:val="17"/>
        </w:rPr>
        <w:t>equal to the strength determined in .4 divided by four. Maintain mechanical load at maximum design temperature without interruption for not less than 1,000 hours;</w:t>
      </w:r>
    </w:p>
    <w:p>
      <w:pPr>
        <w:pStyle w:val="ListParagraph"/>
        <w:numPr>
          <w:ilvl w:val="1"/>
          <w:numId w:val="11"/>
        </w:numPr>
        <w:tabs>
          <w:tab w:pos="2648" w:val="left" w:leader="none"/>
        </w:tabs>
        <w:spacing w:line="240" w:lineRule="auto" w:before="31" w:after="0"/>
        <w:ind w:left="2648" w:right="0" w:hanging="358"/>
        <w:jc w:val="both"/>
        <w:rPr>
          <w:sz w:val="17"/>
        </w:rPr>
      </w:pPr>
      <w:r>
        <w:rPr>
          <w:color w:val="231F20"/>
          <w:w w:val="105"/>
          <w:sz w:val="17"/>
        </w:rPr>
        <w:t>Measure</w:t>
      </w:r>
      <w:r>
        <w:rPr>
          <w:color w:val="231F20"/>
          <w:spacing w:val="28"/>
          <w:w w:val="105"/>
          <w:sz w:val="17"/>
        </w:rPr>
        <w:t> </w:t>
      </w:r>
      <w:r>
        <w:rPr>
          <w:color w:val="231F20"/>
          <w:w w:val="105"/>
          <w:sz w:val="17"/>
        </w:rPr>
        <w:t>the</w:t>
      </w:r>
      <w:r>
        <w:rPr>
          <w:color w:val="231F20"/>
          <w:spacing w:val="29"/>
          <w:w w:val="105"/>
          <w:sz w:val="17"/>
        </w:rPr>
        <w:t> </w:t>
      </w:r>
      <w:r>
        <w:rPr>
          <w:color w:val="231F20"/>
          <w:w w:val="105"/>
          <w:sz w:val="17"/>
        </w:rPr>
        <w:t>initial</w:t>
      </w:r>
      <w:r>
        <w:rPr>
          <w:color w:val="231F20"/>
          <w:spacing w:val="28"/>
          <w:w w:val="105"/>
          <w:sz w:val="17"/>
        </w:rPr>
        <w:t> </w:t>
      </w:r>
      <w:r>
        <w:rPr>
          <w:color w:val="231F20"/>
          <w:w w:val="105"/>
          <w:sz w:val="17"/>
        </w:rPr>
        <w:t>deflection</w:t>
      </w:r>
      <w:r>
        <w:rPr>
          <w:color w:val="231F20"/>
          <w:spacing w:val="29"/>
          <w:w w:val="105"/>
          <w:sz w:val="17"/>
        </w:rPr>
        <w:t> </w:t>
      </w:r>
      <w:r>
        <w:rPr>
          <w:color w:val="231F20"/>
          <w:w w:val="105"/>
          <w:sz w:val="17"/>
        </w:rPr>
        <w:t>six</w:t>
      </w:r>
      <w:r>
        <w:rPr>
          <w:color w:val="231F20"/>
          <w:spacing w:val="28"/>
          <w:w w:val="105"/>
          <w:sz w:val="17"/>
        </w:rPr>
        <w:t> </w:t>
      </w:r>
      <w:r>
        <w:rPr>
          <w:color w:val="231F20"/>
          <w:w w:val="105"/>
          <w:sz w:val="17"/>
        </w:rPr>
        <w:t>minutes</w:t>
      </w:r>
      <w:r>
        <w:rPr>
          <w:color w:val="231F20"/>
          <w:spacing w:val="29"/>
          <w:w w:val="105"/>
          <w:sz w:val="17"/>
        </w:rPr>
        <w:t> </w:t>
      </w:r>
      <w:r>
        <w:rPr>
          <w:color w:val="231F20"/>
          <w:w w:val="105"/>
          <w:sz w:val="17"/>
        </w:rPr>
        <w:t>after</w:t>
      </w:r>
      <w:r>
        <w:rPr>
          <w:color w:val="231F20"/>
          <w:spacing w:val="28"/>
          <w:w w:val="105"/>
          <w:sz w:val="17"/>
        </w:rPr>
        <w:t> </w:t>
      </w:r>
      <w:r>
        <w:rPr>
          <w:color w:val="231F20"/>
          <w:w w:val="105"/>
          <w:sz w:val="17"/>
        </w:rPr>
        <w:t>full</w:t>
      </w:r>
      <w:r>
        <w:rPr>
          <w:color w:val="231F20"/>
          <w:spacing w:val="29"/>
          <w:w w:val="105"/>
          <w:sz w:val="17"/>
        </w:rPr>
        <w:t> </w:t>
      </w:r>
      <w:r>
        <w:rPr>
          <w:color w:val="231F20"/>
          <w:w w:val="105"/>
          <w:sz w:val="17"/>
        </w:rPr>
        <w:t>load</w:t>
      </w:r>
      <w:r>
        <w:rPr>
          <w:color w:val="231F20"/>
          <w:spacing w:val="28"/>
          <w:w w:val="105"/>
          <w:sz w:val="17"/>
        </w:rPr>
        <w:t> </w:t>
      </w:r>
      <w:r>
        <w:rPr>
          <w:color w:val="231F20"/>
          <w:w w:val="105"/>
          <w:sz w:val="17"/>
        </w:rPr>
        <w:t>application</w:t>
      </w:r>
      <w:r>
        <w:rPr>
          <w:color w:val="231F20"/>
          <w:spacing w:val="29"/>
          <w:w w:val="105"/>
          <w:sz w:val="17"/>
        </w:rPr>
        <w:t> </w:t>
      </w:r>
      <w:r>
        <w:rPr>
          <w:color w:val="231F20"/>
          <w:w w:val="105"/>
          <w:sz w:val="17"/>
        </w:rPr>
        <w:t>in</w:t>
      </w:r>
      <w:r>
        <w:rPr>
          <w:color w:val="231F20"/>
          <w:spacing w:val="29"/>
          <w:w w:val="105"/>
          <w:sz w:val="17"/>
        </w:rPr>
        <w:t> </w:t>
      </w:r>
      <w:r>
        <w:rPr>
          <w:color w:val="231F20"/>
          <w:w w:val="105"/>
          <w:sz w:val="17"/>
        </w:rPr>
        <w:t>sub-paragraph</w:t>
      </w:r>
      <w:r>
        <w:rPr>
          <w:color w:val="231F20"/>
          <w:spacing w:val="28"/>
          <w:w w:val="105"/>
          <w:sz w:val="17"/>
        </w:rPr>
        <w:t> </w:t>
      </w:r>
      <w:r>
        <w:rPr>
          <w:color w:val="231F20"/>
          <w:w w:val="105"/>
          <w:sz w:val="17"/>
        </w:rPr>
        <w:t>.2</w:t>
      </w:r>
      <w:r>
        <w:rPr>
          <w:color w:val="231F20"/>
          <w:spacing w:val="29"/>
          <w:w w:val="105"/>
          <w:sz w:val="17"/>
        </w:rPr>
        <w:t> </w:t>
      </w:r>
      <w:r>
        <w:rPr>
          <w:color w:val="231F20"/>
          <w:spacing w:val="-2"/>
          <w:w w:val="105"/>
          <w:sz w:val="17"/>
        </w:rPr>
        <w:t>above.</w:t>
      </w:r>
    </w:p>
    <w:p>
      <w:pPr>
        <w:pStyle w:val="BodyText"/>
        <w:spacing w:before="4"/>
        <w:ind w:left="2650"/>
      </w:pPr>
      <w:r>
        <w:rPr>
          <w:color w:val="231F20"/>
          <w:w w:val="105"/>
        </w:rPr>
        <w:t>Specimen shall</w:t>
      </w:r>
      <w:r>
        <w:rPr>
          <w:color w:val="231F20"/>
          <w:spacing w:val="1"/>
          <w:w w:val="105"/>
        </w:rPr>
        <w:t> </w:t>
      </w:r>
      <w:r>
        <w:rPr>
          <w:color w:val="231F20"/>
          <w:w w:val="105"/>
        </w:rPr>
        <w:t>remain loaded</w:t>
      </w:r>
      <w:r>
        <w:rPr>
          <w:color w:val="231F20"/>
          <w:spacing w:val="1"/>
          <w:w w:val="105"/>
        </w:rPr>
        <w:t> </w:t>
      </w:r>
      <w:r>
        <w:rPr>
          <w:color w:val="231F20"/>
          <w:w w:val="105"/>
        </w:rPr>
        <w:t>in test</w:t>
      </w:r>
      <w:r>
        <w:rPr>
          <w:color w:val="231F20"/>
          <w:spacing w:val="1"/>
          <w:w w:val="105"/>
        </w:rPr>
        <w:t> </w:t>
      </w:r>
      <w:r>
        <w:rPr>
          <w:color w:val="231F20"/>
          <w:spacing w:val="-4"/>
          <w:w w:val="105"/>
        </w:rPr>
        <w:t>rig.</w:t>
      </w:r>
    </w:p>
    <w:p>
      <w:pPr>
        <w:pStyle w:val="ListParagraph"/>
        <w:numPr>
          <w:ilvl w:val="1"/>
          <w:numId w:val="11"/>
        </w:numPr>
        <w:tabs>
          <w:tab w:pos="2649" w:val="left" w:leader="none"/>
        </w:tabs>
        <w:spacing w:line="240" w:lineRule="auto" w:before="35" w:after="0"/>
        <w:ind w:left="2649" w:right="0" w:hanging="359"/>
        <w:jc w:val="both"/>
        <w:rPr>
          <w:sz w:val="17"/>
        </w:rPr>
      </w:pPr>
      <w:r>
        <w:rPr>
          <w:color w:val="231F20"/>
          <w:w w:val="105"/>
          <w:sz w:val="17"/>
        </w:rPr>
        <w:t>Measure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final</w:t>
      </w:r>
      <w:r>
        <w:rPr>
          <w:color w:val="231F20"/>
          <w:spacing w:val="-4"/>
          <w:w w:val="105"/>
          <w:sz w:val="17"/>
        </w:rPr>
        <w:t> </w:t>
      </w:r>
      <w:r>
        <w:rPr>
          <w:color w:val="231F20"/>
          <w:w w:val="105"/>
          <w:sz w:val="17"/>
        </w:rPr>
        <w:t>deflection</w:t>
      </w:r>
      <w:r>
        <w:rPr>
          <w:color w:val="231F20"/>
          <w:spacing w:val="-5"/>
          <w:w w:val="105"/>
          <w:sz w:val="17"/>
        </w:rPr>
        <w:t> </w:t>
      </w:r>
      <w:r>
        <w:rPr>
          <w:color w:val="231F20"/>
          <w:w w:val="105"/>
          <w:sz w:val="17"/>
        </w:rPr>
        <w:t>1,000</w:t>
      </w:r>
      <w:r>
        <w:rPr>
          <w:color w:val="231F20"/>
          <w:spacing w:val="-5"/>
          <w:w w:val="105"/>
          <w:sz w:val="17"/>
        </w:rPr>
        <w:t> </w:t>
      </w:r>
      <w:r>
        <w:rPr>
          <w:color w:val="231F20"/>
          <w:w w:val="105"/>
          <w:sz w:val="17"/>
        </w:rPr>
        <w:t>hours</w:t>
      </w:r>
      <w:r>
        <w:rPr>
          <w:color w:val="231F20"/>
          <w:spacing w:val="-4"/>
          <w:w w:val="105"/>
          <w:sz w:val="17"/>
        </w:rPr>
        <w:t> </w:t>
      </w:r>
      <w:r>
        <w:rPr>
          <w:color w:val="231F20"/>
          <w:w w:val="105"/>
          <w:sz w:val="17"/>
        </w:rPr>
        <w:t>after</w:t>
      </w:r>
      <w:r>
        <w:rPr>
          <w:color w:val="231F20"/>
          <w:spacing w:val="-5"/>
          <w:w w:val="105"/>
          <w:sz w:val="17"/>
        </w:rPr>
        <w:t> </w:t>
      </w:r>
      <w:r>
        <w:rPr>
          <w:color w:val="231F20"/>
          <w:w w:val="105"/>
          <w:sz w:val="17"/>
        </w:rPr>
        <w:t>full</w:t>
      </w:r>
      <w:r>
        <w:rPr>
          <w:color w:val="231F20"/>
          <w:spacing w:val="-4"/>
          <w:w w:val="105"/>
          <w:sz w:val="17"/>
        </w:rPr>
        <w:t> </w:t>
      </w:r>
      <w:r>
        <w:rPr>
          <w:color w:val="231F20"/>
          <w:w w:val="105"/>
          <w:sz w:val="17"/>
        </w:rPr>
        <w:t>load</w:t>
      </w:r>
      <w:r>
        <w:rPr>
          <w:color w:val="231F20"/>
          <w:spacing w:val="-5"/>
          <w:w w:val="105"/>
          <w:sz w:val="17"/>
        </w:rPr>
        <w:t> </w:t>
      </w:r>
      <w:r>
        <w:rPr>
          <w:color w:val="231F20"/>
          <w:w w:val="105"/>
          <w:sz w:val="17"/>
        </w:rPr>
        <w:t>application</w:t>
      </w:r>
      <w:r>
        <w:rPr>
          <w:color w:val="231F20"/>
          <w:spacing w:val="-5"/>
          <w:w w:val="105"/>
          <w:sz w:val="17"/>
        </w:rPr>
        <w:t> </w:t>
      </w:r>
      <w:r>
        <w:rPr>
          <w:color w:val="231F20"/>
          <w:w w:val="105"/>
          <w:sz w:val="17"/>
        </w:rPr>
        <w:t>in</w:t>
      </w:r>
      <w:r>
        <w:rPr>
          <w:color w:val="231F20"/>
          <w:spacing w:val="-4"/>
          <w:w w:val="105"/>
          <w:sz w:val="17"/>
        </w:rPr>
        <w:t> </w:t>
      </w:r>
      <w:r>
        <w:rPr>
          <w:color w:val="231F20"/>
          <w:w w:val="105"/>
          <w:sz w:val="17"/>
        </w:rPr>
        <w:t>sub-paragraph</w:t>
      </w:r>
      <w:r>
        <w:rPr>
          <w:color w:val="231F20"/>
          <w:spacing w:val="-5"/>
          <w:w w:val="105"/>
          <w:sz w:val="17"/>
        </w:rPr>
        <w:t> </w:t>
      </w:r>
      <w:r>
        <w:rPr>
          <w:color w:val="231F20"/>
          <w:w w:val="105"/>
          <w:sz w:val="17"/>
        </w:rPr>
        <w:t>.2</w:t>
      </w:r>
      <w:r>
        <w:rPr>
          <w:color w:val="231F20"/>
          <w:spacing w:val="-5"/>
          <w:w w:val="105"/>
          <w:sz w:val="17"/>
        </w:rPr>
        <w:t> </w:t>
      </w:r>
      <w:r>
        <w:rPr>
          <w:color w:val="231F20"/>
          <w:spacing w:val="-2"/>
          <w:w w:val="105"/>
          <w:sz w:val="17"/>
        </w:rPr>
        <w:t>above.</w:t>
      </w:r>
    </w:p>
    <w:p>
      <w:pPr>
        <w:pStyle w:val="ListParagraph"/>
        <w:numPr>
          <w:ilvl w:val="1"/>
          <w:numId w:val="11"/>
        </w:numPr>
        <w:tabs>
          <w:tab w:pos="2648" w:val="left" w:leader="none"/>
          <w:tab w:pos="2650" w:val="left" w:leader="none"/>
        </w:tabs>
        <w:spacing w:line="242" w:lineRule="auto" w:before="34" w:after="0"/>
        <w:ind w:left="2650" w:right="1415" w:hanging="360"/>
        <w:jc w:val="both"/>
        <w:rPr>
          <w:sz w:val="17"/>
        </w:rPr>
      </w:pPr>
      <w:r>
        <w:rPr>
          <w:color w:val="231F20"/>
          <w:w w:val="105"/>
          <w:sz w:val="17"/>
        </w:rPr>
        <w:t>Calculate</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creep</w:t>
      </w:r>
      <w:r>
        <w:rPr>
          <w:color w:val="231F20"/>
          <w:spacing w:val="-12"/>
          <w:w w:val="105"/>
          <w:sz w:val="17"/>
        </w:rPr>
        <w:t> </w:t>
      </w:r>
      <w:r>
        <w:rPr>
          <w:color w:val="231F20"/>
          <w:w w:val="105"/>
          <w:sz w:val="17"/>
        </w:rPr>
        <w:t>factor</w:t>
      </w:r>
      <w:r>
        <w:rPr>
          <w:color w:val="231F20"/>
          <w:spacing w:val="-12"/>
          <w:w w:val="105"/>
          <w:sz w:val="17"/>
        </w:rPr>
        <w:t> </w:t>
      </w:r>
      <w:r>
        <w:rPr>
          <w:rFonts w:ascii="Georgia" w:hAnsi="Georgia"/>
          <w:color w:val="231F20"/>
          <w:w w:val="105"/>
          <w:sz w:val="17"/>
        </w:rPr>
        <w:t>α </w:t>
      </w:r>
      <w:r>
        <w:rPr>
          <w:color w:val="231F20"/>
          <w:w w:val="105"/>
          <w:sz w:val="17"/>
        </w:rPr>
        <w:t>by</w:t>
      </w:r>
      <w:r>
        <w:rPr>
          <w:color w:val="231F20"/>
          <w:spacing w:val="-12"/>
          <w:w w:val="105"/>
          <w:sz w:val="17"/>
        </w:rPr>
        <w:t> </w:t>
      </w:r>
      <w:r>
        <w:rPr>
          <w:color w:val="231F20"/>
          <w:w w:val="105"/>
          <w:sz w:val="17"/>
        </w:rPr>
        <w:t>dividing</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initial</w:t>
      </w:r>
      <w:r>
        <w:rPr>
          <w:color w:val="231F20"/>
          <w:spacing w:val="-12"/>
          <w:w w:val="105"/>
          <w:sz w:val="17"/>
        </w:rPr>
        <w:t> </w:t>
      </w:r>
      <w:r>
        <w:rPr>
          <w:color w:val="231F20"/>
          <w:w w:val="105"/>
          <w:sz w:val="17"/>
        </w:rPr>
        <w:t>deflection</w:t>
      </w:r>
      <w:r>
        <w:rPr>
          <w:color w:val="231F20"/>
          <w:spacing w:val="-12"/>
          <w:w w:val="105"/>
          <w:sz w:val="17"/>
        </w:rPr>
        <w:t> </w:t>
      </w:r>
      <w:r>
        <w:rPr>
          <w:color w:val="231F20"/>
          <w:w w:val="105"/>
          <w:sz w:val="17"/>
        </w:rPr>
        <w:t>from</w:t>
      </w:r>
      <w:r>
        <w:rPr>
          <w:color w:val="231F20"/>
          <w:spacing w:val="-12"/>
          <w:w w:val="105"/>
          <w:sz w:val="17"/>
        </w:rPr>
        <w:t> </w:t>
      </w:r>
      <w:r>
        <w:rPr>
          <w:color w:val="231F20"/>
          <w:w w:val="105"/>
          <w:sz w:val="17"/>
        </w:rPr>
        <w:t>sub-paragraph</w:t>
      </w:r>
      <w:r>
        <w:rPr>
          <w:color w:val="231F20"/>
          <w:spacing w:val="-12"/>
          <w:w w:val="105"/>
          <w:sz w:val="17"/>
        </w:rPr>
        <w:t> </w:t>
      </w:r>
      <w:r>
        <w:rPr>
          <w:color w:val="231F20"/>
          <w:w w:val="105"/>
          <w:sz w:val="17"/>
        </w:rPr>
        <w:t>.3</w:t>
      </w:r>
      <w:r>
        <w:rPr>
          <w:color w:val="231F20"/>
          <w:spacing w:val="-12"/>
          <w:w w:val="105"/>
          <w:sz w:val="17"/>
        </w:rPr>
        <w:t> </w:t>
      </w:r>
      <w:r>
        <w:rPr>
          <w:color w:val="231F20"/>
          <w:w w:val="105"/>
          <w:sz w:val="17"/>
        </w:rPr>
        <w:t>above</w:t>
      </w:r>
      <w:r>
        <w:rPr>
          <w:color w:val="231F20"/>
          <w:spacing w:val="-12"/>
          <w:w w:val="105"/>
          <w:sz w:val="17"/>
        </w:rPr>
        <w:t> </w:t>
      </w:r>
      <w:r>
        <w:rPr>
          <w:color w:val="231F20"/>
          <w:w w:val="105"/>
          <w:sz w:val="17"/>
        </w:rPr>
        <w:t>by</w:t>
      </w:r>
      <w:r>
        <w:rPr>
          <w:color w:val="231F20"/>
          <w:spacing w:val="-12"/>
          <w:w w:val="105"/>
          <w:sz w:val="17"/>
        </w:rPr>
        <w:t> </w:t>
      </w:r>
      <w:r>
        <w:rPr>
          <w:color w:val="231F20"/>
          <w:w w:val="105"/>
          <w:sz w:val="17"/>
        </w:rPr>
        <w:t>the</w:t>
      </w:r>
      <w:r>
        <w:rPr>
          <w:color w:val="231F20"/>
          <w:spacing w:val="-12"/>
          <w:w w:val="105"/>
          <w:sz w:val="17"/>
        </w:rPr>
        <w:t> </w:t>
      </w:r>
      <w:r>
        <w:rPr>
          <w:color w:val="231F20"/>
          <w:w w:val="105"/>
          <w:sz w:val="17"/>
        </w:rPr>
        <w:t>final deflection from sub-paragraph .4 above.</w:t>
      </w:r>
    </w:p>
    <w:p>
      <w:pPr>
        <w:pStyle w:val="ListParagraph"/>
        <w:numPr>
          <w:ilvl w:val="1"/>
          <w:numId w:val="11"/>
        </w:numPr>
        <w:tabs>
          <w:tab w:pos="2290" w:val="left" w:leader="none"/>
        </w:tabs>
        <w:spacing w:line="244" w:lineRule="auto" w:before="59" w:after="0"/>
        <w:ind w:left="2290" w:right="1414" w:hanging="360"/>
        <w:jc w:val="both"/>
        <w:rPr>
          <w:sz w:val="17"/>
        </w:rPr>
      </w:pPr>
      <w:r>
        <w:rPr>
          <w:color w:val="231F20"/>
          <w:w w:val="105"/>
          <w:sz w:val="17"/>
        </w:rPr>
        <w:t>Ageing factor </w:t>
      </w:r>
      <w:r>
        <w:rPr>
          <w:rFonts w:ascii="Georgia" w:hAnsi="Georgia"/>
          <w:color w:val="231F20"/>
          <w:w w:val="105"/>
          <w:sz w:val="17"/>
        </w:rPr>
        <w:t>β</w:t>
      </w:r>
      <w:r>
        <w:rPr>
          <w:rFonts w:ascii="Georgia" w:hAnsi="Georgia"/>
          <w:color w:val="231F20"/>
          <w:w w:val="105"/>
          <w:sz w:val="17"/>
        </w:rPr>
        <w:t> </w:t>
      </w:r>
      <w:r>
        <w:rPr>
          <w:color w:val="231F20"/>
          <w:w w:val="105"/>
          <w:sz w:val="17"/>
        </w:rPr>
        <w:t>shall be determined by taking the average result of at least two specimens with the configuration</w:t>
      </w:r>
      <w:r>
        <w:rPr>
          <w:color w:val="231F20"/>
          <w:spacing w:val="-10"/>
          <w:w w:val="105"/>
          <w:sz w:val="17"/>
        </w:rPr>
        <w:t> </w:t>
      </w:r>
      <w:r>
        <w:rPr>
          <w:color w:val="231F20"/>
          <w:w w:val="105"/>
          <w:sz w:val="17"/>
        </w:rPr>
        <w:t>described</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.4,</w:t>
      </w:r>
      <w:r>
        <w:rPr>
          <w:color w:val="231F20"/>
          <w:spacing w:val="-10"/>
          <w:w w:val="105"/>
          <w:sz w:val="17"/>
        </w:rPr>
        <w:t> </w:t>
      </w:r>
      <w:r>
        <w:rPr>
          <w:color w:val="231F20"/>
          <w:w w:val="105"/>
          <w:sz w:val="17"/>
        </w:rPr>
        <w:t>subject</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loading</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static</w:t>
      </w:r>
      <w:r>
        <w:rPr>
          <w:color w:val="231F20"/>
          <w:spacing w:val="-10"/>
          <w:w w:val="105"/>
          <w:sz w:val="17"/>
        </w:rPr>
        <w:t> </w:t>
      </w:r>
      <w:r>
        <w:rPr>
          <w:color w:val="231F20"/>
          <w:w w:val="105"/>
          <w:sz w:val="17"/>
        </w:rPr>
        <w:t>three-point</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four-point</w:t>
      </w:r>
      <w:r>
        <w:rPr>
          <w:color w:val="231F20"/>
          <w:spacing w:val="-10"/>
          <w:w w:val="105"/>
          <w:sz w:val="17"/>
        </w:rPr>
        <w:t> </w:t>
      </w:r>
      <w:r>
        <w:rPr>
          <w:color w:val="231F20"/>
          <w:w w:val="105"/>
          <w:sz w:val="17"/>
        </w:rPr>
        <w:t>bending,</w:t>
      </w:r>
      <w:r>
        <w:rPr>
          <w:color w:val="231F20"/>
          <w:spacing w:val="-10"/>
          <w:w w:val="105"/>
          <w:sz w:val="17"/>
        </w:rPr>
        <w:t> </w:t>
      </w:r>
      <w:r>
        <w:rPr>
          <w:color w:val="231F20"/>
          <w:w w:val="105"/>
          <w:sz w:val="17"/>
        </w:rPr>
        <w:t>in</w:t>
      </w:r>
      <w:r>
        <w:rPr>
          <w:color w:val="231F20"/>
          <w:spacing w:val="-10"/>
          <w:w w:val="105"/>
          <w:sz w:val="17"/>
        </w:rPr>
        <w:t> </w:t>
      </w:r>
      <w:r>
        <w:rPr>
          <w:color w:val="231F20"/>
          <w:w w:val="105"/>
          <w:sz w:val="17"/>
        </w:rPr>
        <w:t>conjunction with</w:t>
      </w:r>
      <w:r>
        <w:rPr>
          <w:color w:val="231F20"/>
          <w:spacing w:val="-4"/>
          <w:w w:val="105"/>
          <w:sz w:val="17"/>
        </w:rPr>
        <w:t> </w:t>
      </w:r>
      <w:r>
        <w:rPr>
          <w:color w:val="231F20"/>
          <w:w w:val="105"/>
          <w:sz w:val="17"/>
        </w:rPr>
        <w:t>immersion</w:t>
      </w:r>
      <w:r>
        <w:rPr>
          <w:color w:val="231F20"/>
          <w:spacing w:val="-4"/>
          <w:w w:val="105"/>
          <w:sz w:val="17"/>
        </w:rPr>
        <w:t> </w:t>
      </w:r>
      <w:r>
        <w:rPr>
          <w:color w:val="231F20"/>
          <w:w w:val="105"/>
          <w:sz w:val="17"/>
        </w:rPr>
        <w:t>in</w:t>
      </w:r>
      <w:r>
        <w:rPr>
          <w:color w:val="231F20"/>
          <w:spacing w:val="-4"/>
          <w:w w:val="105"/>
          <w:sz w:val="17"/>
        </w:rPr>
        <w:t> </w:t>
      </w:r>
      <w:r>
        <w:rPr>
          <w:color w:val="231F20"/>
          <w:w w:val="105"/>
          <w:sz w:val="17"/>
        </w:rPr>
        <w:t>water</w:t>
      </w:r>
      <w:r>
        <w:rPr>
          <w:color w:val="231F20"/>
          <w:spacing w:val="-4"/>
          <w:w w:val="105"/>
          <w:sz w:val="17"/>
        </w:rPr>
        <w:t> </w:t>
      </w:r>
      <w:r>
        <w:rPr>
          <w:color w:val="231F20"/>
          <w:w w:val="105"/>
          <w:sz w:val="17"/>
        </w:rPr>
        <w:t>at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maximum</w:t>
      </w:r>
      <w:r>
        <w:rPr>
          <w:color w:val="231F20"/>
          <w:spacing w:val="-4"/>
          <w:w w:val="105"/>
          <w:sz w:val="17"/>
        </w:rPr>
        <w:t> </w:t>
      </w:r>
      <w:r>
        <w:rPr>
          <w:color w:val="231F20"/>
          <w:w w:val="105"/>
          <w:sz w:val="17"/>
        </w:rPr>
        <w:t>design</w:t>
      </w:r>
      <w:r>
        <w:rPr>
          <w:color w:val="231F20"/>
          <w:spacing w:val="-4"/>
          <w:w w:val="105"/>
          <w:sz w:val="17"/>
        </w:rPr>
        <w:t> </w:t>
      </w:r>
      <w:r>
        <w:rPr>
          <w:color w:val="231F20"/>
          <w:w w:val="105"/>
          <w:sz w:val="17"/>
        </w:rPr>
        <w:t>temperature</w:t>
      </w:r>
      <w:r>
        <w:rPr>
          <w:color w:val="231F20"/>
          <w:spacing w:val="-4"/>
          <w:w w:val="105"/>
          <w:sz w:val="17"/>
        </w:rPr>
        <w:t> </w:t>
      </w:r>
      <w:r>
        <w:rPr>
          <w:color w:val="231F20"/>
          <w:w w:val="105"/>
          <w:sz w:val="17"/>
        </w:rPr>
        <w:t>nominated</w:t>
      </w:r>
      <w:r>
        <w:rPr>
          <w:color w:val="231F20"/>
          <w:spacing w:val="-4"/>
          <w:w w:val="105"/>
          <w:sz w:val="17"/>
        </w:rPr>
        <w:t> </w:t>
      </w:r>
      <w:r>
        <w:rPr>
          <w:color w:val="231F20"/>
          <w:w w:val="105"/>
          <w:sz w:val="17"/>
        </w:rPr>
        <w:t>under</w:t>
      </w:r>
      <w:r>
        <w:rPr>
          <w:color w:val="231F20"/>
          <w:spacing w:val="-4"/>
          <w:w w:val="105"/>
          <w:sz w:val="17"/>
        </w:rPr>
        <w:t> </w:t>
      </w:r>
      <w:r>
        <w:rPr>
          <w:color w:val="231F20"/>
          <w:w w:val="105"/>
          <w:sz w:val="17"/>
        </w:rPr>
        <w:t>6.10.2.2.3.2</w:t>
      </w:r>
      <w:r>
        <w:rPr>
          <w:color w:val="231F20"/>
          <w:spacing w:val="-4"/>
          <w:w w:val="105"/>
          <w:sz w:val="17"/>
        </w:rPr>
        <w:t> </w:t>
      </w:r>
      <w:r>
        <w:rPr>
          <w:color w:val="231F20"/>
          <w:w w:val="105"/>
          <w:sz w:val="17"/>
        </w:rPr>
        <w:t>for</w:t>
      </w:r>
      <w:r>
        <w:rPr>
          <w:color w:val="231F20"/>
          <w:spacing w:val="-4"/>
          <w:w w:val="105"/>
          <w:sz w:val="17"/>
        </w:rPr>
        <w:t> </w:t>
      </w:r>
      <w:r>
        <w:rPr>
          <w:color w:val="231F20"/>
          <w:w w:val="105"/>
          <w:sz w:val="17"/>
        </w:rPr>
        <w:t>a</w:t>
      </w:r>
      <w:r>
        <w:rPr>
          <w:color w:val="231F20"/>
          <w:spacing w:val="-4"/>
          <w:w w:val="105"/>
          <w:sz w:val="17"/>
        </w:rPr>
        <w:t> </w:t>
      </w:r>
      <w:r>
        <w:rPr>
          <w:color w:val="231F20"/>
          <w:w w:val="105"/>
          <w:sz w:val="17"/>
        </w:rPr>
        <w:t>period of 1,000 hours. The following test is to be undertaken for each specimen:</w:t>
      </w:r>
    </w:p>
    <w:p>
      <w:pPr>
        <w:pStyle w:val="ListParagraph"/>
        <w:numPr>
          <w:ilvl w:val="2"/>
          <w:numId w:val="11"/>
        </w:numPr>
        <w:tabs>
          <w:tab w:pos="2649" w:val="left" w:leader="none"/>
        </w:tabs>
        <w:spacing w:line="240" w:lineRule="auto" w:before="30" w:after="0"/>
        <w:ind w:left="2649" w:right="0" w:hanging="359"/>
        <w:jc w:val="both"/>
        <w:rPr>
          <w:sz w:val="17"/>
        </w:rPr>
      </w:pPr>
      <w:r>
        <w:rPr>
          <w:color w:val="231F20"/>
          <w:w w:val="105"/>
          <w:sz w:val="17"/>
        </w:rPr>
        <w:t>Prior</w:t>
      </w:r>
      <w:r>
        <w:rPr>
          <w:color w:val="231F20"/>
          <w:spacing w:val="-10"/>
          <w:w w:val="105"/>
          <w:sz w:val="17"/>
        </w:rPr>
        <w:t> </w:t>
      </w:r>
      <w:r>
        <w:rPr>
          <w:color w:val="231F20"/>
          <w:w w:val="105"/>
          <w:sz w:val="17"/>
        </w:rPr>
        <w:t>to</w:t>
      </w:r>
      <w:r>
        <w:rPr>
          <w:color w:val="231F20"/>
          <w:spacing w:val="-10"/>
          <w:w w:val="105"/>
          <w:sz w:val="17"/>
        </w:rPr>
        <w:t> </w:t>
      </w:r>
      <w:r>
        <w:rPr>
          <w:color w:val="231F20"/>
          <w:w w:val="105"/>
          <w:sz w:val="17"/>
        </w:rPr>
        <w:t>testing</w:t>
      </w:r>
      <w:r>
        <w:rPr>
          <w:color w:val="231F20"/>
          <w:spacing w:val="-10"/>
          <w:w w:val="105"/>
          <w:sz w:val="17"/>
        </w:rPr>
        <w:t> </w:t>
      </w:r>
      <w:r>
        <w:rPr>
          <w:color w:val="231F20"/>
          <w:w w:val="105"/>
          <w:sz w:val="17"/>
        </w:rPr>
        <w:t>or</w:t>
      </w:r>
      <w:r>
        <w:rPr>
          <w:color w:val="231F20"/>
          <w:spacing w:val="-10"/>
          <w:w w:val="105"/>
          <w:sz w:val="17"/>
        </w:rPr>
        <w:t> </w:t>
      </w:r>
      <w:r>
        <w:rPr>
          <w:color w:val="231F20"/>
          <w:w w:val="105"/>
          <w:sz w:val="17"/>
        </w:rPr>
        <w:t>conditioning,</w:t>
      </w:r>
      <w:r>
        <w:rPr>
          <w:color w:val="231F20"/>
          <w:spacing w:val="-9"/>
          <w:w w:val="105"/>
          <w:sz w:val="17"/>
        </w:rPr>
        <w:t> </w:t>
      </w:r>
      <w:r>
        <w:rPr>
          <w:color w:val="231F20"/>
          <w:w w:val="105"/>
          <w:sz w:val="17"/>
        </w:rPr>
        <w:t>specimens</w:t>
      </w:r>
      <w:r>
        <w:rPr>
          <w:color w:val="231F20"/>
          <w:spacing w:val="-10"/>
          <w:w w:val="105"/>
          <w:sz w:val="17"/>
        </w:rPr>
        <w:t> </w:t>
      </w:r>
      <w:r>
        <w:rPr>
          <w:color w:val="231F20"/>
          <w:w w:val="105"/>
          <w:sz w:val="17"/>
        </w:rPr>
        <w:t>shall</w:t>
      </w:r>
      <w:r>
        <w:rPr>
          <w:color w:val="231F20"/>
          <w:spacing w:val="-10"/>
          <w:w w:val="105"/>
          <w:sz w:val="17"/>
        </w:rPr>
        <w:t> </w:t>
      </w:r>
      <w:r>
        <w:rPr>
          <w:color w:val="231F20"/>
          <w:w w:val="105"/>
          <w:sz w:val="17"/>
        </w:rPr>
        <w:t>be</w:t>
      </w:r>
      <w:r>
        <w:rPr>
          <w:color w:val="231F20"/>
          <w:spacing w:val="-10"/>
          <w:w w:val="105"/>
          <w:sz w:val="17"/>
        </w:rPr>
        <w:t> </w:t>
      </w:r>
      <w:r>
        <w:rPr>
          <w:color w:val="231F20"/>
          <w:w w:val="105"/>
          <w:sz w:val="17"/>
        </w:rPr>
        <w:t>dried</w:t>
      </w:r>
      <w:r>
        <w:rPr>
          <w:color w:val="231F20"/>
          <w:spacing w:val="-10"/>
          <w:w w:val="105"/>
          <w:sz w:val="17"/>
        </w:rPr>
        <w:t> </w:t>
      </w:r>
      <w:r>
        <w:rPr>
          <w:color w:val="231F20"/>
          <w:w w:val="105"/>
          <w:sz w:val="17"/>
        </w:rPr>
        <w:t>in</w:t>
      </w:r>
      <w:r>
        <w:rPr>
          <w:color w:val="231F20"/>
          <w:spacing w:val="-9"/>
          <w:w w:val="105"/>
          <w:sz w:val="17"/>
        </w:rPr>
        <w:t> </w:t>
      </w:r>
      <w:r>
        <w:rPr>
          <w:color w:val="231F20"/>
          <w:w w:val="105"/>
          <w:sz w:val="17"/>
        </w:rPr>
        <w:t>an</w:t>
      </w:r>
      <w:r>
        <w:rPr>
          <w:color w:val="231F20"/>
          <w:spacing w:val="-10"/>
          <w:w w:val="105"/>
          <w:sz w:val="17"/>
        </w:rPr>
        <w:t> </w:t>
      </w:r>
      <w:r>
        <w:rPr>
          <w:color w:val="231F20"/>
          <w:w w:val="105"/>
          <w:sz w:val="17"/>
        </w:rPr>
        <w:t>oven</w:t>
      </w:r>
      <w:r>
        <w:rPr>
          <w:color w:val="231F20"/>
          <w:spacing w:val="-10"/>
          <w:w w:val="105"/>
          <w:sz w:val="17"/>
        </w:rPr>
        <w:t> </w:t>
      </w:r>
      <w:r>
        <w:rPr>
          <w:color w:val="231F20"/>
          <w:w w:val="105"/>
          <w:sz w:val="17"/>
        </w:rPr>
        <w:t>at</w:t>
      </w:r>
      <w:r>
        <w:rPr>
          <w:color w:val="231F20"/>
          <w:spacing w:val="-10"/>
          <w:w w:val="105"/>
          <w:sz w:val="17"/>
        </w:rPr>
        <w:t> </w:t>
      </w:r>
      <w:r>
        <w:rPr>
          <w:color w:val="231F20"/>
          <w:w w:val="105"/>
          <w:sz w:val="17"/>
        </w:rPr>
        <w:t>80°C</w:t>
      </w:r>
      <w:r>
        <w:rPr>
          <w:color w:val="231F20"/>
          <w:spacing w:val="-10"/>
          <w:w w:val="105"/>
          <w:sz w:val="17"/>
        </w:rPr>
        <w:t> </w:t>
      </w:r>
      <w:r>
        <w:rPr>
          <w:color w:val="231F20"/>
          <w:w w:val="105"/>
          <w:sz w:val="17"/>
        </w:rPr>
        <w:t>for</w:t>
      </w:r>
      <w:r>
        <w:rPr>
          <w:color w:val="231F20"/>
          <w:spacing w:val="-9"/>
          <w:w w:val="105"/>
          <w:sz w:val="17"/>
        </w:rPr>
        <w:t> </w:t>
      </w:r>
      <w:r>
        <w:rPr>
          <w:color w:val="231F20"/>
          <w:w w:val="105"/>
          <w:sz w:val="17"/>
        </w:rPr>
        <w:t>a</w:t>
      </w:r>
      <w:r>
        <w:rPr>
          <w:color w:val="231F20"/>
          <w:spacing w:val="-10"/>
          <w:w w:val="105"/>
          <w:sz w:val="17"/>
        </w:rPr>
        <w:t> </w:t>
      </w:r>
      <w:r>
        <w:rPr>
          <w:color w:val="231F20"/>
          <w:w w:val="105"/>
          <w:sz w:val="17"/>
        </w:rPr>
        <w:t>period</w:t>
      </w:r>
      <w:r>
        <w:rPr>
          <w:color w:val="231F20"/>
          <w:spacing w:val="-10"/>
          <w:w w:val="105"/>
          <w:sz w:val="17"/>
        </w:rPr>
        <w:t> </w:t>
      </w:r>
      <w:r>
        <w:rPr>
          <w:color w:val="231F20"/>
          <w:w w:val="105"/>
          <w:sz w:val="17"/>
        </w:rPr>
        <w:t>of</w:t>
      </w:r>
      <w:r>
        <w:rPr>
          <w:color w:val="231F20"/>
          <w:spacing w:val="-10"/>
          <w:w w:val="105"/>
          <w:sz w:val="17"/>
        </w:rPr>
        <w:t> </w:t>
      </w:r>
      <w:r>
        <w:rPr>
          <w:color w:val="231F20"/>
          <w:w w:val="105"/>
          <w:sz w:val="17"/>
        </w:rPr>
        <w:t>24</w:t>
      </w:r>
      <w:r>
        <w:rPr>
          <w:color w:val="231F20"/>
          <w:spacing w:val="-10"/>
          <w:w w:val="105"/>
          <w:sz w:val="17"/>
        </w:rPr>
        <w:t> </w:t>
      </w:r>
      <w:r>
        <w:rPr>
          <w:color w:val="231F20"/>
          <w:spacing w:val="-2"/>
          <w:w w:val="105"/>
          <w:sz w:val="17"/>
        </w:rPr>
        <w:t>hours.</w:t>
      </w:r>
    </w:p>
    <w:p>
      <w:pPr>
        <w:pStyle w:val="ListParagraph"/>
        <w:numPr>
          <w:ilvl w:val="2"/>
          <w:numId w:val="11"/>
        </w:numPr>
        <w:tabs>
          <w:tab w:pos="2648" w:val="left" w:leader="none"/>
          <w:tab w:pos="2650" w:val="left" w:leader="none"/>
        </w:tabs>
        <w:spacing w:line="244" w:lineRule="auto" w:before="34" w:after="0"/>
        <w:ind w:left="2650" w:right="1414" w:hanging="360"/>
        <w:jc w:val="both"/>
        <w:rPr>
          <w:sz w:val="17"/>
        </w:rPr>
      </w:pPr>
      <w:r>
        <w:rPr>
          <w:color w:val="231F20"/>
          <w:sz w:val="17"/>
        </w:rPr>
        <w:t>The specimen shall be loaded in three-point or four-point bending at ambient temperature, in accordance with ISO 14125:1998 + Amd 1:2011, at the flexural stress level equal to the strength determined in .4 divided by four. Measure the initial deflection six minutes after full load application. Remove specimen from test rig.</w:t>
      </w:r>
    </w:p>
    <w:p>
      <w:pPr>
        <w:pStyle w:val="ListParagraph"/>
        <w:numPr>
          <w:ilvl w:val="2"/>
          <w:numId w:val="11"/>
        </w:numPr>
        <w:tabs>
          <w:tab w:pos="2648" w:val="left" w:leader="none"/>
          <w:tab w:pos="2650" w:val="left" w:leader="none"/>
        </w:tabs>
        <w:spacing w:line="244" w:lineRule="auto" w:before="32" w:after="0"/>
        <w:ind w:left="2650" w:right="1414" w:hanging="360"/>
        <w:jc w:val="both"/>
        <w:rPr>
          <w:sz w:val="17"/>
        </w:rPr>
      </w:pPr>
      <w:r>
        <w:rPr>
          <w:color w:val="231F20"/>
          <w:w w:val="105"/>
          <w:sz w:val="17"/>
        </w:rPr>
        <w:t>Immerse unloaded specimen in water at the maximum design temperature for a period of not less </w:t>
      </w:r>
      <w:r>
        <w:rPr>
          <w:color w:val="231F20"/>
          <w:sz w:val="17"/>
        </w:rPr>
        <w:t>than 1,000 hours without interruption to the water conditioning period. When the conditioning period </w:t>
      </w:r>
      <w:r>
        <w:rPr>
          <w:color w:val="231F20"/>
          <w:w w:val="105"/>
          <w:sz w:val="17"/>
        </w:rPr>
        <w:t>has</w:t>
      </w:r>
      <w:r>
        <w:rPr>
          <w:color w:val="231F20"/>
          <w:spacing w:val="-8"/>
          <w:w w:val="105"/>
          <w:sz w:val="17"/>
        </w:rPr>
        <w:t> </w:t>
      </w:r>
      <w:r>
        <w:rPr>
          <w:color w:val="231F20"/>
          <w:w w:val="105"/>
          <w:sz w:val="17"/>
        </w:rPr>
        <w:t>lapsed,</w:t>
      </w:r>
      <w:r>
        <w:rPr>
          <w:color w:val="231F20"/>
          <w:spacing w:val="-8"/>
          <w:w w:val="105"/>
          <w:sz w:val="17"/>
        </w:rPr>
        <w:t> </w:t>
      </w:r>
      <w:r>
        <w:rPr>
          <w:color w:val="231F20"/>
          <w:w w:val="105"/>
          <w:sz w:val="17"/>
        </w:rPr>
        <w:t>remove</w:t>
      </w:r>
      <w:r>
        <w:rPr>
          <w:color w:val="231F20"/>
          <w:spacing w:val="-8"/>
          <w:w w:val="105"/>
          <w:sz w:val="17"/>
        </w:rPr>
        <w:t> </w:t>
      </w:r>
      <w:r>
        <w:rPr>
          <w:color w:val="231F20"/>
          <w:w w:val="105"/>
          <w:sz w:val="17"/>
        </w:rPr>
        <w:t>specimens,</w:t>
      </w:r>
      <w:r>
        <w:rPr>
          <w:color w:val="231F20"/>
          <w:spacing w:val="-8"/>
          <w:w w:val="105"/>
          <w:sz w:val="17"/>
        </w:rPr>
        <w:t> </w:t>
      </w:r>
      <w:r>
        <w:rPr>
          <w:color w:val="231F20"/>
          <w:w w:val="105"/>
          <w:sz w:val="17"/>
        </w:rPr>
        <w:t>keep</w:t>
      </w:r>
      <w:r>
        <w:rPr>
          <w:color w:val="231F20"/>
          <w:spacing w:val="-8"/>
          <w:w w:val="105"/>
          <w:sz w:val="17"/>
        </w:rPr>
        <w:t> </w:t>
      </w:r>
      <w:r>
        <w:rPr>
          <w:color w:val="231F20"/>
          <w:w w:val="105"/>
          <w:sz w:val="17"/>
        </w:rPr>
        <w:t>damp</w:t>
      </w:r>
      <w:r>
        <w:rPr>
          <w:color w:val="231F20"/>
          <w:spacing w:val="-8"/>
          <w:w w:val="105"/>
          <w:sz w:val="17"/>
        </w:rPr>
        <w:t> </w:t>
      </w:r>
      <w:r>
        <w:rPr>
          <w:color w:val="231F20"/>
          <w:w w:val="105"/>
          <w:sz w:val="17"/>
        </w:rPr>
        <w:t>at</w:t>
      </w:r>
      <w:r>
        <w:rPr>
          <w:color w:val="231F20"/>
          <w:spacing w:val="-8"/>
          <w:w w:val="105"/>
          <w:sz w:val="17"/>
        </w:rPr>
        <w:t> </w:t>
      </w:r>
      <w:r>
        <w:rPr>
          <w:color w:val="231F20"/>
          <w:w w:val="105"/>
          <w:sz w:val="17"/>
        </w:rPr>
        <w:t>ambient</w:t>
      </w:r>
      <w:r>
        <w:rPr>
          <w:color w:val="231F20"/>
          <w:spacing w:val="-8"/>
          <w:w w:val="105"/>
          <w:sz w:val="17"/>
        </w:rPr>
        <w:t> </w:t>
      </w:r>
      <w:r>
        <w:rPr>
          <w:color w:val="231F20"/>
          <w:w w:val="105"/>
          <w:sz w:val="17"/>
        </w:rPr>
        <w:t>temperature,</w:t>
      </w:r>
      <w:r>
        <w:rPr>
          <w:color w:val="231F20"/>
          <w:spacing w:val="-8"/>
          <w:w w:val="105"/>
          <w:sz w:val="17"/>
        </w:rPr>
        <w:t> </w:t>
      </w:r>
      <w:r>
        <w:rPr>
          <w:color w:val="231F20"/>
          <w:w w:val="105"/>
          <w:sz w:val="17"/>
        </w:rPr>
        <w:t>and</w:t>
      </w:r>
      <w:r>
        <w:rPr>
          <w:color w:val="231F20"/>
          <w:spacing w:val="-8"/>
          <w:w w:val="105"/>
          <w:sz w:val="17"/>
        </w:rPr>
        <w:t> </w:t>
      </w:r>
      <w:r>
        <w:rPr>
          <w:color w:val="231F20"/>
          <w:w w:val="105"/>
          <w:sz w:val="17"/>
        </w:rPr>
        <w:t>complete</w:t>
      </w:r>
      <w:r>
        <w:rPr>
          <w:color w:val="231F20"/>
          <w:spacing w:val="-8"/>
          <w:w w:val="105"/>
          <w:sz w:val="17"/>
        </w:rPr>
        <w:t> </w:t>
      </w:r>
      <w:r>
        <w:rPr>
          <w:color w:val="231F20"/>
          <w:w w:val="105"/>
          <w:sz w:val="17"/>
        </w:rPr>
        <w:t>sub-paragraph</w:t>
      </w:r>
      <w:r>
        <w:rPr>
          <w:color w:val="231F20"/>
          <w:spacing w:val="-8"/>
          <w:w w:val="105"/>
          <w:sz w:val="17"/>
        </w:rPr>
        <w:t> </w:t>
      </w:r>
      <w:r>
        <w:rPr>
          <w:color w:val="231F20"/>
          <w:w w:val="105"/>
          <w:sz w:val="17"/>
        </w:rPr>
        <w:t>.4 below within three days.</w:t>
      </w:r>
    </w:p>
    <w:p>
      <w:pPr>
        <w:pStyle w:val="ListParagraph"/>
        <w:numPr>
          <w:ilvl w:val="2"/>
          <w:numId w:val="11"/>
        </w:numPr>
        <w:tabs>
          <w:tab w:pos="2650" w:val="left" w:leader="none"/>
        </w:tabs>
        <w:spacing w:line="244" w:lineRule="auto" w:before="32" w:after="0"/>
        <w:ind w:left="2650" w:right="1414" w:hanging="360"/>
        <w:jc w:val="both"/>
        <w:rPr>
          <w:sz w:val="17"/>
        </w:rPr>
      </w:pPr>
      <w:r>
        <w:rPr>
          <w:color w:val="231F20"/>
          <w:w w:val="105"/>
          <w:sz w:val="17"/>
        </w:rPr>
        <w:t>The</w:t>
      </w:r>
      <w:r>
        <w:rPr>
          <w:color w:val="231F20"/>
          <w:spacing w:val="40"/>
          <w:w w:val="105"/>
          <w:sz w:val="17"/>
        </w:rPr>
        <w:t> </w:t>
      </w:r>
      <w:r>
        <w:rPr>
          <w:color w:val="231F20"/>
          <w:w w:val="105"/>
          <w:sz w:val="17"/>
        </w:rPr>
        <w:t>specimen</w:t>
      </w:r>
      <w:r>
        <w:rPr>
          <w:color w:val="231F20"/>
          <w:spacing w:val="40"/>
          <w:w w:val="105"/>
          <w:sz w:val="17"/>
        </w:rPr>
        <w:t> </w:t>
      </w:r>
      <w:r>
        <w:rPr>
          <w:color w:val="231F20"/>
          <w:w w:val="105"/>
          <w:sz w:val="17"/>
        </w:rPr>
        <w:t>shall</w:t>
      </w:r>
      <w:r>
        <w:rPr>
          <w:color w:val="231F20"/>
          <w:spacing w:val="40"/>
          <w:w w:val="105"/>
          <w:sz w:val="17"/>
        </w:rPr>
        <w:t> </w:t>
      </w:r>
      <w:r>
        <w:rPr>
          <w:color w:val="231F20"/>
          <w:w w:val="105"/>
          <w:sz w:val="17"/>
        </w:rPr>
        <w:t>be</w:t>
      </w:r>
      <w:r>
        <w:rPr>
          <w:color w:val="231F20"/>
          <w:spacing w:val="40"/>
          <w:w w:val="105"/>
          <w:sz w:val="17"/>
        </w:rPr>
        <w:t> </w:t>
      </w:r>
      <w:r>
        <w:rPr>
          <w:color w:val="231F20"/>
          <w:w w:val="105"/>
          <w:sz w:val="17"/>
        </w:rPr>
        <w:t>subject</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a</w:t>
      </w:r>
      <w:r>
        <w:rPr>
          <w:color w:val="231F20"/>
          <w:spacing w:val="40"/>
          <w:w w:val="105"/>
          <w:sz w:val="17"/>
        </w:rPr>
        <w:t> </w:t>
      </w:r>
      <w:r>
        <w:rPr>
          <w:color w:val="231F20"/>
          <w:w w:val="105"/>
          <w:sz w:val="17"/>
        </w:rPr>
        <w:t>second</w:t>
      </w:r>
      <w:r>
        <w:rPr>
          <w:color w:val="231F20"/>
          <w:spacing w:val="40"/>
          <w:w w:val="105"/>
          <w:sz w:val="17"/>
        </w:rPr>
        <w:t> </w:t>
      </w:r>
      <w:r>
        <w:rPr>
          <w:color w:val="231F20"/>
          <w:w w:val="105"/>
          <w:sz w:val="17"/>
        </w:rPr>
        <w:t>round</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static</w:t>
      </w:r>
      <w:r>
        <w:rPr>
          <w:color w:val="231F20"/>
          <w:spacing w:val="40"/>
          <w:w w:val="105"/>
          <w:sz w:val="17"/>
        </w:rPr>
        <w:t> </w:t>
      </w:r>
      <w:r>
        <w:rPr>
          <w:color w:val="231F20"/>
          <w:w w:val="105"/>
          <w:sz w:val="17"/>
        </w:rPr>
        <w:t>loading,</w:t>
      </w:r>
      <w:r>
        <w:rPr>
          <w:color w:val="231F20"/>
          <w:spacing w:val="40"/>
          <w:w w:val="105"/>
          <w:sz w:val="17"/>
        </w:rPr>
        <w:t> </w:t>
      </w:r>
      <w:r>
        <w:rPr>
          <w:color w:val="231F20"/>
          <w:w w:val="105"/>
          <w:sz w:val="17"/>
        </w:rPr>
        <w:t>in</w:t>
      </w:r>
      <w:r>
        <w:rPr>
          <w:color w:val="231F20"/>
          <w:spacing w:val="40"/>
          <w:w w:val="105"/>
          <w:sz w:val="17"/>
        </w:rPr>
        <w:t> </w:t>
      </w:r>
      <w:r>
        <w:rPr>
          <w:color w:val="231F20"/>
          <w:w w:val="105"/>
          <w:sz w:val="17"/>
        </w:rPr>
        <w:t>a</w:t>
      </w:r>
      <w:r>
        <w:rPr>
          <w:color w:val="231F20"/>
          <w:spacing w:val="40"/>
          <w:w w:val="105"/>
          <w:sz w:val="17"/>
        </w:rPr>
        <w:t> </w:t>
      </w:r>
      <w:r>
        <w:rPr>
          <w:color w:val="231F20"/>
          <w:w w:val="105"/>
          <w:sz w:val="17"/>
        </w:rPr>
        <w:t>manner</w:t>
      </w:r>
      <w:r>
        <w:rPr>
          <w:color w:val="231F20"/>
          <w:spacing w:val="40"/>
          <w:w w:val="105"/>
          <w:sz w:val="17"/>
        </w:rPr>
        <w:t> </w:t>
      </w:r>
      <w:r>
        <w:rPr>
          <w:color w:val="231F20"/>
          <w:w w:val="105"/>
          <w:sz w:val="17"/>
        </w:rPr>
        <w:t>identical</w:t>
      </w:r>
      <w:r>
        <w:rPr>
          <w:color w:val="231F20"/>
          <w:spacing w:val="40"/>
          <w:w w:val="105"/>
          <w:sz w:val="17"/>
        </w:rPr>
        <w:t> </w:t>
      </w:r>
      <w:r>
        <w:rPr>
          <w:color w:val="231F20"/>
          <w:w w:val="105"/>
          <w:sz w:val="17"/>
        </w:rPr>
        <w:t>to sub-paragraph</w:t>
      </w:r>
      <w:r>
        <w:rPr>
          <w:color w:val="231F20"/>
          <w:spacing w:val="-5"/>
          <w:w w:val="105"/>
          <w:sz w:val="17"/>
        </w:rPr>
        <w:t> </w:t>
      </w:r>
      <w:r>
        <w:rPr>
          <w:color w:val="231F20"/>
          <w:w w:val="105"/>
          <w:sz w:val="17"/>
        </w:rPr>
        <w:t>.2</w:t>
      </w:r>
      <w:r>
        <w:rPr>
          <w:color w:val="231F20"/>
          <w:spacing w:val="-5"/>
          <w:w w:val="105"/>
          <w:sz w:val="17"/>
        </w:rPr>
        <w:t> </w:t>
      </w:r>
      <w:r>
        <w:rPr>
          <w:color w:val="231F20"/>
          <w:w w:val="105"/>
          <w:sz w:val="17"/>
        </w:rPr>
        <w:t>above.</w:t>
      </w:r>
      <w:r>
        <w:rPr>
          <w:color w:val="231F20"/>
          <w:spacing w:val="-5"/>
          <w:w w:val="105"/>
          <w:sz w:val="17"/>
        </w:rPr>
        <w:t> </w:t>
      </w:r>
      <w:r>
        <w:rPr>
          <w:color w:val="231F20"/>
          <w:w w:val="105"/>
          <w:sz w:val="17"/>
        </w:rPr>
        <w:t>Measure</w:t>
      </w:r>
      <w:r>
        <w:rPr>
          <w:color w:val="231F20"/>
          <w:spacing w:val="-5"/>
          <w:w w:val="105"/>
          <w:sz w:val="17"/>
        </w:rPr>
        <w:t> </w:t>
      </w:r>
      <w:r>
        <w:rPr>
          <w:color w:val="231F20"/>
          <w:w w:val="105"/>
          <w:sz w:val="17"/>
        </w:rPr>
        <w:t>the</w:t>
      </w:r>
      <w:r>
        <w:rPr>
          <w:color w:val="231F20"/>
          <w:spacing w:val="-5"/>
          <w:w w:val="105"/>
          <w:sz w:val="17"/>
        </w:rPr>
        <w:t> </w:t>
      </w:r>
      <w:r>
        <w:rPr>
          <w:color w:val="231F20"/>
          <w:w w:val="105"/>
          <w:sz w:val="17"/>
        </w:rPr>
        <w:t>final</w:t>
      </w:r>
      <w:r>
        <w:rPr>
          <w:color w:val="231F20"/>
          <w:spacing w:val="-5"/>
          <w:w w:val="105"/>
          <w:sz w:val="17"/>
        </w:rPr>
        <w:t> </w:t>
      </w:r>
      <w:r>
        <w:rPr>
          <w:color w:val="231F20"/>
          <w:w w:val="105"/>
          <w:sz w:val="17"/>
        </w:rPr>
        <w:t>deflection</w:t>
      </w:r>
      <w:r>
        <w:rPr>
          <w:color w:val="231F20"/>
          <w:spacing w:val="-5"/>
          <w:w w:val="105"/>
          <w:sz w:val="17"/>
        </w:rPr>
        <w:t> </w:t>
      </w:r>
      <w:r>
        <w:rPr>
          <w:color w:val="231F20"/>
          <w:w w:val="105"/>
          <w:sz w:val="17"/>
        </w:rPr>
        <w:t>six</w:t>
      </w:r>
      <w:r>
        <w:rPr>
          <w:color w:val="231F20"/>
          <w:spacing w:val="-5"/>
          <w:w w:val="105"/>
          <w:sz w:val="17"/>
        </w:rPr>
        <w:t> </w:t>
      </w:r>
      <w:r>
        <w:rPr>
          <w:color w:val="231F20"/>
          <w:w w:val="105"/>
          <w:sz w:val="17"/>
        </w:rPr>
        <w:t>minutes</w:t>
      </w:r>
      <w:r>
        <w:rPr>
          <w:color w:val="231F20"/>
          <w:spacing w:val="-5"/>
          <w:w w:val="105"/>
          <w:sz w:val="17"/>
        </w:rPr>
        <w:t> </w:t>
      </w:r>
      <w:r>
        <w:rPr>
          <w:color w:val="231F20"/>
          <w:w w:val="105"/>
          <w:sz w:val="17"/>
        </w:rPr>
        <w:t>after</w:t>
      </w:r>
      <w:r>
        <w:rPr>
          <w:color w:val="231F20"/>
          <w:spacing w:val="-5"/>
          <w:w w:val="105"/>
          <w:sz w:val="17"/>
        </w:rPr>
        <w:t> </w:t>
      </w:r>
      <w:r>
        <w:rPr>
          <w:color w:val="231F20"/>
          <w:w w:val="105"/>
          <w:sz w:val="17"/>
        </w:rPr>
        <w:t>full</w:t>
      </w:r>
      <w:r>
        <w:rPr>
          <w:color w:val="231F20"/>
          <w:spacing w:val="-5"/>
          <w:w w:val="105"/>
          <w:sz w:val="17"/>
        </w:rPr>
        <w:t> </w:t>
      </w:r>
      <w:r>
        <w:rPr>
          <w:color w:val="231F20"/>
          <w:w w:val="105"/>
          <w:sz w:val="17"/>
        </w:rPr>
        <w:t>load</w:t>
      </w:r>
      <w:r>
        <w:rPr>
          <w:color w:val="231F20"/>
          <w:spacing w:val="-5"/>
          <w:w w:val="105"/>
          <w:sz w:val="17"/>
        </w:rPr>
        <w:t> </w:t>
      </w:r>
      <w:r>
        <w:rPr>
          <w:color w:val="231F20"/>
          <w:w w:val="105"/>
          <w:sz w:val="17"/>
        </w:rPr>
        <w:t>application.</w:t>
      </w:r>
      <w:r>
        <w:rPr>
          <w:color w:val="231F20"/>
          <w:spacing w:val="-5"/>
          <w:w w:val="105"/>
          <w:sz w:val="17"/>
        </w:rPr>
        <w:t> </w:t>
      </w:r>
      <w:r>
        <w:rPr>
          <w:color w:val="231F20"/>
          <w:w w:val="105"/>
          <w:sz w:val="17"/>
        </w:rPr>
        <w:t>Remove specimen from test rig.</w:t>
      </w:r>
    </w:p>
    <w:p>
      <w:pPr>
        <w:pStyle w:val="ListParagraph"/>
        <w:numPr>
          <w:ilvl w:val="2"/>
          <w:numId w:val="11"/>
        </w:numPr>
        <w:tabs>
          <w:tab w:pos="2648" w:val="left" w:leader="none"/>
          <w:tab w:pos="2650" w:val="left" w:leader="none"/>
        </w:tabs>
        <w:spacing w:line="242" w:lineRule="auto" w:before="32" w:after="0"/>
        <w:ind w:left="2650" w:right="1416" w:hanging="360"/>
        <w:jc w:val="both"/>
        <w:rPr>
          <w:sz w:val="17"/>
        </w:rPr>
      </w:pPr>
      <w:r>
        <w:rPr>
          <w:sz w:val="17"/>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ragraph">
                  <wp:posOffset>129565</wp:posOffset>
                </wp:positionV>
                <wp:extent cx="360045" cy="15303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0.0pt;margin-top:10.202033pt;width:28.35pt;height:120.5pt;mso-position-horizontal-relative:page;mso-position-vertical-relative:paragraph;z-index:15734784" type="#_x0000_t202" id="docshape51"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Calculate the ageing factor </w:t>
      </w:r>
      <w:r>
        <w:rPr>
          <w:rFonts w:ascii="Georgia" w:hAnsi="Georgia"/>
          <w:color w:val="231F20"/>
          <w:w w:val="105"/>
          <w:sz w:val="17"/>
        </w:rPr>
        <w:t>β </w:t>
      </w:r>
      <w:r>
        <w:rPr>
          <w:color w:val="231F20"/>
          <w:w w:val="105"/>
          <w:sz w:val="17"/>
        </w:rPr>
        <w:t>by dividing the initial deflection from sub-paragraph .2 above by the final deflection from sub-paragraph .4.</w:t>
      </w:r>
    </w:p>
    <w:p>
      <w:pPr>
        <w:pStyle w:val="ListParagraph"/>
        <w:numPr>
          <w:ilvl w:val="1"/>
          <w:numId w:val="11"/>
        </w:numPr>
        <w:tabs>
          <w:tab w:pos="2290" w:val="left" w:leader="none"/>
        </w:tabs>
        <w:spacing w:line="244" w:lineRule="auto" w:before="58" w:after="0"/>
        <w:ind w:left="2290" w:right="1414" w:hanging="360"/>
        <w:jc w:val="both"/>
        <w:rPr>
          <w:sz w:val="17"/>
        </w:rPr>
      </w:pPr>
      <w:r>
        <w:rPr>
          <w:color w:val="231F20"/>
          <w:w w:val="105"/>
          <w:sz w:val="17"/>
        </w:rPr>
        <w:t>The interlaminar shear strength of the joints shall be measured by testing representative samples in accordance with ISO 14130:1997.</w:t>
      </w:r>
    </w:p>
    <w:p>
      <w:pPr>
        <w:pStyle w:val="ListParagraph"/>
        <w:numPr>
          <w:ilvl w:val="1"/>
          <w:numId w:val="11"/>
        </w:numPr>
        <w:tabs>
          <w:tab w:pos="2288" w:val="left" w:leader="none"/>
          <w:tab w:pos="2290" w:val="left" w:leader="none"/>
        </w:tabs>
        <w:spacing w:line="244" w:lineRule="auto" w:before="56" w:after="0"/>
        <w:ind w:left="2290" w:right="1415" w:hanging="360"/>
        <w:jc w:val="both"/>
        <w:rPr>
          <w:sz w:val="17"/>
        </w:rPr>
      </w:pPr>
      <w:r>
        <w:rPr>
          <w:color w:val="231F20"/>
          <w:w w:val="105"/>
          <w:sz w:val="17"/>
        </w:rPr>
        <w:t>The efficiency of whichever is applicable of thermoplastic resin forming characteristics or thermoset resin</w:t>
      </w:r>
      <w:r>
        <w:rPr>
          <w:color w:val="231F20"/>
          <w:spacing w:val="-9"/>
          <w:w w:val="105"/>
          <w:sz w:val="17"/>
        </w:rPr>
        <w:t> </w:t>
      </w:r>
      <w:r>
        <w:rPr>
          <w:color w:val="231F20"/>
          <w:w w:val="105"/>
          <w:sz w:val="17"/>
        </w:rPr>
        <w:t>cure</w:t>
      </w:r>
      <w:r>
        <w:rPr>
          <w:color w:val="231F20"/>
          <w:spacing w:val="-9"/>
          <w:w w:val="105"/>
          <w:sz w:val="17"/>
        </w:rPr>
        <w:t> </w:t>
      </w:r>
      <w:r>
        <w:rPr>
          <w:color w:val="231F20"/>
          <w:w w:val="105"/>
          <w:sz w:val="17"/>
        </w:rPr>
        <w:t>and</w:t>
      </w:r>
      <w:r>
        <w:rPr>
          <w:color w:val="231F20"/>
          <w:spacing w:val="-9"/>
          <w:w w:val="105"/>
          <w:sz w:val="17"/>
        </w:rPr>
        <w:t> </w:t>
      </w:r>
      <w:r>
        <w:rPr>
          <w:color w:val="231F20"/>
          <w:w w:val="105"/>
          <w:sz w:val="17"/>
        </w:rPr>
        <w:t>post-cure</w:t>
      </w:r>
      <w:r>
        <w:rPr>
          <w:color w:val="231F20"/>
          <w:spacing w:val="-10"/>
          <w:w w:val="105"/>
          <w:sz w:val="17"/>
        </w:rPr>
        <w:t> </w:t>
      </w:r>
      <w:r>
        <w:rPr>
          <w:color w:val="231F20"/>
          <w:w w:val="105"/>
          <w:sz w:val="17"/>
        </w:rPr>
        <w:t>processes</w:t>
      </w:r>
      <w:r>
        <w:rPr>
          <w:color w:val="231F20"/>
          <w:spacing w:val="-9"/>
          <w:w w:val="105"/>
          <w:sz w:val="17"/>
        </w:rPr>
        <w:t> </w:t>
      </w:r>
      <w:r>
        <w:rPr>
          <w:color w:val="231F20"/>
          <w:w w:val="105"/>
          <w:sz w:val="17"/>
        </w:rPr>
        <w:t>for</w:t>
      </w:r>
      <w:r>
        <w:rPr>
          <w:color w:val="231F20"/>
          <w:spacing w:val="-9"/>
          <w:w w:val="105"/>
          <w:sz w:val="17"/>
        </w:rPr>
        <w:t> </w:t>
      </w:r>
      <w:r>
        <w:rPr>
          <w:color w:val="231F20"/>
          <w:w w:val="105"/>
          <w:sz w:val="17"/>
        </w:rPr>
        <w:t>laminates</w:t>
      </w:r>
      <w:r>
        <w:rPr>
          <w:color w:val="231F20"/>
          <w:spacing w:val="-9"/>
          <w:w w:val="105"/>
          <w:sz w:val="17"/>
        </w:rPr>
        <w:t> </w:t>
      </w:r>
      <w:r>
        <w:rPr>
          <w:color w:val="231F20"/>
          <w:w w:val="105"/>
          <w:sz w:val="17"/>
        </w:rPr>
        <w:t>are</w:t>
      </w:r>
      <w:r>
        <w:rPr>
          <w:color w:val="231F20"/>
          <w:spacing w:val="-10"/>
          <w:w w:val="105"/>
          <w:sz w:val="17"/>
        </w:rPr>
        <w:t> </w:t>
      </w:r>
      <w:r>
        <w:rPr>
          <w:color w:val="231F20"/>
          <w:w w:val="105"/>
          <w:sz w:val="17"/>
        </w:rPr>
        <w:t>to</w:t>
      </w:r>
      <w:r>
        <w:rPr>
          <w:color w:val="231F20"/>
          <w:spacing w:val="-9"/>
          <w:w w:val="105"/>
          <w:sz w:val="17"/>
        </w:rPr>
        <w:t> </w:t>
      </w:r>
      <w:r>
        <w:rPr>
          <w:color w:val="231F20"/>
          <w:w w:val="105"/>
          <w:sz w:val="17"/>
        </w:rPr>
        <w:t>be</w:t>
      </w:r>
      <w:r>
        <w:rPr>
          <w:color w:val="231F20"/>
          <w:spacing w:val="-9"/>
          <w:w w:val="105"/>
          <w:sz w:val="17"/>
        </w:rPr>
        <w:t> </w:t>
      </w:r>
      <w:r>
        <w:rPr>
          <w:color w:val="231F20"/>
          <w:w w:val="105"/>
          <w:sz w:val="17"/>
        </w:rPr>
        <w:t>determined</w:t>
      </w:r>
      <w:r>
        <w:rPr>
          <w:color w:val="231F20"/>
          <w:spacing w:val="-9"/>
          <w:w w:val="105"/>
          <w:sz w:val="17"/>
        </w:rPr>
        <w:t> </w:t>
      </w:r>
      <w:r>
        <w:rPr>
          <w:color w:val="231F20"/>
          <w:w w:val="105"/>
          <w:sz w:val="17"/>
        </w:rPr>
        <w:t>using</w:t>
      </w:r>
      <w:r>
        <w:rPr>
          <w:color w:val="231F20"/>
          <w:spacing w:val="-10"/>
          <w:w w:val="105"/>
          <w:sz w:val="17"/>
        </w:rPr>
        <w:t> </w:t>
      </w:r>
      <w:r>
        <w:rPr>
          <w:color w:val="231F20"/>
          <w:w w:val="105"/>
          <w:sz w:val="17"/>
        </w:rPr>
        <w:t>one</w:t>
      </w:r>
      <w:r>
        <w:rPr>
          <w:color w:val="231F20"/>
          <w:spacing w:val="-9"/>
          <w:w w:val="105"/>
          <w:sz w:val="17"/>
        </w:rPr>
        <w:t> </w:t>
      </w:r>
      <w:r>
        <w:rPr>
          <w:color w:val="231F20"/>
          <w:w w:val="105"/>
          <w:sz w:val="17"/>
        </w:rPr>
        <w:t>or</w:t>
      </w:r>
      <w:r>
        <w:rPr>
          <w:color w:val="231F20"/>
          <w:spacing w:val="-9"/>
          <w:w w:val="105"/>
          <w:sz w:val="17"/>
        </w:rPr>
        <w:t> </w:t>
      </w:r>
      <w:r>
        <w:rPr>
          <w:color w:val="231F20"/>
          <w:w w:val="105"/>
          <w:sz w:val="17"/>
        </w:rPr>
        <w:t>more</w:t>
      </w:r>
      <w:r>
        <w:rPr>
          <w:color w:val="231F20"/>
          <w:spacing w:val="-9"/>
          <w:w w:val="105"/>
          <w:sz w:val="17"/>
        </w:rPr>
        <w:t> </w:t>
      </w:r>
      <w:r>
        <w:rPr>
          <w:color w:val="231F20"/>
          <w:w w:val="105"/>
          <w:sz w:val="17"/>
        </w:rPr>
        <w:t>of</w:t>
      </w:r>
      <w:r>
        <w:rPr>
          <w:color w:val="231F20"/>
          <w:spacing w:val="-10"/>
          <w:w w:val="105"/>
          <w:sz w:val="17"/>
        </w:rPr>
        <w:t> </w:t>
      </w:r>
      <w:r>
        <w:rPr>
          <w:color w:val="231F20"/>
          <w:w w:val="105"/>
          <w:sz w:val="17"/>
        </w:rPr>
        <w:t>the</w:t>
      </w:r>
      <w:r>
        <w:rPr>
          <w:color w:val="231F20"/>
          <w:spacing w:val="-9"/>
          <w:w w:val="105"/>
          <w:sz w:val="17"/>
        </w:rPr>
        <w:t> </w:t>
      </w:r>
      <w:r>
        <w:rPr>
          <w:color w:val="231F20"/>
          <w:w w:val="105"/>
          <w:sz w:val="17"/>
        </w:rPr>
        <w:t>following</w:t>
      </w:r>
    </w:p>
    <w:p>
      <w:pPr>
        <w:spacing w:line="207" w:lineRule="exact"/>
        <w:ind w:left="2290" w:right="0" w:firstLine="0"/>
        <w:rPr>
          <w:position w:val="-3"/>
          <w:sz w:val="20"/>
        </w:rPr>
      </w:pPr>
      <w:r>
        <w:rPr>
          <w:position w:val="-3"/>
          <w:sz w:val="20"/>
        </w:rPr>
        <mc:AlternateContent>
          <mc:Choice Requires="wps">
            <w:drawing>
              <wp:inline distT="0" distB="0" distL="0" distR="0">
                <wp:extent cx="473709" cy="132080"/>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473709" cy="132080"/>
                        </a:xfrm>
                        <a:prstGeom prst="rect">
                          <a:avLst/>
                        </a:prstGeom>
                      </wps:spPr>
                      <wps:txbx>
                        <w:txbxContent>
                          <w:p>
                            <w:pPr>
                              <w:pStyle w:val="BodyText"/>
                              <w:jc w:val="left"/>
                            </w:pPr>
                            <w:r>
                              <w:rPr>
                                <w:color w:val="231F20"/>
                                <w:spacing w:val="-2"/>
                              </w:rPr>
                              <w:t>methods:</w:t>
                            </w:r>
                          </w:p>
                        </w:txbxContent>
                      </wps:txbx>
                      <wps:bodyPr wrap="square" lIns="0" tIns="0" rIns="0" bIns="0" rtlCol="0">
                        <a:noAutofit/>
                      </wps:bodyPr>
                    </wps:wsp>
                  </a:graphicData>
                </a:graphic>
              </wp:inline>
            </w:drawing>
          </mc:Choice>
          <mc:Fallback>
            <w:pict>
              <v:shape style="width:37.3pt;height:10.4pt;mso-position-horizontal-relative:char;mso-position-vertical-relative:line" type="#_x0000_t202" id="docshape52" filled="false" stroked="false">
                <w10:anchorlock/>
                <v:textbox inset="0,0,0,0">
                  <w:txbxContent>
                    <w:p>
                      <w:pPr>
                        <w:pStyle w:val="BodyText"/>
                        <w:jc w:val="left"/>
                      </w:pPr>
                      <w:r>
                        <w:rPr>
                          <w:color w:val="231F20"/>
                          <w:spacing w:val="-2"/>
                        </w:rPr>
                        <w:t>methods:</w:t>
                      </w:r>
                    </w:p>
                  </w:txbxContent>
                </v:textbox>
              </v:shape>
            </w:pict>
          </mc:Fallback>
        </mc:AlternateContent>
      </w:r>
      <w:r>
        <w:rPr>
          <w:position w:val="-3"/>
          <w:sz w:val="20"/>
        </w:rPr>
      </w:r>
    </w:p>
    <w:p>
      <w:pPr>
        <w:pStyle w:val="ListParagraph"/>
        <w:numPr>
          <w:ilvl w:val="2"/>
          <w:numId w:val="11"/>
        </w:numPr>
        <w:tabs>
          <w:tab w:pos="2650" w:val="left" w:leader="none"/>
        </w:tabs>
        <w:spacing w:line="244" w:lineRule="auto" w:before="43" w:after="0"/>
        <w:ind w:left="2650" w:right="1415" w:hanging="360"/>
        <w:jc w:val="both"/>
        <w:rPr>
          <w:sz w:val="17"/>
        </w:rPr>
      </w:pPr>
      <w:r>
        <w:rPr>
          <w:color w:val="231F20"/>
          <w:w w:val="105"/>
          <w:sz w:val="17"/>
        </w:rPr>
        <w:t>direct</w:t>
      </w:r>
      <w:r>
        <w:rPr>
          <w:color w:val="231F20"/>
          <w:spacing w:val="-8"/>
          <w:w w:val="105"/>
          <w:sz w:val="17"/>
        </w:rPr>
        <w:t> </w:t>
      </w:r>
      <w:r>
        <w:rPr>
          <w:color w:val="231F20"/>
          <w:w w:val="105"/>
          <w:sz w:val="17"/>
        </w:rPr>
        <w:t>measurement</w:t>
      </w:r>
      <w:r>
        <w:rPr>
          <w:color w:val="231F20"/>
          <w:spacing w:val="-8"/>
          <w:w w:val="105"/>
          <w:sz w:val="17"/>
        </w:rPr>
        <w:t> </w:t>
      </w:r>
      <w:r>
        <w:rPr>
          <w:color w:val="231F20"/>
          <w:w w:val="105"/>
          <w:sz w:val="17"/>
        </w:rPr>
        <w:t>of</w:t>
      </w:r>
      <w:r>
        <w:rPr>
          <w:color w:val="231F20"/>
          <w:spacing w:val="-8"/>
          <w:w w:val="105"/>
          <w:sz w:val="17"/>
        </w:rPr>
        <w:t> </w:t>
      </w:r>
      <w:r>
        <w:rPr>
          <w:color w:val="231F20"/>
          <w:w w:val="105"/>
          <w:sz w:val="17"/>
        </w:rPr>
        <w:t>formed</w:t>
      </w:r>
      <w:r>
        <w:rPr>
          <w:color w:val="231F20"/>
          <w:spacing w:val="-8"/>
          <w:w w:val="105"/>
          <w:sz w:val="17"/>
        </w:rPr>
        <w:t> </w:t>
      </w:r>
      <w:r>
        <w:rPr>
          <w:color w:val="231F20"/>
          <w:w w:val="105"/>
          <w:sz w:val="17"/>
        </w:rPr>
        <w:t>thermoplastic</w:t>
      </w:r>
      <w:r>
        <w:rPr>
          <w:color w:val="231F20"/>
          <w:spacing w:val="-8"/>
          <w:w w:val="105"/>
          <w:sz w:val="17"/>
        </w:rPr>
        <w:t> </w:t>
      </w:r>
      <w:r>
        <w:rPr>
          <w:color w:val="231F20"/>
          <w:w w:val="105"/>
          <w:sz w:val="17"/>
        </w:rPr>
        <w:t>resin</w:t>
      </w:r>
      <w:r>
        <w:rPr>
          <w:color w:val="231F20"/>
          <w:spacing w:val="-8"/>
          <w:w w:val="105"/>
          <w:sz w:val="17"/>
        </w:rPr>
        <w:t> </w:t>
      </w:r>
      <w:r>
        <w:rPr>
          <w:color w:val="231F20"/>
          <w:w w:val="105"/>
          <w:sz w:val="17"/>
        </w:rPr>
        <w:t>characteristics</w:t>
      </w:r>
      <w:r>
        <w:rPr>
          <w:color w:val="231F20"/>
          <w:spacing w:val="-8"/>
          <w:w w:val="105"/>
          <w:sz w:val="17"/>
        </w:rPr>
        <w:t> </w:t>
      </w:r>
      <w:r>
        <w:rPr>
          <w:color w:val="231F20"/>
          <w:w w:val="105"/>
          <w:sz w:val="17"/>
        </w:rPr>
        <w:t>or</w:t>
      </w:r>
      <w:r>
        <w:rPr>
          <w:color w:val="231F20"/>
          <w:spacing w:val="-8"/>
          <w:w w:val="105"/>
          <w:sz w:val="17"/>
        </w:rPr>
        <w:t> </w:t>
      </w:r>
      <w:r>
        <w:rPr>
          <w:color w:val="231F20"/>
          <w:w w:val="105"/>
          <w:sz w:val="17"/>
        </w:rPr>
        <w:t>thermoset</w:t>
      </w:r>
      <w:r>
        <w:rPr>
          <w:color w:val="231F20"/>
          <w:spacing w:val="-8"/>
          <w:w w:val="105"/>
          <w:sz w:val="17"/>
        </w:rPr>
        <w:t> </w:t>
      </w:r>
      <w:r>
        <w:rPr>
          <w:color w:val="231F20"/>
          <w:w w:val="105"/>
          <w:sz w:val="17"/>
        </w:rPr>
        <w:t>resin</w:t>
      </w:r>
      <w:r>
        <w:rPr>
          <w:color w:val="231F20"/>
          <w:spacing w:val="-8"/>
          <w:w w:val="105"/>
          <w:sz w:val="17"/>
        </w:rPr>
        <w:t> </w:t>
      </w:r>
      <w:r>
        <w:rPr>
          <w:color w:val="231F20"/>
          <w:w w:val="105"/>
          <w:sz w:val="17"/>
        </w:rPr>
        <w:t>degree</w:t>
      </w:r>
      <w:r>
        <w:rPr>
          <w:color w:val="231F20"/>
          <w:spacing w:val="-8"/>
          <w:w w:val="105"/>
          <w:sz w:val="17"/>
        </w:rPr>
        <w:t> </w:t>
      </w:r>
      <w:r>
        <w:rPr>
          <w:color w:val="231F20"/>
          <w:w w:val="105"/>
          <w:sz w:val="17"/>
        </w:rPr>
        <w:t>of</w:t>
      </w:r>
      <w:r>
        <w:rPr>
          <w:color w:val="231F20"/>
          <w:spacing w:val="-8"/>
          <w:w w:val="105"/>
          <w:sz w:val="17"/>
        </w:rPr>
        <w:t> </w:t>
      </w:r>
      <w:r>
        <w:rPr>
          <w:color w:val="231F20"/>
          <w:w w:val="105"/>
          <w:sz w:val="17"/>
        </w:rPr>
        <w:t>cure: </w:t>
      </w:r>
      <w:r>
        <w:rPr>
          <w:color w:val="231F20"/>
          <w:sz w:val="17"/>
        </w:rPr>
        <w:t>glass transition temperature (Tg) or melting temperature (Tm) determined using differential scanning </w:t>
      </w:r>
      <w:r>
        <w:rPr>
          <w:color w:val="231F20"/>
          <w:w w:val="105"/>
          <w:sz w:val="17"/>
        </w:rPr>
        <w:t>calorimetry (DSC) via ISO 11357-2:2016; or</w:t>
      </w:r>
    </w:p>
    <w:p>
      <w:pPr>
        <w:pStyle w:val="ListParagraph"/>
        <w:numPr>
          <w:ilvl w:val="2"/>
          <w:numId w:val="11"/>
        </w:numPr>
        <w:tabs>
          <w:tab w:pos="2648" w:val="left" w:leader="none"/>
        </w:tabs>
        <w:spacing w:line="240" w:lineRule="auto" w:before="41" w:after="0"/>
        <w:ind w:left="2648" w:right="0" w:hanging="358"/>
        <w:jc w:val="both"/>
        <w:rPr>
          <w:sz w:val="17"/>
        </w:rPr>
      </w:pPr>
      <w:r>
        <w:rPr>
          <w:color w:val="231F20"/>
          <w:sz w:val="17"/>
        </w:rPr>
        <w:t>indirect</w:t>
      </w:r>
      <w:r>
        <w:rPr>
          <w:color w:val="231F20"/>
          <w:spacing w:val="8"/>
          <w:sz w:val="17"/>
        </w:rPr>
        <w:t> </w:t>
      </w:r>
      <w:r>
        <w:rPr>
          <w:color w:val="231F20"/>
          <w:sz w:val="17"/>
        </w:rPr>
        <w:t>measurement</w:t>
      </w:r>
      <w:r>
        <w:rPr>
          <w:color w:val="231F20"/>
          <w:spacing w:val="9"/>
          <w:sz w:val="17"/>
        </w:rPr>
        <w:t> </w:t>
      </w:r>
      <w:r>
        <w:rPr>
          <w:color w:val="231F20"/>
          <w:sz w:val="17"/>
        </w:rPr>
        <w:t>of</w:t>
      </w:r>
      <w:r>
        <w:rPr>
          <w:color w:val="231F20"/>
          <w:spacing w:val="9"/>
          <w:sz w:val="17"/>
        </w:rPr>
        <w:t> </w:t>
      </w:r>
      <w:r>
        <w:rPr>
          <w:color w:val="231F20"/>
          <w:sz w:val="17"/>
        </w:rPr>
        <w:t>formed</w:t>
      </w:r>
      <w:r>
        <w:rPr>
          <w:color w:val="231F20"/>
          <w:spacing w:val="9"/>
          <w:sz w:val="17"/>
        </w:rPr>
        <w:t> </w:t>
      </w:r>
      <w:r>
        <w:rPr>
          <w:color w:val="231F20"/>
          <w:sz w:val="17"/>
        </w:rPr>
        <w:t>thermoplastic</w:t>
      </w:r>
      <w:r>
        <w:rPr>
          <w:color w:val="231F20"/>
          <w:spacing w:val="9"/>
          <w:sz w:val="17"/>
        </w:rPr>
        <w:t> </w:t>
      </w:r>
      <w:r>
        <w:rPr>
          <w:color w:val="231F20"/>
          <w:sz w:val="17"/>
        </w:rPr>
        <w:t>resin</w:t>
      </w:r>
      <w:r>
        <w:rPr>
          <w:color w:val="231F20"/>
          <w:spacing w:val="9"/>
          <w:sz w:val="17"/>
        </w:rPr>
        <w:t> </w:t>
      </w:r>
      <w:r>
        <w:rPr>
          <w:color w:val="231F20"/>
          <w:sz w:val="17"/>
        </w:rPr>
        <w:t>characteristics</w:t>
      </w:r>
      <w:r>
        <w:rPr>
          <w:color w:val="231F20"/>
          <w:spacing w:val="9"/>
          <w:sz w:val="17"/>
        </w:rPr>
        <w:t> </w:t>
      </w:r>
      <w:r>
        <w:rPr>
          <w:color w:val="231F20"/>
          <w:sz w:val="17"/>
        </w:rPr>
        <w:t>or</w:t>
      </w:r>
      <w:r>
        <w:rPr>
          <w:color w:val="231F20"/>
          <w:spacing w:val="9"/>
          <w:sz w:val="17"/>
        </w:rPr>
        <w:t> </w:t>
      </w:r>
      <w:r>
        <w:rPr>
          <w:color w:val="231F20"/>
          <w:sz w:val="17"/>
        </w:rPr>
        <w:t>thermoset</w:t>
      </w:r>
      <w:r>
        <w:rPr>
          <w:color w:val="231F20"/>
          <w:spacing w:val="9"/>
          <w:sz w:val="17"/>
        </w:rPr>
        <w:t> </w:t>
      </w:r>
      <w:r>
        <w:rPr>
          <w:color w:val="231F20"/>
          <w:sz w:val="17"/>
        </w:rPr>
        <w:t>resin</w:t>
      </w:r>
      <w:r>
        <w:rPr>
          <w:color w:val="231F20"/>
          <w:spacing w:val="9"/>
          <w:sz w:val="17"/>
        </w:rPr>
        <w:t> </w:t>
      </w:r>
      <w:r>
        <w:rPr>
          <w:color w:val="231F20"/>
          <w:sz w:val="17"/>
        </w:rPr>
        <w:t>degree</w:t>
      </w:r>
      <w:r>
        <w:rPr>
          <w:color w:val="231F20"/>
          <w:spacing w:val="9"/>
          <w:sz w:val="17"/>
        </w:rPr>
        <w:t> </w:t>
      </w:r>
      <w:r>
        <w:rPr>
          <w:color w:val="231F20"/>
          <w:sz w:val="17"/>
        </w:rPr>
        <w:t>of</w:t>
      </w:r>
      <w:r>
        <w:rPr>
          <w:color w:val="231F20"/>
          <w:spacing w:val="9"/>
          <w:sz w:val="17"/>
        </w:rPr>
        <w:t> </w:t>
      </w:r>
      <w:r>
        <w:rPr>
          <w:color w:val="231F20"/>
          <w:spacing w:val="-2"/>
          <w:sz w:val="17"/>
        </w:rPr>
        <w:t>cure:</w:t>
      </w:r>
    </w:p>
    <w:p>
      <w:pPr>
        <w:pStyle w:val="BodyText"/>
        <w:tabs>
          <w:tab w:pos="3010" w:val="left" w:leader="none"/>
        </w:tabs>
        <w:spacing w:before="43"/>
        <w:ind w:left="2650"/>
        <w:jc w:val="left"/>
      </w:pPr>
      <w:r>
        <w:rPr>
          <w:color w:val="231F20"/>
        </w:rPr>
        <w:t>–</w:t>
        <w:tab/>
        <w:t>HDT</w:t>
      </w:r>
      <w:r>
        <w:rPr>
          <w:color w:val="231F20"/>
          <w:spacing w:val="8"/>
        </w:rPr>
        <w:t> </w:t>
      </w:r>
      <w:r>
        <w:rPr>
          <w:color w:val="231F20"/>
        </w:rPr>
        <w:t>via</w:t>
      </w:r>
      <w:r>
        <w:rPr>
          <w:color w:val="231F20"/>
          <w:spacing w:val="8"/>
        </w:rPr>
        <w:t> </w:t>
      </w:r>
      <w:r>
        <w:rPr>
          <w:color w:val="231F20"/>
        </w:rPr>
        <w:t>ISO</w:t>
      </w:r>
      <w:r>
        <w:rPr>
          <w:color w:val="231F20"/>
          <w:spacing w:val="8"/>
        </w:rPr>
        <w:t> </w:t>
      </w:r>
      <w:r>
        <w:rPr>
          <w:color w:val="231F20"/>
        </w:rPr>
        <w:t>75-</w:t>
      </w:r>
      <w:r>
        <w:rPr>
          <w:color w:val="231F20"/>
          <w:spacing w:val="-2"/>
        </w:rPr>
        <w:t>1:2013;</w:t>
      </w:r>
    </w:p>
    <w:p>
      <w:pPr>
        <w:pStyle w:val="ListParagraph"/>
        <w:numPr>
          <w:ilvl w:val="3"/>
          <w:numId w:val="11"/>
        </w:numPr>
        <w:tabs>
          <w:tab w:pos="3010" w:val="left" w:leader="none"/>
        </w:tabs>
        <w:spacing w:line="240" w:lineRule="auto" w:before="45" w:after="0"/>
        <w:ind w:left="3010" w:right="0" w:hanging="360"/>
        <w:jc w:val="left"/>
        <w:rPr>
          <w:sz w:val="17"/>
        </w:rPr>
      </w:pPr>
      <w:r>
        <w:rPr>
          <w:color w:val="231F20"/>
          <w:w w:val="105"/>
          <w:sz w:val="17"/>
        </w:rPr>
        <w:t>Tg</w:t>
      </w:r>
      <w:r>
        <w:rPr>
          <w:color w:val="231F20"/>
          <w:spacing w:val="-12"/>
          <w:w w:val="105"/>
          <w:sz w:val="17"/>
        </w:rPr>
        <w:t> </w:t>
      </w:r>
      <w:r>
        <w:rPr>
          <w:color w:val="231F20"/>
          <w:w w:val="105"/>
          <w:sz w:val="17"/>
        </w:rPr>
        <w:t>or</w:t>
      </w:r>
      <w:r>
        <w:rPr>
          <w:color w:val="231F20"/>
          <w:spacing w:val="-12"/>
          <w:w w:val="105"/>
          <w:sz w:val="17"/>
        </w:rPr>
        <w:t> </w:t>
      </w:r>
      <w:r>
        <w:rPr>
          <w:color w:val="231F20"/>
          <w:w w:val="105"/>
          <w:sz w:val="17"/>
        </w:rPr>
        <w:t>Tm</w:t>
      </w:r>
      <w:r>
        <w:rPr>
          <w:color w:val="231F20"/>
          <w:spacing w:val="-12"/>
          <w:w w:val="105"/>
          <w:sz w:val="17"/>
        </w:rPr>
        <w:t> </w:t>
      </w:r>
      <w:r>
        <w:rPr>
          <w:color w:val="231F20"/>
          <w:w w:val="105"/>
          <w:sz w:val="17"/>
        </w:rPr>
        <w:t>using</w:t>
      </w:r>
      <w:r>
        <w:rPr>
          <w:color w:val="231F20"/>
          <w:spacing w:val="-12"/>
          <w:w w:val="105"/>
          <w:sz w:val="17"/>
        </w:rPr>
        <w:t> </w:t>
      </w:r>
      <w:r>
        <w:rPr>
          <w:color w:val="231F20"/>
          <w:w w:val="105"/>
          <w:sz w:val="17"/>
        </w:rPr>
        <w:t>thermo-mechanical</w:t>
      </w:r>
      <w:r>
        <w:rPr>
          <w:color w:val="231F20"/>
          <w:spacing w:val="-12"/>
          <w:w w:val="105"/>
          <w:sz w:val="17"/>
        </w:rPr>
        <w:t> </w:t>
      </w:r>
      <w:r>
        <w:rPr>
          <w:color w:val="231F20"/>
          <w:w w:val="105"/>
          <w:sz w:val="17"/>
        </w:rPr>
        <w:t>analysis</w:t>
      </w:r>
      <w:r>
        <w:rPr>
          <w:color w:val="231F20"/>
          <w:spacing w:val="-12"/>
          <w:w w:val="105"/>
          <w:sz w:val="17"/>
        </w:rPr>
        <w:t> </w:t>
      </w:r>
      <w:r>
        <w:rPr>
          <w:color w:val="231F20"/>
          <w:w w:val="105"/>
          <w:sz w:val="17"/>
        </w:rPr>
        <w:t>(TMA)</w:t>
      </w:r>
      <w:r>
        <w:rPr>
          <w:color w:val="231F20"/>
          <w:spacing w:val="-12"/>
          <w:w w:val="105"/>
          <w:sz w:val="17"/>
        </w:rPr>
        <w:t> </w:t>
      </w:r>
      <w:r>
        <w:rPr>
          <w:color w:val="231F20"/>
          <w:w w:val="105"/>
          <w:sz w:val="17"/>
        </w:rPr>
        <w:t>via</w:t>
      </w:r>
      <w:r>
        <w:rPr>
          <w:color w:val="231F20"/>
          <w:spacing w:val="-12"/>
          <w:w w:val="105"/>
          <w:sz w:val="17"/>
        </w:rPr>
        <w:t> </w:t>
      </w:r>
      <w:r>
        <w:rPr>
          <w:color w:val="231F20"/>
          <w:w w:val="105"/>
          <w:sz w:val="17"/>
        </w:rPr>
        <w:t>ISO</w:t>
      </w:r>
      <w:r>
        <w:rPr>
          <w:color w:val="231F20"/>
          <w:spacing w:val="-12"/>
          <w:w w:val="105"/>
          <w:sz w:val="17"/>
        </w:rPr>
        <w:t> </w:t>
      </w:r>
      <w:r>
        <w:rPr>
          <w:color w:val="231F20"/>
          <w:w w:val="105"/>
          <w:sz w:val="17"/>
        </w:rPr>
        <w:t>11359-</w:t>
      </w:r>
      <w:r>
        <w:rPr>
          <w:color w:val="231F20"/>
          <w:spacing w:val="-2"/>
          <w:w w:val="105"/>
          <w:sz w:val="17"/>
        </w:rPr>
        <w:t>1:2014;</w:t>
      </w:r>
    </w:p>
    <w:p>
      <w:pPr>
        <w:pStyle w:val="ListParagraph"/>
        <w:numPr>
          <w:ilvl w:val="3"/>
          <w:numId w:val="11"/>
        </w:numPr>
        <w:tabs>
          <w:tab w:pos="3010" w:val="left" w:leader="none"/>
        </w:tabs>
        <w:spacing w:line="240" w:lineRule="auto" w:before="45" w:after="0"/>
        <w:ind w:left="3010" w:right="0" w:hanging="360"/>
        <w:jc w:val="left"/>
        <w:rPr>
          <w:sz w:val="17"/>
        </w:rPr>
      </w:pPr>
      <w:r>
        <w:rPr>
          <w:color w:val="231F20"/>
          <w:w w:val="105"/>
          <w:sz w:val="17"/>
        </w:rPr>
        <w:t>dynamic</w:t>
      </w:r>
      <w:r>
        <w:rPr>
          <w:color w:val="231F20"/>
          <w:spacing w:val="-7"/>
          <w:w w:val="105"/>
          <w:sz w:val="17"/>
        </w:rPr>
        <w:t> </w:t>
      </w:r>
      <w:r>
        <w:rPr>
          <w:color w:val="231F20"/>
          <w:w w:val="105"/>
          <w:sz w:val="17"/>
        </w:rPr>
        <w:t>thermo-mechanical</w:t>
      </w:r>
      <w:r>
        <w:rPr>
          <w:color w:val="231F20"/>
          <w:spacing w:val="-6"/>
          <w:w w:val="105"/>
          <w:sz w:val="17"/>
        </w:rPr>
        <w:t> </w:t>
      </w:r>
      <w:r>
        <w:rPr>
          <w:color w:val="231F20"/>
          <w:w w:val="105"/>
          <w:sz w:val="17"/>
        </w:rPr>
        <w:t>analysis</w:t>
      </w:r>
      <w:r>
        <w:rPr>
          <w:color w:val="231F20"/>
          <w:spacing w:val="-6"/>
          <w:w w:val="105"/>
          <w:sz w:val="17"/>
        </w:rPr>
        <w:t> </w:t>
      </w:r>
      <w:r>
        <w:rPr>
          <w:color w:val="231F20"/>
          <w:w w:val="105"/>
          <w:sz w:val="17"/>
        </w:rPr>
        <w:t>(DMA)</w:t>
      </w:r>
      <w:r>
        <w:rPr>
          <w:color w:val="231F20"/>
          <w:spacing w:val="-6"/>
          <w:w w:val="105"/>
          <w:sz w:val="17"/>
        </w:rPr>
        <w:t> </w:t>
      </w:r>
      <w:r>
        <w:rPr>
          <w:color w:val="231F20"/>
          <w:w w:val="105"/>
          <w:sz w:val="17"/>
        </w:rPr>
        <w:t>via</w:t>
      </w:r>
      <w:r>
        <w:rPr>
          <w:color w:val="231F20"/>
          <w:spacing w:val="-6"/>
          <w:w w:val="105"/>
          <w:sz w:val="17"/>
        </w:rPr>
        <w:t> </w:t>
      </w:r>
      <w:r>
        <w:rPr>
          <w:color w:val="231F20"/>
          <w:w w:val="105"/>
          <w:sz w:val="17"/>
        </w:rPr>
        <w:t>ISO</w:t>
      </w:r>
      <w:r>
        <w:rPr>
          <w:color w:val="231F20"/>
          <w:spacing w:val="-6"/>
          <w:w w:val="105"/>
          <w:sz w:val="17"/>
        </w:rPr>
        <w:t> </w:t>
      </w:r>
      <w:r>
        <w:rPr>
          <w:color w:val="231F20"/>
          <w:w w:val="105"/>
          <w:sz w:val="17"/>
        </w:rPr>
        <w:t>6721-</w:t>
      </w:r>
      <w:r>
        <w:rPr>
          <w:color w:val="231F20"/>
          <w:spacing w:val="-2"/>
          <w:w w:val="105"/>
          <w:sz w:val="17"/>
        </w:rPr>
        <w:t>11:2019;</w:t>
      </w:r>
    </w:p>
    <w:p>
      <w:pPr>
        <w:pStyle w:val="ListParagraph"/>
        <w:numPr>
          <w:ilvl w:val="3"/>
          <w:numId w:val="11"/>
        </w:numPr>
        <w:tabs>
          <w:tab w:pos="3010" w:val="left" w:leader="none"/>
        </w:tabs>
        <w:spacing w:line="240" w:lineRule="auto" w:before="45" w:after="0"/>
        <w:ind w:left="3010" w:right="0" w:hanging="360"/>
        <w:jc w:val="left"/>
        <w:rPr>
          <w:sz w:val="17"/>
        </w:rPr>
      </w:pPr>
      <w:r>
        <w:rPr>
          <w:color w:val="231F20"/>
          <w:w w:val="105"/>
          <w:sz w:val="17"/>
        </w:rPr>
        <w:t>Barcol</w:t>
      </w:r>
      <w:r>
        <w:rPr>
          <w:color w:val="231F20"/>
          <w:spacing w:val="-3"/>
          <w:w w:val="105"/>
          <w:sz w:val="17"/>
        </w:rPr>
        <w:t> </w:t>
      </w:r>
      <w:r>
        <w:rPr>
          <w:color w:val="231F20"/>
          <w:w w:val="105"/>
          <w:sz w:val="17"/>
        </w:rPr>
        <w:t>testing</w:t>
      </w:r>
      <w:r>
        <w:rPr>
          <w:color w:val="231F20"/>
          <w:spacing w:val="-2"/>
          <w:w w:val="105"/>
          <w:sz w:val="17"/>
        </w:rPr>
        <w:t> </w:t>
      </w:r>
      <w:r>
        <w:rPr>
          <w:color w:val="231F20"/>
          <w:w w:val="105"/>
          <w:sz w:val="17"/>
        </w:rPr>
        <w:t>via</w:t>
      </w:r>
      <w:r>
        <w:rPr>
          <w:color w:val="231F20"/>
          <w:spacing w:val="-2"/>
          <w:w w:val="105"/>
          <w:sz w:val="17"/>
        </w:rPr>
        <w:t> </w:t>
      </w:r>
      <w:r>
        <w:rPr>
          <w:color w:val="231F20"/>
          <w:w w:val="105"/>
          <w:sz w:val="17"/>
        </w:rPr>
        <w:t>ASTM</w:t>
      </w:r>
      <w:r>
        <w:rPr>
          <w:color w:val="231F20"/>
          <w:spacing w:val="-2"/>
          <w:w w:val="105"/>
          <w:sz w:val="17"/>
        </w:rPr>
        <w:t> </w:t>
      </w:r>
      <w:r>
        <w:rPr>
          <w:color w:val="231F20"/>
          <w:w w:val="105"/>
          <w:sz w:val="17"/>
        </w:rPr>
        <w:t>D2583:2013-03</w:t>
      </w:r>
      <w:r>
        <w:rPr>
          <w:color w:val="231F20"/>
          <w:spacing w:val="-2"/>
          <w:w w:val="105"/>
          <w:sz w:val="17"/>
        </w:rPr>
        <w:t> </w:t>
      </w:r>
      <w:r>
        <w:rPr>
          <w:color w:val="231F20"/>
          <w:w w:val="105"/>
          <w:sz w:val="17"/>
        </w:rPr>
        <w:t>or</w:t>
      </w:r>
      <w:r>
        <w:rPr>
          <w:color w:val="231F20"/>
          <w:spacing w:val="-2"/>
          <w:w w:val="105"/>
          <w:sz w:val="17"/>
        </w:rPr>
        <w:t> </w:t>
      </w:r>
      <w:r>
        <w:rPr>
          <w:color w:val="231F20"/>
          <w:w w:val="105"/>
          <w:sz w:val="17"/>
        </w:rPr>
        <w:t>EN</w:t>
      </w:r>
      <w:r>
        <w:rPr>
          <w:color w:val="231F20"/>
          <w:spacing w:val="-2"/>
          <w:w w:val="105"/>
          <w:sz w:val="17"/>
        </w:rPr>
        <w:t> 59:2016.</w:t>
      </w:r>
    </w:p>
    <w:p>
      <w:pPr>
        <w:pStyle w:val="ListParagraph"/>
        <w:spacing w:after="0" w:line="240" w:lineRule="auto"/>
        <w:jc w:val="left"/>
        <w:rPr>
          <w:sz w:val="17"/>
        </w:rPr>
        <w:sectPr>
          <w:pgSz w:w="11910" w:h="16840"/>
          <w:pgMar w:header="303" w:footer="570" w:top="1560" w:bottom="760" w:left="0" w:right="0"/>
        </w:sectPr>
      </w:pPr>
    </w:p>
    <w:p>
      <w:pPr>
        <w:pStyle w:val="ListParagraph"/>
        <w:numPr>
          <w:ilvl w:val="5"/>
          <w:numId w:val="1"/>
        </w:numPr>
        <w:tabs>
          <w:tab w:pos="2491" w:val="left" w:leader="none"/>
          <w:tab w:pos="2497" w:val="left" w:leader="none"/>
        </w:tabs>
        <w:spacing w:line="244" w:lineRule="auto" w:before="91" w:after="0"/>
        <w:ind w:left="2497" w:right="848" w:hanging="1080"/>
        <w:jc w:val="both"/>
        <w:rPr>
          <w:rFonts w:ascii="Arial MT"/>
          <w:color w:val="231F20"/>
          <w:sz w:val="17"/>
        </w:rPr>
      </w:pPr>
      <w:r>
        <w:rPr>
          <w:color w:val="231F20"/>
          <w:w w:val="105"/>
          <w:sz w:val="17"/>
        </w:rPr>
        <w:t>The</w:t>
      </w:r>
      <w:r>
        <w:rPr>
          <w:color w:val="231F20"/>
          <w:w w:val="105"/>
          <w:sz w:val="17"/>
        </w:rPr>
        <w:t> chemical</w:t>
      </w:r>
      <w:r>
        <w:rPr>
          <w:color w:val="231F20"/>
          <w:w w:val="105"/>
          <w:sz w:val="17"/>
        </w:rPr>
        <w:t> compatibility</w:t>
      </w:r>
      <w:r>
        <w:rPr>
          <w:color w:val="231F20"/>
          <w:w w:val="105"/>
          <w:sz w:val="17"/>
        </w:rPr>
        <w:t> of</w:t>
      </w:r>
      <w:r>
        <w:rPr>
          <w:color w:val="231F20"/>
          <w:w w:val="105"/>
          <w:sz w:val="17"/>
        </w:rPr>
        <w:t> the</w:t>
      </w:r>
      <w:r>
        <w:rPr>
          <w:color w:val="231F20"/>
          <w:w w:val="105"/>
          <w:sz w:val="17"/>
        </w:rPr>
        <w:t> liner</w:t>
      </w:r>
      <w:r>
        <w:rPr>
          <w:color w:val="231F20"/>
          <w:w w:val="105"/>
          <w:sz w:val="17"/>
        </w:rPr>
        <w:t> and</w:t>
      </w:r>
      <w:r>
        <w:rPr>
          <w:color w:val="231F20"/>
          <w:w w:val="105"/>
          <w:sz w:val="17"/>
        </w:rPr>
        <w:t> chemical</w:t>
      </w:r>
      <w:r>
        <w:rPr>
          <w:color w:val="231F20"/>
          <w:w w:val="105"/>
          <w:sz w:val="17"/>
        </w:rPr>
        <w:t> contact</w:t>
      </w:r>
      <w:r>
        <w:rPr>
          <w:color w:val="231F20"/>
          <w:w w:val="105"/>
          <w:sz w:val="17"/>
        </w:rPr>
        <w:t> surfaces</w:t>
      </w:r>
      <w:r>
        <w:rPr>
          <w:color w:val="231F20"/>
          <w:w w:val="105"/>
          <w:sz w:val="17"/>
        </w:rPr>
        <w:t> of</w:t>
      </w:r>
      <w:r>
        <w:rPr>
          <w:color w:val="231F20"/>
          <w:w w:val="105"/>
          <w:sz w:val="17"/>
        </w:rPr>
        <w:t> service</w:t>
      </w:r>
      <w:r>
        <w:rPr>
          <w:color w:val="231F20"/>
          <w:w w:val="105"/>
          <w:sz w:val="17"/>
        </w:rPr>
        <w:t> equipment</w:t>
      </w:r>
      <w:r>
        <w:rPr>
          <w:color w:val="231F20"/>
          <w:w w:val="105"/>
          <w:sz w:val="17"/>
        </w:rPr>
        <w:t> with</w:t>
      </w:r>
      <w:r>
        <w:rPr>
          <w:color w:val="231F20"/>
          <w:w w:val="105"/>
          <w:sz w:val="17"/>
        </w:rPr>
        <w:t> the substances to be carried shall be demonstrated by one of the following methods. This demonstration shall account</w:t>
      </w:r>
      <w:r>
        <w:rPr>
          <w:color w:val="231F20"/>
          <w:spacing w:val="-7"/>
          <w:w w:val="105"/>
          <w:sz w:val="17"/>
        </w:rPr>
        <w:t> </w:t>
      </w:r>
      <w:r>
        <w:rPr>
          <w:color w:val="231F20"/>
          <w:w w:val="105"/>
          <w:sz w:val="17"/>
        </w:rPr>
        <w:t>for</w:t>
      </w:r>
      <w:r>
        <w:rPr>
          <w:color w:val="231F20"/>
          <w:spacing w:val="-7"/>
          <w:w w:val="105"/>
          <w:sz w:val="17"/>
        </w:rPr>
        <w:t> </w:t>
      </w:r>
      <w:r>
        <w:rPr>
          <w:color w:val="231F20"/>
          <w:w w:val="105"/>
          <w:sz w:val="17"/>
        </w:rPr>
        <w:t>all</w:t>
      </w:r>
      <w:r>
        <w:rPr>
          <w:color w:val="231F20"/>
          <w:spacing w:val="-7"/>
          <w:w w:val="105"/>
          <w:sz w:val="17"/>
        </w:rPr>
        <w:t> </w:t>
      </w:r>
      <w:r>
        <w:rPr>
          <w:color w:val="231F20"/>
          <w:w w:val="105"/>
          <w:sz w:val="17"/>
        </w:rPr>
        <w:t>aspects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compatibility</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materials</w:t>
      </w:r>
      <w:r>
        <w:rPr>
          <w:color w:val="231F20"/>
          <w:spacing w:val="-7"/>
          <w:w w:val="105"/>
          <w:sz w:val="17"/>
        </w:rPr>
        <w:t> </w:t>
      </w:r>
      <w:r>
        <w:rPr>
          <w:color w:val="231F20"/>
          <w:w w:val="105"/>
          <w:sz w:val="17"/>
        </w:rPr>
        <w:t>of</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shell</w:t>
      </w:r>
      <w:r>
        <w:rPr>
          <w:color w:val="231F20"/>
          <w:spacing w:val="-7"/>
          <w:w w:val="105"/>
          <w:sz w:val="17"/>
        </w:rPr>
        <w:t> </w:t>
      </w:r>
      <w:r>
        <w:rPr>
          <w:color w:val="231F20"/>
          <w:w w:val="105"/>
          <w:sz w:val="17"/>
        </w:rPr>
        <w:t>and</w:t>
      </w:r>
      <w:r>
        <w:rPr>
          <w:color w:val="231F20"/>
          <w:spacing w:val="-7"/>
          <w:w w:val="105"/>
          <w:sz w:val="17"/>
        </w:rPr>
        <w:t> </w:t>
      </w:r>
      <w:r>
        <w:rPr>
          <w:color w:val="231F20"/>
          <w:w w:val="105"/>
          <w:sz w:val="17"/>
        </w:rPr>
        <w:t>its</w:t>
      </w:r>
      <w:r>
        <w:rPr>
          <w:color w:val="231F20"/>
          <w:spacing w:val="-7"/>
          <w:w w:val="105"/>
          <w:sz w:val="17"/>
        </w:rPr>
        <w:t> </w:t>
      </w:r>
      <w:r>
        <w:rPr>
          <w:color w:val="231F20"/>
          <w:w w:val="105"/>
          <w:sz w:val="17"/>
        </w:rPr>
        <w:t>equipment</w:t>
      </w:r>
      <w:r>
        <w:rPr>
          <w:color w:val="231F20"/>
          <w:spacing w:val="-7"/>
          <w:w w:val="105"/>
          <w:sz w:val="17"/>
        </w:rPr>
        <w:t> </w:t>
      </w:r>
      <w:r>
        <w:rPr>
          <w:color w:val="231F20"/>
          <w:w w:val="105"/>
          <w:sz w:val="17"/>
        </w:rPr>
        <w:t>with</w:t>
      </w:r>
      <w:r>
        <w:rPr>
          <w:color w:val="231F20"/>
          <w:spacing w:val="-7"/>
          <w:w w:val="105"/>
          <w:sz w:val="17"/>
        </w:rPr>
        <w:t> </w:t>
      </w:r>
      <w:r>
        <w:rPr>
          <w:color w:val="231F20"/>
          <w:w w:val="105"/>
          <w:sz w:val="17"/>
        </w:rPr>
        <w:t>the</w:t>
      </w:r>
      <w:r>
        <w:rPr>
          <w:color w:val="231F20"/>
          <w:spacing w:val="-7"/>
          <w:w w:val="105"/>
          <w:sz w:val="17"/>
        </w:rPr>
        <w:t> </w:t>
      </w:r>
      <w:r>
        <w:rPr>
          <w:color w:val="231F20"/>
          <w:w w:val="105"/>
          <w:sz w:val="17"/>
        </w:rPr>
        <w:t>substances to be carried, including chemical deterioration of the shell, initiation of critical reactions of the contents and dangerous reactions between both.</w:t>
      </w:r>
    </w:p>
    <w:p>
      <w:pPr>
        <w:pStyle w:val="ListParagraph"/>
        <w:numPr>
          <w:ilvl w:val="0"/>
          <w:numId w:val="12"/>
        </w:numPr>
        <w:tabs>
          <w:tab w:pos="2857" w:val="left" w:leader="none"/>
        </w:tabs>
        <w:spacing w:line="244" w:lineRule="auto" w:before="63" w:after="0"/>
        <w:ind w:left="2857" w:right="848" w:hanging="360"/>
        <w:jc w:val="both"/>
        <w:rPr>
          <w:sz w:val="17"/>
        </w:rPr>
      </w:pPr>
      <w:r>
        <w:rPr>
          <w:color w:val="231F20"/>
          <w:w w:val="105"/>
          <w:sz w:val="17"/>
        </w:rPr>
        <w:t>In</w:t>
      </w:r>
      <w:r>
        <w:rPr>
          <w:color w:val="231F20"/>
          <w:spacing w:val="-9"/>
          <w:w w:val="105"/>
          <w:sz w:val="17"/>
        </w:rPr>
        <w:t> </w:t>
      </w:r>
      <w:r>
        <w:rPr>
          <w:color w:val="231F20"/>
          <w:w w:val="105"/>
          <w:sz w:val="17"/>
        </w:rPr>
        <w:t>order</w:t>
      </w:r>
      <w:r>
        <w:rPr>
          <w:color w:val="231F20"/>
          <w:spacing w:val="-9"/>
          <w:w w:val="105"/>
          <w:sz w:val="17"/>
        </w:rPr>
        <w:t> </w:t>
      </w:r>
      <w:r>
        <w:rPr>
          <w:color w:val="231F20"/>
          <w:w w:val="105"/>
          <w:sz w:val="17"/>
        </w:rPr>
        <w:t>to</w:t>
      </w:r>
      <w:r>
        <w:rPr>
          <w:color w:val="231F20"/>
          <w:spacing w:val="-9"/>
          <w:w w:val="105"/>
          <w:sz w:val="17"/>
        </w:rPr>
        <w:t> </w:t>
      </w:r>
      <w:r>
        <w:rPr>
          <w:color w:val="231F20"/>
          <w:w w:val="105"/>
          <w:sz w:val="17"/>
        </w:rPr>
        <w:t>establish</w:t>
      </w:r>
      <w:r>
        <w:rPr>
          <w:color w:val="231F20"/>
          <w:spacing w:val="-9"/>
          <w:w w:val="105"/>
          <w:sz w:val="17"/>
        </w:rPr>
        <w:t> </w:t>
      </w:r>
      <w:r>
        <w:rPr>
          <w:color w:val="231F20"/>
          <w:w w:val="105"/>
          <w:sz w:val="17"/>
        </w:rPr>
        <w:t>any</w:t>
      </w:r>
      <w:r>
        <w:rPr>
          <w:color w:val="231F20"/>
          <w:spacing w:val="-9"/>
          <w:w w:val="105"/>
          <w:sz w:val="17"/>
        </w:rPr>
        <w:t> </w:t>
      </w:r>
      <w:r>
        <w:rPr>
          <w:color w:val="231F20"/>
          <w:w w:val="105"/>
          <w:sz w:val="17"/>
        </w:rPr>
        <w:t>deterioration</w:t>
      </w:r>
      <w:r>
        <w:rPr>
          <w:color w:val="231F20"/>
          <w:spacing w:val="-9"/>
          <w:w w:val="105"/>
          <w:sz w:val="17"/>
        </w:rPr>
        <w:t> </w:t>
      </w:r>
      <w:r>
        <w:rPr>
          <w:color w:val="231F20"/>
          <w:w w:val="105"/>
          <w:sz w:val="17"/>
        </w:rPr>
        <w:t>of</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shell,</w:t>
      </w:r>
      <w:r>
        <w:rPr>
          <w:color w:val="231F20"/>
          <w:spacing w:val="-9"/>
          <w:w w:val="105"/>
          <w:sz w:val="17"/>
        </w:rPr>
        <w:t> </w:t>
      </w:r>
      <w:r>
        <w:rPr>
          <w:color w:val="231F20"/>
          <w:w w:val="105"/>
          <w:sz w:val="17"/>
        </w:rPr>
        <w:t>representative</w:t>
      </w:r>
      <w:r>
        <w:rPr>
          <w:color w:val="231F20"/>
          <w:spacing w:val="-9"/>
          <w:w w:val="105"/>
          <w:sz w:val="17"/>
        </w:rPr>
        <w:t> </w:t>
      </w:r>
      <w:r>
        <w:rPr>
          <w:color w:val="231F20"/>
          <w:w w:val="105"/>
          <w:sz w:val="17"/>
        </w:rPr>
        <w:t>samples</w:t>
      </w:r>
      <w:r>
        <w:rPr>
          <w:color w:val="231F20"/>
          <w:spacing w:val="-9"/>
          <w:w w:val="105"/>
          <w:sz w:val="17"/>
        </w:rPr>
        <w:t> </w:t>
      </w:r>
      <w:r>
        <w:rPr>
          <w:color w:val="231F20"/>
          <w:w w:val="105"/>
          <w:sz w:val="17"/>
        </w:rPr>
        <w:t>taken</w:t>
      </w:r>
      <w:r>
        <w:rPr>
          <w:color w:val="231F20"/>
          <w:spacing w:val="-9"/>
          <w:w w:val="105"/>
          <w:sz w:val="17"/>
        </w:rPr>
        <w:t> </w:t>
      </w:r>
      <w:r>
        <w:rPr>
          <w:color w:val="231F20"/>
          <w:w w:val="105"/>
          <w:sz w:val="17"/>
        </w:rPr>
        <w:t>from</w:t>
      </w:r>
      <w:r>
        <w:rPr>
          <w:color w:val="231F20"/>
          <w:spacing w:val="-9"/>
          <w:w w:val="105"/>
          <w:sz w:val="17"/>
        </w:rPr>
        <w:t> </w:t>
      </w:r>
      <w:r>
        <w:rPr>
          <w:color w:val="231F20"/>
          <w:w w:val="105"/>
          <w:sz w:val="17"/>
        </w:rPr>
        <w:t>the</w:t>
      </w:r>
      <w:r>
        <w:rPr>
          <w:color w:val="231F20"/>
          <w:spacing w:val="-9"/>
          <w:w w:val="105"/>
          <w:sz w:val="17"/>
        </w:rPr>
        <w:t> </w:t>
      </w:r>
      <w:r>
        <w:rPr>
          <w:color w:val="231F20"/>
          <w:w w:val="105"/>
          <w:sz w:val="17"/>
        </w:rPr>
        <w:t>shell,</w:t>
      </w:r>
      <w:r>
        <w:rPr>
          <w:color w:val="231F20"/>
          <w:spacing w:val="-9"/>
          <w:w w:val="105"/>
          <w:sz w:val="17"/>
        </w:rPr>
        <w:t> </w:t>
      </w:r>
      <w:r>
        <w:rPr>
          <w:color w:val="231F20"/>
          <w:w w:val="105"/>
          <w:sz w:val="17"/>
        </w:rPr>
        <w:t>including any</w:t>
      </w:r>
      <w:r>
        <w:rPr>
          <w:color w:val="231F20"/>
          <w:spacing w:val="-3"/>
          <w:w w:val="105"/>
          <w:sz w:val="17"/>
        </w:rPr>
        <w:t> </w:t>
      </w:r>
      <w:r>
        <w:rPr>
          <w:color w:val="231F20"/>
          <w:w w:val="105"/>
          <w:sz w:val="17"/>
        </w:rPr>
        <w:t>liners</w:t>
      </w:r>
      <w:r>
        <w:rPr>
          <w:color w:val="231F20"/>
          <w:spacing w:val="-3"/>
          <w:w w:val="105"/>
          <w:sz w:val="17"/>
        </w:rPr>
        <w:t> </w:t>
      </w:r>
      <w:r>
        <w:rPr>
          <w:color w:val="231F20"/>
          <w:w w:val="105"/>
          <w:sz w:val="17"/>
        </w:rPr>
        <w:t>with</w:t>
      </w:r>
      <w:r>
        <w:rPr>
          <w:color w:val="231F20"/>
          <w:spacing w:val="-3"/>
          <w:w w:val="105"/>
          <w:sz w:val="17"/>
        </w:rPr>
        <w:t> </w:t>
      </w:r>
      <w:r>
        <w:rPr>
          <w:color w:val="231F20"/>
          <w:w w:val="105"/>
          <w:sz w:val="17"/>
        </w:rPr>
        <w:t>welds,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subjected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the</w:t>
      </w:r>
      <w:r>
        <w:rPr>
          <w:color w:val="231F20"/>
          <w:spacing w:val="-3"/>
          <w:w w:val="105"/>
          <w:sz w:val="17"/>
        </w:rPr>
        <w:t> </w:t>
      </w:r>
      <w:r>
        <w:rPr>
          <w:color w:val="231F20"/>
          <w:w w:val="105"/>
          <w:sz w:val="17"/>
        </w:rPr>
        <w:t>chemical</w:t>
      </w:r>
      <w:r>
        <w:rPr>
          <w:color w:val="231F20"/>
          <w:spacing w:val="-3"/>
          <w:w w:val="105"/>
          <w:sz w:val="17"/>
        </w:rPr>
        <w:t> </w:t>
      </w:r>
      <w:r>
        <w:rPr>
          <w:color w:val="231F20"/>
          <w:w w:val="105"/>
          <w:sz w:val="17"/>
        </w:rPr>
        <w:t>compatibility</w:t>
      </w:r>
      <w:r>
        <w:rPr>
          <w:color w:val="231F20"/>
          <w:spacing w:val="-3"/>
          <w:w w:val="105"/>
          <w:sz w:val="17"/>
        </w:rPr>
        <w:t> </w:t>
      </w:r>
      <w:r>
        <w:rPr>
          <w:color w:val="231F20"/>
          <w:w w:val="105"/>
          <w:sz w:val="17"/>
        </w:rPr>
        <w:t>test</w:t>
      </w:r>
      <w:r>
        <w:rPr>
          <w:color w:val="231F20"/>
          <w:spacing w:val="-3"/>
          <w:w w:val="105"/>
          <w:sz w:val="17"/>
        </w:rPr>
        <w:t> </w:t>
      </w:r>
      <w:r>
        <w:rPr>
          <w:color w:val="231F20"/>
          <w:w w:val="105"/>
          <w:sz w:val="17"/>
        </w:rPr>
        <w:t>according</w:t>
      </w:r>
      <w:r>
        <w:rPr>
          <w:color w:val="231F20"/>
          <w:spacing w:val="-3"/>
          <w:w w:val="105"/>
          <w:sz w:val="17"/>
        </w:rPr>
        <w:t> </w:t>
      </w:r>
      <w:r>
        <w:rPr>
          <w:color w:val="231F20"/>
          <w:w w:val="105"/>
          <w:sz w:val="17"/>
        </w:rPr>
        <w:t>to</w:t>
      </w:r>
      <w:r>
        <w:rPr>
          <w:color w:val="231F20"/>
          <w:spacing w:val="-3"/>
          <w:w w:val="105"/>
          <w:sz w:val="17"/>
        </w:rPr>
        <w:t> </w:t>
      </w:r>
      <w:r>
        <w:rPr>
          <w:color w:val="231F20"/>
          <w:w w:val="105"/>
          <w:sz w:val="17"/>
        </w:rPr>
        <w:t>EN</w:t>
      </w:r>
      <w:r>
        <w:rPr>
          <w:color w:val="231F20"/>
          <w:spacing w:val="-3"/>
          <w:w w:val="105"/>
          <w:sz w:val="17"/>
        </w:rPr>
        <w:t> </w:t>
      </w:r>
      <w:r>
        <w:rPr>
          <w:color w:val="231F20"/>
          <w:w w:val="105"/>
          <w:sz w:val="17"/>
        </w:rPr>
        <w:t>977:1997</w:t>
      </w:r>
      <w:r>
        <w:rPr>
          <w:color w:val="231F20"/>
          <w:spacing w:val="-3"/>
          <w:w w:val="105"/>
          <w:sz w:val="17"/>
        </w:rPr>
        <w:t> </w:t>
      </w:r>
      <w:r>
        <w:rPr>
          <w:color w:val="231F20"/>
          <w:w w:val="105"/>
          <w:sz w:val="17"/>
        </w:rPr>
        <w:t>for a</w:t>
      </w:r>
      <w:r>
        <w:rPr>
          <w:color w:val="231F20"/>
          <w:spacing w:val="-11"/>
          <w:w w:val="105"/>
          <w:sz w:val="17"/>
        </w:rPr>
        <w:t> </w:t>
      </w:r>
      <w:r>
        <w:rPr>
          <w:color w:val="231F20"/>
          <w:w w:val="105"/>
          <w:sz w:val="17"/>
        </w:rPr>
        <w:t>period</w:t>
      </w:r>
      <w:r>
        <w:rPr>
          <w:color w:val="231F20"/>
          <w:spacing w:val="-11"/>
          <w:w w:val="105"/>
          <w:sz w:val="17"/>
        </w:rPr>
        <w:t> </w:t>
      </w:r>
      <w:r>
        <w:rPr>
          <w:color w:val="231F20"/>
          <w:w w:val="105"/>
          <w:sz w:val="17"/>
        </w:rPr>
        <w:t>of</w:t>
      </w:r>
      <w:r>
        <w:rPr>
          <w:color w:val="231F20"/>
          <w:spacing w:val="-11"/>
          <w:w w:val="105"/>
          <w:sz w:val="17"/>
        </w:rPr>
        <w:t> </w:t>
      </w:r>
      <w:r>
        <w:rPr>
          <w:color w:val="231F20"/>
          <w:w w:val="105"/>
          <w:sz w:val="17"/>
        </w:rPr>
        <w:t>1,000</w:t>
      </w:r>
      <w:r>
        <w:rPr>
          <w:color w:val="231F20"/>
          <w:spacing w:val="-11"/>
          <w:w w:val="105"/>
          <w:sz w:val="17"/>
        </w:rPr>
        <w:t> </w:t>
      </w:r>
      <w:r>
        <w:rPr>
          <w:color w:val="231F20"/>
          <w:w w:val="105"/>
          <w:sz w:val="17"/>
        </w:rPr>
        <w:t>hours</w:t>
      </w:r>
      <w:r>
        <w:rPr>
          <w:color w:val="231F20"/>
          <w:spacing w:val="-11"/>
          <w:w w:val="105"/>
          <w:sz w:val="17"/>
        </w:rPr>
        <w:t> </w:t>
      </w:r>
      <w:r>
        <w:rPr>
          <w:color w:val="231F20"/>
          <w:w w:val="105"/>
          <w:sz w:val="17"/>
        </w:rPr>
        <w:t>at</w:t>
      </w:r>
      <w:r>
        <w:rPr>
          <w:color w:val="231F20"/>
          <w:spacing w:val="-11"/>
          <w:w w:val="105"/>
          <w:sz w:val="17"/>
        </w:rPr>
        <w:t> </w:t>
      </w:r>
      <w:r>
        <w:rPr>
          <w:color w:val="231F20"/>
          <w:w w:val="105"/>
          <w:sz w:val="17"/>
        </w:rPr>
        <w:t>50°C</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maximum</w:t>
      </w:r>
      <w:r>
        <w:rPr>
          <w:color w:val="231F20"/>
          <w:spacing w:val="-11"/>
          <w:w w:val="105"/>
          <w:sz w:val="17"/>
        </w:rPr>
        <w:t> </w:t>
      </w:r>
      <w:r>
        <w:rPr>
          <w:color w:val="231F20"/>
          <w:w w:val="105"/>
          <w:sz w:val="17"/>
        </w:rPr>
        <w:t>temperature</w:t>
      </w:r>
      <w:r>
        <w:rPr>
          <w:color w:val="231F20"/>
          <w:spacing w:val="-11"/>
          <w:w w:val="105"/>
          <w:sz w:val="17"/>
        </w:rPr>
        <w:t> </w:t>
      </w:r>
      <w:r>
        <w:rPr>
          <w:color w:val="231F20"/>
          <w:w w:val="105"/>
          <w:sz w:val="17"/>
        </w:rPr>
        <w:t>at</w:t>
      </w:r>
      <w:r>
        <w:rPr>
          <w:color w:val="231F20"/>
          <w:spacing w:val="-11"/>
          <w:w w:val="105"/>
          <w:sz w:val="17"/>
        </w:rPr>
        <w:t> </w:t>
      </w:r>
      <w:r>
        <w:rPr>
          <w:color w:val="231F20"/>
          <w:w w:val="105"/>
          <w:sz w:val="17"/>
        </w:rPr>
        <w:t>which</w:t>
      </w:r>
      <w:r>
        <w:rPr>
          <w:color w:val="231F20"/>
          <w:spacing w:val="-11"/>
          <w:w w:val="105"/>
          <w:sz w:val="17"/>
        </w:rPr>
        <w:t> </w:t>
      </w:r>
      <w:r>
        <w:rPr>
          <w:color w:val="231F20"/>
          <w:w w:val="105"/>
          <w:sz w:val="17"/>
        </w:rPr>
        <w:t>a</w:t>
      </w:r>
      <w:r>
        <w:rPr>
          <w:color w:val="231F20"/>
          <w:spacing w:val="-11"/>
          <w:w w:val="105"/>
          <w:sz w:val="17"/>
        </w:rPr>
        <w:t> </w:t>
      </w:r>
      <w:r>
        <w:rPr>
          <w:color w:val="231F20"/>
          <w:w w:val="105"/>
          <w:sz w:val="17"/>
        </w:rPr>
        <w:t>particular</w:t>
      </w:r>
      <w:r>
        <w:rPr>
          <w:color w:val="231F20"/>
          <w:spacing w:val="-11"/>
          <w:w w:val="105"/>
          <w:sz w:val="17"/>
        </w:rPr>
        <w:t> </w:t>
      </w:r>
      <w:r>
        <w:rPr>
          <w:color w:val="231F20"/>
          <w:w w:val="105"/>
          <w:sz w:val="17"/>
        </w:rPr>
        <w:t>substance</w:t>
      </w:r>
      <w:r>
        <w:rPr>
          <w:color w:val="231F20"/>
          <w:spacing w:val="-11"/>
          <w:w w:val="105"/>
          <w:sz w:val="17"/>
        </w:rPr>
        <w:t> </w:t>
      </w:r>
      <w:r>
        <w:rPr>
          <w:color w:val="231F20"/>
          <w:w w:val="105"/>
          <w:sz w:val="17"/>
        </w:rPr>
        <w:t>is</w:t>
      </w:r>
      <w:r>
        <w:rPr>
          <w:color w:val="231F20"/>
          <w:spacing w:val="-11"/>
          <w:w w:val="105"/>
          <w:sz w:val="17"/>
        </w:rPr>
        <w:t> </w:t>
      </w:r>
      <w:r>
        <w:rPr>
          <w:color w:val="231F20"/>
          <w:w w:val="105"/>
          <w:sz w:val="17"/>
        </w:rPr>
        <w:t>approved for transport. Compared with a virgin sample, the loss of strength and elasticity modulus measured by the</w:t>
      </w:r>
      <w:r>
        <w:rPr>
          <w:color w:val="231F20"/>
          <w:spacing w:val="-7"/>
          <w:w w:val="105"/>
          <w:sz w:val="17"/>
        </w:rPr>
        <w:t> </w:t>
      </w:r>
      <w:r>
        <w:rPr>
          <w:color w:val="231F20"/>
          <w:w w:val="105"/>
          <w:sz w:val="17"/>
        </w:rPr>
        <w:t>bending</w:t>
      </w:r>
      <w:r>
        <w:rPr>
          <w:color w:val="231F20"/>
          <w:spacing w:val="-7"/>
          <w:w w:val="105"/>
          <w:sz w:val="17"/>
        </w:rPr>
        <w:t> </w:t>
      </w:r>
      <w:r>
        <w:rPr>
          <w:color w:val="231F20"/>
          <w:w w:val="105"/>
          <w:sz w:val="17"/>
        </w:rPr>
        <w:t>test</w:t>
      </w:r>
      <w:r>
        <w:rPr>
          <w:color w:val="231F20"/>
          <w:spacing w:val="-7"/>
          <w:w w:val="105"/>
          <w:sz w:val="17"/>
        </w:rPr>
        <w:t> </w:t>
      </w:r>
      <w:r>
        <w:rPr>
          <w:color w:val="231F20"/>
          <w:w w:val="105"/>
          <w:sz w:val="17"/>
        </w:rPr>
        <w:t>according</w:t>
      </w:r>
      <w:r>
        <w:rPr>
          <w:color w:val="231F20"/>
          <w:spacing w:val="-7"/>
          <w:w w:val="105"/>
          <w:sz w:val="17"/>
        </w:rPr>
        <w:t> </w:t>
      </w:r>
      <w:r>
        <w:rPr>
          <w:color w:val="231F20"/>
          <w:w w:val="105"/>
          <w:sz w:val="17"/>
        </w:rPr>
        <w:t>to</w:t>
      </w:r>
      <w:r>
        <w:rPr>
          <w:color w:val="231F20"/>
          <w:spacing w:val="-7"/>
          <w:w w:val="105"/>
          <w:sz w:val="17"/>
        </w:rPr>
        <w:t> </w:t>
      </w:r>
      <w:r>
        <w:rPr>
          <w:color w:val="231F20"/>
          <w:w w:val="105"/>
          <w:sz w:val="17"/>
        </w:rPr>
        <w:t>EN</w:t>
      </w:r>
      <w:r>
        <w:rPr>
          <w:color w:val="231F20"/>
          <w:spacing w:val="-7"/>
          <w:w w:val="105"/>
          <w:sz w:val="17"/>
        </w:rPr>
        <w:t> </w:t>
      </w:r>
      <w:r>
        <w:rPr>
          <w:color w:val="231F20"/>
          <w:w w:val="105"/>
          <w:sz w:val="17"/>
        </w:rPr>
        <w:t>978:1997</w:t>
      </w:r>
      <w:r>
        <w:rPr>
          <w:color w:val="231F20"/>
          <w:spacing w:val="-7"/>
          <w:w w:val="105"/>
          <w:sz w:val="17"/>
        </w:rPr>
        <w:t> </w:t>
      </w:r>
      <w:r>
        <w:rPr>
          <w:color w:val="231F20"/>
          <w:w w:val="105"/>
          <w:sz w:val="17"/>
        </w:rPr>
        <w:t>shall</w:t>
      </w:r>
      <w:r>
        <w:rPr>
          <w:color w:val="231F20"/>
          <w:spacing w:val="-7"/>
          <w:w w:val="105"/>
          <w:sz w:val="17"/>
        </w:rPr>
        <w:t> </w:t>
      </w:r>
      <w:r>
        <w:rPr>
          <w:color w:val="231F20"/>
          <w:w w:val="105"/>
          <w:sz w:val="17"/>
        </w:rPr>
        <w:t>not</w:t>
      </w:r>
      <w:r>
        <w:rPr>
          <w:color w:val="231F20"/>
          <w:spacing w:val="-7"/>
          <w:w w:val="105"/>
          <w:sz w:val="17"/>
        </w:rPr>
        <w:t> </w:t>
      </w:r>
      <w:r>
        <w:rPr>
          <w:color w:val="231F20"/>
          <w:w w:val="105"/>
          <w:sz w:val="17"/>
        </w:rPr>
        <w:t>exceed</w:t>
      </w:r>
      <w:r>
        <w:rPr>
          <w:color w:val="231F20"/>
          <w:spacing w:val="-7"/>
          <w:w w:val="105"/>
          <w:sz w:val="17"/>
        </w:rPr>
        <w:t> </w:t>
      </w:r>
      <w:r>
        <w:rPr>
          <w:color w:val="231F20"/>
          <w:w w:val="105"/>
          <w:sz w:val="17"/>
        </w:rPr>
        <w:t>25%.</w:t>
      </w:r>
      <w:r>
        <w:rPr>
          <w:color w:val="231F20"/>
          <w:spacing w:val="-7"/>
          <w:w w:val="105"/>
          <w:sz w:val="17"/>
        </w:rPr>
        <w:t> </w:t>
      </w:r>
      <w:r>
        <w:rPr>
          <w:color w:val="231F20"/>
          <w:w w:val="105"/>
          <w:sz w:val="17"/>
        </w:rPr>
        <w:t>Cracks,</w:t>
      </w:r>
      <w:r>
        <w:rPr>
          <w:color w:val="231F20"/>
          <w:spacing w:val="-7"/>
          <w:w w:val="105"/>
          <w:sz w:val="17"/>
        </w:rPr>
        <w:t> </w:t>
      </w:r>
      <w:r>
        <w:rPr>
          <w:color w:val="231F20"/>
          <w:w w:val="105"/>
          <w:sz w:val="17"/>
        </w:rPr>
        <w:t>bubbles,</w:t>
      </w:r>
      <w:r>
        <w:rPr>
          <w:color w:val="231F20"/>
          <w:spacing w:val="-7"/>
          <w:w w:val="105"/>
          <w:sz w:val="17"/>
        </w:rPr>
        <w:t> </w:t>
      </w:r>
      <w:r>
        <w:rPr>
          <w:color w:val="231F20"/>
          <w:w w:val="105"/>
          <w:sz w:val="17"/>
        </w:rPr>
        <w:t>pitting</w:t>
      </w:r>
      <w:r>
        <w:rPr>
          <w:color w:val="231F20"/>
          <w:spacing w:val="-7"/>
          <w:w w:val="105"/>
          <w:sz w:val="17"/>
        </w:rPr>
        <w:t> </w:t>
      </w:r>
      <w:r>
        <w:rPr>
          <w:color w:val="231F20"/>
          <w:w w:val="105"/>
          <w:sz w:val="17"/>
        </w:rPr>
        <w:t>effects</w:t>
      </w:r>
      <w:r>
        <w:rPr>
          <w:color w:val="231F20"/>
          <w:spacing w:val="-7"/>
          <w:w w:val="105"/>
          <w:sz w:val="17"/>
        </w:rPr>
        <w:t> </w:t>
      </w:r>
      <w:r>
        <w:rPr>
          <w:color w:val="231F20"/>
          <w:w w:val="105"/>
          <w:sz w:val="17"/>
        </w:rPr>
        <w:t>as</w:t>
      </w:r>
      <w:r>
        <w:rPr>
          <w:color w:val="231F20"/>
          <w:spacing w:val="-7"/>
          <w:w w:val="105"/>
          <w:sz w:val="17"/>
        </w:rPr>
        <w:t> </w:t>
      </w:r>
      <w:r>
        <w:rPr>
          <w:color w:val="231F20"/>
          <w:w w:val="105"/>
          <w:sz w:val="17"/>
        </w:rPr>
        <w:t>well as separation of layers and liners and roughness shall not be acceptable.</w:t>
      </w:r>
    </w:p>
    <w:p>
      <w:pPr>
        <w:pStyle w:val="ListParagraph"/>
        <w:numPr>
          <w:ilvl w:val="0"/>
          <w:numId w:val="12"/>
        </w:numPr>
        <w:tabs>
          <w:tab w:pos="2855" w:val="left" w:leader="none"/>
          <w:tab w:pos="2857" w:val="left" w:leader="none"/>
        </w:tabs>
        <w:spacing w:line="244" w:lineRule="auto" w:before="63" w:after="0"/>
        <w:ind w:left="2857" w:right="847" w:hanging="360"/>
        <w:jc w:val="both"/>
        <w:rPr>
          <w:sz w:val="17"/>
        </w:rPr>
      </w:pPr>
      <w:r>
        <w:rPr>
          <w:color w:val="231F20"/>
          <w:w w:val="105"/>
          <w:sz w:val="17"/>
        </w:rPr>
        <w:t>Certified</w:t>
      </w:r>
      <w:r>
        <w:rPr>
          <w:color w:val="231F20"/>
          <w:w w:val="105"/>
          <w:sz w:val="17"/>
        </w:rPr>
        <w:t> and</w:t>
      </w:r>
      <w:r>
        <w:rPr>
          <w:color w:val="231F20"/>
          <w:w w:val="105"/>
          <w:sz w:val="17"/>
        </w:rPr>
        <w:t> documented</w:t>
      </w:r>
      <w:r>
        <w:rPr>
          <w:color w:val="231F20"/>
          <w:w w:val="105"/>
          <w:sz w:val="17"/>
        </w:rPr>
        <w:t> data</w:t>
      </w:r>
      <w:r>
        <w:rPr>
          <w:color w:val="231F20"/>
          <w:w w:val="105"/>
          <w:sz w:val="17"/>
        </w:rPr>
        <w:t> of</w:t>
      </w:r>
      <w:r>
        <w:rPr>
          <w:color w:val="231F20"/>
          <w:w w:val="105"/>
          <w:sz w:val="17"/>
        </w:rPr>
        <w:t> positive</w:t>
      </w:r>
      <w:r>
        <w:rPr>
          <w:color w:val="231F20"/>
          <w:w w:val="105"/>
          <w:sz w:val="17"/>
        </w:rPr>
        <w:t> experiences</w:t>
      </w:r>
      <w:r>
        <w:rPr>
          <w:color w:val="231F20"/>
          <w:w w:val="105"/>
          <w:sz w:val="17"/>
        </w:rPr>
        <w:t> on</w:t>
      </w:r>
      <w:r>
        <w:rPr>
          <w:color w:val="231F20"/>
          <w:w w:val="105"/>
          <w:sz w:val="17"/>
        </w:rPr>
        <w:t> the</w:t>
      </w:r>
      <w:r>
        <w:rPr>
          <w:color w:val="231F20"/>
          <w:w w:val="105"/>
          <w:sz w:val="17"/>
        </w:rPr>
        <w:t> compatibility</w:t>
      </w:r>
      <w:r>
        <w:rPr>
          <w:color w:val="231F20"/>
          <w:w w:val="105"/>
          <w:sz w:val="17"/>
        </w:rPr>
        <w:t> of</w:t>
      </w:r>
      <w:r>
        <w:rPr>
          <w:color w:val="231F20"/>
          <w:w w:val="105"/>
          <w:sz w:val="17"/>
        </w:rPr>
        <w:t> filling</w:t>
      </w:r>
      <w:r>
        <w:rPr>
          <w:color w:val="231F20"/>
          <w:w w:val="105"/>
          <w:sz w:val="17"/>
        </w:rPr>
        <w:t> substances</w:t>
      </w:r>
      <w:r>
        <w:rPr>
          <w:color w:val="231F20"/>
          <w:w w:val="105"/>
          <w:sz w:val="17"/>
        </w:rPr>
        <w:t> in question with the materials of the shell with which they come into contact at given temperatures, times and other relevant service conditions.</w:t>
      </w:r>
    </w:p>
    <w:p>
      <w:pPr>
        <w:pStyle w:val="ListParagraph"/>
        <w:numPr>
          <w:ilvl w:val="0"/>
          <w:numId w:val="12"/>
        </w:numPr>
        <w:tabs>
          <w:tab w:pos="2855" w:val="left" w:leader="none"/>
          <w:tab w:pos="2857" w:val="left" w:leader="none"/>
        </w:tabs>
        <w:spacing w:line="244" w:lineRule="auto" w:before="61" w:after="0"/>
        <w:ind w:left="2857" w:right="848" w:hanging="360"/>
        <w:jc w:val="both"/>
        <w:rPr>
          <w:sz w:val="17"/>
        </w:rPr>
      </w:pPr>
      <w:r>
        <w:rPr>
          <w:color w:val="231F20"/>
          <w:w w:val="105"/>
          <w:sz w:val="17"/>
        </w:rPr>
        <w:t>Technical</w:t>
      </w:r>
      <w:r>
        <w:rPr>
          <w:color w:val="231F20"/>
          <w:spacing w:val="-1"/>
          <w:w w:val="105"/>
          <w:sz w:val="17"/>
        </w:rPr>
        <w:t> </w:t>
      </w:r>
      <w:r>
        <w:rPr>
          <w:color w:val="231F20"/>
          <w:w w:val="105"/>
          <w:sz w:val="17"/>
        </w:rPr>
        <w:t>data</w:t>
      </w:r>
      <w:r>
        <w:rPr>
          <w:color w:val="231F20"/>
          <w:spacing w:val="-1"/>
          <w:w w:val="105"/>
          <w:sz w:val="17"/>
        </w:rPr>
        <w:t> </w:t>
      </w:r>
      <w:r>
        <w:rPr>
          <w:color w:val="231F20"/>
          <w:w w:val="105"/>
          <w:sz w:val="17"/>
        </w:rPr>
        <w:t>published</w:t>
      </w:r>
      <w:r>
        <w:rPr>
          <w:color w:val="231F20"/>
          <w:spacing w:val="-1"/>
          <w:w w:val="105"/>
          <w:sz w:val="17"/>
        </w:rPr>
        <w:t> </w:t>
      </w:r>
      <w:r>
        <w:rPr>
          <w:color w:val="231F20"/>
          <w:w w:val="105"/>
          <w:sz w:val="17"/>
        </w:rPr>
        <w:t>in</w:t>
      </w:r>
      <w:r>
        <w:rPr>
          <w:color w:val="231F20"/>
          <w:spacing w:val="-1"/>
          <w:w w:val="105"/>
          <w:sz w:val="17"/>
        </w:rPr>
        <w:t> </w:t>
      </w:r>
      <w:r>
        <w:rPr>
          <w:color w:val="231F20"/>
          <w:w w:val="105"/>
          <w:sz w:val="17"/>
        </w:rPr>
        <w:t>relevant</w:t>
      </w:r>
      <w:r>
        <w:rPr>
          <w:color w:val="231F20"/>
          <w:spacing w:val="-1"/>
          <w:w w:val="105"/>
          <w:sz w:val="17"/>
        </w:rPr>
        <w:t> </w:t>
      </w:r>
      <w:r>
        <w:rPr>
          <w:color w:val="231F20"/>
          <w:w w:val="105"/>
          <w:sz w:val="17"/>
        </w:rPr>
        <w:t>literature,</w:t>
      </w:r>
      <w:r>
        <w:rPr>
          <w:color w:val="231F20"/>
          <w:spacing w:val="-1"/>
          <w:w w:val="105"/>
          <w:sz w:val="17"/>
        </w:rPr>
        <w:t> </w:t>
      </w:r>
      <w:r>
        <w:rPr>
          <w:color w:val="231F20"/>
          <w:w w:val="105"/>
          <w:sz w:val="17"/>
        </w:rPr>
        <w:t>standards</w:t>
      </w:r>
      <w:r>
        <w:rPr>
          <w:color w:val="231F20"/>
          <w:spacing w:val="-1"/>
          <w:w w:val="105"/>
          <w:sz w:val="17"/>
        </w:rPr>
        <w:t> </w:t>
      </w:r>
      <w:r>
        <w:rPr>
          <w:color w:val="231F20"/>
          <w:w w:val="105"/>
          <w:sz w:val="17"/>
        </w:rPr>
        <w:t>or</w:t>
      </w:r>
      <w:r>
        <w:rPr>
          <w:color w:val="231F20"/>
          <w:spacing w:val="-1"/>
          <w:w w:val="105"/>
          <w:sz w:val="17"/>
        </w:rPr>
        <w:t> </w:t>
      </w:r>
      <w:r>
        <w:rPr>
          <w:color w:val="231F20"/>
          <w:w w:val="105"/>
          <w:sz w:val="17"/>
        </w:rPr>
        <w:t>other</w:t>
      </w:r>
      <w:r>
        <w:rPr>
          <w:color w:val="231F20"/>
          <w:spacing w:val="-1"/>
          <w:w w:val="105"/>
          <w:sz w:val="17"/>
        </w:rPr>
        <w:t> </w:t>
      </w:r>
      <w:r>
        <w:rPr>
          <w:color w:val="231F20"/>
          <w:w w:val="105"/>
          <w:sz w:val="17"/>
        </w:rPr>
        <w:t>sources,</w:t>
      </w:r>
      <w:r>
        <w:rPr>
          <w:color w:val="231F20"/>
          <w:spacing w:val="-1"/>
          <w:w w:val="105"/>
          <w:sz w:val="17"/>
        </w:rPr>
        <w:t> </w:t>
      </w:r>
      <w:r>
        <w:rPr>
          <w:color w:val="231F20"/>
          <w:w w:val="105"/>
          <w:sz w:val="17"/>
        </w:rPr>
        <w:t>acceptable</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competent </w:t>
      </w:r>
      <w:r>
        <w:rPr>
          <w:color w:val="231F20"/>
          <w:spacing w:val="-2"/>
          <w:w w:val="105"/>
          <w:sz w:val="17"/>
        </w:rPr>
        <w:t>authority.</w:t>
      </w:r>
    </w:p>
    <w:p>
      <w:pPr>
        <w:pStyle w:val="ListParagraph"/>
        <w:numPr>
          <w:ilvl w:val="0"/>
          <w:numId w:val="12"/>
        </w:numPr>
        <w:tabs>
          <w:tab w:pos="2857" w:val="left" w:leader="none"/>
        </w:tabs>
        <w:spacing w:line="244" w:lineRule="auto" w:before="61" w:after="0"/>
        <w:ind w:left="2857" w:right="847" w:hanging="360"/>
        <w:jc w:val="both"/>
        <w:rPr>
          <w:sz w:val="17"/>
        </w:rPr>
      </w:pPr>
      <w:r>
        <w:rPr>
          <w:color w:val="231F20"/>
          <w:w w:val="105"/>
          <w:sz w:val="17"/>
        </w:rPr>
        <w:t>Upon agreement with the competent authority other methods of chemical compatibility verification may be used.</w:t>
      </w:r>
    </w:p>
    <w:p>
      <w:pPr>
        <w:pStyle w:val="Heading3"/>
        <w:numPr>
          <w:ilvl w:val="5"/>
          <w:numId w:val="1"/>
        </w:numPr>
        <w:tabs>
          <w:tab w:pos="2491" w:val="left" w:leader="none"/>
        </w:tabs>
        <w:spacing w:line="240" w:lineRule="auto" w:before="141" w:after="0"/>
        <w:ind w:left="2491" w:right="0" w:hanging="1074"/>
        <w:jc w:val="left"/>
        <w:rPr>
          <w:rFonts w:ascii="Arial MT"/>
          <w:i w:val="0"/>
          <w:color w:val="231F20"/>
        </w:rPr>
      </w:pPr>
      <w:r>
        <w:rPr>
          <w:color w:val="231F20"/>
        </w:rPr>
        <w:t>Ball drop</w:t>
      </w:r>
      <w:r>
        <w:rPr>
          <w:color w:val="231F20"/>
          <w:spacing w:val="1"/>
        </w:rPr>
        <w:t> </w:t>
      </w:r>
      <w:r>
        <w:rPr>
          <w:color w:val="231F20"/>
        </w:rPr>
        <w:t>test</w:t>
      </w:r>
      <w:r>
        <w:rPr>
          <w:color w:val="231F20"/>
          <w:spacing w:val="1"/>
        </w:rPr>
        <w:t> </w:t>
      </w:r>
      <w:r>
        <w:rPr>
          <w:color w:val="231F20"/>
        </w:rPr>
        <w:t>as</w:t>
      </w:r>
      <w:r>
        <w:rPr>
          <w:color w:val="231F20"/>
          <w:spacing w:val="1"/>
        </w:rPr>
        <w:t> </w:t>
      </w:r>
      <w:r>
        <w:rPr>
          <w:color w:val="231F20"/>
        </w:rPr>
        <w:t>per EN</w:t>
      </w:r>
      <w:r>
        <w:rPr>
          <w:color w:val="231F20"/>
          <w:spacing w:val="1"/>
        </w:rPr>
        <w:t> </w:t>
      </w:r>
      <w:r>
        <w:rPr>
          <w:color w:val="231F20"/>
        </w:rPr>
        <w:t>976-</w:t>
      </w:r>
      <w:r>
        <w:rPr>
          <w:color w:val="231F20"/>
          <w:spacing w:val="-2"/>
        </w:rPr>
        <w:t>1:1997</w:t>
      </w:r>
    </w:p>
    <w:p>
      <w:pPr>
        <w:pStyle w:val="BodyText"/>
        <w:spacing w:line="244" w:lineRule="auto" w:before="122"/>
        <w:ind w:left="2497" w:right="849"/>
      </w:pPr>
      <w:r>
        <w:rPr>
          <w:color w:val="231F20"/>
          <w:w w:val="105"/>
        </w:rPr>
        <w:t>The</w:t>
      </w:r>
      <w:r>
        <w:rPr>
          <w:color w:val="231F20"/>
          <w:spacing w:val="-10"/>
          <w:w w:val="105"/>
        </w:rPr>
        <w:t> </w:t>
      </w:r>
      <w:r>
        <w:rPr>
          <w:color w:val="231F20"/>
          <w:w w:val="105"/>
        </w:rPr>
        <w:t>prototype</w:t>
      </w:r>
      <w:r>
        <w:rPr>
          <w:color w:val="231F20"/>
          <w:spacing w:val="-10"/>
          <w:w w:val="105"/>
        </w:rPr>
        <w:t> </w:t>
      </w:r>
      <w:r>
        <w:rPr>
          <w:color w:val="231F20"/>
          <w:w w:val="105"/>
        </w:rPr>
        <w:t>shall</w:t>
      </w:r>
      <w:r>
        <w:rPr>
          <w:color w:val="231F20"/>
          <w:spacing w:val="-10"/>
          <w:w w:val="105"/>
        </w:rPr>
        <w:t> </w:t>
      </w:r>
      <w:r>
        <w:rPr>
          <w:color w:val="231F20"/>
          <w:w w:val="105"/>
        </w:rPr>
        <w:t>be</w:t>
      </w:r>
      <w:r>
        <w:rPr>
          <w:color w:val="231F20"/>
          <w:spacing w:val="-10"/>
          <w:w w:val="105"/>
        </w:rPr>
        <w:t> </w:t>
      </w:r>
      <w:r>
        <w:rPr>
          <w:color w:val="231F20"/>
          <w:w w:val="105"/>
        </w:rPr>
        <w:t>subjected</w:t>
      </w:r>
      <w:r>
        <w:rPr>
          <w:color w:val="231F20"/>
          <w:spacing w:val="-10"/>
          <w:w w:val="105"/>
        </w:rPr>
        <w:t> </w:t>
      </w:r>
      <w:r>
        <w:rPr>
          <w:color w:val="231F20"/>
          <w:w w:val="105"/>
        </w:rPr>
        <w:t>to</w:t>
      </w:r>
      <w:r>
        <w:rPr>
          <w:color w:val="231F20"/>
          <w:spacing w:val="-10"/>
          <w:w w:val="105"/>
        </w:rPr>
        <w:t> </w:t>
      </w:r>
      <w:r>
        <w:rPr>
          <w:color w:val="231F20"/>
          <w:w w:val="105"/>
        </w:rPr>
        <w:t>the</w:t>
      </w:r>
      <w:r>
        <w:rPr>
          <w:color w:val="231F20"/>
          <w:spacing w:val="-10"/>
          <w:w w:val="105"/>
        </w:rPr>
        <w:t> </w:t>
      </w:r>
      <w:r>
        <w:rPr>
          <w:color w:val="231F20"/>
          <w:w w:val="105"/>
        </w:rPr>
        <w:t>ball</w:t>
      </w:r>
      <w:r>
        <w:rPr>
          <w:color w:val="231F20"/>
          <w:spacing w:val="-10"/>
          <w:w w:val="105"/>
        </w:rPr>
        <w:t> </w:t>
      </w:r>
      <w:r>
        <w:rPr>
          <w:color w:val="231F20"/>
          <w:w w:val="105"/>
        </w:rPr>
        <w:t>drop</w:t>
      </w:r>
      <w:r>
        <w:rPr>
          <w:color w:val="231F20"/>
          <w:spacing w:val="-10"/>
          <w:w w:val="105"/>
        </w:rPr>
        <w:t> </w:t>
      </w:r>
      <w:r>
        <w:rPr>
          <w:color w:val="231F20"/>
          <w:w w:val="105"/>
        </w:rPr>
        <w:t>test</w:t>
      </w:r>
      <w:r>
        <w:rPr>
          <w:color w:val="231F20"/>
          <w:spacing w:val="-10"/>
          <w:w w:val="105"/>
        </w:rPr>
        <w:t> </w:t>
      </w:r>
      <w:r>
        <w:rPr>
          <w:color w:val="231F20"/>
          <w:w w:val="105"/>
        </w:rPr>
        <w:t>according</w:t>
      </w:r>
      <w:r>
        <w:rPr>
          <w:color w:val="231F20"/>
          <w:spacing w:val="-10"/>
          <w:w w:val="105"/>
        </w:rPr>
        <w:t> </w:t>
      </w:r>
      <w:r>
        <w:rPr>
          <w:color w:val="231F20"/>
          <w:w w:val="105"/>
        </w:rPr>
        <w:t>to</w:t>
      </w:r>
      <w:r>
        <w:rPr>
          <w:color w:val="231F20"/>
          <w:spacing w:val="-10"/>
          <w:w w:val="105"/>
        </w:rPr>
        <w:t> </w:t>
      </w:r>
      <w:r>
        <w:rPr>
          <w:color w:val="231F20"/>
          <w:w w:val="105"/>
        </w:rPr>
        <w:t>EN</w:t>
      </w:r>
      <w:r>
        <w:rPr>
          <w:color w:val="231F20"/>
          <w:spacing w:val="-10"/>
          <w:w w:val="105"/>
        </w:rPr>
        <w:t> </w:t>
      </w:r>
      <w:r>
        <w:rPr>
          <w:color w:val="231F20"/>
          <w:w w:val="105"/>
        </w:rPr>
        <w:t>976-1:1997,</w:t>
      </w:r>
      <w:r>
        <w:rPr>
          <w:color w:val="231F20"/>
          <w:spacing w:val="-10"/>
          <w:w w:val="105"/>
        </w:rPr>
        <w:t> </w:t>
      </w:r>
      <w:r>
        <w:rPr>
          <w:color w:val="231F20"/>
          <w:w w:val="105"/>
        </w:rPr>
        <w:t>No.</w:t>
      </w:r>
      <w:r>
        <w:rPr>
          <w:color w:val="231F20"/>
          <w:spacing w:val="-10"/>
          <w:w w:val="105"/>
        </w:rPr>
        <w:t> </w:t>
      </w:r>
      <w:r>
        <w:rPr>
          <w:color w:val="231F20"/>
          <w:w w:val="105"/>
        </w:rPr>
        <w:t>6.6.</w:t>
      </w:r>
      <w:r>
        <w:rPr>
          <w:color w:val="231F20"/>
          <w:spacing w:val="-10"/>
          <w:w w:val="105"/>
        </w:rPr>
        <w:t> </w:t>
      </w:r>
      <w:r>
        <w:rPr>
          <w:color w:val="231F20"/>
          <w:w w:val="105"/>
        </w:rPr>
        <w:t>No</w:t>
      </w:r>
      <w:r>
        <w:rPr>
          <w:color w:val="231F20"/>
          <w:spacing w:val="-10"/>
          <w:w w:val="105"/>
        </w:rPr>
        <w:t> </w:t>
      </w:r>
      <w:r>
        <w:rPr>
          <w:color w:val="231F20"/>
          <w:w w:val="105"/>
        </w:rPr>
        <w:t>visible</w:t>
      </w:r>
      <w:r>
        <w:rPr>
          <w:color w:val="231F20"/>
          <w:spacing w:val="-10"/>
          <w:w w:val="105"/>
        </w:rPr>
        <w:t> </w:t>
      </w:r>
      <w:r>
        <w:rPr>
          <w:color w:val="231F20"/>
          <w:w w:val="105"/>
        </w:rPr>
        <w:t>damage inside or outside the tank shall occur.</w:t>
      </w:r>
    </w:p>
    <w:p>
      <w:pPr>
        <w:pStyle w:val="Heading3"/>
        <w:numPr>
          <w:ilvl w:val="5"/>
          <w:numId w:val="1"/>
        </w:numPr>
        <w:tabs>
          <w:tab w:pos="2490" w:val="left" w:leader="none"/>
        </w:tabs>
        <w:spacing w:line="240" w:lineRule="auto" w:before="143" w:after="0"/>
        <w:ind w:left="2490" w:right="0" w:hanging="1073"/>
        <w:jc w:val="left"/>
        <w:rPr>
          <w:rFonts w:ascii="Arial MT"/>
          <w:i w:val="0"/>
          <w:color w:val="231F20"/>
        </w:rPr>
      </w:pPr>
      <w:r>
        <w:rPr>
          <w:color w:val="231F20"/>
        </w:rPr>
        <w:t>Fire</w:t>
      </w:r>
      <w:r>
        <w:rPr>
          <w:color w:val="231F20"/>
          <w:spacing w:val="-2"/>
        </w:rPr>
        <w:t> </w:t>
      </w:r>
      <w:r>
        <w:rPr>
          <w:color w:val="231F20"/>
        </w:rPr>
        <w:t>resistance</w:t>
      </w:r>
      <w:r>
        <w:rPr>
          <w:color w:val="231F20"/>
          <w:spacing w:val="-1"/>
        </w:rPr>
        <w:t> </w:t>
      </w:r>
      <w:r>
        <w:rPr>
          <w:color w:val="231F20"/>
          <w:spacing w:val="-4"/>
        </w:rPr>
        <w:t>test</w:t>
      </w:r>
    </w:p>
    <w:p>
      <w:pPr>
        <w:pStyle w:val="ListParagraph"/>
        <w:numPr>
          <w:ilvl w:val="6"/>
          <w:numId w:val="1"/>
        </w:numPr>
        <w:tabs>
          <w:tab w:pos="2490" w:val="left" w:leader="none"/>
          <w:tab w:pos="2497" w:val="left" w:leader="none"/>
        </w:tabs>
        <w:spacing w:line="244" w:lineRule="auto" w:before="122" w:after="0"/>
        <w:ind w:left="2497" w:right="847" w:hanging="1080"/>
        <w:jc w:val="both"/>
        <w:rPr>
          <w:sz w:val="17"/>
        </w:rPr>
      </w:pPr>
      <w:r>
        <w:rPr>
          <w:color w:val="231F20"/>
          <w:w w:val="105"/>
          <w:sz w:val="17"/>
        </w:rPr>
        <w:t>A representative prototype tank with its service and structural equipment in place and filled to 80% of its maximum capacity with water, shall be exposed to a full engulfment in fire for 30 minutes, caused by an open heating oil pool fire or any other type of fire with the same effect. The fire shall be equivalent to a theoretical</w:t>
      </w:r>
      <w:r>
        <w:rPr>
          <w:color w:val="231F20"/>
          <w:spacing w:val="-9"/>
          <w:w w:val="105"/>
          <w:sz w:val="17"/>
        </w:rPr>
        <w:t> </w:t>
      </w:r>
      <w:r>
        <w:rPr>
          <w:color w:val="231F20"/>
          <w:w w:val="105"/>
          <w:sz w:val="17"/>
        </w:rPr>
        <w:t>fire</w:t>
      </w:r>
      <w:r>
        <w:rPr>
          <w:color w:val="231F20"/>
          <w:spacing w:val="-9"/>
          <w:w w:val="105"/>
          <w:sz w:val="17"/>
        </w:rPr>
        <w:t> </w:t>
      </w:r>
      <w:r>
        <w:rPr>
          <w:color w:val="231F20"/>
          <w:w w:val="105"/>
          <w:sz w:val="17"/>
        </w:rPr>
        <w:t>with</w:t>
      </w:r>
      <w:r>
        <w:rPr>
          <w:color w:val="231F20"/>
          <w:spacing w:val="-9"/>
          <w:w w:val="105"/>
          <w:sz w:val="17"/>
        </w:rPr>
        <w:t> </w:t>
      </w:r>
      <w:r>
        <w:rPr>
          <w:color w:val="231F20"/>
          <w:w w:val="105"/>
          <w:sz w:val="17"/>
        </w:rPr>
        <w:t>a</w:t>
      </w:r>
      <w:r>
        <w:rPr>
          <w:color w:val="231F20"/>
          <w:spacing w:val="-9"/>
          <w:w w:val="105"/>
          <w:sz w:val="17"/>
        </w:rPr>
        <w:t> </w:t>
      </w:r>
      <w:r>
        <w:rPr>
          <w:color w:val="231F20"/>
          <w:w w:val="105"/>
          <w:sz w:val="17"/>
        </w:rPr>
        <w:t>flame</w:t>
      </w:r>
      <w:r>
        <w:rPr>
          <w:color w:val="231F20"/>
          <w:spacing w:val="-9"/>
          <w:w w:val="105"/>
          <w:sz w:val="17"/>
        </w:rPr>
        <w:t> </w:t>
      </w:r>
      <w:r>
        <w:rPr>
          <w:color w:val="231F20"/>
          <w:w w:val="105"/>
          <w:sz w:val="17"/>
        </w:rPr>
        <w:t>temperature</w:t>
      </w:r>
      <w:r>
        <w:rPr>
          <w:color w:val="231F20"/>
          <w:spacing w:val="-9"/>
          <w:w w:val="105"/>
          <w:sz w:val="17"/>
        </w:rPr>
        <w:t> </w:t>
      </w:r>
      <w:r>
        <w:rPr>
          <w:color w:val="231F20"/>
          <w:w w:val="105"/>
          <w:sz w:val="17"/>
        </w:rPr>
        <w:t>of</w:t>
      </w:r>
      <w:r>
        <w:rPr>
          <w:color w:val="231F20"/>
          <w:spacing w:val="-9"/>
          <w:w w:val="105"/>
          <w:sz w:val="17"/>
        </w:rPr>
        <w:t> </w:t>
      </w:r>
      <w:r>
        <w:rPr>
          <w:color w:val="231F20"/>
          <w:w w:val="105"/>
          <w:sz w:val="17"/>
        </w:rPr>
        <w:t>800°C,</w:t>
      </w:r>
      <w:r>
        <w:rPr>
          <w:color w:val="231F20"/>
          <w:spacing w:val="-9"/>
          <w:w w:val="105"/>
          <w:sz w:val="17"/>
        </w:rPr>
        <w:t> </w:t>
      </w:r>
      <w:r>
        <w:rPr>
          <w:color w:val="231F20"/>
          <w:w w:val="105"/>
          <w:sz w:val="17"/>
        </w:rPr>
        <w:t>emissivity</w:t>
      </w:r>
      <w:r>
        <w:rPr>
          <w:color w:val="231F20"/>
          <w:spacing w:val="-9"/>
          <w:w w:val="105"/>
          <w:sz w:val="17"/>
        </w:rPr>
        <w:t> </w:t>
      </w:r>
      <w:r>
        <w:rPr>
          <w:color w:val="231F20"/>
          <w:w w:val="105"/>
          <w:sz w:val="17"/>
        </w:rPr>
        <w:t>of</w:t>
      </w:r>
      <w:r>
        <w:rPr>
          <w:color w:val="231F20"/>
          <w:spacing w:val="-9"/>
          <w:w w:val="105"/>
          <w:sz w:val="17"/>
        </w:rPr>
        <w:t> </w:t>
      </w:r>
      <w:r>
        <w:rPr>
          <w:color w:val="231F20"/>
          <w:w w:val="105"/>
          <w:sz w:val="17"/>
        </w:rPr>
        <w:t>0.9</w:t>
      </w:r>
      <w:r>
        <w:rPr>
          <w:color w:val="231F20"/>
          <w:spacing w:val="-9"/>
          <w:w w:val="105"/>
          <w:sz w:val="17"/>
        </w:rPr>
        <w:t> </w:t>
      </w:r>
      <w:r>
        <w:rPr>
          <w:color w:val="231F20"/>
          <w:w w:val="105"/>
          <w:sz w:val="17"/>
        </w:rPr>
        <w:t>and</w:t>
      </w:r>
      <w:r>
        <w:rPr>
          <w:color w:val="231F20"/>
          <w:spacing w:val="-9"/>
          <w:w w:val="105"/>
          <w:sz w:val="17"/>
        </w:rPr>
        <w:t> </w:t>
      </w:r>
      <w:r>
        <w:rPr>
          <w:color w:val="231F20"/>
          <w:w w:val="105"/>
          <w:sz w:val="17"/>
        </w:rPr>
        <w:t>to</w:t>
      </w:r>
      <w:r>
        <w:rPr>
          <w:color w:val="231F20"/>
          <w:spacing w:val="-9"/>
          <w:w w:val="105"/>
          <w:sz w:val="17"/>
        </w:rPr>
        <w:t> </w:t>
      </w:r>
      <w:r>
        <w:rPr>
          <w:color w:val="231F20"/>
          <w:w w:val="105"/>
          <w:sz w:val="17"/>
        </w:rPr>
        <w:t>the</w:t>
      </w:r>
      <w:r>
        <w:rPr>
          <w:color w:val="231F20"/>
          <w:spacing w:val="-9"/>
          <w:w w:val="105"/>
          <w:sz w:val="17"/>
        </w:rPr>
        <w:t> </w:t>
      </w:r>
      <w:r>
        <w:rPr>
          <w:color w:val="231F20"/>
          <w:w w:val="105"/>
          <w:sz w:val="17"/>
        </w:rPr>
        <w:t>tank</w:t>
      </w:r>
      <w:r>
        <w:rPr>
          <w:color w:val="231F20"/>
          <w:spacing w:val="-9"/>
          <w:w w:val="105"/>
          <w:sz w:val="17"/>
        </w:rPr>
        <w:t> </w:t>
      </w:r>
      <w:r>
        <w:rPr>
          <w:color w:val="231F20"/>
          <w:w w:val="105"/>
          <w:sz w:val="17"/>
        </w:rPr>
        <w:t>a</w:t>
      </w:r>
      <w:r>
        <w:rPr>
          <w:color w:val="231F20"/>
          <w:spacing w:val="-9"/>
          <w:w w:val="105"/>
          <w:sz w:val="17"/>
        </w:rPr>
        <w:t> </w:t>
      </w:r>
      <w:r>
        <w:rPr>
          <w:color w:val="231F20"/>
          <w:w w:val="105"/>
          <w:sz w:val="17"/>
        </w:rPr>
        <w:t>heat</w:t>
      </w:r>
      <w:r>
        <w:rPr>
          <w:color w:val="231F20"/>
          <w:spacing w:val="-9"/>
          <w:w w:val="105"/>
          <w:sz w:val="17"/>
        </w:rPr>
        <w:t> </w:t>
      </w:r>
      <w:r>
        <w:rPr>
          <w:color w:val="231F20"/>
          <w:w w:val="105"/>
          <w:sz w:val="17"/>
        </w:rPr>
        <w:t>transfer</w:t>
      </w:r>
      <w:r>
        <w:rPr>
          <w:color w:val="231F20"/>
          <w:spacing w:val="-9"/>
          <w:w w:val="105"/>
          <w:sz w:val="17"/>
        </w:rPr>
        <w:t> </w:t>
      </w:r>
      <w:r>
        <w:rPr>
          <w:color w:val="231F20"/>
          <w:w w:val="105"/>
          <w:sz w:val="17"/>
        </w:rPr>
        <w:t>coefficient of 10 W/(m</w:t>
      </w:r>
      <w:r>
        <w:rPr>
          <w:color w:val="231F20"/>
          <w:w w:val="105"/>
          <w:sz w:val="17"/>
          <w:vertAlign w:val="superscript"/>
        </w:rPr>
        <w:t>2</w:t>
      </w:r>
      <w:r>
        <w:rPr>
          <w:color w:val="231F20"/>
          <w:w w:val="105"/>
          <w:sz w:val="17"/>
          <w:vertAlign w:val="baseline"/>
        </w:rPr>
        <w:t>K) and surface absorptivity of 0.8. A minimum net heat flux of 75 kW/m</w:t>
      </w:r>
      <w:r>
        <w:rPr>
          <w:color w:val="231F20"/>
          <w:w w:val="105"/>
          <w:sz w:val="17"/>
          <w:vertAlign w:val="superscript"/>
        </w:rPr>
        <w:t>2</w:t>
      </w:r>
      <w:r>
        <w:rPr>
          <w:color w:val="231F20"/>
          <w:w w:val="105"/>
          <w:sz w:val="17"/>
          <w:vertAlign w:val="baseline"/>
        </w:rPr>
        <w:t> shall be calibrated according</w:t>
      </w:r>
      <w:r>
        <w:rPr>
          <w:color w:val="231F20"/>
          <w:spacing w:val="-5"/>
          <w:w w:val="105"/>
          <w:sz w:val="17"/>
          <w:vertAlign w:val="baseline"/>
        </w:rPr>
        <w:t> </w:t>
      </w:r>
      <w:r>
        <w:rPr>
          <w:color w:val="231F20"/>
          <w:w w:val="105"/>
          <w:sz w:val="17"/>
          <w:vertAlign w:val="baseline"/>
        </w:rPr>
        <w:t>to</w:t>
      </w:r>
      <w:r>
        <w:rPr>
          <w:color w:val="231F20"/>
          <w:spacing w:val="-5"/>
          <w:w w:val="105"/>
          <w:sz w:val="17"/>
          <w:vertAlign w:val="baseline"/>
        </w:rPr>
        <w:t> </w:t>
      </w:r>
      <w:r>
        <w:rPr>
          <w:color w:val="231F20"/>
          <w:w w:val="105"/>
          <w:sz w:val="17"/>
          <w:vertAlign w:val="baseline"/>
        </w:rPr>
        <w:t>ISO</w:t>
      </w:r>
      <w:r>
        <w:rPr>
          <w:color w:val="231F20"/>
          <w:spacing w:val="-5"/>
          <w:w w:val="105"/>
          <w:sz w:val="17"/>
          <w:vertAlign w:val="baseline"/>
        </w:rPr>
        <w:t> </w:t>
      </w:r>
      <w:r>
        <w:rPr>
          <w:color w:val="231F20"/>
          <w:w w:val="105"/>
          <w:sz w:val="17"/>
          <w:vertAlign w:val="baseline"/>
        </w:rPr>
        <w:t>21843:2018.</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dimensions</w:t>
      </w:r>
      <w:r>
        <w:rPr>
          <w:color w:val="231F20"/>
          <w:spacing w:val="-5"/>
          <w:w w:val="105"/>
          <w:sz w:val="17"/>
          <w:vertAlign w:val="baseline"/>
        </w:rPr>
        <w:t> </w:t>
      </w:r>
      <w:r>
        <w:rPr>
          <w:color w:val="231F20"/>
          <w:w w:val="105"/>
          <w:sz w:val="17"/>
          <w:vertAlign w:val="baseline"/>
        </w:rPr>
        <w:t>of</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pool</w:t>
      </w:r>
      <w:r>
        <w:rPr>
          <w:color w:val="231F20"/>
          <w:spacing w:val="-5"/>
          <w:w w:val="105"/>
          <w:sz w:val="17"/>
          <w:vertAlign w:val="baseline"/>
        </w:rPr>
        <w:t> </w:t>
      </w:r>
      <w:r>
        <w:rPr>
          <w:color w:val="231F20"/>
          <w:w w:val="105"/>
          <w:sz w:val="17"/>
          <w:vertAlign w:val="baseline"/>
        </w:rPr>
        <w:t>shall</w:t>
      </w:r>
      <w:r>
        <w:rPr>
          <w:color w:val="231F20"/>
          <w:spacing w:val="-5"/>
          <w:w w:val="105"/>
          <w:sz w:val="17"/>
          <w:vertAlign w:val="baseline"/>
        </w:rPr>
        <w:t> </w:t>
      </w:r>
      <w:r>
        <w:rPr>
          <w:color w:val="231F20"/>
          <w:w w:val="105"/>
          <w:sz w:val="17"/>
          <w:vertAlign w:val="baseline"/>
        </w:rPr>
        <w:t>exceed</w:t>
      </w:r>
      <w:r>
        <w:rPr>
          <w:color w:val="231F20"/>
          <w:spacing w:val="-5"/>
          <w:w w:val="105"/>
          <w:sz w:val="17"/>
          <w:vertAlign w:val="baseline"/>
        </w:rPr>
        <w:t> </w:t>
      </w:r>
      <w:r>
        <w:rPr>
          <w:color w:val="231F20"/>
          <w:w w:val="105"/>
          <w:sz w:val="17"/>
          <w:vertAlign w:val="baseline"/>
        </w:rPr>
        <w:t>those</w:t>
      </w:r>
      <w:r>
        <w:rPr>
          <w:color w:val="231F20"/>
          <w:spacing w:val="-5"/>
          <w:w w:val="105"/>
          <w:sz w:val="17"/>
          <w:vertAlign w:val="baseline"/>
        </w:rPr>
        <w:t> </w:t>
      </w:r>
      <w:r>
        <w:rPr>
          <w:color w:val="231F20"/>
          <w:w w:val="105"/>
          <w:sz w:val="17"/>
          <w:vertAlign w:val="baseline"/>
        </w:rPr>
        <w:t>of</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tank</w:t>
      </w:r>
      <w:r>
        <w:rPr>
          <w:color w:val="231F20"/>
          <w:spacing w:val="-5"/>
          <w:w w:val="105"/>
          <w:sz w:val="17"/>
          <w:vertAlign w:val="baseline"/>
        </w:rPr>
        <w:t> </w:t>
      </w:r>
      <w:r>
        <w:rPr>
          <w:color w:val="231F20"/>
          <w:w w:val="105"/>
          <w:sz w:val="17"/>
          <w:vertAlign w:val="baseline"/>
        </w:rPr>
        <w:t>by</w:t>
      </w:r>
      <w:r>
        <w:rPr>
          <w:color w:val="231F20"/>
          <w:spacing w:val="-5"/>
          <w:w w:val="105"/>
          <w:sz w:val="17"/>
          <w:vertAlign w:val="baseline"/>
        </w:rPr>
        <w:t> </w:t>
      </w:r>
      <w:r>
        <w:rPr>
          <w:color w:val="231F20"/>
          <w:w w:val="105"/>
          <w:sz w:val="17"/>
          <w:vertAlign w:val="baseline"/>
        </w:rPr>
        <w:t>at</w:t>
      </w:r>
      <w:r>
        <w:rPr>
          <w:color w:val="231F20"/>
          <w:spacing w:val="-5"/>
          <w:w w:val="105"/>
          <w:sz w:val="17"/>
          <w:vertAlign w:val="baseline"/>
        </w:rPr>
        <w:t> </w:t>
      </w:r>
      <w:r>
        <w:rPr>
          <w:color w:val="231F20"/>
          <w:w w:val="105"/>
          <w:sz w:val="17"/>
          <w:vertAlign w:val="baseline"/>
        </w:rPr>
        <w:t>least</w:t>
      </w:r>
      <w:r>
        <w:rPr>
          <w:color w:val="231F20"/>
          <w:spacing w:val="-5"/>
          <w:w w:val="105"/>
          <w:sz w:val="17"/>
          <w:vertAlign w:val="baseline"/>
        </w:rPr>
        <w:t> </w:t>
      </w:r>
      <w:r>
        <w:rPr>
          <w:color w:val="231F20"/>
          <w:w w:val="105"/>
          <w:sz w:val="17"/>
          <w:vertAlign w:val="baseline"/>
        </w:rPr>
        <w:t>50</w:t>
      </w:r>
      <w:r>
        <w:rPr>
          <w:color w:val="231F20"/>
          <w:spacing w:val="-5"/>
          <w:w w:val="105"/>
          <w:sz w:val="17"/>
          <w:vertAlign w:val="baseline"/>
        </w:rPr>
        <w:t> </w:t>
      </w:r>
      <w:r>
        <w:rPr>
          <w:color w:val="231F20"/>
          <w:w w:val="105"/>
          <w:sz w:val="17"/>
          <w:vertAlign w:val="baseline"/>
        </w:rPr>
        <w:t>cm</w:t>
      </w:r>
      <w:r>
        <w:rPr>
          <w:color w:val="231F20"/>
          <w:spacing w:val="-5"/>
          <w:w w:val="105"/>
          <w:sz w:val="17"/>
          <w:vertAlign w:val="baseline"/>
        </w:rPr>
        <w:t> </w:t>
      </w:r>
      <w:r>
        <w:rPr>
          <w:color w:val="231F20"/>
          <w:w w:val="105"/>
          <w:sz w:val="17"/>
          <w:vertAlign w:val="baseline"/>
        </w:rPr>
        <w:t>to each side and the distance between fuel level and tank shall be between 50 cm and 80 cm. The rest of the tank below liquid level, including openings and closures, shall remain leakproof except for drips.</w:t>
      </w:r>
    </w:p>
    <w:p>
      <w:pPr>
        <w:pStyle w:val="BodyText"/>
        <w:spacing w:before="80"/>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Inspection</w:t>
      </w:r>
      <w:r>
        <w:rPr>
          <w:color w:val="231F20"/>
          <w:spacing w:val="8"/>
          <w:w w:val="105"/>
        </w:rPr>
        <w:t> </w:t>
      </w:r>
      <w:r>
        <w:rPr>
          <w:color w:val="231F20"/>
          <w:w w:val="105"/>
        </w:rPr>
        <w:t>and</w:t>
      </w:r>
      <w:r>
        <w:rPr>
          <w:color w:val="231F20"/>
          <w:spacing w:val="9"/>
          <w:w w:val="105"/>
        </w:rPr>
        <w:t> </w:t>
      </w:r>
      <w:r>
        <w:rPr>
          <w:color w:val="231F20"/>
          <w:spacing w:val="-2"/>
          <w:w w:val="105"/>
        </w:rPr>
        <w:t>testing</w:t>
      </w:r>
    </w:p>
    <w:p>
      <w:pPr>
        <w:pStyle w:val="ListParagraph"/>
        <w:numPr>
          <w:ilvl w:val="4"/>
          <w:numId w:val="1"/>
        </w:numPr>
        <w:tabs>
          <w:tab w:pos="2492" w:val="left" w:leader="none"/>
          <w:tab w:pos="2497" w:val="left" w:leader="none"/>
        </w:tabs>
        <w:spacing w:line="244" w:lineRule="auto" w:before="122" w:after="0"/>
        <w:ind w:left="2497" w:right="849" w:hanging="1080"/>
        <w:jc w:val="both"/>
        <w:rPr>
          <w:rFonts w:ascii="Arial MT"/>
          <w:color w:val="231F20"/>
          <w:sz w:val="17"/>
        </w:rPr>
      </w:pPr>
      <w:r>
        <w:rPr>
          <w:color w:val="231F20"/>
          <w:w w:val="105"/>
          <w:sz w:val="17"/>
        </w:rPr>
        <w:t>Inspection and testing of portable FRP tanks shall be carried out as per provisions of 6.7.2.19. In addition, welded thermoplastic liners shall be spark tested under a suitable standard, after pressure tests performed</w:t>
      </w:r>
      <w:r>
        <w:rPr>
          <w:color w:val="231F20"/>
          <w:spacing w:val="40"/>
          <w:w w:val="105"/>
          <w:sz w:val="17"/>
        </w:rPr>
        <w:t> </w:t>
      </w:r>
      <w:r>
        <w:rPr>
          <w:color w:val="231F20"/>
          <w:w w:val="105"/>
          <w:sz w:val="17"/>
        </w:rPr>
        <w:t>in accordance with the periodic inspections specified in 6.7.2.19.4.</w:t>
      </w:r>
    </w:p>
    <w:p>
      <w:pPr>
        <w:pStyle w:val="ListParagraph"/>
        <w:numPr>
          <w:ilvl w:val="4"/>
          <w:numId w:val="1"/>
        </w:numPr>
        <w:tabs>
          <w:tab w:pos="2491" w:val="left" w:leader="none"/>
          <w:tab w:pos="2497" w:val="left" w:leader="none"/>
        </w:tabs>
        <w:spacing w:line="244" w:lineRule="auto" w:before="121" w:after="0"/>
        <w:ind w:left="2497" w:right="848" w:hanging="1080"/>
        <w:jc w:val="both"/>
        <w:rPr>
          <w:rFonts w:ascii="Arial MT"/>
          <w:color w:val="231F20"/>
          <w:sz w:val="17"/>
        </w:rPr>
      </w:pPr>
      <w:r>
        <w:rPr>
          <w:color w:val="231F20"/>
          <w:w w:val="105"/>
          <w:sz w:val="17"/>
        </w:rPr>
        <w:t>In addition, the initial and periodic inspections shall follow the service life inspection programme and any associated inspection methods per 6.10.2.6.3.</w:t>
      </w:r>
    </w:p>
    <w:p>
      <w:pPr>
        <w:pStyle w:val="ListParagraph"/>
        <w:numPr>
          <w:ilvl w:val="4"/>
          <w:numId w:val="1"/>
        </w:numPr>
        <w:tabs>
          <w:tab w:pos="2491" w:val="left" w:leader="none"/>
          <w:tab w:pos="2497" w:val="left" w:leader="none"/>
        </w:tabs>
        <w:spacing w:line="244" w:lineRule="auto" w:before="121" w:after="0"/>
        <w:ind w:left="2497" w:right="849" w:hanging="1080"/>
        <w:jc w:val="both"/>
        <w:rPr>
          <w:rFonts w:ascii="Arial MT"/>
          <w:color w:val="231F20"/>
          <w:sz w:val="17"/>
        </w:rPr>
      </w:pPr>
      <w:r>
        <w:rPr>
          <w:color w:val="231F20"/>
          <w:w w:val="105"/>
          <w:sz w:val="17"/>
        </w:rPr>
        <w:t>The</w:t>
      </w:r>
      <w:r>
        <w:rPr>
          <w:color w:val="231F20"/>
          <w:spacing w:val="-4"/>
          <w:w w:val="105"/>
          <w:sz w:val="17"/>
        </w:rPr>
        <w:t> </w:t>
      </w:r>
      <w:r>
        <w:rPr>
          <w:color w:val="231F20"/>
          <w:w w:val="105"/>
          <w:sz w:val="17"/>
        </w:rPr>
        <w:t>initial</w:t>
      </w:r>
      <w:r>
        <w:rPr>
          <w:color w:val="231F20"/>
          <w:spacing w:val="-4"/>
          <w:w w:val="105"/>
          <w:sz w:val="17"/>
        </w:rPr>
        <w:t> </w:t>
      </w:r>
      <w:r>
        <w:rPr>
          <w:color w:val="231F20"/>
          <w:w w:val="105"/>
          <w:sz w:val="17"/>
        </w:rPr>
        <w:t>inspection</w:t>
      </w:r>
      <w:r>
        <w:rPr>
          <w:color w:val="231F20"/>
          <w:spacing w:val="-4"/>
          <w:w w:val="105"/>
          <w:sz w:val="17"/>
        </w:rPr>
        <w:t> </w:t>
      </w:r>
      <w:r>
        <w:rPr>
          <w:color w:val="231F20"/>
          <w:w w:val="105"/>
          <w:sz w:val="17"/>
        </w:rPr>
        <w:t>and</w:t>
      </w:r>
      <w:r>
        <w:rPr>
          <w:color w:val="231F20"/>
          <w:spacing w:val="-4"/>
          <w:w w:val="105"/>
          <w:sz w:val="17"/>
        </w:rPr>
        <w:t> </w:t>
      </w:r>
      <w:r>
        <w:rPr>
          <w:color w:val="231F20"/>
          <w:w w:val="105"/>
          <w:sz w:val="17"/>
        </w:rPr>
        <w:t>test</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verify</w:t>
      </w:r>
      <w:r>
        <w:rPr>
          <w:color w:val="231F20"/>
          <w:spacing w:val="-4"/>
          <w:w w:val="105"/>
          <w:sz w:val="17"/>
        </w:rPr>
        <w:t> </w:t>
      </w:r>
      <w:r>
        <w:rPr>
          <w:color w:val="231F20"/>
          <w:w w:val="105"/>
          <w:sz w:val="17"/>
        </w:rPr>
        <w:t>that</w:t>
      </w:r>
      <w:r>
        <w:rPr>
          <w:color w:val="231F20"/>
          <w:spacing w:val="-4"/>
          <w:w w:val="105"/>
          <w:sz w:val="17"/>
        </w:rPr>
        <w:t> </w:t>
      </w:r>
      <w:r>
        <w:rPr>
          <w:color w:val="231F20"/>
          <w:w w:val="105"/>
          <w:sz w:val="17"/>
        </w:rPr>
        <w:t>construction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tank</w:t>
      </w:r>
      <w:r>
        <w:rPr>
          <w:color w:val="231F20"/>
          <w:spacing w:val="-4"/>
          <w:w w:val="105"/>
          <w:sz w:val="17"/>
        </w:rPr>
        <w:t> </w:t>
      </w:r>
      <w:r>
        <w:rPr>
          <w:color w:val="231F20"/>
          <w:w w:val="105"/>
          <w:sz w:val="17"/>
        </w:rPr>
        <w:t>is</w:t>
      </w:r>
      <w:r>
        <w:rPr>
          <w:color w:val="231F20"/>
          <w:spacing w:val="-4"/>
          <w:w w:val="105"/>
          <w:sz w:val="17"/>
        </w:rPr>
        <w:t> </w:t>
      </w:r>
      <w:r>
        <w:rPr>
          <w:color w:val="231F20"/>
          <w:w w:val="105"/>
          <w:sz w:val="17"/>
        </w:rPr>
        <w:t>made</w:t>
      </w:r>
      <w:r>
        <w:rPr>
          <w:color w:val="231F20"/>
          <w:spacing w:val="-4"/>
          <w:w w:val="105"/>
          <w:sz w:val="17"/>
        </w:rPr>
        <w:t> </w:t>
      </w:r>
      <w:r>
        <w:rPr>
          <w:color w:val="231F20"/>
          <w:w w:val="105"/>
          <w:sz w:val="17"/>
        </w:rPr>
        <w:t>in</w:t>
      </w:r>
      <w:r>
        <w:rPr>
          <w:color w:val="231F20"/>
          <w:spacing w:val="-4"/>
          <w:w w:val="105"/>
          <w:sz w:val="17"/>
        </w:rPr>
        <w:t> </w:t>
      </w:r>
      <w:r>
        <w:rPr>
          <w:color w:val="231F20"/>
          <w:w w:val="105"/>
          <w:sz w:val="17"/>
        </w:rPr>
        <w:t>accordance</w:t>
      </w:r>
      <w:r>
        <w:rPr>
          <w:color w:val="231F20"/>
          <w:spacing w:val="-4"/>
          <w:w w:val="105"/>
          <w:sz w:val="17"/>
        </w:rPr>
        <w:t> </w:t>
      </w:r>
      <w:r>
        <w:rPr>
          <w:color w:val="231F20"/>
          <w:w w:val="105"/>
          <w:sz w:val="17"/>
        </w:rPr>
        <w:t>with</w:t>
      </w:r>
      <w:r>
        <w:rPr>
          <w:color w:val="231F20"/>
          <w:spacing w:val="-4"/>
          <w:w w:val="105"/>
          <w:sz w:val="17"/>
        </w:rPr>
        <w:t> </w:t>
      </w:r>
      <w:r>
        <w:rPr>
          <w:color w:val="231F20"/>
          <w:w w:val="105"/>
          <w:sz w:val="17"/>
        </w:rPr>
        <w:t>the</w:t>
      </w:r>
      <w:r>
        <w:rPr>
          <w:color w:val="231F20"/>
          <w:spacing w:val="-4"/>
          <w:w w:val="105"/>
          <w:sz w:val="17"/>
        </w:rPr>
        <w:t> </w:t>
      </w:r>
      <w:r>
        <w:rPr>
          <w:color w:val="231F20"/>
          <w:w w:val="105"/>
          <w:sz w:val="17"/>
        </w:rPr>
        <w:t>quality system required by 6.10.2.2.2.</w:t>
      </w:r>
    </w:p>
    <w:p>
      <w:pPr>
        <w:pStyle w:val="ListParagraph"/>
        <w:numPr>
          <w:ilvl w:val="4"/>
          <w:numId w:val="1"/>
        </w:numPr>
        <w:tabs>
          <w:tab w:pos="2491" w:val="left" w:leader="none"/>
          <w:tab w:pos="2497" w:val="left" w:leader="none"/>
        </w:tabs>
        <w:spacing w:line="244" w:lineRule="auto" w:before="121" w:after="0"/>
        <w:ind w:left="2497" w:right="848" w:hanging="1080"/>
        <w:jc w:val="both"/>
        <w:rPr>
          <w:rFonts w:ascii="Arial MT"/>
          <w:color w:val="231F20"/>
          <w:sz w:val="17"/>
        </w:rPr>
      </w:pPr>
      <w:r>
        <w:rPr>
          <w:rFonts w:ascii="Arial MT"/>
          <w:sz w:val="17"/>
        </w:rPr>
        <mc:AlternateContent>
          <mc:Choice Requires="wps">
            <w:drawing>
              <wp:anchor distT="0" distB="0" distL="0" distR="0" allowOverlap="1" layoutInCell="1" locked="0" behindDoc="0" simplePos="0" relativeHeight="15735808">
                <wp:simplePos x="0" y="0"/>
                <wp:positionH relativeFrom="page">
                  <wp:posOffset>7199998</wp:posOffset>
                </wp:positionH>
                <wp:positionV relativeFrom="paragraph">
                  <wp:posOffset>633778</wp:posOffset>
                </wp:positionV>
                <wp:extent cx="360045" cy="15303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60045" cy="1530350"/>
                        </a:xfrm>
                        <a:prstGeom prst="rect">
                          <a:avLst/>
                        </a:prstGeom>
                        <a:solidFill>
                          <a:srgbClr val="58595B"/>
                        </a:solidFill>
                      </wps:spPr>
                      <wps:txbx>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wps:txbx>
                      <wps:bodyPr wrap="square" lIns="0" tIns="0" rIns="0" bIns="0" rtlCol="0">
                        <a:noAutofit/>
                      </wps:bodyPr>
                    </wps:wsp>
                  </a:graphicData>
                </a:graphic>
              </wp:anchor>
            </w:drawing>
          </mc:Choice>
          <mc:Fallback>
            <w:pict>
              <v:shape style="position:absolute;margin-left:566.929016pt;margin-top:49.903851pt;width:28.35pt;height:120.5pt;mso-position-horizontal-relative:page;mso-position-vertical-relative:paragraph;z-index:15735808" type="#_x0000_t202" id="docshape58" filled="true" fillcolor="#58595b" stroked="false">
                <v:textbox inset="0,0,0,0">
                  <w:txbxContent>
                    <w:p>
                      <w:pPr>
                        <w:pStyle w:val="BodyText"/>
                        <w:spacing w:before="60"/>
                        <w:jc w:val="left"/>
                        <w:rPr>
                          <w:color w:val="000000"/>
                          <w:sz w:val="64"/>
                        </w:rPr>
                      </w:pPr>
                    </w:p>
                    <w:p>
                      <w:pPr>
                        <w:spacing w:before="0"/>
                        <w:ind w:left="129" w:right="0" w:firstLine="0"/>
                        <w:jc w:val="left"/>
                        <w:rPr>
                          <w:rFonts w:ascii="Arial MT"/>
                          <w:color w:val="000000"/>
                          <w:sz w:val="64"/>
                        </w:rPr>
                      </w:pPr>
                      <w:r>
                        <w:rPr>
                          <w:rFonts w:ascii="Arial MT"/>
                          <w:color w:val="FFFFFF"/>
                          <w:spacing w:val="-10"/>
                          <w:w w:val="95"/>
                          <w:sz w:val="64"/>
                        </w:rPr>
                        <w:t>6</w:t>
                      </w:r>
                    </w:p>
                  </w:txbxContent>
                </v:textbox>
                <v:fill type="solid"/>
                <w10:wrap type="none"/>
              </v:shape>
            </w:pict>
          </mc:Fallback>
        </mc:AlternateContent>
      </w:r>
      <w:r>
        <w:rPr>
          <w:color w:val="231F20"/>
          <w:w w:val="105"/>
          <w:sz w:val="17"/>
        </w:rPr>
        <w:t>Additionally, during inspection of the shell the position of the areas heated by heating elements shall be indicated</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marked,</w:t>
      </w:r>
      <w:r>
        <w:rPr>
          <w:color w:val="231F20"/>
          <w:spacing w:val="33"/>
          <w:w w:val="105"/>
          <w:sz w:val="17"/>
        </w:rPr>
        <w:t> </w:t>
      </w:r>
      <w:r>
        <w:rPr>
          <w:color w:val="231F20"/>
          <w:w w:val="105"/>
          <w:sz w:val="17"/>
        </w:rPr>
        <w:t>be</w:t>
      </w:r>
      <w:r>
        <w:rPr>
          <w:color w:val="231F20"/>
          <w:spacing w:val="33"/>
          <w:w w:val="105"/>
          <w:sz w:val="17"/>
        </w:rPr>
        <w:t> </w:t>
      </w:r>
      <w:r>
        <w:rPr>
          <w:color w:val="231F20"/>
          <w:w w:val="105"/>
          <w:sz w:val="17"/>
        </w:rPr>
        <w:t>available</w:t>
      </w:r>
      <w:r>
        <w:rPr>
          <w:color w:val="231F20"/>
          <w:spacing w:val="33"/>
          <w:w w:val="105"/>
          <w:sz w:val="17"/>
        </w:rPr>
        <w:t> </w:t>
      </w:r>
      <w:r>
        <w:rPr>
          <w:color w:val="231F20"/>
          <w:w w:val="105"/>
          <w:sz w:val="17"/>
        </w:rPr>
        <w:t>on</w:t>
      </w:r>
      <w:r>
        <w:rPr>
          <w:color w:val="231F20"/>
          <w:spacing w:val="33"/>
          <w:w w:val="105"/>
          <w:sz w:val="17"/>
        </w:rPr>
        <w:t> </w:t>
      </w:r>
      <w:r>
        <w:rPr>
          <w:color w:val="231F20"/>
          <w:w w:val="105"/>
          <w:sz w:val="17"/>
        </w:rPr>
        <w:t>design</w:t>
      </w:r>
      <w:r>
        <w:rPr>
          <w:color w:val="231F20"/>
          <w:spacing w:val="33"/>
          <w:w w:val="105"/>
          <w:sz w:val="17"/>
        </w:rPr>
        <w:t> </w:t>
      </w:r>
      <w:r>
        <w:rPr>
          <w:color w:val="231F20"/>
          <w:w w:val="105"/>
          <w:sz w:val="17"/>
        </w:rPr>
        <w:t>drawings</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shall</w:t>
      </w:r>
      <w:r>
        <w:rPr>
          <w:color w:val="231F20"/>
          <w:spacing w:val="33"/>
          <w:w w:val="105"/>
          <w:sz w:val="17"/>
        </w:rPr>
        <w:t> </w:t>
      </w:r>
      <w:r>
        <w:rPr>
          <w:color w:val="231F20"/>
          <w:w w:val="105"/>
          <w:sz w:val="17"/>
        </w:rPr>
        <w:t>be</w:t>
      </w:r>
      <w:r>
        <w:rPr>
          <w:color w:val="231F20"/>
          <w:spacing w:val="33"/>
          <w:w w:val="105"/>
          <w:sz w:val="17"/>
        </w:rPr>
        <w:t> </w:t>
      </w:r>
      <w:r>
        <w:rPr>
          <w:color w:val="231F20"/>
          <w:w w:val="105"/>
          <w:sz w:val="17"/>
        </w:rPr>
        <w:t>made</w:t>
      </w:r>
      <w:r>
        <w:rPr>
          <w:color w:val="231F20"/>
          <w:spacing w:val="33"/>
          <w:w w:val="105"/>
          <w:sz w:val="17"/>
        </w:rPr>
        <w:t> </w:t>
      </w:r>
      <w:r>
        <w:rPr>
          <w:color w:val="231F20"/>
          <w:w w:val="105"/>
          <w:sz w:val="17"/>
        </w:rPr>
        <w:t>visible</w:t>
      </w:r>
      <w:r>
        <w:rPr>
          <w:color w:val="231F20"/>
          <w:spacing w:val="33"/>
          <w:w w:val="105"/>
          <w:sz w:val="17"/>
        </w:rPr>
        <w:t> </w:t>
      </w:r>
      <w:r>
        <w:rPr>
          <w:color w:val="231F20"/>
          <w:w w:val="105"/>
          <w:sz w:val="17"/>
        </w:rPr>
        <w:t>by</w:t>
      </w:r>
      <w:r>
        <w:rPr>
          <w:color w:val="231F20"/>
          <w:spacing w:val="33"/>
          <w:w w:val="105"/>
          <w:sz w:val="17"/>
        </w:rPr>
        <w:t> </w:t>
      </w:r>
      <w:r>
        <w:rPr>
          <w:color w:val="231F20"/>
          <w:w w:val="105"/>
          <w:sz w:val="17"/>
        </w:rPr>
        <w:t>a</w:t>
      </w:r>
      <w:r>
        <w:rPr>
          <w:color w:val="231F20"/>
          <w:spacing w:val="33"/>
          <w:w w:val="105"/>
          <w:sz w:val="17"/>
        </w:rPr>
        <w:t> </w:t>
      </w:r>
      <w:r>
        <w:rPr>
          <w:color w:val="231F20"/>
          <w:w w:val="105"/>
          <w:sz w:val="17"/>
        </w:rPr>
        <w:t>suitable</w:t>
      </w:r>
      <w:r>
        <w:rPr>
          <w:color w:val="231F20"/>
          <w:spacing w:val="33"/>
          <w:w w:val="105"/>
          <w:sz w:val="17"/>
        </w:rPr>
        <w:t> </w:t>
      </w:r>
      <w:r>
        <w:rPr>
          <w:color w:val="231F20"/>
          <w:w w:val="105"/>
          <w:sz w:val="17"/>
        </w:rPr>
        <w:t>technique (e.g.</w:t>
      </w:r>
      <w:r>
        <w:rPr>
          <w:color w:val="231F20"/>
          <w:spacing w:val="-4"/>
          <w:w w:val="105"/>
          <w:sz w:val="17"/>
        </w:rPr>
        <w:t> </w:t>
      </w:r>
      <w:r>
        <w:rPr>
          <w:color w:val="231F20"/>
          <w:w w:val="105"/>
          <w:sz w:val="17"/>
        </w:rPr>
        <w:t>infrared).</w:t>
      </w:r>
      <w:r>
        <w:rPr>
          <w:color w:val="231F20"/>
          <w:spacing w:val="-4"/>
          <w:w w:val="105"/>
          <w:sz w:val="17"/>
        </w:rPr>
        <w:t> </w:t>
      </w:r>
      <w:r>
        <w:rPr>
          <w:color w:val="231F20"/>
          <w:w w:val="105"/>
          <w:sz w:val="17"/>
        </w:rPr>
        <w:t>Examination</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w:t>
      </w:r>
      <w:r>
        <w:rPr>
          <w:color w:val="231F20"/>
          <w:spacing w:val="-4"/>
          <w:w w:val="105"/>
          <w:sz w:val="17"/>
        </w:rPr>
        <w:t> </w:t>
      </w:r>
      <w:r>
        <w:rPr>
          <w:color w:val="231F20"/>
          <w:w w:val="105"/>
          <w:sz w:val="17"/>
        </w:rPr>
        <w:t>shell</w:t>
      </w:r>
      <w:r>
        <w:rPr>
          <w:color w:val="231F20"/>
          <w:spacing w:val="-4"/>
          <w:w w:val="105"/>
          <w:sz w:val="17"/>
        </w:rPr>
        <w:t> </w:t>
      </w:r>
      <w:r>
        <w:rPr>
          <w:color w:val="231F20"/>
          <w:w w:val="105"/>
          <w:sz w:val="17"/>
        </w:rPr>
        <w:t>shall</w:t>
      </w:r>
      <w:r>
        <w:rPr>
          <w:color w:val="231F20"/>
          <w:spacing w:val="-4"/>
          <w:w w:val="105"/>
          <w:sz w:val="17"/>
        </w:rPr>
        <w:t> </w:t>
      </w:r>
      <w:r>
        <w:rPr>
          <w:color w:val="231F20"/>
          <w:w w:val="105"/>
          <w:sz w:val="17"/>
        </w:rPr>
        <w:t>take</w:t>
      </w:r>
      <w:r>
        <w:rPr>
          <w:color w:val="231F20"/>
          <w:spacing w:val="-4"/>
          <w:w w:val="105"/>
          <w:sz w:val="17"/>
        </w:rPr>
        <w:t> </w:t>
      </w:r>
      <w:r>
        <w:rPr>
          <w:color w:val="231F20"/>
          <w:w w:val="105"/>
          <w:sz w:val="17"/>
        </w:rPr>
        <w:t>into</w:t>
      </w:r>
      <w:r>
        <w:rPr>
          <w:color w:val="231F20"/>
          <w:spacing w:val="-4"/>
          <w:w w:val="105"/>
          <w:sz w:val="17"/>
        </w:rPr>
        <w:t> </w:t>
      </w:r>
      <w:r>
        <w:rPr>
          <w:color w:val="231F20"/>
          <w:w w:val="105"/>
          <w:sz w:val="17"/>
        </w:rPr>
        <w:t>account</w:t>
      </w:r>
      <w:r>
        <w:rPr>
          <w:color w:val="231F20"/>
          <w:spacing w:val="-4"/>
          <w:w w:val="105"/>
          <w:sz w:val="17"/>
        </w:rPr>
        <w:t> </w:t>
      </w:r>
      <w:r>
        <w:rPr>
          <w:color w:val="231F20"/>
          <w:w w:val="105"/>
          <w:sz w:val="17"/>
        </w:rPr>
        <w:t>the</w:t>
      </w:r>
      <w:r>
        <w:rPr>
          <w:color w:val="231F20"/>
          <w:spacing w:val="-4"/>
          <w:w w:val="105"/>
          <w:sz w:val="17"/>
        </w:rPr>
        <w:t> </w:t>
      </w:r>
      <w:r>
        <w:rPr>
          <w:color w:val="231F20"/>
          <w:w w:val="105"/>
          <w:sz w:val="17"/>
        </w:rPr>
        <w:t>effects</w:t>
      </w:r>
      <w:r>
        <w:rPr>
          <w:color w:val="231F20"/>
          <w:spacing w:val="-4"/>
          <w:w w:val="105"/>
          <w:sz w:val="17"/>
        </w:rPr>
        <w:t> </w:t>
      </w:r>
      <w:r>
        <w:rPr>
          <w:color w:val="231F20"/>
          <w:w w:val="105"/>
          <w:sz w:val="17"/>
        </w:rPr>
        <w:t>of</w:t>
      </w:r>
      <w:r>
        <w:rPr>
          <w:color w:val="231F20"/>
          <w:spacing w:val="-4"/>
          <w:w w:val="105"/>
          <w:sz w:val="17"/>
        </w:rPr>
        <w:t> </w:t>
      </w:r>
      <w:r>
        <w:rPr>
          <w:color w:val="231F20"/>
          <w:w w:val="105"/>
          <w:sz w:val="17"/>
        </w:rPr>
        <w:t>overheating,</w:t>
      </w:r>
      <w:r>
        <w:rPr>
          <w:color w:val="231F20"/>
          <w:spacing w:val="-4"/>
          <w:w w:val="105"/>
          <w:sz w:val="17"/>
        </w:rPr>
        <w:t> </w:t>
      </w:r>
      <w:r>
        <w:rPr>
          <w:color w:val="231F20"/>
          <w:w w:val="105"/>
          <w:sz w:val="17"/>
        </w:rPr>
        <w:t>corrosion,</w:t>
      </w:r>
      <w:r>
        <w:rPr>
          <w:color w:val="231F20"/>
          <w:spacing w:val="-4"/>
          <w:w w:val="105"/>
          <w:sz w:val="17"/>
        </w:rPr>
        <w:t> </w:t>
      </w:r>
      <w:r>
        <w:rPr>
          <w:color w:val="231F20"/>
          <w:w w:val="105"/>
          <w:sz w:val="17"/>
        </w:rPr>
        <w:t>erosion, overpressure and mechanical overloading.</w:t>
      </w:r>
    </w:p>
    <w:p>
      <w:pPr>
        <w:pStyle w:val="BodyText"/>
        <w:spacing w:before="77"/>
        <w:jc w:val="left"/>
      </w:pPr>
    </w:p>
    <w:p>
      <w:pPr>
        <w:pStyle w:val="Heading2"/>
        <w:numPr>
          <w:ilvl w:val="3"/>
          <w:numId w:val="1"/>
        </w:numPr>
        <w:tabs>
          <w:tab w:pos="2497" w:val="left" w:leader="none"/>
        </w:tabs>
        <w:spacing w:line="240" w:lineRule="auto" w:before="0" w:after="0"/>
        <w:ind w:left="2497" w:right="0" w:hanging="1080"/>
        <w:jc w:val="left"/>
        <w:rPr>
          <w:color w:val="231F20"/>
        </w:rPr>
      </w:pPr>
      <w:r>
        <w:rPr>
          <w:color w:val="231F20"/>
          <w:w w:val="105"/>
        </w:rPr>
        <w:t>Retention</w:t>
      </w:r>
      <w:r>
        <w:rPr>
          <w:color w:val="231F20"/>
          <w:spacing w:val="-1"/>
          <w:w w:val="105"/>
        </w:rPr>
        <w:t> </w:t>
      </w:r>
      <w:r>
        <w:rPr>
          <w:color w:val="231F20"/>
          <w:w w:val="105"/>
        </w:rPr>
        <w:t>of </w:t>
      </w:r>
      <w:r>
        <w:rPr>
          <w:color w:val="231F20"/>
          <w:spacing w:val="-2"/>
          <w:w w:val="105"/>
        </w:rPr>
        <w:t>samples</w:t>
      </w:r>
    </w:p>
    <w:p>
      <w:pPr>
        <w:pStyle w:val="BodyText"/>
        <w:spacing w:line="244" w:lineRule="auto" w:before="102"/>
        <w:ind w:left="2497" w:right="847"/>
      </w:pPr>
      <w:r>
        <w:rPr>
          <w:color w:val="231F20"/>
          <w:w w:val="105"/>
        </w:rPr>
        <w:t>Shell</w:t>
      </w:r>
      <w:r>
        <w:rPr>
          <w:color w:val="231F20"/>
          <w:w w:val="105"/>
        </w:rPr>
        <w:t> samples</w:t>
      </w:r>
      <w:r>
        <w:rPr>
          <w:color w:val="231F20"/>
          <w:w w:val="105"/>
        </w:rPr>
        <w:t> (e.g.</w:t>
      </w:r>
      <w:r>
        <w:rPr>
          <w:color w:val="231F20"/>
          <w:w w:val="105"/>
        </w:rPr>
        <w:t> from</w:t>
      </w:r>
      <w:r>
        <w:rPr>
          <w:color w:val="231F20"/>
          <w:w w:val="105"/>
        </w:rPr>
        <w:t> manhole</w:t>
      </w:r>
      <w:r>
        <w:rPr>
          <w:color w:val="231F20"/>
          <w:w w:val="105"/>
        </w:rPr>
        <w:t> cut-out)</w:t>
      </w:r>
      <w:r>
        <w:rPr>
          <w:color w:val="231F20"/>
          <w:w w:val="105"/>
        </w:rPr>
        <w:t> for</w:t>
      </w:r>
      <w:r>
        <w:rPr>
          <w:color w:val="231F20"/>
          <w:w w:val="105"/>
        </w:rPr>
        <w:t> each</w:t>
      </w:r>
      <w:r>
        <w:rPr>
          <w:color w:val="231F20"/>
          <w:w w:val="105"/>
        </w:rPr>
        <w:t> tank</w:t>
      </w:r>
      <w:r>
        <w:rPr>
          <w:color w:val="231F20"/>
          <w:w w:val="105"/>
        </w:rPr>
        <w:t> manufactured</w:t>
      </w:r>
      <w:r>
        <w:rPr>
          <w:color w:val="231F20"/>
          <w:w w:val="105"/>
        </w:rPr>
        <w:t> shall</w:t>
      </w:r>
      <w:r>
        <w:rPr>
          <w:color w:val="231F20"/>
          <w:w w:val="105"/>
        </w:rPr>
        <w:t> be</w:t>
      </w:r>
      <w:r>
        <w:rPr>
          <w:color w:val="231F20"/>
          <w:w w:val="105"/>
        </w:rPr>
        <w:t> maintained</w:t>
      </w:r>
      <w:r>
        <w:rPr>
          <w:color w:val="231F20"/>
          <w:w w:val="105"/>
        </w:rPr>
        <w:t> for</w:t>
      </w:r>
      <w:r>
        <w:rPr>
          <w:color w:val="231F20"/>
          <w:w w:val="105"/>
        </w:rPr>
        <w:t> future inspection and shell verification for a period of five years from the date of the initial inspection and test and until successful completion of the required 5-year periodic inspection.</w:t>
      </w:r>
    </w:p>
    <w:p>
      <w:pPr>
        <w:pStyle w:val="BodyText"/>
        <w:spacing w:before="14"/>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899999</wp:posOffset>
                </wp:positionH>
                <wp:positionV relativeFrom="paragraph">
                  <wp:posOffset>177985</wp:posOffset>
                </wp:positionV>
                <wp:extent cx="1123950" cy="135255"/>
                <wp:effectExtent l="0" t="0" r="0" b="0"/>
                <wp:wrapTopAndBottom/>
                <wp:docPr id="85" name="Textbox 85"/>
                <wp:cNvGraphicFramePr>
                  <a:graphicFrameLocks/>
                </wp:cNvGraphicFramePr>
                <a:graphic>
                  <a:graphicData uri="http://schemas.microsoft.com/office/word/2010/wordprocessingShape">
                    <wps:wsp>
                      <wps:cNvPr id="85" name="Textbox 85"/>
                      <wps:cNvSpPr txBox="1"/>
                      <wps:spPr>
                        <a:xfrm>
                          <a:off x="0" y="0"/>
                          <a:ext cx="1123950" cy="135255"/>
                        </a:xfrm>
                        <a:prstGeom prst="rect">
                          <a:avLst/>
                        </a:prstGeom>
                      </wps:spPr>
                      <wps:txbx>
                        <w:txbxContent>
                          <w:p>
                            <w:pPr>
                              <w:tabs>
                                <w:tab w:pos="1079" w:val="left" w:leader="none"/>
                              </w:tabs>
                              <w:spacing w:before="3"/>
                              <w:ind w:left="0" w:right="0" w:firstLine="0"/>
                              <w:jc w:val="left"/>
                              <w:rPr>
                                <w:rFonts w:ascii="Arial MT"/>
                                <w:sz w:val="18"/>
                              </w:rPr>
                            </w:pPr>
                            <w:r>
                              <w:rPr>
                                <w:rFonts w:ascii="Arial MT"/>
                                <w:color w:val="231F20"/>
                                <w:spacing w:val="-2"/>
                                <w:sz w:val="18"/>
                              </w:rPr>
                              <w:t>6.10.2.10</w:t>
                            </w:r>
                            <w:r>
                              <w:rPr>
                                <w:rFonts w:ascii="Arial MT"/>
                                <w:color w:val="231F20"/>
                                <w:sz w:val="18"/>
                              </w:rPr>
                              <w:tab/>
                            </w:r>
                            <w:r>
                              <w:rPr>
                                <w:rFonts w:ascii="Arial MT"/>
                                <w:color w:val="231F20"/>
                                <w:spacing w:val="-2"/>
                                <w:sz w:val="18"/>
                              </w:rPr>
                              <w:t>Marking</w:t>
                            </w:r>
                          </w:p>
                        </w:txbxContent>
                      </wps:txbx>
                      <wps:bodyPr wrap="square" lIns="0" tIns="0" rIns="0" bIns="0" rtlCol="0">
                        <a:noAutofit/>
                      </wps:bodyPr>
                    </wps:wsp>
                  </a:graphicData>
                </a:graphic>
              </wp:anchor>
            </w:drawing>
          </mc:Choice>
          <mc:Fallback>
            <w:pict>
              <v:shape style="position:absolute;margin-left:70.866096pt;margin-top:14.014582pt;width:88.5pt;height:10.65pt;mso-position-horizontal-relative:page;mso-position-vertical-relative:paragraph;z-index:-15721984;mso-wrap-distance-left:0;mso-wrap-distance-right:0" type="#_x0000_t202" id="docshape59" filled="false" stroked="false">
                <v:textbox inset="0,0,0,0">
                  <w:txbxContent>
                    <w:p>
                      <w:pPr>
                        <w:tabs>
                          <w:tab w:pos="1079" w:val="left" w:leader="none"/>
                        </w:tabs>
                        <w:spacing w:before="3"/>
                        <w:ind w:left="0" w:right="0" w:firstLine="0"/>
                        <w:jc w:val="left"/>
                        <w:rPr>
                          <w:rFonts w:ascii="Arial MT"/>
                          <w:sz w:val="18"/>
                        </w:rPr>
                      </w:pPr>
                      <w:r>
                        <w:rPr>
                          <w:rFonts w:ascii="Arial MT"/>
                          <w:color w:val="231F20"/>
                          <w:spacing w:val="-2"/>
                          <w:sz w:val="18"/>
                        </w:rPr>
                        <w:t>6.10.2.10</w:t>
                      </w:r>
                      <w:r>
                        <w:rPr>
                          <w:rFonts w:ascii="Arial MT"/>
                          <w:color w:val="231F20"/>
                          <w:sz w:val="18"/>
                        </w:rPr>
                        <w:tab/>
                      </w:r>
                      <w:r>
                        <w:rPr>
                          <w:rFonts w:ascii="Arial MT"/>
                          <w:color w:val="231F20"/>
                          <w:spacing w:val="-2"/>
                          <w:sz w:val="18"/>
                        </w:rPr>
                        <w:t>Marking</w:t>
                      </w:r>
                    </w:p>
                  </w:txbxContent>
                </v:textbox>
                <w10:wrap type="topAndBottom"/>
              </v:shape>
            </w:pict>
          </mc:Fallback>
        </mc:AlternateContent>
      </w:r>
    </w:p>
    <w:p>
      <w:pPr>
        <w:pStyle w:val="ListParagraph"/>
        <w:numPr>
          <w:ilvl w:val="4"/>
          <w:numId w:val="13"/>
        </w:numPr>
        <w:tabs>
          <w:tab w:pos="2497" w:val="left" w:leader="none"/>
        </w:tabs>
        <w:spacing w:line="240" w:lineRule="auto" w:before="119" w:after="0"/>
        <w:ind w:left="2497" w:right="0" w:hanging="1080"/>
        <w:jc w:val="left"/>
        <w:rPr>
          <w:sz w:val="17"/>
        </w:rPr>
      </w:pPr>
      <w:r>
        <w:rPr>
          <w:color w:val="231F20"/>
          <w:w w:val="105"/>
          <w:sz w:val="17"/>
        </w:rPr>
        <w:t>The</w:t>
      </w:r>
      <w:r>
        <w:rPr>
          <w:color w:val="231F20"/>
          <w:spacing w:val="-8"/>
          <w:w w:val="105"/>
          <w:sz w:val="17"/>
        </w:rPr>
        <w:t> </w:t>
      </w:r>
      <w:r>
        <w:rPr>
          <w:color w:val="231F20"/>
          <w:w w:val="105"/>
          <w:sz w:val="17"/>
        </w:rPr>
        <w:t>requirements</w:t>
      </w:r>
      <w:r>
        <w:rPr>
          <w:color w:val="231F20"/>
          <w:spacing w:val="-8"/>
          <w:w w:val="105"/>
          <w:sz w:val="17"/>
        </w:rPr>
        <w:t> </w:t>
      </w:r>
      <w:r>
        <w:rPr>
          <w:color w:val="231F20"/>
          <w:w w:val="105"/>
          <w:sz w:val="17"/>
        </w:rPr>
        <w:t>of</w:t>
      </w:r>
      <w:r>
        <w:rPr>
          <w:color w:val="231F20"/>
          <w:spacing w:val="-7"/>
          <w:w w:val="105"/>
          <w:sz w:val="17"/>
        </w:rPr>
        <w:t> </w:t>
      </w:r>
      <w:r>
        <w:rPr>
          <w:color w:val="231F20"/>
          <w:w w:val="105"/>
          <w:sz w:val="17"/>
        </w:rPr>
        <w:t>6.7.2.20.1</w:t>
      </w:r>
      <w:r>
        <w:rPr>
          <w:color w:val="231F20"/>
          <w:spacing w:val="-8"/>
          <w:w w:val="105"/>
          <w:sz w:val="17"/>
        </w:rPr>
        <w:t> </w:t>
      </w:r>
      <w:r>
        <w:rPr>
          <w:color w:val="231F20"/>
          <w:w w:val="105"/>
          <w:sz w:val="17"/>
        </w:rPr>
        <w:t>apply</w:t>
      </w:r>
      <w:r>
        <w:rPr>
          <w:color w:val="231F20"/>
          <w:spacing w:val="-8"/>
          <w:w w:val="105"/>
          <w:sz w:val="17"/>
        </w:rPr>
        <w:t> </w:t>
      </w:r>
      <w:r>
        <w:rPr>
          <w:color w:val="231F20"/>
          <w:w w:val="105"/>
          <w:sz w:val="17"/>
        </w:rPr>
        <w:t>to</w:t>
      </w:r>
      <w:r>
        <w:rPr>
          <w:color w:val="231F20"/>
          <w:spacing w:val="-7"/>
          <w:w w:val="105"/>
          <w:sz w:val="17"/>
        </w:rPr>
        <w:t> </w:t>
      </w:r>
      <w:r>
        <w:rPr>
          <w:color w:val="231F20"/>
          <w:w w:val="105"/>
          <w:sz w:val="17"/>
        </w:rPr>
        <w:t>portable</w:t>
      </w:r>
      <w:r>
        <w:rPr>
          <w:color w:val="231F20"/>
          <w:spacing w:val="-8"/>
          <w:w w:val="105"/>
          <w:sz w:val="17"/>
        </w:rPr>
        <w:t> </w:t>
      </w:r>
      <w:r>
        <w:rPr>
          <w:color w:val="231F20"/>
          <w:w w:val="105"/>
          <w:sz w:val="17"/>
        </w:rPr>
        <w:t>tanks</w:t>
      </w:r>
      <w:r>
        <w:rPr>
          <w:color w:val="231F20"/>
          <w:spacing w:val="-7"/>
          <w:w w:val="105"/>
          <w:sz w:val="17"/>
        </w:rPr>
        <w:t> </w:t>
      </w:r>
      <w:r>
        <w:rPr>
          <w:color w:val="231F20"/>
          <w:w w:val="105"/>
          <w:sz w:val="17"/>
        </w:rPr>
        <w:t>with</w:t>
      </w:r>
      <w:r>
        <w:rPr>
          <w:color w:val="231F20"/>
          <w:spacing w:val="-8"/>
          <w:w w:val="105"/>
          <w:sz w:val="17"/>
        </w:rPr>
        <w:t> </w:t>
      </w:r>
      <w:r>
        <w:rPr>
          <w:color w:val="231F20"/>
          <w:w w:val="105"/>
          <w:sz w:val="17"/>
        </w:rPr>
        <w:t>an</w:t>
      </w:r>
      <w:r>
        <w:rPr>
          <w:color w:val="231F20"/>
          <w:spacing w:val="-8"/>
          <w:w w:val="105"/>
          <w:sz w:val="17"/>
        </w:rPr>
        <w:t> </w:t>
      </w:r>
      <w:r>
        <w:rPr>
          <w:color w:val="231F20"/>
          <w:w w:val="105"/>
          <w:sz w:val="17"/>
        </w:rPr>
        <w:t>FRP</w:t>
      </w:r>
      <w:r>
        <w:rPr>
          <w:color w:val="231F20"/>
          <w:spacing w:val="-7"/>
          <w:w w:val="105"/>
          <w:sz w:val="17"/>
        </w:rPr>
        <w:t> </w:t>
      </w:r>
      <w:r>
        <w:rPr>
          <w:color w:val="231F20"/>
          <w:w w:val="105"/>
          <w:sz w:val="17"/>
        </w:rPr>
        <w:t>shell</w:t>
      </w:r>
      <w:r>
        <w:rPr>
          <w:color w:val="231F20"/>
          <w:spacing w:val="-8"/>
          <w:w w:val="105"/>
          <w:sz w:val="17"/>
        </w:rPr>
        <w:t> </w:t>
      </w:r>
      <w:r>
        <w:rPr>
          <w:color w:val="231F20"/>
          <w:w w:val="105"/>
          <w:sz w:val="17"/>
        </w:rPr>
        <w:t>except</w:t>
      </w:r>
      <w:r>
        <w:rPr>
          <w:color w:val="231F20"/>
          <w:spacing w:val="-8"/>
          <w:w w:val="105"/>
          <w:sz w:val="17"/>
        </w:rPr>
        <w:t> </w:t>
      </w:r>
      <w:r>
        <w:rPr>
          <w:color w:val="231F20"/>
          <w:w w:val="105"/>
          <w:sz w:val="17"/>
        </w:rPr>
        <w:t>those</w:t>
      </w:r>
      <w:r>
        <w:rPr>
          <w:color w:val="231F20"/>
          <w:spacing w:val="-7"/>
          <w:w w:val="105"/>
          <w:sz w:val="17"/>
        </w:rPr>
        <w:t> </w:t>
      </w:r>
      <w:r>
        <w:rPr>
          <w:color w:val="231F20"/>
          <w:w w:val="105"/>
          <w:sz w:val="17"/>
        </w:rPr>
        <w:t>of</w:t>
      </w:r>
      <w:r>
        <w:rPr>
          <w:color w:val="231F20"/>
          <w:spacing w:val="-8"/>
          <w:w w:val="105"/>
          <w:sz w:val="17"/>
        </w:rPr>
        <w:t> </w:t>
      </w:r>
      <w:r>
        <w:rPr>
          <w:color w:val="231F20"/>
          <w:spacing w:val="-2"/>
          <w:w w:val="105"/>
          <w:sz w:val="17"/>
        </w:rPr>
        <w:t>6.7.2.20.1(f)(ii).</w:t>
      </w:r>
    </w:p>
    <w:p>
      <w:pPr>
        <w:pStyle w:val="ListParagraph"/>
        <w:numPr>
          <w:ilvl w:val="4"/>
          <w:numId w:val="13"/>
        </w:numPr>
        <w:tabs>
          <w:tab w:pos="2490" w:val="left" w:leader="none"/>
          <w:tab w:pos="2497" w:val="left" w:leader="none"/>
        </w:tabs>
        <w:spacing w:line="244" w:lineRule="auto" w:before="124" w:after="0"/>
        <w:ind w:left="2497" w:right="848" w:hanging="1080"/>
        <w:jc w:val="both"/>
        <w:rPr>
          <w:sz w:val="17"/>
        </w:rPr>
      </w:pPr>
      <w:r>
        <w:rPr>
          <w:color w:val="231F20"/>
          <w:w w:val="105"/>
          <w:sz w:val="17"/>
        </w:rPr>
        <w:t>The information required in 6.7.2.20.1(f)(i) shall be “Shell structural material: Fibre-reinforced plastic”, the reinforcement fibre e.g. “Reinforcement: E-glass”, and resin e.g. “Resin: Vinyl Ester”.</w:t>
      </w:r>
    </w:p>
    <w:p>
      <w:pPr>
        <w:pStyle w:val="ListParagraph"/>
        <w:numPr>
          <w:ilvl w:val="4"/>
          <w:numId w:val="13"/>
        </w:numPr>
        <w:tabs>
          <w:tab w:pos="2497" w:val="left" w:leader="none"/>
        </w:tabs>
        <w:spacing w:line="240" w:lineRule="auto" w:before="121" w:after="0"/>
        <w:ind w:left="2497" w:right="0" w:hanging="1080"/>
        <w:jc w:val="left"/>
        <w:rPr>
          <w:sz w:val="17"/>
        </w:rPr>
      </w:pPr>
      <w:r>
        <w:rPr>
          <w:color w:val="231F20"/>
          <w:w w:val="105"/>
          <w:sz w:val="17"/>
        </w:rPr>
        <w:t>Requirements</w:t>
      </w:r>
      <w:r>
        <w:rPr>
          <w:color w:val="231F20"/>
          <w:spacing w:val="-7"/>
          <w:w w:val="105"/>
          <w:sz w:val="17"/>
        </w:rPr>
        <w:t> </w:t>
      </w:r>
      <w:r>
        <w:rPr>
          <w:color w:val="231F20"/>
          <w:w w:val="105"/>
          <w:sz w:val="17"/>
        </w:rPr>
        <w:t>of</w:t>
      </w:r>
      <w:r>
        <w:rPr>
          <w:color w:val="231F20"/>
          <w:spacing w:val="-6"/>
          <w:w w:val="105"/>
          <w:sz w:val="17"/>
        </w:rPr>
        <w:t> </w:t>
      </w:r>
      <w:r>
        <w:rPr>
          <w:color w:val="231F20"/>
          <w:w w:val="105"/>
          <w:sz w:val="17"/>
        </w:rPr>
        <w:t>provision</w:t>
      </w:r>
      <w:r>
        <w:rPr>
          <w:color w:val="231F20"/>
          <w:spacing w:val="-6"/>
          <w:w w:val="105"/>
          <w:sz w:val="17"/>
        </w:rPr>
        <w:t> </w:t>
      </w:r>
      <w:r>
        <w:rPr>
          <w:color w:val="231F20"/>
          <w:w w:val="105"/>
          <w:sz w:val="17"/>
        </w:rPr>
        <w:t>6.7.2.20.2</w:t>
      </w:r>
      <w:r>
        <w:rPr>
          <w:color w:val="231F20"/>
          <w:spacing w:val="-6"/>
          <w:w w:val="105"/>
          <w:sz w:val="17"/>
        </w:rPr>
        <w:t> </w:t>
      </w:r>
      <w:r>
        <w:rPr>
          <w:color w:val="231F20"/>
          <w:w w:val="105"/>
          <w:sz w:val="17"/>
        </w:rPr>
        <w:t>apply</w:t>
      </w:r>
      <w:r>
        <w:rPr>
          <w:color w:val="231F20"/>
          <w:spacing w:val="-6"/>
          <w:w w:val="105"/>
          <w:sz w:val="17"/>
        </w:rPr>
        <w:t> </w:t>
      </w:r>
      <w:r>
        <w:rPr>
          <w:color w:val="231F20"/>
          <w:w w:val="105"/>
          <w:sz w:val="17"/>
        </w:rPr>
        <w:t>to</w:t>
      </w:r>
      <w:r>
        <w:rPr>
          <w:color w:val="231F20"/>
          <w:spacing w:val="-6"/>
          <w:w w:val="105"/>
          <w:sz w:val="17"/>
        </w:rPr>
        <w:t> </w:t>
      </w:r>
      <w:r>
        <w:rPr>
          <w:color w:val="231F20"/>
          <w:w w:val="105"/>
          <w:sz w:val="17"/>
        </w:rPr>
        <w:t>portable</w:t>
      </w:r>
      <w:r>
        <w:rPr>
          <w:color w:val="231F20"/>
          <w:spacing w:val="-6"/>
          <w:w w:val="105"/>
          <w:sz w:val="17"/>
        </w:rPr>
        <w:t> </w:t>
      </w:r>
      <w:r>
        <w:rPr>
          <w:color w:val="231F20"/>
          <w:w w:val="105"/>
          <w:sz w:val="17"/>
        </w:rPr>
        <w:t>tank</w:t>
      </w:r>
      <w:r>
        <w:rPr>
          <w:color w:val="231F20"/>
          <w:spacing w:val="-6"/>
          <w:w w:val="105"/>
          <w:sz w:val="17"/>
        </w:rPr>
        <w:t> </w:t>
      </w:r>
      <w:r>
        <w:rPr>
          <w:color w:val="231F20"/>
          <w:w w:val="105"/>
          <w:sz w:val="17"/>
        </w:rPr>
        <w:t>with</w:t>
      </w:r>
      <w:r>
        <w:rPr>
          <w:color w:val="231F20"/>
          <w:spacing w:val="-6"/>
          <w:w w:val="105"/>
          <w:sz w:val="17"/>
        </w:rPr>
        <w:t> </w:t>
      </w:r>
      <w:r>
        <w:rPr>
          <w:color w:val="231F20"/>
          <w:w w:val="105"/>
          <w:sz w:val="17"/>
        </w:rPr>
        <w:t>an</w:t>
      </w:r>
      <w:r>
        <w:rPr>
          <w:color w:val="231F20"/>
          <w:spacing w:val="-6"/>
          <w:w w:val="105"/>
          <w:sz w:val="17"/>
        </w:rPr>
        <w:t> </w:t>
      </w:r>
      <w:r>
        <w:rPr>
          <w:color w:val="231F20"/>
          <w:w w:val="105"/>
          <w:sz w:val="17"/>
        </w:rPr>
        <w:t>FRP</w:t>
      </w:r>
      <w:r>
        <w:rPr>
          <w:color w:val="231F20"/>
          <w:spacing w:val="-6"/>
          <w:w w:val="105"/>
          <w:sz w:val="17"/>
        </w:rPr>
        <w:t> </w:t>
      </w:r>
      <w:r>
        <w:rPr>
          <w:color w:val="231F20"/>
          <w:spacing w:val="-2"/>
          <w:w w:val="105"/>
          <w:sz w:val="17"/>
        </w:rPr>
        <w:t>shell.</w:t>
      </w:r>
    </w:p>
    <w:sectPr>
      <w:headerReference w:type="even" r:id="rId21"/>
      <w:footerReference w:type="even" r:id="rId22"/>
      <w:pgSz w:w="11910" w:h="16840"/>
      <w:pgMar w:header="303" w:footer="570" w:top="1560" w:bottom="760" w:left="0" w:right="0"/>
      <w:pgNumType w:start="48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Tahoma">
    <w:altName w:val="Tahoma"/>
    <w:charset w:val="1"/>
    <w:family w:val="swiss"/>
    <w:pitch w:val="variable"/>
  </w:font>
  <w:font w:name="Georgia">
    <w:altName w:val="Georg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67840">
              <wp:simplePos x="0" y="0"/>
              <wp:positionH relativeFrom="page">
                <wp:posOffset>899999</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48640" id="docshapegroup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68352">
              <wp:simplePos x="0" y="0"/>
              <wp:positionH relativeFrom="page">
                <wp:posOffset>887299</wp:posOffset>
              </wp:positionH>
              <wp:positionV relativeFrom="page">
                <wp:posOffset>10166082</wp:posOffset>
              </wp:positionV>
              <wp:extent cx="2778760" cy="1778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48128" type="#_x0000_t202" id="docshape5"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68864">
              <wp:simplePos x="0" y="0"/>
              <wp:positionH relativeFrom="page">
                <wp:posOffset>6792352</wp:posOffset>
              </wp:positionH>
              <wp:positionV relativeFrom="page">
                <wp:posOffset>10168114</wp:posOffset>
              </wp:positionV>
              <wp:extent cx="240665" cy="17526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463</w:t>
                          </w:r>
                        </w:p>
                      </w:txbxContent>
                    </wps:txbx>
                    <wps:bodyPr wrap="square" lIns="0" tIns="0" rIns="0" bIns="0" rtlCol="0">
                      <a:noAutofit/>
                    </wps:bodyPr>
                  </wps:wsp>
                </a:graphicData>
              </a:graphic>
            </wp:anchor>
          </w:drawing>
        </mc:Choice>
        <mc:Fallback>
          <w:pict>
            <v:shape style="position:absolute;margin-left:534.830872pt;margin-top:800.638916pt;width:18.95pt;height:13.8pt;mso-position-horizontal-relative:page;mso-position-vertical-relative:page;z-index:-16047616" type="#_x0000_t202" id="docshape6" filled="false" stroked="false">
              <v:textbox inset="0,0,0,0">
                <w:txbxContent>
                  <w:p>
                    <w:pPr>
                      <w:spacing w:before="24"/>
                      <w:ind w:left="20" w:right="0" w:firstLine="0"/>
                      <w:jc w:val="left"/>
                      <w:rPr>
                        <w:rFonts w:ascii="Arial MT"/>
                        <w:sz w:val="20"/>
                      </w:rPr>
                    </w:pPr>
                    <w:r>
                      <w:rPr>
                        <w:rFonts w:ascii="Arial MT"/>
                        <w:color w:val="231F20"/>
                        <w:spacing w:val="-5"/>
                        <w:sz w:val="20"/>
                      </w:rPr>
                      <w:t>463</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69376">
              <wp:simplePos x="0" y="0"/>
              <wp:positionH relativeFrom="page">
                <wp:posOffset>540000</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47104" id="docshapegroup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69888">
              <wp:simplePos x="0" y="0"/>
              <wp:positionH relativeFrom="page">
                <wp:posOffset>527300</wp:posOffset>
              </wp:positionH>
              <wp:positionV relativeFrom="page">
                <wp:posOffset>10168114</wp:posOffset>
              </wp:positionV>
              <wp:extent cx="240665" cy="17526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464</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046592" type="#_x0000_t202" id="docshape8" filled="false" stroked="false">
              <v:textbox inset="0,0,0,0">
                <w:txbxContent>
                  <w:p>
                    <w:pPr>
                      <w:spacing w:before="24"/>
                      <w:ind w:left="20" w:right="0" w:firstLine="0"/>
                      <w:jc w:val="left"/>
                      <w:rPr>
                        <w:rFonts w:ascii="Arial MT"/>
                        <w:sz w:val="20"/>
                      </w:rPr>
                    </w:pPr>
                    <w:r>
                      <w:rPr>
                        <w:rFonts w:ascii="Arial MT"/>
                        <w:color w:val="231F20"/>
                        <w:spacing w:val="-5"/>
                        <w:sz w:val="20"/>
                      </w:rPr>
                      <w:t>464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0400">
              <wp:simplePos x="0" y="0"/>
              <wp:positionH relativeFrom="page">
                <wp:posOffset>3894905</wp:posOffset>
              </wp:positionH>
              <wp:positionV relativeFrom="page">
                <wp:posOffset>10166082</wp:posOffset>
              </wp:positionV>
              <wp:extent cx="2778760" cy="1778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46080" type="#_x0000_t202" id="docshape9"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3984">
              <wp:simplePos x="0" y="0"/>
              <wp:positionH relativeFrom="page">
                <wp:posOffset>899999</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42496" id="docshapegroup1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74496">
              <wp:simplePos x="0" y="0"/>
              <wp:positionH relativeFrom="page">
                <wp:posOffset>887299</wp:posOffset>
              </wp:positionH>
              <wp:positionV relativeFrom="page">
                <wp:posOffset>10166082</wp:posOffset>
              </wp:positionV>
              <wp:extent cx="2778760" cy="1778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41984" type="#_x0000_t202" id="docshape18"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5008">
              <wp:simplePos x="0" y="0"/>
              <wp:positionH relativeFrom="page">
                <wp:posOffset>6792593</wp:posOffset>
              </wp:positionH>
              <wp:positionV relativeFrom="page">
                <wp:posOffset>10168114</wp:posOffset>
              </wp:positionV>
              <wp:extent cx="240665" cy="17526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465</w:t>
                          </w:r>
                        </w:p>
                      </w:txbxContent>
                    </wps:txbx>
                    <wps:bodyPr wrap="square" lIns="0" tIns="0" rIns="0" bIns="0" rtlCol="0">
                      <a:noAutofit/>
                    </wps:bodyPr>
                  </wps:wsp>
                </a:graphicData>
              </a:graphic>
            </wp:anchor>
          </w:drawing>
        </mc:Choice>
        <mc:Fallback>
          <w:pict>
            <v:shape style="position:absolute;margin-left:534.849915pt;margin-top:800.638916pt;width:18.95pt;height:13.8pt;mso-position-horizontal-relative:page;mso-position-vertical-relative:page;z-index:-16041472" type="#_x0000_t202" id="docshape19" filled="false" stroked="false">
              <v:textbox inset="0,0,0,0">
                <w:txbxContent>
                  <w:p>
                    <w:pPr>
                      <w:spacing w:before="24"/>
                      <w:ind w:left="20" w:right="0" w:firstLine="0"/>
                      <w:jc w:val="left"/>
                      <w:rPr>
                        <w:rFonts w:ascii="Arial MT"/>
                        <w:sz w:val="20"/>
                      </w:rPr>
                    </w:pPr>
                    <w:r>
                      <w:rPr>
                        <w:rFonts w:ascii="Arial MT"/>
                        <w:color w:val="231F20"/>
                        <w:spacing w:val="-5"/>
                        <w:sz w:val="20"/>
                      </w:rPr>
                      <w:t>465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5520">
              <wp:simplePos x="0" y="0"/>
              <wp:positionH relativeFrom="page">
                <wp:posOffset>540000</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40960" id="docshapegroup20"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76032">
              <wp:simplePos x="0" y="0"/>
              <wp:positionH relativeFrom="page">
                <wp:posOffset>527300</wp:posOffset>
              </wp:positionH>
              <wp:positionV relativeFrom="page">
                <wp:posOffset>10168114</wp:posOffset>
              </wp:positionV>
              <wp:extent cx="241300" cy="17526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4130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466</w:t>
                          </w:r>
                        </w:p>
                      </w:txbxContent>
                    </wps:txbx>
                    <wps:bodyPr wrap="square" lIns="0" tIns="0" rIns="0" bIns="0" rtlCol="0">
                      <a:noAutofit/>
                    </wps:bodyPr>
                  </wps:wsp>
                </a:graphicData>
              </a:graphic>
            </wp:anchor>
          </w:drawing>
        </mc:Choice>
        <mc:Fallback>
          <w:pict>
            <v:shape style="position:absolute;margin-left:41.519699pt;margin-top:800.638916pt;width:19pt;height:13.8pt;mso-position-horizontal-relative:page;mso-position-vertical-relative:page;z-index:-16040448" type="#_x0000_t202" id="docshape21" filled="false" stroked="false">
              <v:textbox inset="0,0,0,0">
                <w:txbxContent>
                  <w:p>
                    <w:pPr>
                      <w:spacing w:before="24"/>
                      <w:ind w:left="20" w:right="0" w:firstLine="0"/>
                      <w:jc w:val="left"/>
                      <w:rPr>
                        <w:rFonts w:ascii="Arial MT"/>
                        <w:sz w:val="20"/>
                      </w:rPr>
                    </w:pPr>
                    <w:r>
                      <w:rPr>
                        <w:rFonts w:ascii="Arial MT"/>
                        <w:color w:val="231F20"/>
                        <w:spacing w:val="-5"/>
                        <w:sz w:val="20"/>
                      </w:rPr>
                      <w:t>466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3894905</wp:posOffset>
              </wp:positionH>
              <wp:positionV relativeFrom="page">
                <wp:posOffset>10166082</wp:posOffset>
              </wp:positionV>
              <wp:extent cx="2778760" cy="17780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39936" type="#_x0000_t202" id="docshape22"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0128">
              <wp:simplePos x="0" y="0"/>
              <wp:positionH relativeFrom="page">
                <wp:posOffset>899999</wp:posOffset>
              </wp:positionH>
              <wp:positionV relativeFrom="page">
                <wp:posOffset>10152002</wp:posOffset>
              </wp:positionV>
              <wp:extent cx="6120130" cy="63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120130" cy="6350"/>
                        <a:chExt cx="6120130" cy="6350"/>
                      </a:xfrm>
                    </wpg:grpSpPr>
                    <wps:wsp>
                      <wps:cNvPr id="43" name="Graphic 43"/>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4" name="Graphic 44"/>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36352" id="docshapegroup2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80640">
              <wp:simplePos x="0" y="0"/>
              <wp:positionH relativeFrom="page">
                <wp:posOffset>887299</wp:posOffset>
              </wp:positionH>
              <wp:positionV relativeFrom="page">
                <wp:posOffset>10166082</wp:posOffset>
              </wp:positionV>
              <wp:extent cx="2778760" cy="17780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35840" type="#_x0000_t202" id="docshape30"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1152">
              <wp:simplePos x="0" y="0"/>
              <wp:positionH relativeFrom="page">
                <wp:posOffset>6794524</wp:posOffset>
              </wp:positionH>
              <wp:positionV relativeFrom="page">
                <wp:posOffset>10168114</wp:posOffset>
              </wp:positionV>
              <wp:extent cx="238125" cy="17526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3812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467</w:t>
                          </w:r>
                        </w:p>
                      </w:txbxContent>
                    </wps:txbx>
                    <wps:bodyPr wrap="square" lIns="0" tIns="0" rIns="0" bIns="0" rtlCol="0">
                      <a:noAutofit/>
                    </wps:bodyPr>
                  </wps:wsp>
                </a:graphicData>
              </a:graphic>
            </wp:anchor>
          </w:drawing>
        </mc:Choice>
        <mc:Fallback>
          <w:pict>
            <v:shape style="position:absolute;margin-left:535.001892pt;margin-top:800.638916pt;width:18.75pt;height:13.8pt;mso-position-horizontal-relative:page;mso-position-vertical-relative:page;z-index:-16035328" type="#_x0000_t202" id="docshape31" filled="false" stroked="false">
              <v:textbox inset="0,0,0,0">
                <w:txbxContent>
                  <w:p>
                    <w:pPr>
                      <w:spacing w:before="24"/>
                      <w:ind w:left="20" w:right="0" w:firstLine="0"/>
                      <w:jc w:val="left"/>
                      <w:rPr>
                        <w:rFonts w:ascii="Arial MT"/>
                        <w:sz w:val="20"/>
                      </w:rPr>
                    </w:pPr>
                    <w:r>
                      <w:rPr>
                        <w:rFonts w:ascii="Arial MT"/>
                        <w:color w:val="231F20"/>
                        <w:spacing w:val="-5"/>
                        <w:sz w:val="20"/>
                      </w:rPr>
                      <w:t>467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1664">
              <wp:simplePos x="0" y="0"/>
              <wp:positionH relativeFrom="page">
                <wp:posOffset>540000</wp:posOffset>
              </wp:positionH>
              <wp:positionV relativeFrom="page">
                <wp:posOffset>10152002</wp:posOffset>
              </wp:positionV>
              <wp:extent cx="6120130" cy="635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6120130" cy="6350"/>
                        <a:chExt cx="6120130" cy="6350"/>
                      </a:xfrm>
                    </wpg:grpSpPr>
                    <wps:wsp>
                      <wps:cNvPr id="48" name="Graphic 48"/>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34816" id="docshapegroup32"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82176">
              <wp:simplePos x="0" y="0"/>
              <wp:positionH relativeFrom="page">
                <wp:posOffset>527300</wp:posOffset>
              </wp:positionH>
              <wp:positionV relativeFrom="page">
                <wp:posOffset>10168114</wp:posOffset>
              </wp:positionV>
              <wp:extent cx="240665" cy="17526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468</w:t>
                          </w:r>
                        </w:p>
                      </w:txbxContent>
                    </wps:txbx>
                    <wps:bodyPr wrap="square" lIns="0" tIns="0" rIns="0" bIns="0" rtlCol="0">
                      <a:noAutofit/>
                    </wps:bodyPr>
                  </wps:wsp>
                </a:graphicData>
              </a:graphic>
            </wp:anchor>
          </w:drawing>
        </mc:Choice>
        <mc:Fallback>
          <w:pict>
            <v:shape style="position:absolute;margin-left:41.519699pt;margin-top:800.638916pt;width:18.95pt;height:13.8pt;mso-position-horizontal-relative:page;mso-position-vertical-relative:page;z-index:-16034304" type="#_x0000_t202" id="docshape33" filled="false" stroked="false">
              <v:textbox inset="0,0,0,0">
                <w:txbxContent>
                  <w:p>
                    <w:pPr>
                      <w:spacing w:before="24"/>
                      <w:ind w:left="20" w:right="0" w:firstLine="0"/>
                      <w:jc w:val="left"/>
                      <w:rPr>
                        <w:rFonts w:ascii="Arial MT"/>
                        <w:sz w:val="20"/>
                      </w:rPr>
                    </w:pPr>
                    <w:r>
                      <w:rPr>
                        <w:rFonts w:ascii="Arial MT"/>
                        <w:color w:val="231F20"/>
                        <w:spacing w:val="-5"/>
                        <w:sz w:val="20"/>
                      </w:rPr>
                      <w:t>468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2688">
              <wp:simplePos x="0" y="0"/>
              <wp:positionH relativeFrom="page">
                <wp:posOffset>3894905</wp:posOffset>
              </wp:positionH>
              <wp:positionV relativeFrom="page">
                <wp:posOffset>10166082</wp:posOffset>
              </wp:positionV>
              <wp:extent cx="2778760" cy="17780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33792" type="#_x0000_t202" id="docshape34"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6272">
              <wp:simplePos x="0" y="0"/>
              <wp:positionH relativeFrom="page">
                <wp:posOffset>899999</wp:posOffset>
              </wp:positionH>
              <wp:positionV relativeFrom="page">
                <wp:posOffset>10152002</wp:posOffset>
              </wp:positionV>
              <wp:extent cx="6120130" cy="635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6120130" cy="6350"/>
                        <a:chExt cx="6120130" cy="6350"/>
                      </a:xfrm>
                    </wpg:grpSpPr>
                    <wps:wsp>
                      <wps:cNvPr id="64" name="Graphic 64"/>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30208" id="docshapegroup44"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86784">
              <wp:simplePos x="0" y="0"/>
              <wp:positionH relativeFrom="page">
                <wp:posOffset>887299</wp:posOffset>
              </wp:positionH>
              <wp:positionV relativeFrom="page">
                <wp:posOffset>10166082</wp:posOffset>
              </wp:positionV>
              <wp:extent cx="2778760" cy="1778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29696" type="#_x0000_t202" id="docshape45"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7296">
              <wp:simplePos x="0" y="0"/>
              <wp:positionH relativeFrom="page">
                <wp:posOffset>6792530</wp:posOffset>
              </wp:positionH>
              <wp:positionV relativeFrom="page">
                <wp:posOffset>10168114</wp:posOffset>
              </wp:positionV>
              <wp:extent cx="240665" cy="17526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4066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469</w:t>
                          </w:r>
                        </w:p>
                      </w:txbxContent>
                    </wps:txbx>
                    <wps:bodyPr wrap="square" lIns="0" tIns="0" rIns="0" bIns="0" rtlCol="0">
                      <a:noAutofit/>
                    </wps:bodyPr>
                  </wps:wsp>
                </a:graphicData>
              </a:graphic>
            </wp:anchor>
          </w:drawing>
        </mc:Choice>
        <mc:Fallback>
          <w:pict>
            <v:shape style="position:absolute;margin-left:534.84491pt;margin-top:800.638916pt;width:18.95pt;height:13.8pt;mso-position-horizontal-relative:page;mso-position-vertical-relative:page;z-index:-16029184" type="#_x0000_t202" id="docshape46" filled="false" stroked="false">
              <v:textbox inset="0,0,0,0">
                <w:txbxContent>
                  <w:p>
                    <w:pPr>
                      <w:spacing w:before="24"/>
                      <w:ind w:left="20" w:right="0" w:firstLine="0"/>
                      <w:jc w:val="left"/>
                      <w:rPr>
                        <w:rFonts w:ascii="Arial MT"/>
                        <w:sz w:val="20"/>
                      </w:rPr>
                    </w:pPr>
                    <w:r>
                      <w:rPr>
                        <w:rFonts w:ascii="Arial MT"/>
                        <w:color w:val="231F20"/>
                        <w:spacing w:val="-5"/>
                        <w:sz w:val="20"/>
                      </w:rPr>
                      <w:t>469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7808">
              <wp:simplePos x="0" y="0"/>
              <wp:positionH relativeFrom="page">
                <wp:posOffset>540000</wp:posOffset>
              </wp:positionH>
              <wp:positionV relativeFrom="page">
                <wp:posOffset>10152002</wp:posOffset>
              </wp:positionV>
              <wp:extent cx="6120130" cy="635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6120130" cy="6350"/>
                        <a:chExt cx="6120130" cy="6350"/>
                      </a:xfrm>
                    </wpg:grpSpPr>
                    <wps:wsp>
                      <wps:cNvPr id="69" name="Graphic 69"/>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0" name="Graphic 70"/>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028672" id="docshapegroup4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88320">
              <wp:simplePos x="0" y="0"/>
              <wp:positionH relativeFrom="page">
                <wp:posOffset>527300</wp:posOffset>
              </wp:positionH>
              <wp:positionV relativeFrom="page">
                <wp:posOffset>10168114</wp:posOffset>
              </wp:positionV>
              <wp:extent cx="231775" cy="17526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31775"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470</w:t>
                          </w:r>
                        </w:p>
                      </w:txbxContent>
                    </wps:txbx>
                    <wps:bodyPr wrap="square" lIns="0" tIns="0" rIns="0" bIns="0" rtlCol="0">
                      <a:noAutofit/>
                    </wps:bodyPr>
                  </wps:wsp>
                </a:graphicData>
              </a:graphic>
            </wp:anchor>
          </w:drawing>
        </mc:Choice>
        <mc:Fallback>
          <w:pict>
            <v:shape style="position:absolute;margin-left:41.519699pt;margin-top:800.638916pt;width:18.25pt;height:13.8pt;mso-position-horizontal-relative:page;mso-position-vertical-relative:page;z-index:-16028160" type="#_x0000_t202" id="docshape48" filled="false" stroked="false">
              <v:textbox inset="0,0,0,0">
                <w:txbxContent>
                  <w:p>
                    <w:pPr>
                      <w:spacing w:before="24"/>
                      <w:ind w:left="20" w:right="0" w:firstLine="0"/>
                      <w:jc w:val="left"/>
                      <w:rPr>
                        <w:rFonts w:ascii="Arial MT"/>
                        <w:sz w:val="20"/>
                      </w:rPr>
                    </w:pPr>
                    <w:r>
                      <w:rPr>
                        <w:rFonts w:ascii="Arial MT"/>
                        <w:color w:val="231F20"/>
                        <w:spacing w:val="-5"/>
                        <w:sz w:val="20"/>
                      </w:rPr>
                      <w:t>470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88832">
              <wp:simplePos x="0" y="0"/>
              <wp:positionH relativeFrom="page">
                <wp:posOffset>3894905</wp:posOffset>
              </wp:positionH>
              <wp:positionV relativeFrom="page">
                <wp:posOffset>10166082</wp:posOffset>
              </wp:positionV>
              <wp:extent cx="2778760" cy="17780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027648" type="#_x0000_t202" id="docshape49"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90880">
              <wp:simplePos x="0" y="0"/>
              <wp:positionH relativeFrom="page">
                <wp:posOffset>899999</wp:posOffset>
              </wp:positionH>
              <wp:positionV relativeFrom="page">
                <wp:posOffset>10152002</wp:posOffset>
              </wp:positionV>
              <wp:extent cx="6120130" cy="63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120130" cy="6350"/>
                        <a:chExt cx="6120130" cy="6350"/>
                      </a:xfrm>
                    </wpg:grpSpPr>
                    <wps:wsp>
                      <wps:cNvPr id="80" name="Graphic 8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025600" id="docshapegroup55"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291392">
              <wp:simplePos x="0" y="0"/>
              <wp:positionH relativeFrom="page">
                <wp:posOffset>887299</wp:posOffset>
              </wp:positionH>
              <wp:positionV relativeFrom="page">
                <wp:posOffset>10166082</wp:posOffset>
              </wp:positionV>
              <wp:extent cx="2778760" cy="17780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778760" cy="177800"/>
                      </a:xfrm>
                      <a:prstGeom prst="rect">
                        <a:avLst/>
                      </a:prstGeom>
                    </wps:spPr>
                    <wps:txbx>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8.8pt;height:14pt;mso-position-horizontal-relative:page;mso-position-vertical-relative:page;z-index:-16025088" type="#_x0000_t202" id="docshape56" filled="false" stroked="false">
              <v:textbox inset="0,0,0,0">
                <w:txbxContent>
                  <w:p>
                    <w:pPr>
                      <w:spacing w:before="14"/>
                      <w:ind w:left="20" w:right="0" w:firstLine="0"/>
                      <w:jc w:val="left"/>
                      <w:rPr>
                        <w:sz w:val="20"/>
                      </w:rPr>
                    </w:pPr>
                    <w:r>
                      <w:rPr>
                        <w:rFonts w:ascii="Arial MT"/>
                        <w:color w:val="231F20"/>
                        <w:sz w:val="20"/>
                      </w:rPr>
                      <w:t>IMDG</w:t>
                    </w:r>
                    <w:r>
                      <w:rPr>
                        <w:rFonts w:ascii="Arial MT"/>
                        <w:color w:val="231F20"/>
                        <w:spacing w:val="6"/>
                        <w:sz w:val="20"/>
                      </w:rPr>
                      <w:t> </w:t>
                    </w:r>
                    <w:r>
                      <w:rPr>
                        <w:rFonts w:ascii="Arial MT"/>
                        <w:color w:val="231F20"/>
                        <w:sz w:val="20"/>
                      </w:rPr>
                      <w:t>Code</w:t>
                    </w:r>
                    <w:r>
                      <w:rPr>
                        <w:rFonts w:ascii="Arial MT"/>
                        <w:color w:val="231F20"/>
                        <w:spacing w:val="7"/>
                        <w:sz w:val="20"/>
                      </w:rPr>
                      <w:t> </w:t>
                    </w:r>
                    <w:r>
                      <w:rPr>
                        <w:rFonts w:ascii="Arial MT"/>
                        <w:color w:val="231F20"/>
                        <w:sz w:val="20"/>
                      </w:rPr>
                      <w:t>(Amendment</w:t>
                    </w:r>
                    <w:r>
                      <w:rPr>
                        <w:rFonts w:ascii="Arial MT"/>
                        <w:color w:val="231F20"/>
                        <w:spacing w:val="6"/>
                        <w:sz w:val="20"/>
                      </w:rPr>
                      <w:t> </w:t>
                    </w:r>
                    <w:r>
                      <w:rPr>
                        <w:rFonts w:ascii="Arial MT"/>
                        <w:color w:val="231F20"/>
                        <w:sz w:val="20"/>
                      </w:rPr>
                      <w:t>42-24)</w:t>
                    </w:r>
                    <w:r>
                      <w:rPr>
                        <w:rFonts w:ascii="Arial MT"/>
                        <w:color w:val="231F20"/>
                        <w:spacing w:val="55"/>
                        <w:sz w:val="20"/>
                      </w:rPr>
                      <w:t> </w:t>
                    </w:r>
                    <w:r>
                      <w:rPr>
                        <w:color w:val="231F20"/>
                        <w:sz w:val="20"/>
                      </w:rPr>
                      <w:t>2024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1904">
              <wp:simplePos x="0" y="0"/>
              <wp:positionH relativeFrom="page">
                <wp:posOffset>6800416</wp:posOffset>
              </wp:positionH>
              <wp:positionV relativeFrom="page">
                <wp:posOffset>10168114</wp:posOffset>
              </wp:positionV>
              <wp:extent cx="232410" cy="17526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32410" cy="175260"/>
                      </a:xfrm>
                      <a:prstGeom prst="rect">
                        <a:avLst/>
                      </a:prstGeom>
                    </wps:spPr>
                    <wps:txbx>
                      <w:txbxContent>
                        <w:p>
                          <w:pPr>
                            <w:spacing w:before="24"/>
                            <w:ind w:left="20" w:right="0" w:firstLine="0"/>
                            <w:jc w:val="left"/>
                            <w:rPr>
                              <w:rFonts w:ascii="Arial MT"/>
                              <w:sz w:val="20"/>
                            </w:rPr>
                          </w:pPr>
                          <w:r>
                            <w:rPr>
                              <w:rFonts w:ascii="Arial MT"/>
                              <w:color w:val="231F20"/>
                              <w:spacing w:val="-5"/>
                              <w:sz w:val="20"/>
                            </w:rPr>
                            <w:t>471</w:t>
                          </w:r>
                        </w:p>
                      </w:txbxContent>
                    </wps:txbx>
                    <wps:bodyPr wrap="square" lIns="0" tIns="0" rIns="0" bIns="0" rtlCol="0">
                      <a:noAutofit/>
                    </wps:bodyPr>
                  </wps:wsp>
                </a:graphicData>
              </a:graphic>
            </wp:anchor>
          </w:drawing>
        </mc:Choice>
        <mc:Fallback>
          <w:pict>
            <v:shape style="position:absolute;margin-left:535.465881pt;margin-top:800.638916pt;width:18.3pt;height:13.8pt;mso-position-horizontal-relative:page;mso-position-vertical-relative:page;z-index:-16024576" type="#_x0000_t202" id="docshape57" filled="false" stroked="false">
              <v:textbox inset="0,0,0,0">
                <w:txbxContent>
                  <w:p>
                    <w:pPr>
                      <w:spacing w:before="24"/>
                      <w:ind w:left="20" w:right="0" w:firstLine="0"/>
                      <w:jc w:val="left"/>
                      <w:rPr>
                        <w:rFonts w:ascii="Arial MT"/>
                        <w:sz w:val="20"/>
                      </w:rPr>
                    </w:pPr>
                    <w:r>
                      <w:rPr>
                        <w:rFonts w:ascii="Arial MT"/>
                        <w:color w:val="231F20"/>
                        <w:spacing w:val="-5"/>
                        <w:sz w:val="20"/>
                      </w:rPr>
                      <w:t>471</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65792">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474</w:t>
                          </w:r>
                          <w:r>
                            <w:rPr>
                              <w:rFonts w:ascii="Arial MT"/>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050688" type="#_x0000_t202" id="docshape1"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474</w:t>
                    </w:r>
                    <w:r>
                      <w:rPr>
                        <w:rFonts w:ascii="Arial MT"/>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66304">
              <wp:simplePos x="0" y="0"/>
              <wp:positionH relativeFrom="page">
                <wp:posOffset>540000</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5017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66816">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49664" type="#_x0000_t202" id="docshape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475</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67328">
              <wp:simplePos x="0" y="0"/>
              <wp:positionH relativeFrom="page">
                <wp:posOffset>527300</wp:posOffset>
              </wp:positionH>
              <wp:positionV relativeFrom="page">
                <wp:posOffset>608408</wp:posOffset>
              </wp:positionV>
              <wp:extent cx="309118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49152" type="#_x0000_t202" id="docshape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0912">
              <wp:simplePos x="0" y="0"/>
              <wp:positionH relativeFrom="page">
                <wp:posOffset>899999</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556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71424">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45056" type="#_x0000_t202" id="docshape1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476</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1936">
              <wp:simplePos x="0" y="0"/>
              <wp:positionH relativeFrom="page">
                <wp:posOffset>2924237</wp:posOffset>
              </wp:positionH>
              <wp:positionV relativeFrom="page">
                <wp:posOffset>608297</wp:posOffset>
              </wp:positionV>
              <wp:extent cx="4109085"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109085" cy="156845"/>
                      </a:xfrm>
                      <a:prstGeom prst="rect">
                        <a:avLst/>
                      </a:prstGeom>
                    </wps:spPr>
                    <wps:txbx>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wps:txbx>
                    <wps:bodyPr wrap="square" lIns="0" tIns="0" rIns="0" bIns="0" rtlCol="0">
                      <a:noAutofit/>
                    </wps:bodyPr>
                  </wps:wsp>
                </a:graphicData>
              </a:graphic>
            </wp:anchor>
          </w:drawing>
        </mc:Choice>
        <mc:Fallback>
          <w:pict>
            <v:shape style="position:absolute;margin-left:230.254898pt;margin-top:47.897465pt;width:323.55pt;height:12.35pt;mso-position-horizontal-relative:page;mso-position-vertical-relative:page;z-index:-16044544" type="#_x0000_t202" id="docshape14" filled="false" stroked="false">
              <v:textbox inset="0,0,0,0">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2448">
              <wp:simplePos x="0" y="0"/>
              <wp:positionH relativeFrom="page">
                <wp:posOffset>540000</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403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72960">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43520" type="#_x0000_t202" id="docshape1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477</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3472">
              <wp:simplePos x="0" y="0"/>
              <wp:positionH relativeFrom="page">
                <wp:posOffset>527300</wp:posOffset>
              </wp:positionH>
              <wp:positionV relativeFrom="page">
                <wp:posOffset>608408</wp:posOffset>
              </wp:positionV>
              <wp:extent cx="309118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43008" type="#_x0000_t202" id="docshape16"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7056">
              <wp:simplePos x="0" y="0"/>
              <wp:positionH relativeFrom="page">
                <wp:posOffset>899999</wp:posOffset>
              </wp:positionH>
              <wp:positionV relativeFrom="page">
                <wp:posOffset>806719</wp:posOffset>
              </wp:positionV>
              <wp:extent cx="612013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942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6041519</wp:posOffset>
              </wp:positionH>
              <wp:positionV relativeFrom="page">
                <wp:posOffset>179815</wp:posOffset>
              </wp:positionV>
              <wp:extent cx="1029335" cy="29083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38912" type="#_x0000_t202" id="docshape25"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478</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080">
              <wp:simplePos x="0" y="0"/>
              <wp:positionH relativeFrom="page">
                <wp:posOffset>2924237</wp:posOffset>
              </wp:positionH>
              <wp:positionV relativeFrom="page">
                <wp:posOffset>608297</wp:posOffset>
              </wp:positionV>
              <wp:extent cx="4109085" cy="1568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109085" cy="156845"/>
                      </a:xfrm>
                      <a:prstGeom prst="rect">
                        <a:avLst/>
                      </a:prstGeom>
                    </wps:spPr>
                    <wps:txbx>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wps:txbx>
                    <wps:bodyPr wrap="square" lIns="0" tIns="0" rIns="0" bIns="0" rtlCol="0">
                      <a:noAutofit/>
                    </wps:bodyPr>
                  </wps:wsp>
                </a:graphicData>
              </a:graphic>
            </wp:anchor>
          </w:drawing>
        </mc:Choice>
        <mc:Fallback>
          <w:pict>
            <v:shape style="position:absolute;margin-left:230.254898pt;margin-top:47.897465pt;width:323.55pt;height:12.35pt;mso-position-horizontal-relative:page;mso-position-vertical-relative:page;z-index:-16038400" type="#_x0000_t202" id="docshape26" filled="false" stroked="false">
              <v:textbox inset="0,0,0,0">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78592">
              <wp:simplePos x="0" y="0"/>
              <wp:positionH relativeFrom="page">
                <wp:posOffset>540000</wp:posOffset>
              </wp:positionH>
              <wp:positionV relativeFrom="page">
                <wp:posOffset>806719</wp:posOffset>
              </wp:positionV>
              <wp:extent cx="612013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788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79104">
              <wp:simplePos x="0" y="0"/>
              <wp:positionH relativeFrom="page">
                <wp:posOffset>6041519</wp:posOffset>
              </wp:positionH>
              <wp:positionV relativeFrom="page">
                <wp:posOffset>179815</wp:posOffset>
              </wp:positionV>
              <wp:extent cx="1029335" cy="29083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37376" type="#_x0000_t202" id="docshape27"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479</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616">
              <wp:simplePos x="0" y="0"/>
              <wp:positionH relativeFrom="page">
                <wp:posOffset>527300</wp:posOffset>
              </wp:positionH>
              <wp:positionV relativeFrom="page">
                <wp:posOffset>608408</wp:posOffset>
              </wp:positionV>
              <wp:extent cx="3091180" cy="15684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36864" type="#_x0000_t202" id="docshape2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3200">
              <wp:simplePos x="0" y="0"/>
              <wp:positionH relativeFrom="page">
                <wp:posOffset>899999</wp:posOffset>
              </wp:positionH>
              <wp:positionV relativeFrom="page">
                <wp:posOffset>806719</wp:posOffset>
              </wp:positionV>
              <wp:extent cx="6120130"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328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3712">
              <wp:simplePos x="0" y="0"/>
              <wp:positionH relativeFrom="page">
                <wp:posOffset>6041519</wp:posOffset>
              </wp:positionH>
              <wp:positionV relativeFrom="page">
                <wp:posOffset>179815</wp:posOffset>
              </wp:positionV>
              <wp:extent cx="1029335" cy="29083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32768" type="#_x0000_t202" id="docshape40"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480</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84224">
              <wp:simplePos x="0" y="0"/>
              <wp:positionH relativeFrom="page">
                <wp:posOffset>2924237</wp:posOffset>
              </wp:positionH>
              <wp:positionV relativeFrom="page">
                <wp:posOffset>608297</wp:posOffset>
              </wp:positionV>
              <wp:extent cx="4109085" cy="15684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109085" cy="156845"/>
                      </a:xfrm>
                      <a:prstGeom prst="rect">
                        <a:avLst/>
                      </a:prstGeom>
                    </wps:spPr>
                    <wps:txbx>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wps:txbx>
                    <wps:bodyPr wrap="square" lIns="0" tIns="0" rIns="0" bIns="0" rtlCol="0">
                      <a:noAutofit/>
                    </wps:bodyPr>
                  </wps:wsp>
                </a:graphicData>
              </a:graphic>
            </wp:anchor>
          </w:drawing>
        </mc:Choice>
        <mc:Fallback>
          <w:pict>
            <v:shape style="position:absolute;margin-left:230.254898pt;margin-top:47.897465pt;width:323.55pt;height:12.35pt;mso-position-horizontal-relative:page;mso-position-vertical-relative:page;z-index:-16032256" type="#_x0000_t202" id="docshape41" filled="false" stroked="false">
              <v:textbox inset="0,0,0,0">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4736">
              <wp:simplePos x="0" y="0"/>
              <wp:positionH relativeFrom="page">
                <wp:posOffset>540000</wp:posOffset>
              </wp:positionH>
              <wp:positionV relativeFrom="page">
                <wp:posOffset>806719</wp:posOffset>
              </wp:positionV>
              <wp:extent cx="612013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31744"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5248">
              <wp:simplePos x="0" y="0"/>
              <wp:positionH relativeFrom="page">
                <wp:posOffset>6041519</wp:posOffset>
              </wp:positionH>
              <wp:positionV relativeFrom="page">
                <wp:posOffset>179815</wp:posOffset>
              </wp:positionV>
              <wp:extent cx="1029335" cy="29083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31232" type="#_x0000_t202" id="docshape42"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481</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85760">
              <wp:simplePos x="0" y="0"/>
              <wp:positionH relativeFrom="page">
                <wp:posOffset>527300</wp:posOffset>
              </wp:positionH>
              <wp:positionV relativeFrom="page">
                <wp:posOffset>608408</wp:posOffset>
              </wp:positionV>
              <wp:extent cx="3091180" cy="15684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09118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wps:txbx>
                    <wps:bodyPr wrap="square" lIns="0" tIns="0" rIns="0" bIns="0" rtlCol="0">
                      <a:noAutofit/>
                    </wps:bodyPr>
                  </wps:wsp>
                </a:graphicData>
              </a:graphic>
            </wp:anchor>
          </w:drawing>
        </mc:Choice>
        <mc:Fallback>
          <w:pict>
            <v:shape style="position:absolute;margin-left:41.519699pt;margin-top:47.906216pt;width:243.4pt;height:12.35pt;mso-position-horizontal-relative:page;mso-position-vertical-relative:page;z-index:-16030720" type="#_x0000_t202" id="docshape4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w:t>
                    </w:r>
                    <w:r>
                      <w:rPr>
                        <w:rFonts w:ascii="Arial" w:hAnsi="Arial"/>
                        <w:i/>
                        <w:color w:val="231F20"/>
                        <w:spacing w:val="15"/>
                        <w:w w:val="105"/>
                        <w:sz w:val="17"/>
                      </w:rPr>
                      <w:t> </w:t>
                    </w:r>
                    <w:r>
                      <w:rPr>
                        <w:rFonts w:ascii="Arial" w:hAnsi="Arial"/>
                        <w:i/>
                        <w:color w:val="231F20"/>
                        <w:w w:val="105"/>
                        <w:sz w:val="17"/>
                      </w:rPr>
                      <w:t>6</w:t>
                    </w:r>
                    <w:r>
                      <w:rPr>
                        <w:rFonts w:ascii="Arial" w:hAnsi="Arial"/>
                        <w:i/>
                        <w:color w:val="231F20"/>
                        <w:spacing w:val="15"/>
                        <w:w w:val="105"/>
                        <w:sz w:val="17"/>
                      </w:rPr>
                      <w:t> </w:t>
                    </w:r>
                    <w:r>
                      <w:rPr>
                        <w:rFonts w:ascii="Arial" w:hAnsi="Arial"/>
                        <w:i/>
                        <w:color w:val="231F20"/>
                        <w:w w:val="105"/>
                        <w:sz w:val="17"/>
                      </w:rPr>
                      <w:t>–</w:t>
                    </w:r>
                    <w:r>
                      <w:rPr>
                        <w:rFonts w:ascii="Arial" w:hAnsi="Arial"/>
                        <w:i/>
                        <w:color w:val="231F20"/>
                        <w:spacing w:val="16"/>
                        <w:w w:val="105"/>
                        <w:sz w:val="17"/>
                      </w:rPr>
                      <w:t> </w:t>
                    </w:r>
                    <w:r>
                      <w:rPr>
                        <w:rFonts w:ascii="Arial" w:hAnsi="Arial"/>
                        <w:i/>
                        <w:color w:val="231F20"/>
                        <w:w w:val="105"/>
                        <w:sz w:val="17"/>
                      </w:rPr>
                      <w:t>Construction</w:t>
                    </w:r>
                    <w:r>
                      <w:rPr>
                        <w:rFonts w:ascii="Arial" w:hAnsi="Arial"/>
                        <w:i/>
                        <w:color w:val="231F20"/>
                        <w:spacing w:val="15"/>
                        <w:w w:val="105"/>
                        <w:sz w:val="17"/>
                      </w:rPr>
                      <w:t> </w:t>
                    </w:r>
                    <w:r>
                      <w:rPr>
                        <w:rFonts w:ascii="Arial" w:hAnsi="Arial"/>
                        <w:i/>
                        <w:color w:val="231F20"/>
                        <w:w w:val="105"/>
                        <w:sz w:val="17"/>
                      </w:rPr>
                      <w:t>and</w:t>
                    </w:r>
                    <w:r>
                      <w:rPr>
                        <w:rFonts w:ascii="Arial" w:hAnsi="Arial"/>
                        <w:i/>
                        <w:color w:val="231F20"/>
                        <w:spacing w:val="16"/>
                        <w:w w:val="105"/>
                        <w:sz w:val="17"/>
                      </w:rPr>
                      <w:t> </w:t>
                    </w:r>
                    <w:r>
                      <w:rPr>
                        <w:rFonts w:ascii="Arial" w:hAnsi="Arial"/>
                        <w:i/>
                        <w:color w:val="231F20"/>
                        <w:w w:val="105"/>
                        <w:sz w:val="17"/>
                      </w:rPr>
                      <w:t>testing</w:t>
                    </w:r>
                    <w:r>
                      <w:rPr>
                        <w:rFonts w:ascii="Arial" w:hAnsi="Arial"/>
                        <w:i/>
                        <w:color w:val="231F20"/>
                        <w:spacing w:val="15"/>
                        <w:w w:val="105"/>
                        <w:sz w:val="17"/>
                      </w:rPr>
                      <w:t> </w:t>
                    </w:r>
                    <w:r>
                      <w:rPr>
                        <w:rFonts w:ascii="Arial" w:hAnsi="Arial"/>
                        <w:i/>
                        <w:color w:val="231F20"/>
                        <w:w w:val="105"/>
                        <w:sz w:val="17"/>
                      </w:rPr>
                      <w:t>of</w:t>
                    </w:r>
                    <w:r>
                      <w:rPr>
                        <w:rFonts w:ascii="Arial" w:hAnsi="Arial"/>
                        <w:i/>
                        <w:color w:val="231F20"/>
                        <w:spacing w:val="16"/>
                        <w:w w:val="105"/>
                        <w:sz w:val="17"/>
                      </w:rPr>
                      <w:t> </w:t>
                    </w:r>
                    <w:r>
                      <w:rPr>
                        <w:rFonts w:ascii="Arial" w:hAnsi="Arial"/>
                        <w:i/>
                        <w:color w:val="231F20"/>
                        <w:w w:val="105"/>
                        <w:sz w:val="17"/>
                      </w:rPr>
                      <w:t>packagings,</w:t>
                    </w:r>
                    <w:r>
                      <w:rPr>
                        <w:rFonts w:ascii="Arial" w:hAnsi="Arial"/>
                        <w:i/>
                        <w:color w:val="231F20"/>
                        <w:spacing w:val="15"/>
                        <w:w w:val="105"/>
                        <w:sz w:val="17"/>
                      </w:rPr>
                      <w:t> </w:t>
                    </w:r>
                    <w:r>
                      <w:rPr>
                        <w:rFonts w:ascii="Arial" w:hAnsi="Arial"/>
                        <w:i/>
                        <w:color w:val="231F20"/>
                        <w:w w:val="105"/>
                        <w:sz w:val="17"/>
                      </w:rPr>
                      <w:t>IBCs,</w:t>
                    </w:r>
                    <w:r>
                      <w:rPr>
                        <w:rFonts w:ascii="Arial" w:hAnsi="Arial"/>
                        <w:i/>
                        <w:color w:val="231F20"/>
                        <w:spacing w:val="16"/>
                        <w:w w:val="105"/>
                        <w:sz w:val="17"/>
                      </w:rPr>
                      <w:t> </w:t>
                    </w:r>
                    <w:r>
                      <w:rPr>
                        <w:rFonts w:ascii="Arial" w:hAnsi="Arial"/>
                        <w:i/>
                        <w:color w:val="231F20"/>
                        <w:spacing w:val="-4"/>
                        <w:w w:val="105"/>
                        <w:sz w:val="17"/>
                      </w:rPr>
                      <w:t>etc.</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289344">
              <wp:simplePos x="0" y="0"/>
              <wp:positionH relativeFrom="page">
                <wp:posOffset>899999</wp:posOffset>
              </wp:positionH>
              <wp:positionV relativeFrom="page">
                <wp:posOffset>806719</wp:posOffset>
              </wp:positionV>
              <wp:extent cx="61201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713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89856">
              <wp:simplePos x="0" y="0"/>
              <wp:positionH relativeFrom="page">
                <wp:posOffset>6041519</wp:posOffset>
              </wp:positionH>
              <wp:positionV relativeFrom="page">
                <wp:posOffset>179815</wp:posOffset>
              </wp:positionV>
              <wp:extent cx="1029335" cy="2908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29335" cy="290830"/>
                      </a:xfrm>
                      <a:prstGeom prst="rect">
                        <a:avLst/>
                      </a:prstGeom>
                    </wps:spPr>
                    <wps:txbx>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026624" type="#_x0000_t202" id="docshape53" filled="false" stroked="false">
              <v:textbox inset="0,0,0,0">
                <w:txbxContent>
                  <w:p>
                    <w:pPr>
                      <w:spacing w:before="14"/>
                      <w:ind w:left="20" w:right="0" w:firstLine="0"/>
                      <w:jc w:val="left"/>
                      <w:rPr>
                        <w:rFonts w:ascii="Arial MT"/>
                        <w:sz w:val="18"/>
                      </w:rPr>
                    </w:pPr>
                    <w:r>
                      <w:rPr>
                        <w:rFonts w:ascii="Arial MT"/>
                        <w:sz w:val="18"/>
                      </w:rPr>
                      <w:t>MSC</w:t>
                    </w:r>
                    <w:r>
                      <w:rPr>
                        <w:rFonts w:ascii="Arial MT"/>
                        <w:spacing w:val="-2"/>
                        <w:sz w:val="18"/>
                      </w:rPr>
                      <w:t> 108/20/Add.2</w:t>
                    </w:r>
                  </w:p>
                  <w:p>
                    <w:pPr>
                      <w:spacing w:before="9"/>
                      <w:ind w:left="29" w:right="0" w:firstLine="0"/>
                      <w:jc w:val="left"/>
                      <w:rPr>
                        <w:rFonts w:ascii="Arial MT"/>
                        <w:sz w:val="18"/>
                      </w:rPr>
                    </w:pPr>
                    <w:r>
                      <w:rPr>
                        <w:rFonts w:ascii="Arial MT"/>
                        <w:sz w:val="18"/>
                      </w:rPr>
                      <w:t>Annex</w:t>
                    </w:r>
                    <w:r>
                      <w:rPr>
                        <w:rFonts w:ascii="Arial MT"/>
                        <w:spacing w:val="-1"/>
                        <w:sz w:val="18"/>
                      </w:rPr>
                      <w:t> </w:t>
                    </w:r>
                    <w:r>
                      <w:rPr>
                        <w:rFonts w:ascii="Arial MT"/>
                        <w:sz w:val="18"/>
                      </w:rPr>
                      <w:t>8,</w:t>
                    </w:r>
                    <w:r>
                      <w:rPr>
                        <w:rFonts w:ascii="Arial MT"/>
                        <w:spacing w:val="-2"/>
                        <w:sz w:val="18"/>
                      </w:rPr>
                      <w:t> </w:t>
                    </w:r>
                    <w:r>
                      <w:rPr>
                        <w:rFonts w:ascii="Arial MT"/>
                        <w:sz w:val="18"/>
                      </w:rPr>
                      <w:t>page</w:t>
                    </w:r>
                    <w:r>
                      <w:rPr>
                        <w:rFonts w:ascii="Arial MT"/>
                        <w:spacing w:val="-1"/>
                        <w:sz w:val="18"/>
                      </w:rPr>
                      <w:t> </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482</w:t>
                    </w:r>
                    <w:r>
                      <w:rPr>
                        <w:rFonts w:ascii="Arial MT"/>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0368">
              <wp:simplePos x="0" y="0"/>
              <wp:positionH relativeFrom="page">
                <wp:posOffset>2924237</wp:posOffset>
              </wp:positionH>
              <wp:positionV relativeFrom="page">
                <wp:posOffset>608297</wp:posOffset>
              </wp:positionV>
              <wp:extent cx="4109085" cy="15684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109085" cy="156845"/>
                      </a:xfrm>
                      <a:prstGeom prst="rect">
                        <a:avLst/>
                      </a:prstGeom>
                    </wps:spPr>
                    <wps:txbx>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wps:txbx>
                    <wps:bodyPr wrap="square" lIns="0" tIns="0" rIns="0" bIns="0" rtlCol="0">
                      <a:noAutofit/>
                    </wps:bodyPr>
                  </wps:wsp>
                </a:graphicData>
              </a:graphic>
            </wp:anchor>
          </w:drawing>
        </mc:Choice>
        <mc:Fallback>
          <w:pict>
            <v:shape style="position:absolute;margin-left:230.254898pt;margin-top:47.897465pt;width:323.55pt;height:12.35pt;mso-position-horizontal-relative:page;mso-position-vertical-relative:page;z-index:-16026112" type="#_x0000_t202" id="docshape54" filled="false" stroked="false">
              <v:textbox inset="0,0,0,0">
                <w:txbxContent>
                  <w:p>
                    <w:pPr>
                      <w:pStyle w:val="BodyText"/>
                      <w:spacing w:before="28"/>
                      <w:ind w:left="20"/>
                      <w:jc w:val="left"/>
                      <w:rPr>
                        <w:rFonts w:ascii="Arial MT" w:hAnsi="Arial MT"/>
                      </w:rPr>
                    </w:pPr>
                    <w:r>
                      <w:rPr>
                        <w:rFonts w:ascii="Arial MT" w:hAnsi="Arial MT"/>
                        <w:color w:val="231F20"/>
                        <w:w w:val="105"/>
                      </w:rPr>
                      <w:t>Chapter</w:t>
                    </w:r>
                    <w:r>
                      <w:rPr>
                        <w:rFonts w:ascii="Arial MT" w:hAnsi="Arial MT"/>
                        <w:color w:val="231F20"/>
                        <w:spacing w:val="9"/>
                        <w:w w:val="105"/>
                      </w:rPr>
                      <w:t> </w:t>
                    </w:r>
                    <w:r>
                      <w:rPr>
                        <w:rFonts w:ascii="Arial MT" w:hAnsi="Arial MT"/>
                        <w:color w:val="231F20"/>
                        <w:w w:val="105"/>
                      </w:rPr>
                      <w:t>6.10</w:t>
                    </w:r>
                    <w:r>
                      <w:rPr>
                        <w:rFonts w:ascii="Arial MT" w:hAnsi="Arial MT"/>
                        <w:color w:val="231F20"/>
                        <w:spacing w:val="9"/>
                        <w:w w:val="105"/>
                      </w:rPr>
                      <w:t> </w:t>
                    </w:r>
                    <w:r>
                      <w:rPr>
                        <w:rFonts w:ascii="Arial MT" w:hAnsi="Arial MT"/>
                        <w:color w:val="231F20"/>
                        <w:w w:val="105"/>
                      </w:rPr>
                      <w:t>–</w:t>
                    </w:r>
                    <w:r>
                      <w:rPr>
                        <w:rFonts w:ascii="Arial MT" w:hAnsi="Arial MT"/>
                        <w:color w:val="231F20"/>
                        <w:spacing w:val="9"/>
                        <w:w w:val="105"/>
                      </w:rPr>
                      <w:t> </w:t>
                    </w:r>
                    <w:r>
                      <w:rPr>
                        <w:rFonts w:ascii="Arial MT" w:hAnsi="Arial MT"/>
                        <w:color w:val="231F20"/>
                        <w:w w:val="105"/>
                      </w:rPr>
                      <w:t>Provisions</w:t>
                    </w:r>
                    <w:r>
                      <w:rPr>
                        <w:rFonts w:ascii="Arial MT" w:hAnsi="Arial MT"/>
                        <w:color w:val="231F20"/>
                        <w:spacing w:val="10"/>
                        <w:w w:val="105"/>
                      </w:rPr>
                      <w:t> </w:t>
                    </w:r>
                    <w:r>
                      <w:rPr>
                        <w:rFonts w:ascii="Arial MT" w:hAnsi="Arial MT"/>
                        <w:color w:val="231F20"/>
                        <w:w w:val="105"/>
                      </w:rPr>
                      <w:t>for</w:t>
                    </w:r>
                    <w:r>
                      <w:rPr>
                        <w:rFonts w:ascii="Arial MT" w:hAnsi="Arial MT"/>
                        <w:color w:val="231F20"/>
                        <w:spacing w:val="9"/>
                        <w:w w:val="105"/>
                      </w:rPr>
                      <w:t> </w:t>
                    </w:r>
                    <w:r>
                      <w:rPr>
                        <w:rFonts w:ascii="Arial MT" w:hAnsi="Arial MT"/>
                        <w:color w:val="231F20"/>
                        <w:w w:val="105"/>
                      </w:rPr>
                      <w:t>portable</w:t>
                    </w:r>
                    <w:r>
                      <w:rPr>
                        <w:rFonts w:ascii="Arial MT" w:hAnsi="Arial MT"/>
                        <w:color w:val="231F20"/>
                        <w:spacing w:val="9"/>
                        <w:w w:val="105"/>
                      </w:rPr>
                      <w:t> </w:t>
                    </w:r>
                    <w:r>
                      <w:rPr>
                        <w:rFonts w:ascii="Arial MT" w:hAnsi="Arial MT"/>
                        <w:color w:val="231F20"/>
                        <w:w w:val="105"/>
                      </w:rPr>
                      <w:t>tanks</w:t>
                    </w:r>
                    <w:r>
                      <w:rPr>
                        <w:rFonts w:ascii="Arial MT" w:hAnsi="Arial MT"/>
                        <w:color w:val="231F20"/>
                        <w:spacing w:val="9"/>
                        <w:w w:val="105"/>
                      </w:rPr>
                      <w:t> </w:t>
                    </w:r>
                    <w:r>
                      <w:rPr>
                        <w:rFonts w:ascii="Arial MT" w:hAnsi="Arial MT"/>
                        <w:color w:val="231F20"/>
                        <w:w w:val="105"/>
                      </w:rPr>
                      <w:t>with</w:t>
                    </w:r>
                    <w:r>
                      <w:rPr>
                        <w:rFonts w:ascii="Arial MT" w:hAnsi="Arial MT"/>
                        <w:color w:val="231F20"/>
                        <w:spacing w:val="10"/>
                        <w:w w:val="105"/>
                      </w:rPr>
                      <w:t> </w:t>
                    </w:r>
                    <w:r>
                      <w:rPr>
                        <w:rFonts w:ascii="Arial MT" w:hAnsi="Arial MT"/>
                        <w:color w:val="231F20"/>
                        <w:w w:val="105"/>
                      </w:rPr>
                      <w:t>shells</w:t>
                    </w:r>
                    <w:r>
                      <w:rPr>
                        <w:rFonts w:ascii="Arial MT" w:hAnsi="Arial MT"/>
                        <w:color w:val="231F20"/>
                        <w:spacing w:val="9"/>
                        <w:w w:val="105"/>
                      </w:rPr>
                      <w:t> </w:t>
                    </w:r>
                    <w:r>
                      <w:rPr>
                        <w:rFonts w:ascii="Arial MT" w:hAnsi="Arial MT"/>
                        <w:color w:val="231F20"/>
                        <w:w w:val="105"/>
                      </w:rPr>
                      <w:t>made</w:t>
                    </w:r>
                    <w:r>
                      <w:rPr>
                        <w:rFonts w:ascii="Arial MT" w:hAnsi="Arial MT"/>
                        <w:color w:val="231F20"/>
                        <w:spacing w:val="9"/>
                        <w:w w:val="105"/>
                      </w:rPr>
                      <w:t> </w:t>
                    </w:r>
                    <w:r>
                      <w:rPr>
                        <w:rFonts w:ascii="Arial MT" w:hAnsi="Arial MT"/>
                        <w:color w:val="231F20"/>
                        <w:w w:val="105"/>
                      </w:rPr>
                      <w:t>of</w:t>
                    </w:r>
                    <w:r>
                      <w:rPr>
                        <w:rFonts w:ascii="Arial MT" w:hAnsi="Arial MT"/>
                        <w:color w:val="231F20"/>
                        <w:spacing w:val="10"/>
                        <w:w w:val="105"/>
                      </w:rPr>
                      <w:t> </w:t>
                    </w:r>
                    <w:r>
                      <w:rPr>
                        <w:rFonts w:ascii="Arial MT" w:hAnsi="Arial MT"/>
                        <w:color w:val="231F20"/>
                        <w:w w:val="105"/>
                      </w:rPr>
                      <w:t>FRP</w:t>
                    </w:r>
                    <w:r>
                      <w:rPr>
                        <w:rFonts w:ascii="Arial MT" w:hAnsi="Arial MT"/>
                        <w:color w:val="231F20"/>
                        <w:spacing w:val="9"/>
                        <w:w w:val="105"/>
                      </w:rPr>
                      <w:t> </w:t>
                    </w:r>
                    <w:r>
                      <w:rPr>
                        <w:rFonts w:ascii="Arial MT" w:hAnsi="Arial MT"/>
                        <w:color w:val="231F20"/>
                        <w:spacing w:val="-2"/>
                        <w:w w:val="105"/>
                      </w:rPr>
                      <w:t>materials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6"/>
      <w:numFmt w:val="decimal"/>
      <w:lvlText w:val="%1"/>
      <w:lvlJc w:val="left"/>
      <w:pPr>
        <w:ind w:left="2497" w:hanging="1081"/>
        <w:jc w:val="left"/>
      </w:pPr>
      <w:rPr>
        <w:rFonts w:hint="default"/>
        <w:lang w:val="en-US" w:eastAsia="en-US" w:bidi="ar-SA"/>
      </w:rPr>
    </w:lvl>
    <w:lvl w:ilvl="1">
      <w:start w:val="10"/>
      <w:numFmt w:val="decimal"/>
      <w:lvlText w:val="%1.%2"/>
      <w:lvlJc w:val="left"/>
      <w:pPr>
        <w:ind w:left="2497" w:hanging="1081"/>
        <w:jc w:val="left"/>
      </w:pPr>
      <w:rPr>
        <w:rFonts w:hint="default"/>
        <w:lang w:val="en-US" w:eastAsia="en-US" w:bidi="ar-SA"/>
      </w:rPr>
    </w:lvl>
    <w:lvl w:ilvl="2">
      <w:start w:val="2"/>
      <w:numFmt w:val="decimal"/>
      <w:lvlText w:val="%1.%2.%3"/>
      <w:lvlJc w:val="left"/>
      <w:pPr>
        <w:ind w:left="2497" w:hanging="1081"/>
        <w:jc w:val="left"/>
      </w:pPr>
      <w:rPr>
        <w:rFonts w:hint="default"/>
        <w:lang w:val="en-US" w:eastAsia="en-US" w:bidi="ar-SA"/>
      </w:rPr>
    </w:lvl>
    <w:lvl w:ilvl="3">
      <w:start w:val="10"/>
      <w:numFmt w:val="decimal"/>
      <w:lvlText w:val="%1.%2.%3.%4"/>
      <w:lvlJc w:val="left"/>
      <w:pPr>
        <w:ind w:left="2497" w:hanging="1081"/>
        <w:jc w:val="left"/>
      </w:pPr>
      <w:rPr>
        <w:rFonts w:hint="default"/>
        <w:lang w:val="en-US" w:eastAsia="en-US" w:bidi="ar-SA"/>
      </w:rPr>
    </w:lvl>
    <w:lvl w:ilvl="4">
      <w:start w:val="1"/>
      <w:numFmt w:val="decimal"/>
      <w:lvlText w:val="%1.%2.%3.%4.%5"/>
      <w:lvlJc w:val="left"/>
      <w:pPr>
        <w:ind w:left="2497" w:hanging="1081"/>
        <w:jc w:val="left"/>
      </w:pPr>
      <w:rPr>
        <w:rFonts w:hint="default" w:ascii="Arial MT" w:hAnsi="Arial MT" w:eastAsia="Arial MT" w:cs="Arial MT"/>
        <w:b w:val="0"/>
        <w:bCs w:val="0"/>
        <w:i w:val="0"/>
        <w:iCs w:val="0"/>
        <w:color w:val="231F20"/>
        <w:spacing w:val="-10"/>
        <w:w w:val="102"/>
        <w:sz w:val="17"/>
        <w:szCs w:val="17"/>
        <w:lang w:val="en-US" w:eastAsia="en-US" w:bidi="ar-SA"/>
      </w:rPr>
    </w:lvl>
    <w:lvl w:ilvl="5">
      <w:start w:val="0"/>
      <w:numFmt w:val="bullet"/>
      <w:lvlText w:val="•"/>
      <w:lvlJc w:val="left"/>
      <w:pPr>
        <w:ind w:left="7202" w:hanging="1081"/>
      </w:pPr>
      <w:rPr>
        <w:rFonts w:hint="default"/>
        <w:lang w:val="en-US" w:eastAsia="en-US" w:bidi="ar-SA"/>
      </w:rPr>
    </w:lvl>
    <w:lvl w:ilvl="6">
      <w:start w:val="0"/>
      <w:numFmt w:val="bullet"/>
      <w:lvlText w:val="•"/>
      <w:lvlJc w:val="left"/>
      <w:pPr>
        <w:ind w:left="8143" w:hanging="1081"/>
      </w:pPr>
      <w:rPr>
        <w:rFonts w:hint="default"/>
        <w:lang w:val="en-US" w:eastAsia="en-US" w:bidi="ar-SA"/>
      </w:rPr>
    </w:lvl>
    <w:lvl w:ilvl="7">
      <w:start w:val="0"/>
      <w:numFmt w:val="bullet"/>
      <w:lvlText w:val="•"/>
      <w:lvlJc w:val="left"/>
      <w:pPr>
        <w:ind w:left="9083" w:hanging="1081"/>
      </w:pPr>
      <w:rPr>
        <w:rFonts w:hint="default"/>
        <w:lang w:val="en-US" w:eastAsia="en-US" w:bidi="ar-SA"/>
      </w:rPr>
    </w:lvl>
    <w:lvl w:ilvl="8">
      <w:start w:val="0"/>
      <w:numFmt w:val="bullet"/>
      <w:lvlText w:val="•"/>
      <w:lvlJc w:val="left"/>
      <w:pPr>
        <w:ind w:left="10024" w:hanging="1081"/>
      </w:pPr>
      <w:rPr>
        <w:rFonts w:hint="default"/>
        <w:lang w:val="en-US" w:eastAsia="en-US" w:bidi="ar-SA"/>
      </w:rPr>
    </w:lvl>
  </w:abstractNum>
  <w:abstractNum w:abstractNumId="11">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0">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1"/>
      <w:numFmt w:val="decimal"/>
      <w:lvlText w:val=".%2"/>
      <w:lvlJc w:val="left"/>
      <w:pPr>
        <w:ind w:left="265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2">
      <w:start w:val="1"/>
      <w:numFmt w:val="decimal"/>
      <w:lvlText w:val=".%3"/>
      <w:lvlJc w:val="left"/>
      <w:pPr>
        <w:ind w:left="265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3">
      <w:start w:val="0"/>
      <w:numFmt w:val="bullet"/>
      <w:lvlText w:val="–"/>
      <w:lvlJc w:val="left"/>
      <w:pPr>
        <w:ind w:left="3010" w:hanging="360"/>
      </w:pPr>
      <w:rPr>
        <w:rFonts w:hint="default" w:ascii="Tahoma" w:hAnsi="Tahoma" w:eastAsia="Tahoma" w:cs="Tahoma"/>
        <w:b w:val="0"/>
        <w:bCs w:val="0"/>
        <w:i w:val="0"/>
        <w:iCs w:val="0"/>
        <w:color w:val="231F20"/>
        <w:spacing w:val="0"/>
        <w:w w:val="94"/>
        <w:sz w:val="17"/>
        <w:szCs w:val="17"/>
        <w:lang w:val="en-US" w:eastAsia="en-US" w:bidi="ar-SA"/>
      </w:rPr>
    </w:lvl>
    <w:lvl w:ilvl="4">
      <w:start w:val="0"/>
      <w:numFmt w:val="bullet"/>
      <w:lvlText w:val="•"/>
      <w:lvlJc w:val="left"/>
      <w:pPr>
        <w:ind w:left="5241" w:hanging="360"/>
      </w:pPr>
      <w:rPr>
        <w:rFonts w:hint="default"/>
        <w:lang w:val="en-US" w:eastAsia="en-US" w:bidi="ar-SA"/>
      </w:rPr>
    </w:lvl>
    <w:lvl w:ilvl="5">
      <w:start w:val="0"/>
      <w:numFmt w:val="bullet"/>
      <w:lvlText w:val="•"/>
      <w:lvlJc w:val="left"/>
      <w:pPr>
        <w:ind w:left="6352" w:hanging="360"/>
      </w:pPr>
      <w:rPr>
        <w:rFonts w:hint="default"/>
        <w:lang w:val="en-US" w:eastAsia="en-US" w:bidi="ar-SA"/>
      </w:rPr>
    </w:lvl>
    <w:lvl w:ilvl="6">
      <w:start w:val="0"/>
      <w:numFmt w:val="bullet"/>
      <w:lvlText w:val="•"/>
      <w:lvlJc w:val="left"/>
      <w:pPr>
        <w:ind w:left="7462" w:hanging="360"/>
      </w:pPr>
      <w:rPr>
        <w:rFonts w:hint="default"/>
        <w:lang w:val="en-US" w:eastAsia="en-US" w:bidi="ar-SA"/>
      </w:rPr>
    </w:lvl>
    <w:lvl w:ilvl="7">
      <w:start w:val="0"/>
      <w:numFmt w:val="bullet"/>
      <w:lvlText w:val="•"/>
      <w:lvlJc w:val="left"/>
      <w:pPr>
        <w:ind w:left="8573" w:hanging="360"/>
      </w:pPr>
      <w:rPr>
        <w:rFonts w:hint="default"/>
        <w:lang w:val="en-US" w:eastAsia="en-US" w:bidi="ar-SA"/>
      </w:rPr>
    </w:lvl>
    <w:lvl w:ilvl="8">
      <w:start w:val="0"/>
      <w:numFmt w:val="bullet"/>
      <w:lvlText w:val="•"/>
      <w:lvlJc w:val="left"/>
      <w:pPr>
        <w:ind w:left="9684" w:hanging="360"/>
      </w:pPr>
      <w:rPr>
        <w:rFonts w:hint="default"/>
        <w:lang w:val="en-US" w:eastAsia="en-US" w:bidi="ar-SA"/>
      </w:rPr>
    </w:lvl>
  </w:abstractNum>
  <w:abstractNum w:abstractNumId="9">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8">
    <w:multiLevelType w:val="hybridMultilevel"/>
    <w:lvl w:ilvl="0">
      <w:start w:val="1"/>
      <w:numFmt w:val="decimal"/>
      <w:lvlText w:val=".%1"/>
      <w:lvlJc w:val="left"/>
      <w:pPr>
        <w:ind w:left="2857" w:hanging="360"/>
        <w:jc w:val="left"/>
      </w:pPr>
      <w:rPr>
        <w:rFonts w:hint="default" w:ascii="Tahoma" w:hAnsi="Tahoma" w:eastAsia="Tahoma" w:cs="Tahoma"/>
        <w:b w:val="0"/>
        <w:bCs w:val="0"/>
        <w:i w:val="0"/>
        <w:iCs w:val="0"/>
        <w:color w:val="231F20"/>
        <w:spacing w:val="-16"/>
        <w:w w:val="94"/>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7">
    <w:multiLevelType w:val="hybridMultilevel"/>
    <w:lvl w:ilvl="0">
      <w:start w:val="1"/>
      <w:numFmt w:val="decimal"/>
      <w:lvlText w:val="%1"/>
      <w:lvlJc w:val="left"/>
      <w:pPr>
        <w:ind w:left="3817" w:hanging="481"/>
        <w:jc w:val="left"/>
      </w:pPr>
      <w:rPr>
        <w:rFonts w:hint="default"/>
        <w:lang w:val="en-US" w:eastAsia="en-US" w:bidi="ar-SA"/>
      </w:rPr>
    </w:lvl>
    <w:lvl w:ilvl="1">
      <w:start w:val="0"/>
      <w:numFmt w:val="decimal"/>
      <w:lvlText w:val="%1.%2"/>
      <w:lvlJc w:val="left"/>
      <w:pPr>
        <w:ind w:left="3817" w:hanging="481"/>
        <w:jc w:val="left"/>
      </w:pPr>
      <w:rPr>
        <w:rFonts w:hint="default" w:ascii="Tahoma" w:hAnsi="Tahoma" w:eastAsia="Tahoma" w:cs="Tahoma"/>
        <w:b w:val="0"/>
        <w:bCs w:val="0"/>
        <w:i w:val="0"/>
        <w:iCs w:val="0"/>
        <w:color w:val="231F20"/>
        <w:spacing w:val="-10"/>
        <w:w w:val="94"/>
        <w:sz w:val="17"/>
        <w:szCs w:val="17"/>
        <w:lang w:val="en-US" w:eastAsia="en-US" w:bidi="ar-SA"/>
      </w:rPr>
    </w:lvl>
    <w:lvl w:ilvl="2">
      <w:start w:val="0"/>
      <w:numFmt w:val="bullet"/>
      <w:lvlText w:val="•"/>
      <w:lvlJc w:val="left"/>
      <w:pPr>
        <w:ind w:left="5437" w:hanging="481"/>
      </w:pPr>
      <w:rPr>
        <w:rFonts w:hint="default"/>
        <w:lang w:val="en-US" w:eastAsia="en-US" w:bidi="ar-SA"/>
      </w:rPr>
    </w:lvl>
    <w:lvl w:ilvl="3">
      <w:start w:val="0"/>
      <w:numFmt w:val="bullet"/>
      <w:lvlText w:val="•"/>
      <w:lvlJc w:val="left"/>
      <w:pPr>
        <w:ind w:left="6245" w:hanging="481"/>
      </w:pPr>
      <w:rPr>
        <w:rFonts w:hint="default"/>
        <w:lang w:val="en-US" w:eastAsia="en-US" w:bidi="ar-SA"/>
      </w:rPr>
    </w:lvl>
    <w:lvl w:ilvl="4">
      <w:start w:val="0"/>
      <w:numFmt w:val="bullet"/>
      <w:lvlText w:val="•"/>
      <w:lvlJc w:val="left"/>
      <w:pPr>
        <w:ind w:left="7054" w:hanging="481"/>
      </w:pPr>
      <w:rPr>
        <w:rFonts w:hint="default"/>
        <w:lang w:val="en-US" w:eastAsia="en-US" w:bidi="ar-SA"/>
      </w:rPr>
    </w:lvl>
    <w:lvl w:ilvl="5">
      <w:start w:val="0"/>
      <w:numFmt w:val="bullet"/>
      <w:lvlText w:val="•"/>
      <w:lvlJc w:val="left"/>
      <w:pPr>
        <w:ind w:left="7862" w:hanging="481"/>
      </w:pPr>
      <w:rPr>
        <w:rFonts w:hint="default"/>
        <w:lang w:val="en-US" w:eastAsia="en-US" w:bidi="ar-SA"/>
      </w:rPr>
    </w:lvl>
    <w:lvl w:ilvl="6">
      <w:start w:val="0"/>
      <w:numFmt w:val="bullet"/>
      <w:lvlText w:val="•"/>
      <w:lvlJc w:val="left"/>
      <w:pPr>
        <w:ind w:left="8671" w:hanging="481"/>
      </w:pPr>
      <w:rPr>
        <w:rFonts w:hint="default"/>
        <w:lang w:val="en-US" w:eastAsia="en-US" w:bidi="ar-SA"/>
      </w:rPr>
    </w:lvl>
    <w:lvl w:ilvl="7">
      <w:start w:val="0"/>
      <w:numFmt w:val="bullet"/>
      <w:lvlText w:val="•"/>
      <w:lvlJc w:val="left"/>
      <w:pPr>
        <w:ind w:left="9479" w:hanging="481"/>
      </w:pPr>
      <w:rPr>
        <w:rFonts w:hint="default"/>
        <w:lang w:val="en-US" w:eastAsia="en-US" w:bidi="ar-SA"/>
      </w:rPr>
    </w:lvl>
    <w:lvl w:ilvl="8">
      <w:start w:val="0"/>
      <w:numFmt w:val="bullet"/>
      <w:lvlText w:val="•"/>
      <w:lvlJc w:val="left"/>
      <w:pPr>
        <w:ind w:left="10288" w:hanging="481"/>
      </w:pPr>
      <w:rPr>
        <w:rFonts w:hint="default"/>
        <w:lang w:val="en-US" w:eastAsia="en-US" w:bidi="ar-SA"/>
      </w:rPr>
    </w:lvl>
  </w:abstractNum>
  <w:abstractNum w:abstractNumId="2">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3">
    <w:multiLevelType w:val="hybridMultilevel"/>
    <w:lvl w:ilvl="0">
      <w:start w:val="1"/>
      <w:numFmt w:val="decimal"/>
      <w:lvlText w:val=".%1"/>
      <w:lvlJc w:val="left"/>
      <w:pPr>
        <w:ind w:left="2856"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5">
    <w:multiLevelType w:val="hybridMultilevel"/>
    <w:lvl w:ilvl="0">
      <w:start w:val="1"/>
      <w:numFmt w:val="decimal"/>
      <w:lvlText w:val=".%1"/>
      <w:lvlJc w:val="left"/>
      <w:pPr>
        <w:ind w:left="2856"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6">
    <w:multiLevelType w:val="hybridMultilevel"/>
    <w:lvl w:ilvl="0">
      <w:start w:val="0"/>
      <w:numFmt w:val="bullet"/>
      <w:lvlText w:val="–"/>
      <w:lvlJc w:val="left"/>
      <w:pPr>
        <w:ind w:left="2290" w:hanging="360"/>
      </w:pPr>
      <w:rPr>
        <w:rFonts w:hint="default" w:ascii="Tahoma" w:hAnsi="Tahoma" w:eastAsia="Tahoma" w:cs="Tahoma"/>
        <w:b w:val="0"/>
        <w:bCs w:val="0"/>
        <w:i w:val="0"/>
        <w:iCs w:val="0"/>
        <w:color w:val="231F20"/>
        <w:spacing w:val="0"/>
        <w:w w:val="94"/>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4">
    <w:multiLevelType w:val="hybridMultilevel"/>
    <w:lvl w:ilvl="0">
      <w:start w:val="0"/>
      <w:numFmt w:val="bullet"/>
      <w:lvlText w:val="–"/>
      <w:lvlJc w:val="left"/>
      <w:pPr>
        <w:ind w:left="2856" w:hanging="360"/>
      </w:pPr>
      <w:rPr>
        <w:rFonts w:hint="default" w:ascii="Tahoma" w:hAnsi="Tahoma" w:eastAsia="Tahoma" w:cs="Tahoma"/>
        <w:b w:val="0"/>
        <w:bCs w:val="0"/>
        <w:i w:val="0"/>
        <w:iCs w:val="0"/>
        <w:color w:val="231F20"/>
        <w:spacing w:val="0"/>
        <w:w w:val="94"/>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6"/>
      <w:numFmt w:val="decimal"/>
      <w:lvlText w:val="%1"/>
      <w:lvlJc w:val="left"/>
      <w:pPr>
        <w:ind w:left="2497" w:hanging="1080"/>
        <w:jc w:val="left"/>
      </w:pPr>
      <w:rPr>
        <w:rFonts w:hint="default"/>
        <w:lang w:val="en-US" w:eastAsia="en-US" w:bidi="ar-SA"/>
      </w:rPr>
    </w:lvl>
    <w:lvl w:ilvl="1">
      <w:start w:val="10"/>
      <w:numFmt w:val="decimal"/>
      <w:lvlText w:val="%1.%2"/>
      <w:lvlJc w:val="left"/>
      <w:pPr>
        <w:ind w:left="2497" w:hanging="1080"/>
        <w:jc w:val="left"/>
      </w:pPr>
      <w:rPr>
        <w:rFonts w:hint="default"/>
        <w:lang w:val="en-US" w:eastAsia="en-US" w:bidi="ar-SA"/>
      </w:rPr>
    </w:lvl>
    <w:lvl w:ilvl="2">
      <w:start w:val="1"/>
      <w:numFmt w:val="decimal"/>
      <w:lvlText w:val="%1.%2.%3"/>
      <w:lvlJc w:val="left"/>
      <w:pPr>
        <w:ind w:left="2497" w:hanging="1080"/>
        <w:jc w:val="left"/>
      </w:pPr>
      <w:rPr>
        <w:rFonts w:hint="default" w:ascii="Arial MT" w:hAnsi="Arial MT" w:eastAsia="Arial MT" w:cs="Arial MT"/>
        <w:b w:val="0"/>
        <w:bCs w:val="0"/>
        <w:i w:val="0"/>
        <w:iCs w:val="0"/>
        <w:color w:val="231F20"/>
        <w:spacing w:val="-16"/>
        <w:w w:val="99"/>
        <w:sz w:val="22"/>
        <w:szCs w:val="22"/>
        <w:lang w:val="en-US" w:eastAsia="en-US" w:bidi="ar-SA"/>
      </w:rPr>
    </w:lvl>
    <w:lvl w:ilvl="3">
      <w:start w:val="1"/>
      <w:numFmt w:val="decimal"/>
      <w:lvlText w:val="%1.%2.%3.%4"/>
      <w:lvlJc w:val="left"/>
      <w:pPr>
        <w:ind w:left="2497" w:hanging="1080"/>
        <w:jc w:val="right"/>
      </w:pPr>
      <w:rPr>
        <w:rFonts w:hint="default"/>
        <w:spacing w:val="-11"/>
        <w:w w:val="99"/>
        <w:lang w:val="en-US" w:eastAsia="en-US" w:bidi="ar-SA"/>
      </w:rPr>
    </w:lvl>
    <w:lvl w:ilvl="4">
      <w:start w:val="1"/>
      <w:numFmt w:val="decimal"/>
      <w:lvlText w:val="%1.%2.%3.%4.%5"/>
      <w:lvlJc w:val="left"/>
      <w:pPr>
        <w:ind w:left="2497" w:hanging="1080"/>
        <w:jc w:val="left"/>
      </w:pPr>
      <w:rPr>
        <w:rFonts w:hint="default"/>
        <w:spacing w:val="-10"/>
        <w:w w:val="102"/>
        <w:lang w:val="en-US" w:eastAsia="en-US" w:bidi="ar-SA"/>
      </w:rPr>
    </w:lvl>
    <w:lvl w:ilvl="5">
      <w:start w:val="1"/>
      <w:numFmt w:val="decimal"/>
      <w:lvlText w:val="%1.%2.%3.%4.%5.%6"/>
      <w:lvlJc w:val="left"/>
      <w:pPr>
        <w:ind w:left="2497" w:hanging="1080"/>
        <w:jc w:val="right"/>
      </w:pPr>
      <w:rPr>
        <w:rFonts w:hint="default"/>
        <w:spacing w:val="-17"/>
        <w:w w:val="99"/>
        <w:lang w:val="en-US" w:eastAsia="en-US" w:bidi="ar-SA"/>
      </w:rPr>
    </w:lvl>
    <w:lvl w:ilvl="6">
      <w:start w:val="1"/>
      <w:numFmt w:val="decimal"/>
      <w:lvlText w:val="%1.%2.%3.%4.%5.%6.%7"/>
      <w:lvlJc w:val="left"/>
      <w:pPr>
        <w:ind w:left="2099" w:hanging="1080"/>
        <w:jc w:val="left"/>
      </w:pPr>
      <w:rPr>
        <w:rFonts w:hint="default" w:ascii="Arial MT" w:hAnsi="Arial MT" w:eastAsia="Arial MT" w:cs="Arial MT"/>
        <w:b w:val="0"/>
        <w:bCs w:val="0"/>
        <w:i w:val="0"/>
        <w:iCs w:val="0"/>
        <w:color w:val="231F20"/>
        <w:spacing w:val="-11"/>
        <w:w w:val="102"/>
        <w:sz w:val="17"/>
        <w:szCs w:val="17"/>
        <w:lang w:val="en-US" w:eastAsia="en-US" w:bidi="ar-SA"/>
      </w:rPr>
    </w:lvl>
    <w:lvl w:ilvl="7">
      <w:start w:val="0"/>
      <w:numFmt w:val="bullet"/>
      <w:lvlText w:val="•"/>
      <w:lvlJc w:val="left"/>
      <w:pPr>
        <w:ind w:left="8378" w:hanging="1080"/>
      </w:pPr>
      <w:rPr>
        <w:rFonts w:hint="default"/>
        <w:lang w:val="en-US" w:eastAsia="en-US" w:bidi="ar-SA"/>
      </w:rPr>
    </w:lvl>
    <w:lvl w:ilvl="8">
      <w:start w:val="0"/>
      <w:numFmt w:val="bullet"/>
      <w:lvlText w:val="•"/>
      <w:lvlJc w:val="left"/>
      <w:pPr>
        <w:ind w:left="9554" w:hanging="108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3">
    <w:abstractNumId w:val="2"/>
  </w:num>
  <w:num w:numId="2">
    <w:abstractNumId w:val="1"/>
  </w:num>
  <w:num w:numId="4">
    <w:abstractNumId w:val="3"/>
  </w:num>
  <w:num w:numId="6">
    <w:abstractNumId w:val="5"/>
  </w:num>
  <w:num w:numId="7">
    <w:abstractNumId w:val="6"/>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jc w:val="both"/>
    </w:pPr>
    <w:rPr>
      <w:rFonts w:ascii="Tahoma" w:hAnsi="Tahoma" w:eastAsia="Tahoma" w:cs="Tahoma"/>
      <w:sz w:val="17"/>
      <w:szCs w:val="17"/>
      <w:lang w:val="en-US" w:eastAsia="en-US" w:bidi="ar-SA"/>
    </w:rPr>
  </w:style>
  <w:style w:styleId="Heading1" w:type="paragraph">
    <w:name w:val="Heading 1"/>
    <w:basedOn w:val="Normal"/>
    <w:uiPriority w:val="1"/>
    <w:qFormat/>
    <w:pPr>
      <w:ind w:left="2497"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ind w:left="1923" w:hanging="1073"/>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2497" w:hanging="360"/>
      <w:jc w:val="both"/>
    </w:pPr>
    <w:rPr>
      <w:rFonts w:ascii="Tahoma" w:hAnsi="Tahoma" w:eastAsia="Tahoma" w:cs="Tahoma"/>
      <w:lang w:val="en-US" w:eastAsia="en-US" w:bidi="ar-SA"/>
    </w:rPr>
  </w:style>
  <w:style w:styleId="TableParagraph" w:type="paragraph">
    <w:name w:val="Table Paragraph"/>
    <w:basedOn w:val="Normal"/>
    <w:uiPriority w:val="1"/>
    <w:qFormat/>
    <w:pPr>
      <w:spacing w:before="14"/>
      <w:ind w:left="10"/>
      <w:jc w:val="center"/>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2026-06-20T03:18:58Z</dcterms:created>
  <dcterms:modified xsi:type="dcterms:W3CDTF">2026-06-20T03:18:58Z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