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58"/>
        <w:rPr>
          <w:rFonts w:ascii="Times New Roman"/>
          <w:sz w:val="40"/>
        </w:rPr>
      </w:pPr>
    </w:p>
    <w:p>
      <w:pPr>
        <w:spacing w:before="0"/>
        <w:ind w:left="1417" w:right="0" w:firstLine="0"/>
        <w:jc w:val="left"/>
        <w:rPr>
          <w:sz w:val="40"/>
        </w:rPr>
      </w:pPr>
      <w:r>
        <w:rPr>
          <w:color w:val="231F20"/>
          <w:sz w:val="40"/>
        </w:rPr>
        <w:t>Chapter</w:t>
      </w:r>
      <w:r>
        <w:rPr>
          <w:color w:val="231F20"/>
          <w:spacing w:val="35"/>
          <w:sz w:val="40"/>
        </w:rPr>
        <w:t> </w:t>
      </w:r>
      <w:r>
        <w:rPr>
          <w:color w:val="231F20"/>
          <w:spacing w:val="-5"/>
          <w:sz w:val="40"/>
        </w:rPr>
        <w:t>6.4</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60781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5906pt;width:481.9pt;height:.1pt;mso-position-horizontal-relative:page;mso-position-vertical-relative:paragraph;z-index:-15728640;mso-wrap-distance-left:0;mso-wrap-distance-right:0" id="docshape10" coordorigin="1417,96" coordsize="9638,0" path="m1417,96l11055,96e" filled="false" stroked="true" strokeweight="2pt" strokecolor="#231f20">
                <v:path arrowok="t"/>
                <v:stroke dashstyle="solid"/>
                <w10:wrap type="topAndBottom"/>
              </v:shape>
            </w:pict>
          </mc:Fallback>
        </mc:AlternateContent>
      </w:r>
    </w:p>
    <w:p>
      <w:pPr>
        <w:spacing w:line="407" w:lineRule="exact" w:before="62"/>
        <w:ind w:left="1417" w:right="0" w:firstLine="0"/>
        <w:jc w:val="left"/>
        <w:rPr>
          <w:rFonts w:ascii="Arial"/>
          <w:i/>
          <w:sz w:val="36"/>
        </w:rPr>
      </w:pPr>
      <w:r>
        <w:rPr>
          <w:rFonts w:ascii="Arial"/>
          <w:i/>
          <w:color w:val="231F20"/>
          <w:sz w:val="36"/>
        </w:rPr>
        <w:t>Provisions</w:t>
      </w:r>
      <w:r>
        <w:rPr>
          <w:rFonts w:ascii="Arial"/>
          <w:i/>
          <w:color w:val="231F20"/>
          <w:spacing w:val="-4"/>
          <w:sz w:val="36"/>
        </w:rPr>
        <w:t> </w:t>
      </w:r>
      <w:r>
        <w:rPr>
          <w:rFonts w:ascii="Arial"/>
          <w:i/>
          <w:color w:val="231F20"/>
          <w:sz w:val="36"/>
        </w:rPr>
        <w:t>for</w:t>
      </w:r>
      <w:r>
        <w:rPr>
          <w:rFonts w:ascii="Arial"/>
          <w:i/>
          <w:color w:val="231F20"/>
          <w:spacing w:val="-5"/>
          <w:sz w:val="36"/>
        </w:rPr>
        <w:t> </w:t>
      </w:r>
      <w:r>
        <w:rPr>
          <w:rFonts w:ascii="Arial"/>
          <w:i/>
          <w:color w:val="231F20"/>
          <w:sz w:val="36"/>
        </w:rPr>
        <w:t>the</w:t>
      </w:r>
      <w:r>
        <w:rPr>
          <w:rFonts w:ascii="Arial"/>
          <w:i/>
          <w:color w:val="231F20"/>
          <w:spacing w:val="-4"/>
          <w:sz w:val="36"/>
        </w:rPr>
        <w:t> </w:t>
      </w:r>
      <w:r>
        <w:rPr>
          <w:rFonts w:ascii="Arial"/>
          <w:i/>
          <w:color w:val="231F20"/>
          <w:sz w:val="36"/>
        </w:rPr>
        <w:t>construction,</w:t>
      </w:r>
      <w:r>
        <w:rPr>
          <w:rFonts w:ascii="Arial"/>
          <w:i/>
          <w:color w:val="231F20"/>
          <w:spacing w:val="-4"/>
          <w:sz w:val="36"/>
        </w:rPr>
        <w:t> </w:t>
      </w:r>
      <w:r>
        <w:rPr>
          <w:rFonts w:ascii="Arial"/>
          <w:i/>
          <w:color w:val="231F20"/>
          <w:sz w:val="36"/>
        </w:rPr>
        <w:t>testing</w:t>
      </w:r>
      <w:r>
        <w:rPr>
          <w:rFonts w:ascii="Arial"/>
          <w:i/>
          <w:color w:val="231F20"/>
          <w:spacing w:val="-3"/>
          <w:sz w:val="36"/>
        </w:rPr>
        <w:t> </w:t>
      </w:r>
      <w:r>
        <w:rPr>
          <w:rFonts w:ascii="Arial"/>
          <w:i/>
          <w:color w:val="231F20"/>
          <w:sz w:val="36"/>
        </w:rPr>
        <w:t>and</w:t>
      </w:r>
      <w:r>
        <w:rPr>
          <w:rFonts w:ascii="Arial"/>
          <w:i/>
          <w:color w:val="231F20"/>
          <w:spacing w:val="-4"/>
          <w:sz w:val="36"/>
        </w:rPr>
        <w:t> </w:t>
      </w:r>
      <w:r>
        <w:rPr>
          <w:rFonts w:ascii="Arial"/>
          <w:i/>
          <w:color w:val="231F20"/>
          <w:spacing w:val="-2"/>
          <w:sz w:val="36"/>
        </w:rPr>
        <w:t>approval</w:t>
      </w:r>
    </w:p>
    <w:p>
      <w:pPr>
        <w:spacing w:line="232" w:lineRule="auto" w:before="3"/>
        <w:ind w:left="1417" w:right="1283" w:firstLine="0"/>
        <w:jc w:val="left"/>
        <w:rPr>
          <w:rFonts w:ascii="Arial"/>
          <w:i/>
          <w:sz w:val="36"/>
        </w:rPr>
      </w:pPr>
      <w:r>
        <w:rPr>
          <w:rFonts w:ascii="Arial"/>
          <w:i/>
          <w:color w:val="231F20"/>
          <w:sz w:val="36"/>
        </w:rPr>
        <w:t>of</w:t>
      </w:r>
      <w:r>
        <w:rPr>
          <w:rFonts w:ascii="Arial"/>
          <w:i/>
          <w:color w:val="231F20"/>
          <w:spacing w:val="-6"/>
          <w:sz w:val="36"/>
        </w:rPr>
        <w:t> </w:t>
      </w:r>
      <w:r>
        <w:rPr>
          <w:rFonts w:ascii="Arial"/>
          <w:i/>
          <w:color w:val="231F20"/>
          <w:sz w:val="36"/>
        </w:rPr>
        <w:t>packages</w:t>
      </w:r>
      <w:r>
        <w:rPr>
          <w:rFonts w:ascii="Arial"/>
          <w:i/>
          <w:color w:val="231F20"/>
          <w:spacing w:val="-6"/>
          <w:sz w:val="36"/>
        </w:rPr>
        <w:t> </w:t>
      </w:r>
      <w:r>
        <w:rPr>
          <w:rFonts w:ascii="Arial"/>
          <w:i/>
          <w:color w:val="231F20"/>
          <w:sz w:val="36"/>
        </w:rPr>
        <w:t>for</w:t>
      </w:r>
      <w:r>
        <w:rPr>
          <w:rFonts w:ascii="Arial"/>
          <w:i/>
          <w:color w:val="231F20"/>
          <w:spacing w:val="-7"/>
          <w:sz w:val="36"/>
        </w:rPr>
        <w:t> </w:t>
      </w:r>
      <w:r>
        <w:rPr>
          <w:rFonts w:ascii="Arial"/>
          <w:i/>
          <w:color w:val="231F20"/>
          <w:sz w:val="36"/>
        </w:rPr>
        <w:t>radioactive</w:t>
      </w:r>
      <w:r>
        <w:rPr>
          <w:rFonts w:ascii="Arial"/>
          <w:i/>
          <w:color w:val="231F20"/>
          <w:spacing w:val="-6"/>
          <w:sz w:val="36"/>
        </w:rPr>
        <w:t> </w:t>
      </w:r>
      <w:r>
        <w:rPr>
          <w:rFonts w:ascii="Arial"/>
          <w:i/>
          <w:color w:val="231F20"/>
          <w:sz w:val="36"/>
        </w:rPr>
        <w:t>material</w:t>
      </w:r>
      <w:r>
        <w:rPr>
          <w:rFonts w:ascii="Arial"/>
          <w:i/>
          <w:color w:val="231F20"/>
          <w:spacing w:val="-6"/>
          <w:sz w:val="36"/>
        </w:rPr>
        <w:t> </w:t>
      </w:r>
      <w:r>
        <w:rPr>
          <w:rFonts w:ascii="Arial"/>
          <w:i/>
          <w:color w:val="231F20"/>
          <w:sz w:val="36"/>
        </w:rPr>
        <w:t>and</w:t>
      </w:r>
      <w:r>
        <w:rPr>
          <w:rFonts w:ascii="Arial"/>
          <w:i/>
          <w:color w:val="231F20"/>
          <w:spacing w:val="-6"/>
          <w:sz w:val="36"/>
        </w:rPr>
        <w:t> </w:t>
      </w:r>
      <w:r>
        <w:rPr>
          <w:rFonts w:ascii="Arial"/>
          <w:i/>
          <w:color w:val="231F20"/>
          <w:sz w:val="36"/>
        </w:rPr>
        <w:t>for</w:t>
      </w:r>
      <w:r>
        <w:rPr>
          <w:rFonts w:ascii="Arial"/>
          <w:i/>
          <w:color w:val="231F20"/>
          <w:spacing w:val="-7"/>
          <w:sz w:val="36"/>
        </w:rPr>
        <w:t> </w:t>
      </w:r>
      <w:r>
        <w:rPr>
          <w:rFonts w:ascii="Arial"/>
          <w:i/>
          <w:color w:val="231F20"/>
          <w:sz w:val="36"/>
        </w:rPr>
        <w:t>the</w:t>
      </w:r>
      <w:r>
        <w:rPr>
          <w:rFonts w:ascii="Arial"/>
          <w:i/>
          <w:color w:val="231F20"/>
          <w:spacing w:val="-6"/>
          <w:sz w:val="36"/>
        </w:rPr>
        <w:t> </w:t>
      </w:r>
      <w:r>
        <w:rPr>
          <w:rFonts w:ascii="Arial"/>
          <w:i/>
          <w:color w:val="231F20"/>
          <w:sz w:val="36"/>
        </w:rPr>
        <w:t>approval of such material</w:t>
      </w:r>
    </w:p>
    <w:p>
      <w:pPr>
        <w:pStyle w:val="BodyText"/>
        <w:spacing w:before="165"/>
        <w:rPr>
          <w:rFonts w:ascii="Arial"/>
          <w:i/>
          <w:sz w:val="36"/>
        </w:rPr>
      </w:pPr>
    </w:p>
    <w:p>
      <w:pPr>
        <w:pStyle w:val="BodyText"/>
        <w:tabs>
          <w:tab w:pos="2497" w:val="left" w:leader="none"/>
        </w:tabs>
        <w:spacing w:line="256" w:lineRule="auto"/>
        <w:ind w:left="2497" w:right="847" w:hanging="1081"/>
        <w:jc w:val="both"/>
      </w:pPr>
      <w:r>
        <w:rPr>
          <w:rFonts w:ascii="Arial"/>
          <w:b/>
          <w:color w:val="231F20"/>
          <w:spacing w:val="-2"/>
        </w:rPr>
        <w:t>Note:</w:t>
      </w:r>
      <w:r>
        <w:rPr>
          <w:rFonts w:ascii="Arial"/>
          <w:b/>
          <w:color w:val="231F20"/>
        </w:rPr>
        <w:tab/>
      </w:r>
      <w:r>
        <w:rPr>
          <w:color w:val="231F20"/>
        </w:rPr>
        <w:t>This chapter includes provisions which apply to the construction, testing and approval of certain packages and </w:t>
      </w:r>
      <w:r>
        <w:rPr>
          <w:color w:val="231F20"/>
          <w:w w:val="105"/>
        </w:rPr>
        <w:t>material only when transported by air. Whilst these provisions do not apply to packages/material transported by sea, the provisions are reproduced for information/identification purposes, since such packages/material, designed, tested and approved for air transport, may also be transported by sea.</w:t>
      </w:r>
    </w:p>
    <w:p>
      <w:pPr>
        <w:pStyle w:val="BodyText"/>
        <w:spacing w:before="155"/>
      </w:pPr>
    </w:p>
    <w:p>
      <w:pPr>
        <w:pStyle w:val="ListParagraph"/>
        <w:numPr>
          <w:ilvl w:val="2"/>
          <w:numId w:val="1"/>
        </w:numPr>
        <w:tabs>
          <w:tab w:pos="2497" w:val="left" w:leader="none"/>
        </w:tabs>
        <w:spacing w:line="240" w:lineRule="auto" w:before="0" w:after="0"/>
        <w:ind w:left="2497" w:right="0" w:hanging="1080"/>
        <w:jc w:val="left"/>
        <w:rPr>
          <w:sz w:val="17"/>
        </w:rPr>
      </w:pPr>
      <w:r>
        <w:rPr>
          <w:color w:val="231F20"/>
          <w:spacing w:val="-2"/>
          <w:sz w:val="17"/>
        </w:rPr>
        <w:t>[Reserved]</w:t>
      </w:r>
    </w:p>
    <w:p>
      <w:pPr>
        <w:pStyle w:val="BodyText"/>
        <w:spacing w:before="156"/>
      </w:pPr>
    </w:p>
    <w:p>
      <w:pPr>
        <w:pStyle w:val="Heading1"/>
        <w:numPr>
          <w:ilvl w:val="2"/>
          <w:numId w:val="1"/>
        </w:numPr>
        <w:tabs>
          <w:tab w:pos="2497" w:val="left" w:leader="none"/>
        </w:tabs>
        <w:spacing w:line="240" w:lineRule="auto" w:before="0" w:after="0"/>
        <w:ind w:left="2497" w:right="0" w:hanging="1080"/>
        <w:jc w:val="left"/>
      </w:pPr>
      <w:r>
        <w:rPr>
          <w:color w:val="231F20"/>
        </w:rPr>
        <w:t>General</w:t>
      </w:r>
      <w:r>
        <w:rPr>
          <w:color w:val="231F20"/>
          <w:spacing w:val="11"/>
        </w:rPr>
        <w:t> </w:t>
      </w:r>
      <w:r>
        <w:rPr>
          <w:color w:val="231F20"/>
          <w:spacing w:val="-2"/>
        </w:rPr>
        <w:t>provisions</w:t>
      </w:r>
    </w:p>
    <w:p>
      <w:pPr>
        <w:pStyle w:val="ListParagraph"/>
        <w:numPr>
          <w:ilvl w:val="3"/>
          <w:numId w:val="1"/>
        </w:numPr>
        <w:tabs>
          <w:tab w:pos="2497" w:val="left" w:leader="none"/>
        </w:tabs>
        <w:spacing w:line="256" w:lineRule="auto" w:before="128" w:after="0"/>
        <w:ind w:left="2497" w:right="848" w:hanging="1081"/>
        <w:jc w:val="both"/>
        <w:rPr>
          <w:color w:val="231F20"/>
          <w:sz w:val="17"/>
        </w:rPr>
      </w:pPr>
      <w:r>
        <w:rPr>
          <w:color w:val="231F20"/>
          <w:w w:val="105"/>
          <w:sz w:val="17"/>
        </w:rPr>
        <w:t>The package shall be so designed in relation to its mass, volume and shape that it can be easily and safely transported.</w:t>
      </w:r>
      <w:r>
        <w:rPr>
          <w:color w:val="231F20"/>
          <w:w w:val="105"/>
          <w:sz w:val="17"/>
        </w:rPr>
        <w:t> In</w:t>
      </w:r>
      <w:r>
        <w:rPr>
          <w:color w:val="231F20"/>
          <w:w w:val="105"/>
          <w:sz w:val="17"/>
        </w:rPr>
        <w:t> addition,</w:t>
      </w:r>
      <w:r>
        <w:rPr>
          <w:color w:val="231F20"/>
          <w:w w:val="105"/>
          <w:sz w:val="17"/>
        </w:rPr>
        <w:t> the</w:t>
      </w:r>
      <w:r>
        <w:rPr>
          <w:color w:val="231F20"/>
          <w:w w:val="105"/>
          <w:sz w:val="17"/>
        </w:rPr>
        <w:t> package</w:t>
      </w:r>
      <w:r>
        <w:rPr>
          <w:color w:val="231F20"/>
          <w:w w:val="105"/>
          <w:sz w:val="17"/>
        </w:rPr>
        <w:t> shall</w:t>
      </w:r>
      <w:r>
        <w:rPr>
          <w:color w:val="231F20"/>
          <w:w w:val="105"/>
          <w:sz w:val="17"/>
        </w:rPr>
        <w:t> be</w:t>
      </w:r>
      <w:r>
        <w:rPr>
          <w:color w:val="231F20"/>
          <w:w w:val="105"/>
          <w:sz w:val="17"/>
        </w:rPr>
        <w:t> so</w:t>
      </w:r>
      <w:r>
        <w:rPr>
          <w:color w:val="231F20"/>
          <w:w w:val="105"/>
          <w:sz w:val="17"/>
        </w:rPr>
        <w:t> designed</w:t>
      </w:r>
      <w:r>
        <w:rPr>
          <w:color w:val="231F20"/>
          <w:w w:val="105"/>
          <w:sz w:val="17"/>
        </w:rPr>
        <w:t> that</w:t>
      </w:r>
      <w:r>
        <w:rPr>
          <w:color w:val="231F20"/>
          <w:w w:val="105"/>
          <w:sz w:val="17"/>
        </w:rPr>
        <w:t> it</w:t>
      </w:r>
      <w:r>
        <w:rPr>
          <w:color w:val="231F20"/>
          <w:w w:val="105"/>
          <w:sz w:val="17"/>
        </w:rPr>
        <w:t> can</w:t>
      </w:r>
      <w:r>
        <w:rPr>
          <w:color w:val="231F20"/>
          <w:w w:val="105"/>
          <w:sz w:val="17"/>
        </w:rPr>
        <w:t> be</w:t>
      </w:r>
      <w:r>
        <w:rPr>
          <w:color w:val="231F20"/>
          <w:w w:val="105"/>
          <w:sz w:val="17"/>
        </w:rPr>
        <w:t> properly</w:t>
      </w:r>
      <w:r>
        <w:rPr>
          <w:color w:val="231F20"/>
          <w:w w:val="105"/>
          <w:sz w:val="17"/>
        </w:rPr>
        <w:t> secured</w:t>
      </w:r>
      <w:r>
        <w:rPr>
          <w:color w:val="231F20"/>
          <w:w w:val="105"/>
          <w:sz w:val="17"/>
        </w:rPr>
        <w:t> in</w:t>
      </w:r>
      <w:r>
        <w:rPr>
          <w:color w:val="231F20"/>
          <w:w w:val="105"/>
          <w:sz w:val="17"/>
        </w:rPr>
        <w:t> or</w:t>
      </w:r>
      <w:r>
        <w:rPr>
          <w:color w:val="231F20"/>
          <w:w w:val="105"/>
          <w:sz w:val="17"/>
        </w:rPr>
        <w:t> on</w:t>
      </w:r>
      <w:r>
        <w:rPr>
          <w:color w:val="231F20"/>
          <w:w w:val="105"/>
          <w:sz w:val="17"/>
        </w:rPr>
        <w:t> the conveyance during transport.</w:t>
      </w:r>
    </w:p>
    <w:p>
      <w:pPr>
        <w:pStyle w:val="ListParagraph"/>
        <w:numPr>
          <w:ilvl w:val="3"/>
          <w:numId w:val="1"/>
        </w:numPr>
        <w:tabs>
          <w:tab w:pos="2497" w:val="left" w:leader="none"/>
        </w:tabs>
        <w:spacing w:line="256" w:lineRule="auto" w:before="126" w:after="0"/>
        <w:ind w:left="2497" w:right="848" w:hanging="1080"/>
        <w:jc w:val="both"/>
        <w:rPr>
          <w:color w:val="231F20"/>
          <w:sz w:val="17"/>
        </w:rPr>
      </w:pPr>
      <w:r>
        <w:rPr>
          <w:color w:val="231F20"/>
          <w:w w:val="105"/>
          <w:sz w:val="17"/>
        </w:rPr>
        <w:t>The design shall be such that any lifting attachments on the package will not fail when used in the intended manner</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if</w:t>
      </w:r>
      <w:r>
        <w:rPr>
          <w:color w:val="231F20"/>
          <w:spacing w:val="-8"/>
          <w:w w:val="105"/>
          <w:sz w:val="17"/>
        </w:rPr>
        <w:t> </w:t>
      </w:r>
      <w:r>
        <w:rPr>
          <w:color w:val="231F20"/>
          <w:w w:val="105"/>
          <w:sz w:val="17"/>
        </w:rPr>
        <w:t>failure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attachments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occur,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ability</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package</w:t>
      </w:r>
      <w:r>
        <w:rPr>
          <w:color w:val="231F20"/>
          <w:spacing w:val="-8"/>
          <w:w w:val="105"/>
          <w:sz w:val="17"/>
        </w:rPr>
        <w:t> </w:t>
      </w:r>
      <w:r>
        <w:rPr>
          <w:color w:val="231F20"/>
          <w:w w:val="105"/>
          <w:sz w:val="17"/>
        </w:rPr>
        <w:t>to</w:t>
      </w:r>
      <w:r>
        <w:rPr>
          <w:color w:val="231F20"/>
          <w:spacing w:val="-8"/>
          <w:w w:val="105"/>
          <w:sz w:val="17"/>
        </w:rPr>
        <w:t> </w:t>
      </w:r>
      <w:r>
        <w:rPr>
          <w:color w:val="231F20"/>
          <w:w w:val="105"/>
          <w:sz w:val="17"/>
        </w:rPr>
        <w:t>meet</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provisions</w:t>
      </w:r>
      <w:r>
        <w:rPr>
          <w:color w:val="231F20"/>
          <w:spacing w:val="-8"/>
          <w:w w:val="105"/>
          <w:sz w:val="17"/>
        </w:rPr>
        <w:t> </w:t>
      </w:r>
      <w:r>
        <w:rPr>
          <w:color w:val="231F20"/>
          <w:w w:val="105"/>
          <w:sz w:val="17"/>
        </w:rPr>
        <w:t>of this</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would</w:t>
      </w:r>
      <w:r>
        <w:rPr>
          <w:color w:val="231F20"/>
          <w:spacing w:val="-1"/>
          <w:w w:val="105"/>
          <w:sz w:val="17"/>
        </w:rPr>
        <w:t> </w:t>
      </w:r>
      <w:r>
        <w:rPr>
          <w:color w:val="231F20"/>
          <w:w w:val="105"/>
          <w:sz w:val="17"/>
        </w:rPr>
        <w:t>not</w:t>
      </w:r>
      <w:r>
        <w:rPr>
          <w:color w:val="231F20"/>
          <w:spacing w:val="-1"/>
          <w:w w:val="105"/>
          <w:sz w:val="17"/>
        </w:rPr>
        <w:t> </w:t>
      </w:r>
      <w:r>
        <w:rPr>
          <w:color w:val="231F20"/>
          <w:w w:val="105"/>
          <w:sz w:val="17"/>
        </w:rPr>
        <w:t>be</w:t>
      </w:r>
      <w:r>
        <w:rPr>
          <w:color w:val="231F20"/>
          <w:spacing w:val="-1"/>
          <w:w w:val="105"/>
          <w:sz w:val="17"/>
        </w:rPr>
        <w:t> </w:t>
      </w:r>
      <w:r>
        <w:rPr>
          <w:color w:val="231F20"/>
          <w:w w:val="105"/>
          <w:sz w:val="17"/>
        </w:rPr>
        <w:t>impaired.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take</w:t>
      </w:r>
      <w:r>
        <w:rPr>
          <w:color w:val="231F20"/>
          <w:spacing w:val="-1"/>
          <w:w w:val="105"/>
          <w:sz w:val="17"/>
        </w:rPr>
        <w:t> </w:t>
      </w:r>
      <w:r>
        <w:rPr>
          <w:color w:val="231F20"/>
          <w:w w:val="105"/>
          <w:sz w:val="17"/>
        </w:rPr>
        <w:t>account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factors</w:t>
      </w:r>
      <w:r>
        <w:rPr>
          <w:color w:val="231F20"/>
          <w:spacing w:val="-1"/>
          <w:w w:val="105"/>
          <w:sz w:val="17"/>
        </w:rPr>
        <w:t> </w:t>
      </w:r>
      <w:r>
        <w:rPr>
          <w:color w:val="231F20"/>
          <w:w w:val="105"/>
          <w:sz w:val="17"/>
        </w:rPr>
        <w:t>to</w:t>
      </w:r>
      <w:r>
        <w:rPr>
          <w:color w:val="231F20"/>
          <w:spacing w:val="-1"/>
          <w:w w:val="105"/>
          <w:sz w:val="17"/>
        </w:rPr>
        <w:t> </w:t>
      </w:r>
      <w:r>
        <w:rPr>
          <w:color w:val="231F20"/>
          <w:w w:val="105"/>
          <w:sz w:val="17"/>
        </w:rPr>
        <w:t>cover</w:t>
      </w:r>
      <w:r>
        <w:rPr>
          <w:color w:val="231F20"/>
          <w:spacing w:val="-1"/>
          <w:w w:val="105"/>
          <w:sz w:val="17"/>
        </w:rPr>
        <w:t> </w:t>
      </w:r>
      <w:r>
        <w:rPr>
          <w:color w:val="231F20"/>
          <w:w w:val="105"/>
          <w:sz w:val="17"/>
        </w:rPr>
        <w:t>snatch </w:t>
      </w:r>
      <w:r>
        <w:rPr>
          <w:color w:val="231F20"/>
          <w:spacing w:val="-2"/>
          <w:w w:val="105"/>
          <w:sz w:val="17"/>
        </w:rPr>
        <w:t>lifting.</w:t>
      </w:r>
    </w:p>
    <w:p>
      <w:pPr>
        <w:pStyle w:val="ListParagraph"/>
        <w:numPr>
          <w:ilvl w:val="3"/>
          <w:numId w:val="1"/>
        </w:numPr>
        <w:tabs>
          <w:tab w:pos="2497" w:val="left" w:leader="none"/>
        </w:tabs>
        <w:spacing w:line="256" w:lineRule="auto" w:before="128" w:after="0"/>
        <w:ind w:left="2497" w:right="847" w:hanging="1080"/>
        <w:jc w:val="both"/>
        <w:rPr>
          <w:color w:val="231F20"/>
          <w:sz w:val="17"/>
        </w:rPr>
      </w:pPr>
      <w:r>
        <w:rPr>
          <w:color w:val="231F20"/>
          <w:w w:val="105"/>
          <w:sz w:val="17"/>
        </w:rPr>
        <w:t>Attachments and any other features on the outer surface of the package which could be used to lift it shall</w:t>
      </w:r>
      <w:r>
        <w:rPr>
          <w:color w:val="231F20"/>
          <w:spacing w:val="40"/>
          <w:w w:val="105"/>
          <w:sz w:val="17"/>
        </w:rPr>
        <w:t> </w:t>
      </w:r>
      <w:r>
        <w:rPr>
          <w:color w:val="231F20"/>
          <w:w w:val="105"/>
          <w:sz w:val="17"/>
        </w:rPr>
        <w:t>be designed either to support its mass in accordance with the provisions of 6.4.2.2 or shall be removable or otherwise rendered incapable of being used during transport.</w:t>
      </w:r>
    </w:p>
    <w:p>
      <w:pPr>
        <w:pStyle w:val="ListParagraph"/>
        <w:numPr>
          <w:ilvl w:val="3"/>
          <w:numId w:val="1"/>
        </w:numPr>
        <w:tabs>
          <w:tab w:pos="2497" w:val="left" w:leader="none"/>
        </w:tabs>
        <w:spacing w:line="256" w:lineRule="auto" w:before="126" w:after="0"/>
        <w:ind w:left="2497" w:right="848" w:hanging="1080"/>
        <w:jc w:val="both"/>
        <w:rPr>
          <w:color w:val="231F20"/>
          <w:sz w:val="17"/>
        </w:rPr>
      </w:pPr>
      <w:r>
        <w:rPr>
          <w:color w:val="231F20"/>
          <w:w w:val="105"/>
          <w:sz w:val="17"/>
        </w:rPr>
        <w:t>As far as practicable, the packaging shall be so designed that the external surfaces are free from protruding features and can be easily decontaminated.</w:t>
      </w:r>
    </w:p>
    <w:p>
      <w:pPr>
        <w:pStyle w:val="ListParagraph"/>
        <w:numPr>
          <w:ilvl w:val="3"/>
          <w:numId w:val="1"/>
        </w:numPr>
        <w:tabs>
          <w:tab w:pos="2497" w:val="left" w:leader="none"/>
        </w:tabs>
        <w:spacing w:line="256" w:lineRule="auto" w:before="126" w:after="0"/>
        <w:ind w:left="2497" w:right="848" w:hanging="1080"/>
        <w:jc w:val="both"/>
        <w:rPr>
          <w:color w:val="231F20"/>
          <w:sz w:val="17"/>
        </w:rPr>
      </w:pPr>
      <w:r>
        <w:rPr>
          <w:color w:val="231F20"/>
          <w:w w:val="105"/>
          <w:sz w:val="17"/>
        </w:rPr>
        <w:t>As</w:t>
      </w:r>
      <w:r>
        <w:rPr>
          <w:color w:val="231F20"/>
          <w:spacing w:val="-3"/>
          <w:w w:val="105"/>
          <w:sz w:val="17"/>
        </w:rPr>
        <w:t> </w:t>
      </w:r>
      <w:r>
        <w:rPr>
          <w:color w:val="231F20"/>
          <w:w w:val="105"/>
          <w:sz w:val="17"/>
        </w:rPr>
        <w:t>far</w:t>
      </w:r>
      <w:r>
        <w:rPr>
          <w:color w:val="231F20"/>
          <w:spacing w:val="-3"/>
          <w:w w:val="105"/>
          <w:sz w:val="17"/>
        </w:rPr>
        <w:t> </w:t>
      </w:r>
      <w:r>
        <w:rPr>
          <w:color w:val="231F20"/>
          <w:w w:val="105"/>
          <w:sz w:val="17"/>
        </w:rPr>
        <w:t>as</w:t>
      </w:r>
      <w:r>
        <w:rPr>
          <w:color w:val="231F20"/>
          <w:spacing w:val="-3"/>
          <w:w w:val="105"/>
          <w:sz w:val="17"/>
        </w:rPr>
        <w:t> </w:t>
      </w:r>
      <w:r>
        <w:rPr>
          <w:color w:val="231F20"/>
          <w:w w:val="105"/>
          <w:sz w:val="17"/>
        </w:rPr>
        <w:t>practicable,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layer</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so</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collection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 retention of water.</w:t>
      </w:r>
    </w:p>
    <w:p>
      <w:pPr>
        <w:pStyle w:val="ListParagraph"/>
        <w:numPr>
          <w:ilvl w:val="3"/>
          <w:numId w:val="1"/>
        </w:numPr>
        <w:tabs>
          <w:tab w:pos="2497" w:val="left" w:leader="none"/>
        </w:tabs>
        <w:spacing w:line="256" w:lineRule="auto" w:before="126" w:after="0"/>
        <w:ind w:left="2497" w:right="848" w:hanging="1080"/>
        <w:jc w:val="both"/>
        <w:rPr>
          <w:color w:val="231F20"/>
          <w:sz w:val="17"/>
        </w:rPr>
      </w:pPr>
      <w:r>
        <w:rPr>
          <w:color w:val="231F20"/>
          <w:w w:val="105"/>
          <w:sz w:val="17"/>
        </w:rPr>
        <w:t>Any</w:t>
      </w:r>
      <w:r>
        <w:rPr>
          <w:color w:val="231F20"/>
          <w:spacing w:val="-4"/>
          <w:w w:val="105"/>
          <w:sz w:val="17"/>
        </w:rPr>
        <w:t> </w:t>
      </w:r>
      <w:r>
        <w:rPr>
          <w:color w:val="231F20"/>
          <w:w w:val="105"/>
          <w:sz w:val="17"/>
        </w:rPr>
        <w:t>features</w:t>
      </w:r>
      <w:r>
        <w:rPr>
          <w:color w:val="231F20"/>
          <w:spacing w:val="-4"/>
          <w:w w:val="105"/>
          <w:sz w:val="17"/>
        </w:rPr>
        <w:t> </w:t>
      </w:r>
      <w:r>
        <w:rPr>
          <w:color w:val="231F20"/>
          <w:w w:val="105"/>
          <w:sz w:val="17"/>
        </w:rPr>
        <w:t>added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are</w:t>
      </w:r>
      <w:r>
        <w:rPr>
          <w:color w:val="231F20"/>
          <w:spacing w:val="-4"/>
          <w:w w:val="105"/>
          <w:sz w:val="17"/>
        </w:rPr>
        <w:t> </w:t>
      </w:r>
      <w:r>
        <w:rPr>
          <w:color w:val="231F20"/>
          <w:w w:val="105"/>
          <w:sz w:val="17"/>
        </w:rPr>
        <w:t>not</w:t>
      </w:r>
      <w:r>
        <w:rPr>
          <w:color w:val="231F20"/>
          <w:spacing w:val="-4"/>
          <w:w w:val="105"/>
          <w:sz w:val="17"/>
        </w:rPr>
        <w:t> </w:t>
      </w:r>
      <w:r>
        <w:rPr>
          <w:color w:val="231F20"/>
          <w:w w:val="105"/>
          <w:sz w:val="17"/>
        </w:rPr>
        <w:t>part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reduce its safety.</w:t>
      </w:r>
    </w:p>
    <w:p>
      <w:pPr>
        <w:pStyle w:val="ListParagraph"/>
        <w:numPr>
          <w:ilvl w:val="3"/>
          <w:numId w:val="1"/>
        </w:numPr>
        <w:tabs>
          <w:tab w:pos="2497" w:val="left" w:leader="none"/>
        </w:tabs>
        <w:spacing w:line="256" w:lineRule="auto" w:before="125"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629291</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9.550526pt;width:28.35pt;height:120.5pt;mso-position-horizontal-relative:page;mso-position-vertical-relative:paragraph;z-index:15729664"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capable</w:t>
      </w:r>
      <w:r>
        <w:rPr>
          <w:color w:val="231F20"/>
          <w:spacing w:val="-7"/>
          <w:w w:val="105"/>
          <w:sz w:val="17"/>
        </w:rPr>
        <w:t> </w:t>
      </w:r>
      <w:r>
        <w:rPr>
          <w:color w:val="231F20"/>
          <w:w w:val="105"/>
          <w:sz w:val="17"/>
        </w:rPr>
        <w:t>of</w:t>
      </w:r>
      <w:r>
        <w:rPr>
          <w:color w:val="231F20"/>
          <w:spacing w:val="-7"/>
          <w:w w:val="105"/>
          <w:sz w:val="17"/>
        </w:rPr>
        <w:t> </w:t>
      </w:r>
      <w:r>
        <w:rPr>
          <w:color w:val="231F20"/>
          <w:w w:val="105"/>
          <w:sz w:val="17"/>
        </w:rPr>
        <w:t>withstanding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effects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any</w:t>
      </w:r>
      <w:r>
        <w:rPr>
          <w:color w:val="231F20"/>
          <w:spacing w:val="-7"/>
          <w:w w:val="105"/>
          <w:sz w:val="17"/>
        </w:rPr>
        <w:t> </w:t>
      </w:r>
      <w:r>
        <w:rPr>
          <w:color w:val="231F20"/>
          <w:w w:val="105"/>
          <w:sz w:val="17"/>
        </w:rPr>
        <w:t>acceleration,</w:t>
      </w:r>
      <w:r>
        <w:rPr>
          <w:color w:val="231F20"/>
          <w:spacing w:val="-7"/>
          <w:w w:val="105"/>
          <w:sz w:val="17"/>
        </w:rPr>
        <w:t> </w:t>
      </w:r>
      <w:r>
        <w:rPr>
          <w:color w:val="231F20"/>
          <w:w w:val="105"/>
          <w:sz w:val="17"/>
        </w:rPr>
        <w:t>vibration</w:t>
      </w:r>
      <w:r>
        <w:rPr>
          <w:color w:val="231F20"/>
          <w:spacing w:val="-7"/>
          <w:w w:val="105"/>
          <w:sz w:val="17"/>
        </w:rPr>
        <w:t> </w:t>
      </w:r>
      <w:r>
        <w:rPr>
          <w:color w:val="231F20"/>
          <w:w w:val="105"/>
          <w:sz w:val="17"/>
        </w:rPr>
        <w:t>or</w:t>
      </w:r>
      <w:r>
        <w:rPr>
          <w:color w:val="231F20"/>
          <w:spacing w:val="-7"/>
          <w:w w:val="105"/>
          <w:sz w:val="17"/>
        </w:rPr>
        <w:t> </w:t>
      </w:r>
      <w:r>
        <w:rPr>
          <w:color w:val="231F20"/>
          <w:w w:val="105"/>
          <w:sz w:val="17"/>
        </w:rPr>
        <w:t>vibration</w:t>
      </w:r>
      <w:r>
        <w:rPr>
          <w:color w:val="231F20"/>
          <w:spacing w:val="-7"/>
          <w:w w:val="105"/>
          <w:sz w:val="17"/>
        </w:rPr>
        <w:t> </w:t>
      </w:r>
      <w:r>
        <w:rPr>
          <w:color w:val="231F20"/>
          <w:w w:val="105"/>
          <w:sz w:val="17"/>
        </w:rPr>
        <w:t>resonance which may arise under routine conditions of transport without any deterioration in the effectiveness of the closing devices on the various receptacles or in the integrity of the package as a whole. In particular, nuts, bolts and other securing devices shall be so designed as to prevent them from becoming loose or being released unintentionally, even after repeated use.</w:t>
      </w:r>
    </w:p>
    <w:p>
      <w:pPr>
        <w:pStyle w:val="ListParagraph"/>
        <w:numPr>
          <w:ilvl w:val="3"/>
          <w:numId w:val="1"/>
        </w:numPr>
        <w:tabs>
          <w:tab w:pos="2497" w:val="left" w:leader="none"/>
        </w:tabs>
        <w:spacing w:line="240" w:lineRule="auto" w:before="129" w:after="0"/>
        <w:ind w:left="2497" w:right="0" w:hanging="1080"/>
        <w:jc w:val="left"/>
        <w:rPr>
          <w:color w:val="231F20"/>
          <w:sz w:val="17"/>
        </w:rPr>
      </w:pPr>
      <w:r>
        <w:rPr>
          <w:color w:val="231F20"/>
          <w:w w:val="105"/>
          <w:sz w:val="17"/>
        </w:rPr>
        <w:t>The</w:t>
      </w:r>
      <w:r>
        <w:rPr>
          <w:color w:val="231F20"/>
          <w:spacing w:val="-4"/>
          <w:w w:val="105"/>
          <w:sz w:val="17"/>
        </w:rPr>
        <w:t> </w:t>
      </w:r>
      <w:r>
        <w:rPr>
          <w:color w:val="231F20"/>
          <w:w w:val="105"/>
          <w:sz w:val="17"/>
        </w:rPr>
        <w:t>design</w:t>
      </w:r>
      <w:r>
        <w:rPr>
          <w:color w:val="231F20"/>
          <w:spacing w:val="-3"/>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take</w:t>
      </w:r>
      <w:r>
        <w:rPr>
          <w:color w:val="231F20"/>
          <w:spacing w:val="-3"/>
          <w:w w:val="105"/>
          <w:sz w:val="17"/>
        </w:rPr>
        <w:t> </w:t>
      </w:r>
      <w:r>
        <w:rPr>
          <w:color w:val="231F20"/>
          <w:w w:val="105"/>
          <w:sz w:val="17"/>
        </w:rPr>
        <w:t>into</w:t>
      </w:r>
      <w:r>
        <w:rPr>
          <w:color w:val="231F20"/>
          <w:spacing w:val="-4"/>
          <w:w w:val="105"/>
          <w:sz w:val="17"/>
        </w:rPr>
        <w:t> </w:t>
      </w:r>
      <w:r>
        <w:rPr>
          <w:color w:val="231F20"/>
          <w:w w:val="105"/>
          <w:sz w:val="17"/>
        </w:rPr>
        <w:t>account</w:t>
      </w:r>
      <w:r>
        <w:rPr>
          <w:color w:val="231F20"/>
          <w:spacing w:val="-3"/>
          <w:w w:val="105"/>
          <w:sz w:val="17"/>
        </w:rPr>
        <w:t> </w:t>
      </w:r>
      <w:r>
        <w:rPr>
          <w:color w:val="231F20"/>
          <w:w w:val="105"/>
          <w:sz w:val="17"/>
        </w:rPr>
        <w:t>ageing</w:t>
      </w:r>
      <w:r>
        <w:rPr>
          <w:color w:val="231F20"/>
          <w:spacing w:val="-4"/>
          <w:w w:val="105"/>
          <w:sz w:val="17"/>
        </w:rPr>
        <w:t> </w:t>
      </w:r>
      <w:r>
        <w:rPr>
          <w:color w:val="231F20"/>
          <w:spacing w:val="-2"/>
          <w:w w:val="105"/>
          <w:sz w:val="17"/>
        </w:rPr>
        <w:t>mechanisms.</w:t>
      </w:r>
    </w:p>
    <w:p>
      <w:pPr>
        <w:pStyle w:val="ListParagraph"/>
        <w:numPr>
          <w:ilvl w:val="3"/>
          <w:numId w:val="1"/>
        </w:numPr>
        <w:tabs>
          <w:tab w:pos="2497" w:val="left" w:leader="none"/>
        </w:tabs>
        <w:spacing w:line="256" w:lineRule="auto" w:before="138" w:after="0"/>
        <w:ind w:left="2497" w:right="849" w:hanging="1080"/>
        <w:jc w:val="both"/>
        <w:rPr>
          <w:color w:val="231F20"/>
          <w:sz w:val="17"/>
        </w:rPr>
      </w:pPr>
      <w:r>
        <w:rPr>
          <w:color w:val="231F20"/>
          <w:w w:val="105"/>
          <w:sz w:val="17"/>
        </w:rPr>
        <w:t>The</w:t>
      </w:r>
      <w:r>
        <w:rPr>
          <w:color w:val="231F20"/>
          <w:w w:val="105"/>
          <w:sz w:val="17"/>
        </w:rPr>
        <w:t> materials</w:t>
      </w:r>
      <w:r>
        <w:rPr>
          <w:color w:val="231F20"/>
          <w:w w:val="105"/>
          <w:sz w:val="17"/>
        </w:rPr>
        <w:t> of</w:t>
      </w:r>
      <w:r>
        <w:rPr>
          <w:color w:val="231F20"/>
          <w:w w:val="105"/>
          <w:sz w:val="17"/>
        </w:rPr>
        <w:t> the</w:t>
      </w:r>
      <w:r>
        <w:rPr>
          <w:color w:val="231F20"/>
          <w:w w:val="105"/>
          <w:sz w:val="17"/>
        </w:rPr>
        <w:t> packaging</w:t>
      </w:r>
      <w:r>
        <w:rPr>
          <w:color w:val="231F20"/>
          <w:w w:val="105"/>
          <w:sz w:val="17"/>
        </w:rPr>
        <w:t> and</w:t>
      </w:r>
      <w:r>
        <w:rPr>
          <w:color w:val="231F20"/>
          <w:w w:val="105"/>
          <w:sz w:val="17"/>
        </w:rPr>
        <w:t> any</w:t>
      </w:r>
      <w:r>
        <w:rPr>
          <w:color w:val="231F20"/>
          <w:w w:val="105"/>
          <w:sz w:val="17"/>
        </w:rPr>
        <w:t> components</w:t>
      </w:r>
      <w:r>
        <w:rPr>
          <w:color w:val="231F20"/>
          <w:w w:val="105"/>
          <w:sz w:val="17"/>
        </w:rPr>
        <w:t> or</w:t>
      </w:r>
      <w:r>
        <w:rPr>
          <w:color w:val="231F20"/>
          <w:w w:val="105"/>
          <w:sz w:val="17"/>
        </w:rPr>
        <w:t> structures</w:t>
      </w:r>
      <w:r>
        <w:rPr>
          <w:color w:val="231F20"/>
          <w:w w:val="105"/>
          <w:sz w:val="17"/>
        </w:rPr>
        <w:t> shall</w:t>
      </w:r>
      <w:r>
        <w:rPr>
          <w:color w:val="231F20"/>
          <w:w w:val="105"/>
          <w:sz w:val="17"/>
        </w:rPr>
        <w:t> be</w:t>
      </w:r>
      <w:r>
        <w:rPr>
          <w:color w:val="231F20"/>
          <w:w w:val="105"/>
          <w:sz w:val="17"/>
        </w:rPr>
        <w:t> physically</w:t>
      </w:r>
      <w:r>
        <w:rPr>
          <w:color w:val="231F20"/>
          <w:w w:val="105"/>
          <w:sz w:val="17"/>
        </w:rPr>
        <w:t> and</w:t>
      </w:r>
      <w:r>
        <w:rPr>
          <w:color w:val="231F20"/>
          <w:w w:val="105"/>
          <w:sz w:val="17"/>
        </w:rPr>
        <w:t> chemically compatible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each</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and</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radioactive</w:t>
      </w:r>
      <w:r>
        <w:rPr>
          <w:color w:val="231F20"/>
          <w:spacing w:val="-5"/>
          <w:w w:val="105"/>
          <w:sz w:val="17"/>
        </w:rPr>
        <w:t> </w:t>
      </w:r>
      <w:r>
        <w:rPr>
          <w:color w:val="231F20"/>
          <w:w w:val="105"/>
          <w:sz w:val="17"/>
        </w:rPr>
        <w:t>contents.</w:t>
      </w:r>
      <w:r>
        <w:rPr>
          <w:color w:val="231F20"/>
          <w:spacing w:val="-5"/>
          <w:w w:val="105"/>
          <w:sz w:val="17"/>
        </w:rPr>
        <w:t> </w:t>
      </w:r>
      <w:r>
        <w:rPr>
          <w:color w:val="231F20"/>
          <w:w w:val="105"/>
          <w:sz w:val="17"/>
        </w:rPr>
        <w:t>Account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taken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their</w:t>
      </w:r>
      <w:r>
        <w:rPr>
          <w:color w:val="231F20"/>
          <w:spacing w:val="-5"/>
          <w:w w:val="105"/>
          <w:sz w:val="17"/>
        </w:rPr>
        <w:t> </w:t>
      </w:r>
      <w:r>
        <w:rPr>
          <w:color w:val="231F20"/>
          <w:w w:val="105"/>
          <w:sz w:val="17"/>
        </w:rPr>
        <w:t>behaviour</w:t>
      </w:r>
      <w:r>
        <w:rPr>
          <w:color w:val="231F20"/>
          <w:spacing w:val="-5"/>
          <w:w w:val="105"/>
          <w:sz w:val="17"/>
        </w:rPr>
        <w:t> </w:t>
      </w:r>
      <w:r>
        <w:rPr>
          <w:color w:val="231F20"/>
          <w:w w:val="105"/>
          <w:sz w:val="17"/>
        </w:rPr>
        <w:t>under</w:t>
      </w:r>
    </w:p>
    <w:p>
      <w:pPr>
        <w:spacing w:line="207" w:lineRule="exact"/>
        <w:ind w:left="2497" w:right="0" w:firstLine="0"/>
        <w:rPr>
          <w:position w:val="-3"/>
          <w:sz w:val="20"/>
        </w:rPr>
      </w:pPr>
      <w:r>
        <w:rPr>
          <w:position w:val="-3"/>
          <w:sz w:val="20"/>
        </w:rPr>
        <mc:AlternateContent>
          <mc:Choice Requires="wps">
            <w:drawing>
              <wp:inline distT="0" distB="0" distL="0" distR="0">
                <wp:extent cx="535305" cy="132080"/>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535305" cy="132080"/>
                        </a:xfrm>
                        <a:prstGeom prst="rect">
                          <a:avLst/>
                        </a:prstGeom>
                      </wps:spPr>
                      <wps:txbx>
                        <w:txbxContent>
                          <w:p>
                            <w:pPr>
                              <w:pStyle w:val="BodyText"/>
                              <w:spacing w:before="11"/>
                            </w:pPr>
                            <w:r>
                              <w:rPr>
                                <w:color w:val="231F20"/>
                                <w:spacing w:val="-2"/>
                              </w:rPr>
                              <w:t>irradiation.</w:t>
                            </w:r>
                          </w:p>
                        </w:txbxContent>
                      </wps:txbx>
                      <wps:bodyPr wrap="square" lIns="0" tIns="0" rIns="0" bIns="0" rtlCol="0">
                        <a:noAutofit/>
                      </wps:bodyPr>
                    </wps:wsp>
                  </a:graphicData>
                </a:graphic>
              </wp:inline>
            </w:drawing>
          </mc:Choice>
          <mc:Fallback>
            <w:pict>
              <v:shape style="width:42.15pt;height:10.4pt;mso-position-horizontal-relative:char;mso-position-vertical-relative:line" type="#_x0000_t202" id="docshape12" filled="false" stroked="false">
                <w10:anchorlock/>
                <v:textbox inset="0,0,0,0">
                  <w:txbxContent>
                    <w:p>
                      <w:pPr>
                        <w:pStyle w:val="BodyText"/>
                        <w:spacing w:before="11"/>
                      </w:pPr>
                      <w:r>
                        <w:rPr>
                          <w:color w:val="231F20"/>
                          <w:spacing w:val="-2"/>
                        </w:rPr>
                        <w:t>irradiation.</w:t>
                      </w:r>
                    </w:p>
                  </w:txbxContent>
                </v:textbox>
              </v:shape>
            </w:pict>
          </mc:Fallback>
        </mc:AlternateContent>
      </w:r>
      <w:r>
        <w:rPr>
          <w:position w:val="-3"/>
          <w:sz w:val="20"/>
        </w:rPr>
      </w:r>
    </w:p>
    <w:p>
      <w:pPr>
        <w:pStyle w:val="ListParagraph"/>
        <w:numPr>
          <w:ilvl w:val="3"/>
          <w:numId w:val="1"/>
        </w:numPr>
        <w:tabs>
          <w:tab w:pos="2493" w:val="left" w:leader="none"/>
          <w:tab w:pos="2497" w:val="left" w:leader="none"/>
        </w:tabs>
        <w:spacing w:line="256" w:lineRule="auto" w:before="129" w:after="0"/>
        <w:ind w:left="2497" w:right="848" w:hanging="1080"/>
        <w:jc w:val="both"/>
        <w:rPr>
          <w:color w:val="231F20"/>
          <w:sz w:val="17"/>
        </w:rPr>
      </w:pPr>
      <w:r>
        <w:rPr>
          <w:color w:val="231F20"/>
          <w:w w:val="105"/>
          <w:sz w:val="17"/>
        </w:rPr>
        <w:t>All</w:t>
      </w:r>
      <w:r>
        <w:rPr>
          <w:color w:val="231F20"/>
          <w:w w:val="105"/>
          <w:sz w:val="17"/>
        </w:rPr>
        <w:t> valves</w:t>
      </w:r>
      <w:r>
        <w:rPr>
          <w:color w:val="231F20"/>
          <w:w w:val="105"/>
          <w:sz w:val="17"/>
        </w:rPr>
        <w:t> through</w:t>
      </w:r>
      <w:r>
        <w:rPr>
          <w:color w:val="231F20"/>
          <w:w w:val="105"/>
          <w:sz w:val="17"/>
        </w:rPr>
        <w:t> which</w:t>
      </w:r>
      <w:r>
        <w:rPr>
          <w:color w:val="231F20"/>
          <w:w w:val="105"/>
          <w:sz w:val="17"/>
        </w:rPr>
        <w:t> the</w:t>
      </w:r>
      <w:r>
        <w:rPr>
          <w:color w:val="231F20"/>
          <w:w w:val="105"/>
          <w:sz w:val="17"/>
        </w:rPr>
        <w:t> radioactive</w:t>
      </w:r>
      <w:r>
        <w:rPr>
          <w:color w:val="231F20"/>
          <w:w w:val="105"/>
          <w:sz w:val="17"/>
        </w:rPr>
        <w:t> contents</w:t>
      </w:r>
      <w:r>
        <w:rPr>
          <w:color w:val="231F20"/>
          <w:w w:val="105"/>
          <w:sz w:val="17"/>
        </w:rPr>
        <w:t> could</w:t>
      </w:r>
      <w:r>
        <w:rPr>
          <w:color w:val="231F20"/>
          <w:w w:val="105"/>
          <w:sz w:val="17"/>
        </w:rPr>
        <w:t> escape</w:t>
      </w:r>
      <w:r>
        <w:rPr>
          <w:color w:val="231F20"/>
          <w:w w:val="105"/>
          <w:sz w:val="17"/>
        </w:rPr>
        <w:t> shall</w:t>
      </w:r>
      <w:r>
        <w:rPr>
          <w:color w:val="231F20"/>
          <w:w w:val="105"/>
          <w:sz w:val="17"/>
        </w:rPr>
        <w:t> be</w:t>
      </w:r>
      <w:r>
        <w:rPr>
          <w:color w:val="231F20"/>
          <w:w w:val="105"/>
          <w:sz w:val="17"/>
        </w:rPr>
        <w:t> protected</w:t>
      </w:r>
      <w:r>
        <w:rPr>
          <w:color w:val="231F20"/>
          <w:w w:val="105"/>
          <w:sz w:val="17"/>
        </w:rPr>
        <w:t> against</w:t>
      </w:r>
      <w:r>
        <w:rPr>
          <w:color w:val="231F20"/>
          <w:w w:val="105"/>
          <w:sz w:val="17"/>
        </w:rPr>
        <w:t> unauthorized </w:t>
      </w:r>
      <w:r>
        <w:rPr>
          <w:color w:val="231F20"/>
          <w:spacing w:val="-2"/>
          <w:w w:val="105"/>
          <w:sz w:val="17"/>
        </w:rPr>
        <w:t>operation.</w:t>
      </w:r>
    </w:p>
    <w:p>
      <w:pPr>
        <w:pStyle w:val="ListParagraph"/>
        <w:numPr>
          <w:ilvl w:val="3"/>
          <w:numId w:val="1"/>
        </w:numPr>
        <w:tabs>
          <w:tab w:pos="2492" w:val="left" w:leader="none"/>
          <w:tab w:pos="2497" w:val="left" w:leader="none"/>
        </w:tabs>
        <w:spacing w:line="256" w:lineRule="auto" w:before="126" w:after="0"/>
        <w:ind w:left="2497" w:right="847" w:hanging="1080"/>
        <w:jc w:val="both"/>
        <w:rPr>
          <w:color w:val="231F20"/>
          <w:sz w:val="17"/>
        </w:rPr>
      </w:pPr>
      <w:r>
        <w:rPr>
          <w:color w:val="231F20"/>
          <w:w w:val="105"/>
          <w:sz w:val="17"/>
        </w:rPr>
        <w:t>The design of the package shall take into account ambient temperatures and pressures that are likely to be encountered in routine conditions of transport.</w:t>
      </w:r>
    </w:p>
    <w:p>
      <w:pPr>
        <w:pStyle w:val="ListParagraph"/>
        <w:numPr>
          <w:ilvl w:val="3"/>
          <w:numId w:val="1"/>
        </w:numPr>
        <w:tabs>
          <w:tab w:pos="2493" w:val="left" w:leader="none"/>
          <w:tab w:pos="2497" w:val="left" w:leader="none"/>
        </w:tabs>
        <w:spacing w:line="256" w:lineRule="auto" w:before="126" w:after="0"/>
        <w:ind w:left="2497" w:right="847" w:hanging="1080"/>
        <w:jc w:val="both"/>
        <w:rPr>
          <w:color w:val="231F20"/>
          <w:sz w:val="17"/>
        </w:rPr>
      </w:pPr>
      <w:r>
        <w:rPr>
          <w:color w:val="231F20"/>
          <w:w w:val="105"/>
          <w:sz w:val="17"/>
        </w:rPr>
        <w:t>A package shall be so designed that it provides sufficient shielding to ensure that, under routine conditions</w:t>
      </w:r>
      <w:r>
        <w:rPr>
          <w:color w:val="231F20"/>
          <w:spacing w:val="40"/>
          <w:w w:val="105"/>
          <w:sz w:val="17"/>
        </w:rPr>
        <w:t> </w:t>
      </w:r>
      <w:r>
        <w:rPr>
          <w:color w:val="231F20"/>
          <w:w w:val="105"/>
          <w:sz w:val="17"/>
        </w:rPr>
        <w:t>of transport and with the maximum radioactive contents that the package is designed to contain, the dose rate</w:t>
      </w:r>
      <w:r>
        <w:rPr>
          <w:color w:val="231F20"/>
          <w:spacing w:val="-2"/>
          <w:w w:val="105"/>
          <w:sz w:val="17"/>
        </w:rPr>
        <w:t> </w:t>
      </w:r>
      <w:r>
        <w:rPr>
          <w:color w:val="231F20"/>
          <w:w w:val="105"/>
          <w:sz w:val="17"/>
        </w:rPr>
        <w:t>at</w:t>
      </w:r>
      <w:r>
        <w:rPr>
          <w:color w:val="231F20"/>
          <w:spacing w:val="-2"/>
          <w:w w:val="105"/>
          <w:sz w:val="17"/>
        </w:rPr>
        <w:t> </w:t>
      </w:r>
      <w:r>
        <w:rPr>
          <w:color w:val="231F20"/>
          <w:w w:val="105"/>
          <w:sz w:val="17"/>
        </w:rPr>
        <w:t>any</w:t>
      </w:r>
      <w:r>
        <w:rPr>
          <w:color w:val="231F20"/>
          <w:spacing w:val="-2"/>
          <w:w w:val="105"/>
          <w:sz w:val="17"/>
        </w:rPr>
        <w:t> </w:t>
      </w:r>
      <w:r>
        <w:rPr>
          <w:color w:val="231F20"/>
          <w:w w:val="105"/>
          <w:sz w:val="17"/>
        </w:rPr>
        <w:t>point</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external</w:t>
      </w:r>
      <w:r>
        <w:rPr>
          <w:color w:val="231F20"/>
          <w:spacing w:val="-2"/>
          <w:w w:val="105"/>
          <w:sz w:val="17"/>
        </w:rPr>
        <w:t> </w:t>
      </w:r>
      <w:r>
        <w:rPr>
          <w:color w:val="231F20"/>
          <w:w w:val="105"/>
          <w:sz w:val="17"/>
        </w:rPr>
        <w:t>surface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would</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values</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2.7.2.4.1.2,</w:t>
      </w:r>
    </w:p>
    <w:p>
      <w:pPr>
        <w:pStyle w:val="BodyText"/>
        <w:spacing w:before="2"/>
        <w:ind w:left="2497"/>
        <w:jc w:val="both"/>
      </w:pPr>
      <w:r>
        <w:rPr>
          <w:color w:val="231F20"/>
          <w:spacing w:val="-4"/>
          <w:w w:val="105"/>
        </w:rPr>
        <w:t>4.1.9.1.11</w:t>
      </w:r>
      <w:r>
        <w:rPr>
          <w:color w:val="231F20"/>
          <w:spacing w:val="-2"/>
          <w:w w:val="105"/>
        </w:rPr>
        <w:t> </w:t>
      </w:r>
      <w:r>
        <w:rPr>
          <w:color w:val="231F20"/>
          <w:spacing w:val="-4"/>
          <w:w w:val="105"/>
        </w:rPr>
        <w:t>and</w:t>
      </w:r>
      <w:r>
        <w:rPr>
          <w:color w:val="231F20"/>
          <w:spacing w:val="-1"/>
          <w:w w:val="105"/>
        </w:rPr>
        <w:t> </w:t>
      </w:r>
      <w:r>
        <w:rPr>
          <w:color w:val="231F20"/>
          <w:spacing w:val="-4"/>
          <w:w w:val="105"/>
        </w:rPr>
        <w:t>4.1.9.1.12,</w:t>
      </w:r>
      <w:r>
        <w:rPr>
          <w:color w:val="231F20"/>
          <w:spacing w:val="-1"/>
          <w:w w:val="105"/>
        </w:rPr>
        <w:t> </w:t>
      </w:r>
      <w:r>
        <w:rPr>
          <w:color w:val="231F20"/>
          <w:spacing w:val="-4"/>
          <w:w w:val="105"/>
        </w:rPr>
        <w:t>as</w:t>
      </w:r>
      <w:r>
        <w:rPr>
          <w:color w:val="231F20"/>
          <w:spacing w:val="-1"/>
          <w:w w:val="105"/>
        </w:rPr>
        <w:t> </w:t>
      </w:r>
      <w:r>
        <w:rPr>
          <w:color w:val="231F20"/>
          <w:spacing w:val="-4"/>
          <w:w w:val="105"/>
        </w:rPr>
        <w:t>applicable,</w:t>
      </w:r>
      <w:r>
        <w:rPr>
          <w:color w:val="231F20"/>
          <w:spacing w:val="-1"/>
          <w:w w:val="105"/>
        </w:rPr>
        <w:t> </w:t>
      </w:r>
      <w:r>
        <w:rPr>
          <w:color w:val="231F20"/>
          <w:spacing w:val="-4"/>
          <w:w w:val="105"/>
        </w:rPr>
        <w:t>with</w:t>
      </w:r>
      <w:r>
        <w:rPr>
          <w:color w:val="231F20"/>
          <w:spacing w:val="-1"/>
          <w:w w:val="105"/>
        </w:rPr>
        <w:t> </w:t>
      </w:r>
      <w:r>
        <w:rPr>
          <w:color w:val="231F20"/>
          <w:spacing w:val="-4"/>
          <w:w w:val="105"/>
        </w:rPr>
        <w:t>account</w:t>
      </w:r>
      <w:r>
        <w:rPr>
          <w:color w:val="231F20"/>
          <w:spacing w:val="-2"/>
          <w:w w:val="105"/>
        </w:rPr>
        <w:t> </w:t>
      </w:r>
      <w:r>
        <w:rPr>
          <w:color w:val="231F20"/>
          <w:spacing w:val="-4"/>
          <w:w w:val="105"/>
        </w:rPr>
        <w:t>taken</w:t>
      </w:r>
      <w:r>
        <w:rPr>
          <w:color w:val="231F20"/>
          <w:spacing w:val="-1"/>
          <w:w w:val="105"/>
        </w:rPr>
        <w:t> </w:t>
      </w:r>
      <w:r>
        <w:rPr>
          <w:color w:val="231F20"/>
          <w:spacing w:val="-4"/>
          <w:w w:val="105"/>
        </w:rPr>
        <w:t>of</w:t>
      </w:r>
      <w:r>
        <w:rPr>
          <w:color w:val="231F20"/>
          <w:spacing w:val="-1"/>
          <w:w w:val="105"/>
        </w:rPr>
        <w:t> </w:t>
      </w:r>
      <w:r>
        <w:rPr>
          <w:color w:val="231F20"/>
          <w:spacing w:val="-4"/>
          <w:w w:val="105"/>
        </w:rPr>
        <w:t>7.1.4.5.3.3</w:t>
      </w:r>
      <w:r>
        <w:rPr>
          <w:color w:val="231F20"/>
          <w:spacing w:val="-1"/>
          <w:w w:val="105"/>
        </w:rPr>
        <w:t> </w:t>
      </w:r>
      <w:r>
        <w:rPr>
          <w:color w:val="231F20"/>
          <w:spacing w:val="-4"/>
          <w:w w:val="105"/>
        </w:rPr>
        <w:t>and</w:t>
      </w:r>
      <w:r>
        <w:rPr>
          <w:color w:val="231F20"/>
          <w:spacing w:val="-1"/>
          <w:w w:val="105"/>
        </w:rPr>
        <w:t> </w:t>
      </w:r>
      <w:r>
        <w:rPr>
          <w:color w:val="231F20"/>
          <w:spacing w:val="-4"/>
          <w:w w:val="105"/>
        </w:rPr>
        <w:t>7.1.4.5.5.</w:t>
      </w:r>
    </w:p>
    <w:p>
      <w:pPr>
        <w:pStyle w:val="BodyText"/>
        <w:spacing w:after="0"/>
        <w:jc w:val="both"/>
        <w:sectPr>
          <w:headerReference w:type="even" r:id="rId5"/>
          <w:headerReference w:type="default" r:id="rId6"/>
          <w:footerReference w:type="even" r:id="rId7"/>
          <w:footerReference w:type="default" r:id="rId8"/>
          <w:type w:val="continuous"/>
          <w:pgSz w:w="11910" w:h="16840"/>
          <w:pgMar w:header="303" w:footer="570" w:top="1540" w:bottom="760" w:left="0" w:right="0"/>
          <w:pgNumType w:start="372"/>
        </w:sectPr>
      </w:pPr>
    </w:p>
    <w:p>
      <w:pPr>
        <w:pStyle w:val="ListParagraph"/>
        <w:numPr>
          <w:ilvl w:val="3"/>
          <w:numId w:val="1"/>
        </w:numPr>
        <w:tabs>
          <w:tab w:pos="1925" w:val="left" w:leader="none"/>
          <w:tab w:pos="1930" w:val="left" w:leader="none"/>
        </w:tabs>
        <w:spacing w:line="256" w:lineRule="auto" w:before="123" w:after="0"/>
        <w:ind w:left="1930" w:right="1414" w:hanging="1080"/>
        <w:jc w:val="both"/>
        <w:rPr>
          <w:color w:val="231F20"/>
          <w:sz w:val="17"/>
        </w:rPr>
      </w:pPr>
      <w:r>
        <w:rPr>
          <w:color w:val="231F20"/>
          <w:w w:val="105"/>
          <w:sz w:val="17"/>
        </w:rPr>
        <w:t>For</w:t>
      </w:r>
      <w:r>
        <w:rPr>
          <w:color w:val="231F20"/>
          <w:spacing w:val="-4"/>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having</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properties,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take</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account</w:t>
      </w:r>
      <w:r>
        <w:rPr>
          <w:color w:val="231F20"/>
          <w:spacing w:val="-4"/>
          <w:w w:val="105"/>
          <w:sz w:val="17"/>
        </w:rPr>
        <w:t> </w:t>
      </w:r>
      <w:r>
        <w:rPr>
          <w:color w:val="231F20"/>
          <w:w w:val="105"/>
          <w:sz w:val="17"/>
        </w:rPr>
        <w:t>those properties; see 4.1.9.1.5, 2.0.3.1 and 2.0.3.2.</w:t>
      </w:r>
    </w:p>
    <w:p>
      <w:pPr>
        <w:pStyle w:val="ListParagraph"/>
        <w:numPr>
          <w:ilvl w:val="3"/>
          <w:numId w:val="1"/>
        </w:numPr>
        <w:tabs>
          <w:tab w:pos="1926" w:val="left" w:leader="none"/>
          <w:tab w:pos="1930" w:val="left" w:leader="none"/>
        </w:tabs>
        <w:spacing w:line="256" w:lineRule="auto" w:before="134" w:after="0"/>
        <w:ind w:left="1930" w:right="1415" w:hanging="1080"/>
        <w:jc w:val="both"/>
        <w:rPr>
          <w:color w:val="231F20"/>
          <w:sz w:val="17"/>
        </w:rPr>
      </w:pPr>
      <w:r>
        <w:rPr>
          <w:color w:val="231F20"/>
          <w:w w:val="105"/>
          <w:sz w:val="17"/>
        </w:rPr>
        <w:t>Manufacturers and subsequent distributors of packagings shall provide information regarding procedures to be followed and a description of the types and dimensions of closures (including required gaskets) and any other components needed to ensure that packages as presented for transport are capable of passing the applicable performance tests of this chapter.</w:t>
      </w:r>
    </w:p>
    <w:p>
      <w:pPr>
        <w:pStyle w:val="BodyText"/>
        <w:spacing w:before="163"/>
      </w:pPr>
    </w:p>
    <w:p>
      <w:pPr>
        <w:pStyle w:val="Heading1"/>
        <w:numPr>
          <w:ilvl w:val="2"/>
          <w:numId w:val="1"/>
        </w:numPr>
        <w:tabs>
          <w:tab w:pos="1930" w:val="left" w:leader="none"/>
        </w:tabs>
        <w:spacing w:line="240" w:lineRule="auto" w:before="0" w:after="0"/>
        <w:ind w:left="1930" w:right="0" w:hanging="1080"/>
        <w:jc w:val="left"/>
      </w:pPr>
      <w:r>
        <w:rPr>
          <w:color w:val="231F20"/>
          <w:w w:val="105"/>
        </w:rPr>
        <w:t>Additional</w:t>
      </w:r>
      <w:r>
        <w:rPr>
          <w:color w:val="231F20"/>
          <w:spacing w:val="1"/>
          <w:w w:val="105"/>
        </w:rPr>
        <w:t> </w:t>
      </w:r>
      <w:r>
        <w:rPr>
          <w:color w:val="231F20"/>
          <w:w w:val="105"/>
        </w:rPr>
        <w:t>provisions</w:t>
      </w:r>
      <w:r>
        <w:rPr>
          <w:color w:val="231F20"/>
          <w:spacing w:val="2"/>
          <w:w w:val="105"/>
        </w:rPr>
        <w:t> </w:t>
      </w:r>
      <w:r>
        <w:rPr>
          <w:color w:val="231F20"/>
          <w:w w:val="105"/>
        </w:rPr>
        <w:t>for</w:t>
      </w:r>
      <w:r>
        <w:rPr>
          <w:color w:val="231F20"/>
          <w:spacing w:val="1"/>
          <w:w w:val="105"/>
        </w:rPr>
        <w:t> </w:t>
      </w:r>
      <w:r>
        <w:rPr>
          <w:color w:val="231F20"/>
          <w:w w:val="105"/>
        </w:rPr>
        <w:t>packages</w:t>
      </w:r>
      <w:r>
        <w:rPr>
          <w:color w:val="231F20"/>
          <w:spacing w:val="2"/>
          <w:w w:val="105"/>
        </w:rPr>
        <w:t> </w:t>
      </w:r>
      <w:r>
        <w:rPr>
          <w:color w:val="231F20"/>
          <w:w w:val="105"/>
        </w:rPr>
        <w:t>transported</w:t>
      </w:r>
      <w:r>
        <w:rPr>
          <w:color w:val="231F20"/>
          <w:spacing w:val="2"/>
          <w:w w:val="105"/>
        </w:rPr>
        <w:t> </w:t>
      </w:r>
      <w:r>
        <w:rPr>
          <w:color w:val="231F20"/>
          <w:w w:val="105"/>
        </w:rPr>
        <w:t>by</w:t>
      </w:r>
      <w:r>
        <w:rPr>
          <w:color w:val="231F20"/>
          <w:spacing w:val="1"/>
          <w:w w:val="105"/>
        </w:rPr>
        <w:t> </w:t>
      </w:r>
      <w:r>
        <w:rPr>
          <w:color w:val="231F20"/>
          <w:spacing w:val="-5"/>
          <w:w w:val="105"/>
        </w:rPr>
        <w:t>air</w:t>
      </w:r>
    </w:p>
    <w:p>
      <w:pPr>
        <w:pStyle w:val="ListParagraph"/>
        <w:numPr>
          <w:ilvl w:val="3"/>
          <w:numId w:val="1"/>
        </w:numPr>
        <w:tabs>
          <w:tab w:pos="1930" w:val="left" w:leader="none"/>
        </w:tabs>
        <w:spacing w:line="256" w:lineRule="auto" w:before="136" w:after="0"/>
        <w:ind w:left="1930" w:right="1415" w:hanging="1080"/>
        <w:jc w:val="both"/>
        <w:rPr>
          <w:color w:val="231F20"/>
          <w:sz w:val="17"/>
        </w:rPr>
      </w:pPr>
      <w:r>
        <w:rPr>
          <w:color w:val="231F20"/>
          <w:w w:val="105"/>
          <w:sz w:val="17"/>
        </w:rPr>
        <w:t>For packages to be transported by air, the temperature of the accessible surfaces shall not exceed 50°C at an ambient temperature of 38°C with no account taken for insolation.</w:t>
      </w:r>
    </w:p>
    <w:p>
      <w:pPr>
        <w:pStyle w:val="ListParagraph"/>
        <w:numPr>
          <w:ilvl w:val="3"/>
          <w:numId w:val="1"/>
        </w:numPr>
        <w:tabs>
          <w:tab w:pos="1930" w:val="left" w:leader="none"/>
        </w:tabs>
        <w:spacing w:line="247" w:lineRule="auto" w:before="134" w:after="0"/>
        <w:ind w:left="1930" w:right="1415" w:hanging="1080"/>
        <w:jc w:val="both"/>
        <w:rPr>
          <w:color w:val="231F20"/>
          <w:sz w:val="17"/>
        </w:rPr>
      </w:pPr>
      <w:r>
        <w:rPr>
          <w:color w:val="231F20"/>
          <w:sz w:val="17"/>
        </w:rPr>
        <w:t>Packages to be transported by air shall be so designed that, if they were exposed to ambient temperatures </w:t>
      </w:r>
      <w:r>
        <w:rPr>
          <w:color w:val="231F20"/>
          <w:w w:val="110"/>
          <w:sz w:val="17"/>
        </w:rPr>
        <w:t>ranging</w:t>
      </w:r>
      <w:r>
        <w:rPr>
          <w:color w:val="231F20"/>
          <w:spacing w:val="-8"/>
          <w:w w:val="110"/>
          <w:sz w:val="17"/>
        </w:rPr>
        <w:t> </w:t>
      </w:r>
      <w:r>
        <w:rPr>
          <w:color w:val="231F20"/>
          <w:w w:val="110"/>
          <w:sz w:val="17"/>
        </w:rPr>
        <w:t>from</w:t>
      </w:r>
      <w:r>
        <w:rPr>
          <w:color w:val="231F20"/>
          <w:spacing w:val="-8"/>
          <w:w w:val="110"/>
          <w:sz w:val="17"/>
        </w:rPr>
        <w:t> </w:t>
      </w:r>
      <w:r>
        <w:rPr>
          <w:color w:val="231F20"/>
          <w:w w:val="205"/>
          <w:sz w:val="18"/>
        </w:rPr>
        <w:t>-</w:t>
      </w:r>
      <w:r>
        <w:rPr>
          <w:color w:val="231F20"/>
          <w:w w:val="110"/>
          <w:sz w:val="17"/>
        </w:rPr>
        <w:t>40°C</w:t>
      </w:r>
      <w:r>
        <w:rPr>
          <w:color w:val="231F20"/>
          <w:spacing w:val="-8"/>
          <w:w w:val="110"/>
          <w:sz w:val="17"/>
        </w:rPr>
        <w:t> </w:t>
      </w:r>
      <w:r>
        <w:rPr>
          <w:color w:val="231F20"/>
          <w:w w:val="110"/>
          <w:sz w:val="17"/>
        </w:rPr>
        <w:t>to</w:t>
      </w:r>
      <w:r>
        <w:rPr>
          <w:color w:val="231F20"/>
          <w:spacing w:val="-8"/>
          <w:w w:val="110"/>
          <w:sz w:val="17"/>
        </w:rPr>
        <w:t> </w:t>
      </w:r>
      <w:r>
        <w:rPr>
          <w:color w:val="231F20"/>
          <w:w w:val="110"/>
          <w:sz w:val="17"/>
        </w:rPr>
        <w:t>+55°C,</w:t>
      </w:r>
      <w:r>
        <w:rPr>
          <w:color w:val="231F20"/>
          <w:spacing w:val="-8"/>
          <w:w w:val="110"/>
          <w:sz w:val="17"/>
        </w:rPr>
        <w:t> </w:t>
      </w:r>
      <w:r>
        <w:rPr>
          <w:color w:val="231F20"/>
          <w:w w:val="110"/>
          <w:sz w:val="17"/>
        </w:rPr>
        <w:t>the</w:t>
      </w:r>
      <w:r>
        <w:rPr>
          <w:color w:val="231F20"/>
          <w:spacing w:val="-8"/>
          <w:w w:val="110"/>
          <w:sz w:val="17"/>
        </w:rPr>
        <w:t> </w:t>
      </w:r>
      <w:r>
        <w:rPr>
          <w:color w:val="231F20"/>
          <w:w w:val="110"/>
          <w:sz w:val="17"/>
        </w:rPr>
        <w:t>integrity</w:t>
      </w:r>
      <w:r>
        <w:rPr>
          <w:color w:val="231F20"/>
          <w:spacing w:val="-8"/>
          <w:w w:val="110"/>
          <w:sz w:val="17"/>
        </w:rPr>
        <w:t> </w:t>
      </w:r>
      <w:r>
        <w:rPr>
          <w:color w:val="231F20"/>
          <w:w w:val="110"/>
          <w:sz w:val="17"/>
        </w:rPr>
        <w:t>of</w:t>
      </w:r>
      <w:r>
        <w:rPr>
          <w:color w:val="231F20"/>
          <w:spacing w:val="-8"/>
          <w:w w:val="110"/>
          <w:sz w:val="17"/>
        </w:rPr>
        <w:t> </w:t>
      </w:r>
      <w:r>
        <w:rPr>
          <w:color w:val="231F20"/>
          <w:w w:val="110"/>
          <w:sz w:val="17"/>
        </w:rPr>
        <w:t>containment</w:t>
      </w:r>
      <w:r>
        <w:rPr>
          <w:color w:val="231F20"/>
          <w:spacing w:val="-8"/>
          <w:w w:val="110"/>
          <w:sz w:val="17"/>
        </w:rPr>
        <w:t> </w:t>
      </w:r>
      <w:r>
        <w:rPr>
          <w:color w:val="231F20"/>
          <w:w w:val="110"/>
          <w:sz w:val="17"/>
        </w:rPr>
        <w:t>would</w:t>
      </w:r>
      <w:r>
        <w:rPr>
          <w:color w:val="231F20"/>
          <w:spacing w:val="-8"/>
          <w:w w:val="110"/>
          <w:sz w:val="17"/>
        </w:rPr>
        <w:t> </w:t>
      </w:r>
      <w:r>
        <w:rPr>
          <w:color w:val="231F20"/>
          <w:w w:val="110"/>
          <w:sz w:val="17"/>
        </w:rPr>
        <w:t>not</w:t>
      </w:r>
      <w:r>
        <w:rPr>
          <w:color w:val="231F20"/>
          <w:spacing w:val="-8"/>
          <w:w w:val="110"/>
          <w:sz w:val="17"/>
        </w:rPr>
        <w:t> </w:t>
      </w:r>
      <w:r>
        <w:rPr>
          <w:color w:val="231F20"/>
          <w:w w:val="110"/>
          <w:sz w:val="17"/>
        </w:rPr>
        <w:t>be</w:t>
      </w:r>
      <w:r>
        <w:rPr>
          <w:color w:val="231F20"/>
          <w:spacing w:val="-8"/>
          <w:w w:val="110"/>
          <w:sz w:val="17"/>
        </w:rPr>
        <w:t> </w:t>
      </w:r>
      <w:r>
        <w:rPr>
          <w:color w:val="231F20"/>
          <w:w w:val="110"/>
          <w:sz w:val="17"/>
        </w:rPr>
        <w:t>impaired.</w:t>
      </w:r>
    </w:p>
    <w:p>
      <w:pPr>
        <w:pStyle w:val="ListParagraph"/>
        <w:numPr>
          <w:ilvl w:val="3"/>
          <w:numId w:val="1"/>
        </w:numPr>
        <w:tabs>
          <w:tab w:pos="1930" w:val="left" w:leader="none"/>
        </w:tabs>
        <w:spacing w:line="256" w:lineRule="auto" w:before="138" w:after="0"/>
        <w:ind w:left="1930" w:right="1414" w:hanging="1081"/>
        <w:jc w:val="both"/>
        <w:rPr>
          <w:color w:val="231F20"/>
          <w:sz w:val="17"/>
        </w:rPr>
      </w:pPr>
      <w:r>
        <w:rPr>
          <w:color w:val="231F20"/>
          <w:w w:val="105"/>
          <w:sz w:val="17"/>
        </w:rPr>
        <w:t>Packages containing radioactive material, to be transported by air, shall be capable of withstanding, without loss or dispersal of radioactive contents from the containment system, an internal pressure which produces</w:t>
      </w:r>
      <w:r>
        <w:rPr>
          <w:color w:val="231F20"/>
          <w:spacing w:val="40"/>
          <w:w w:val="105"/>
          <w:sz w:val="17"/>
        </w:rPr>
        <w:t> </w:t>
      </w:r>
      <w:r>
        <w:rPr>
          <w:color w:val="231F20"/>
          <w:w w:val="105"/>
          <w:sz w:val="17"/>
        </w:rPr>
        <w:t>a pressure differential of not less than maximum normal operating pressure plus 95 kPa.</w:t>
      </w:r>
    </w:p>
    <w:p>
      <w:pPr>
        <w:pStyle w:val="BodyText"/>
        <w:spacing w:before="162"/>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excepted</w:t>
      </w:r>
      <w:r>
        <w:rPr>
          <w:color w:val="231F20"/>
          <w:spacing w:val="-8"/>
          <w:w w:val="105"/>
        </w:rPr>
        <w:t> </w:t>
      </w:r>
      <w:r>
        <w:rPr>
          <w:color w:val="231F20"/>
          <w:spacing w:val="-2"/>
          <w:w w:val="105"/>
        </w:rPr>
        <w:t>packages</w:t>
      </w:r>
    </w:p>
    <w:p>
      <w:pPr>
        <w:pStyle w:val="BodyText"/>
        <w:spacing w:line="256" w:lineRule="auto" w:before="136"/>
        <w:ind w:left="1930" w:right="1414"/>
        <w:jc w:val="both"/>
      </w:pPr>
      <w:r>
        <w:rPr>
          <w:color w:val="231F20"/>
          <w:w w:val="105"/>
        </w:rPr>
        <w:t>An</w:t>
      </w:r>
      <w:r>
        <w:rPr>
          <w:color w:val="231F20"/>
          <w:w w:val="105"/>
        </w:rPr>
        <w:t> excepted</w:t>
      </w:r>
      <w:r>
        <w:rPr>
          <w:color w:val="231F20"/>
          <w:w w:val="105"/>
        </w:rPr>
        <w:t> package</w:t>
      </w:r>
      <w:r>
        <w:rPr>
          <w:color w:val="231F20"/>
          <w:w w:val="105"/>
        </w:rPr>
        <w:t> shall</w:t>
      </w:r>
      <w:r>
        <w:rPr>
          <w:color w:val="231F20"/>
          <w:w w:val="105"/>
        </w:rPr>
        <w:t> be</w:t>
      </w:r>
      <w:r>
        <w:rPr>
          <w:color w:val="231F20"/>
          <w:w w:val="105"/>
        </w:rPr>
        <w:t> designed</w:t>
      </w:r>
      <w:r>
        <w:rPr>
          <w:color w:val="231F20"/>
          <w:w w:val="105"/>
        </w:rPr>
        <w:t> to</w:t>
      </w:r>
      <w:r>
        <w:rPr>
          <w:color w:val="231F20"/>
          <w:w w:val="105"/>
        </w:rPr>
        <w:t> meet</w:t>
      </w:r>
      <w:r>
        <w:rPr>
          <w:color w:val="231F20"/>
          <w:w w:val="105"/>
        </w:rPr>
        <w:t> the</w:t>
      </w:r>
      <w:r>
        <w:rPr>
          <w:color w:val="231F20"/>
          <w:w w:val="105"/>
        </w:rPr>
        <w:t> requirements</w:t>
      </w:r>
      <w:r>
        <w:rPr>
          <w:color w:val="231F20"/>
          <w:w w:val="105"/>
        </w:rPr>
        <w:t> specified</w:t>
      </w:r>
      <w:r>
        <w:rPr>
          <w:color w:val="231F20"/>
          <w:w w:val="105"/>
        </w:rPr>
        <w:t> in</w:t>
      </w:r>
      <w:r>
        <w:rPr>
          <w:color w:val="231F20"/>
          <w:w w:val="105"/>
        </w:rPr>
        <w:t> 6.4.2.1</w:t>
      </w:r>
      <w:r>
        <w:rPr>
          <w:color w:val="231F20"/>
          <w:w w:val="105"/>
        </w:rPr>
        <w:t> to</w:t>
      </w:r>
      <w:r>
        <w:rPr>
          <w:color w:val="231F20"/>
          <w:w w:val="105"/>
        </w:rPr>
        <w:t> 6.4.2.12</w:t>
      </w:r>
      <w:r>
        <w:rPr>
          <w:color w:val="231F20"/>
          <w:w w:val="105"/>
        </w:rPr>
        <w:t> and,</w:t>
      </w:r>
      <w:r>
        <w:rPr>
          <w:color w:val="231F20"/>
          <w:w w:val="105"/>
        </w:rPr>
        <w:t> in addition,</w:t>
      </w:r>
      <w:r>
        <w:rPr>
          <w:color w:val="231F20"/>
          <w:spacing w:val="40"/>
          <w:w w:val="105"/>
        </w:rPr>
        <w:t> </w:t>
      </w:r>
      <w:r>
        <w:rPr>
          <w:color w:val="231F20"/>
          <w:w w:val="105"/>
        </w:rPr>
        <w:t>the</w:t>
      </w:r>
      <w:r>
        <w:rPr>
          <w:color w:val="231F20"/>
          <w:spacing w:val="40"/>
          <w:w w:val="105"/>
        </w:rPr>
        <w:t> </w:t>
      </w:r>
      <w:r>
        <w:rPr>
          <w:color w:val="231F20"/>
          <w:w w:val="105"/>
        </w:rPr>
        <w:t>requirements</w:t>
      </w:r>
      <w:r>
        <w:rPr>
          <w:color w:val="231F20"/>
          <w:spacing w:val="40"/>
          <w:w w:val="105"/>
        </w:rPr>
        <w:t> </w:t>
      </w:r>
      <w:r>
        <w:rPr>
          <w:color w:val="231F20"/>
          <w:w w:val="105"/>
        </w:rPr>
        <w:t>of</w:t>
      </w:r>
      <w:r>
        <w:rPr>
          <w:color w:val="231F20"/>
          <w:spacing w:val="40"/>
          <w:w w:val="105"/>
        </w:rPr>
        <w:t> </w:t>
      </w:r>
      <w:r>
        <w:rPr>
          <w:color w:val="231F20"/>
          <w:w w:val="105"/>
        </w:rPr>
        <w:t>6.4.7.2</w:t>
      </w:r>
      <w:r>
        <w:rPr>
          <w:color w:val="231F20"/>
          <w:spacing w:val="40"/>
          <w:w w:val="105"/>
        </w:rPr>
        <w:t> </w:t>
      </w:r>
      <w:r>
        <w:rPr>
          <w:color w:val="231F20"/>
          <w:w w:val="105"/>
        </w:rPr>
        <w:t>if</w:t>
      </w:r>
      <w:r>
        <w:rPr>
          <w:color w:val="231F20"/>
          <w:spacing w:val="40"/>
          <w:w w:val="105"/>
        </w:rPr>
        <w:t> </w:t>
      </w:r>
      <w:r>
        <w:rPr>
          <w:color w:val="231F20"/>
          <w:w w:val="105"/>
        </w:rPr>
        <w:t>it</w:t>
      </w:r>
      <w:r>
        <w:rPr>
          <w:color w:val="231F20"/>
          <w:spacing w:val="40"/>
          <w:w w:val="105"/>
        </w:rPr>
        <w:t> </w:t>
      </w:r>
      <w:r>
        <w:rPr>
          <w:color w:val="231F20"/>
          <w:w w:val="105"/>
        </w:rPr>
        <w:t>contains</w:t>
      </w:r>
      <w:r>
        <w:rPr>
          <w:color w:val="231F20"/>
          <w:spacing w:val="40"/>
          <w:w w:val="105"/>
        </w:rPr>
        <w:t> </w:t>
      </w:r>
      <w:r>
        <w:rPr>
          <w:color w:val="231F20"/>
          <w:w w:val="105"/>
        </w:rPr>
        <w:t>fissile</w:t>
      </w:r>
      <w:r>
        <w:rPr>
          <w:color w:val="231F20"/>
          <w:spacing w:val="40"/>
          <w:w w:val="105"/>
        </w:rPr>
        <w:t> </w:t>
      </w:r>
      <w:r>
        <w:rPr>
          <w:color w:val="231F20"/>
          <w:w w:val="105"/>
        </w:rPr>
        <w:t>material</w:t>
      </w:r>
      <w:r>
        <w:rPr>
          <w:color w:val="231F20"/>
          <w:spacing w:val="40"/>
          <w:w w:val="105"/>
        </w:rPr>
        <w:t> </w:t>
      </w:r>
      <w:r>
        <w:rPr>
          <w:color w:val="231F20"/>
          <w:w w:val="105"/>
        </w:rPr>
        <w:t>allowed</w:t>
      </w:r>
      <w:r>
        <w:rPr>
          <w:color w:val="231F20"/>
          <w:spacing w:val="40"/>
          <w:w w:val="105"/>
        </w:rPr>
        <w:t> </w:t>
      </w:r>
      <w:r>
        <w:rPr>
          <w:color w:val="231F20"/>
          <w:w w:val="105"/>
        </w:rPr>
        <w:t>by</w:t>
      </w:r>
      <w:r>
        <w:rPr>
          <w:color w:val="231F20"/>
          <w:spacing w:val="40"/>
          <w:w w:val="105"/>
        </w:rPr>
        <w:t> </w:t>
      </w:r>
      <w:r>
        <w:rPr>
          <w:color w:val="231F20"/>
          <w:w w:val="105"/>
        </w:rPr>
        <w:t>one</w:t>
      </w:r>
      <w:r>
        <w:rPr>
          <w:color w:val="231F20"/>
          <w:spacing w:val="40"/>
          <w:w w:val="105"/>
        </w:rPr>
        <w:t> </w:t>
      </w:r>
      <w:r>
        <w:rPr>
          <w:color w:val="231F20"/>
          <w:w w:val="105"/>
        </w:rPr>
        <w:t>of</w:t>
      </w:r>
      <w:r>
        <w:rPr>
          <w:color w:val="231F20"/>
          <w:spacing w:val="40"/>
          <w:w w:val="105"/>
        </w:rPr>
        <w:t> </w:t>
      </w:r>
      <w:r>
        <w:rPr>
          <w:color w:val="231F20"/>
          <w:w w:val="105"/>
        </w:rPr>
        <w:t>the</w:t>
      </w:r>
      <w:r>
        <w:rPr>
          <w:color w:val="231F20"/>
          <w:spacing w:val="40"/>
          <w:w w:val="105"/>
        </w:rPr>
        <w:t> </w:t>
      </w:r>
      <w:r>
        <w:rPr>
          <w:color w:val="231F20"/>
          <w:w w:val="105"/>
        </w:rPr>
        <w:t>provisions</w:t>
      </w:r>
      <w:r>
        <w:rPr>
          <w:color w:val="231F20"/>
          <w:spacing w:val="40"/>
          <w:w w:val="105"/>
        </w:rPr>
        <w:t> </w:t>
      </w:r>
      <w:r>
        <w:rPr>
          <w:color w:val="231F20"/>
          <w:w w:val="105"/>
        </w:rPr>
        <w:t>of sub-paragraphs .1 to .6 of 2.7.2.3.5, and the requirements of 6.4.3 if transported by air.</w:t>
      </w:r>
    </w:p>
    <w:p>
      <w:pPr>
        <w:pStyle w:val="BodyText"/>
        <w:spacing w:before="163"/>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3"/>
          <w:w w:val="105"/>
        </w:rPr>
        <w:t> </w:t>
      </w:r>
      <w:r>
        <w:rPr>
          <w:color w:val="231F20"/>
          <w:w w:val="105"/>
        </w:rPr>
        <w:t>for</w:t>
      </w:r>
      <w:r>
        <w:rPr>
          <w:color w:val="231F20"/>
          <w:spacing w:val="-3"/>
          <w:w w:val="105"/>
        </w:rPr>
        <w:t> </w:t>
      </w:r>
      <w:r>
        <w:rPr>
          <w:color w:val="231F20"/>
          <w:w w:val="105"/>
        </w:rPr>
        <w:t>industrial</w:t>
      </w:r>
      <w:r>
        <w:rPr>
          <w:color w:val="231F20"/>
          <w:spacing w:val="-3"/>
          <w:w w:val="105"/>
        </w:rPr>
        <w:t> </w:t>
      </w:r>
      <w:r>
        <w:rPr>
          <w:color w:val="231F20"/>
          <w:spacing w:val="-2"/>
          <w:w w:val="105"/>
        </w:rPr>
        <w:t>packages</w:t>
      </w:r>
    </w:p>
    <w:p>
      <w:pPr>
        <w:pStyle w:val="ListParagraph"/>
        <w:numPr>
          <w:ilvl w:val="3"/>
          <w:numId w:val="1"/>
        </w:numPr>
        <w:tabs>
          <w:tab w:pos="1930" w:val="left" w:leader="none"/>
        </w:tabs>
        <w:spacing w:line="256" w:lineRule="auto" w:before="136" w:after="0"/>
        <w:ind w:left="1930" w:right="1415" w:hanging="1080"/>
        <w:jc w:val="both"/>
        <w:rPr>
          <w:color w:val="231F20"/>
          <w:sz w:val="17"/>
        </w:rPr>
      </w:pPr>
      <w:r>
        <w:rPr>
          <w:color w:val="231F20"/>
          <w:w w:val="105"/>
          <w:sz w:val="17"/>
        </w:rPr>
        <w:t>A</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IP-1</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meet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specified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6.4.2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6.4.7.2,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in</w:t>
      </w:r>
      <w:r>
        <w:rPr>
          <w:color w:val="231F20"/>
          <w:spacing w:val="-4"/>
          <w:w w:val="105"/>
          <w:sz w:val="17"/>
        </w:rPr>
        <w:t> </w:t>
      </w:r>
      <w:r>
        <w:rPr>
          <w:color w:val="231F20"/>
          <w:w w:val="105"/>
          <w:sz w:val="17"/>
        </w:rPr>
        <w:t>addition, shall meet the provisions of 6.4.3 if carried by air.</w:t>
      </w:r>
    </w:p>
    <w:p>
      <w:pPr>
        <w:pStyle w:val="ListParagraph"/>
        <w:numPr>
          <w:ilvl w:val="3"/>
          <w:numId w:val="1"/>
        </w:numPr>
        <w:tabs>
          <w:tab w:pos="1930" w:val="left" w:leader="none"/>
        </w:tabs>
        <w:spacing w:line="256" w:lineRule="auto" w:before="134" w:after="0"/>
        <w:ind w:left="1930" w:right="1414" w:hanging="1080"/>
        <w:jc w:val="both"/>
        <w:rPr>
          <w:color w:val="231F20"/>
          <w:sz w:val="17"/>
        </w:rPr>
      </w:pPr>
      <w:r>
        <w:rPr>
          <w:color w:val="231F20"/>
          <w:w w:val="105"/>
          <w:sz w:val="17"/>
        </w:rPr>
        <w:t>A</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qualified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a</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IP-2</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meet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IP-1</w:t>
      </w:r>
      <w:r>
        <w:rPr>
          <w:color w:val="231F20"/>
          <w:spacing w:val="-4"/>
          <w:w w:val="105"/>
          <w:sz w:val="17"/>
        </w:rPr>
        <w:t> </w:t>
      </w:r>
      <w:r>
        <w:rPr>
          <w:color w:val="231F20"/>
          <w:w w:val="105"/>
          <w:sz w:val="17"/>
        </w:rPr>
        <w:t>as specified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6.4.5.1</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in</w:t>
      </w:r>
      <w:r>
        <w:rPr>
          <w:color w:val="231F20"/>
          <w:spacing w:val="-6"/>
          <w:w w:val="105"/>
          <w:sz w:val="17"/>
        </w:rPr>
        <w:t> </w:t>
      </w:r>
      <w:r>
        <w:rPr>
          <w:color w:val="231F20"/>
          <w:w w:val="105"/>
          <w:sz w:val="17"/>
        </w:rPr>
        <w:t>addition,</w:t>
      </w:r>
      <w:r>
        <w:rPr>
          <w:color w:val="231F20"/>
          <w:spacing w:val="-6"/>
          <w:w w:val="105"/>
          <w:sz w:val="17"/>
        </w:rPr>
        <w:t> </w:t>
      </w:r>
      <w:r>
        <w:rPr>
          <w:color w:val="231F20"/>
          <w:w w:val="105"/>
          <w:sz w:val="17"/>
        </w:rPr>
        <w:t>if</w:t>
      </w:r>
      <w:r>
        <w:rPr>
          <w:color w:val="231F20"/>
          <w:spacing w:val="-6"/>
          <w:w w:val="105"/>
          <w:sz w:val="17"/>
        </w:rPr>
        <w:t> </w:t>
      </w:r>
      <w:r>
        <w:rPr>
          <w:color w:val="231F20"/>
          <w:w w:val="105"/>
          <w:sz w:val="17"/>
        </w:rPr>
        <w:t>it</w:t>
      </w:r>
      <w:r>
        <w:rPr>
          <w:color w:val="231F20"/>
          <w:spacing w:val="-6"/>
          <w:w w:val="105"/>
          <w:sz w:val="17"/>
        </w:rPr>
        <w:t> </w:t>
      </w:r>
      <w:r>
        <w:rPr>
          <w:color w:val="231F20"/>
          <w:w w:val="105"/>
          <w:sz w:val="17"/>
        </w:rPr>
        <w:t>were</w:t>
      </w:r>
      <w:r>
        <w:rPr>
          <w:color w:val="231F20"/>
          <w:spacing w:val="-6"/>
          <w:w w:val="105"/>
          <w:sz w:val="17"/>
        </w:rPr>
        <w:t> </w:t>
      </w:r>
      <w:r>
        <w:rPr>
          <w:color w:val="231F20"/>
          <w:w w:val="105"/>
          <w:sz w:val="17"/>
        </w:rPr>
        <w:t>subjected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tests</w:t>
      </w:r>
      <w:r>
        <w:rPr>
          <w:color w:val="231F20"/>
          <w:spacing w:val="-6"/>
          <w:w w:val="105"/>
          <w:sz w:val="17"/>
        </w:rPr>
        <w:t> </w:t>
      </w:r>
      <w:r>
        <w:rPr>
          <w:color w:val="231F20"/>
          <w:w w:val="105"/>
          <w:sz w:val="17"/>
        </w:rPr>
        <w:t>specified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6.4.15.4</w:t>
      </w:r>
      <w:r>
        <w:rPr>
          <w:color w:val="231F20"/>
          <w:spacing w:val="-6"/>
          <w:w w:val="105"/>
          <w:sz w:val="17"/>
        </w:rPr>
        <w:t> </w:t>
      </w:r>
      <w:r>
        <w:rPr>
          <w:color w:val="231F20"/>
          <w:w w:val="105"/>
          <w:sz w:val="17"/>
        </w:rPr>
        <w:t>and</w:t>
      </w:r>
      <w:r>
        <w:rPr>
          <w:color w:val="231F20"/>
          <w:spacing w:val="-6"/>
          <w:w w:val="105"/>
          <w:sz w:val="17"/>
        </w:rPr>
        <w:t> </w:t>
      </w:r>
      <w:r>
        <w:rPr>
          <w:color w:val="231F20"/>
          <w:w w:val="105"/>
          <w:sz w:val="17"/>
        </w:rPr>
        <w:t>6.4.15.5,</w:t>
      </w:r>
      <w:r>
        <w:rPr>
          <w:color w:val="231F20"/>
          <w:spacing w:val="-6"/>
          <w:w w:val="105"/>
          <w:sz w:val="17"/>
        </w:rPr>
        <w:t> </w:t>
      </w:r>
      <w:r>
        <w:rPr>
          <w:color w:val="231F20"/>
          <w:w w:val="105"/>
          <w:sz w:val="17"/>
        </w:rPr>
        <w:t>it</w:t>
      </w:r>
      <w:r>
        <w:rPr>
          <w:color w:val="231F20"/>
          <w:spacing w:val="-6"/>
          <w:w w:val="105"/>
          <w:sz w:val="17"/>
        </w:rPr>
        <w:t> </w:t>
      </w:r>
      <w:r>
        <w:rPr>
          <w:color w:val="231F20"/>
          <w:w w:val="105"/>
          <w:sz w:val="17"/>
        </w:rPr>
        <w:t>would </w:t>
      </w:r>
      <w:r>
        <w:rPr>
          <w:color w:val="231F20"/>
          <w:spacing w:val="-2"/>
          <w:w w:val="105"/>
          <w:sz w:val="17"/>
        </w:rPr>
        <w:t>prevent:</w:t>
      </w:r>
    </w:p>
    <w:p>
      <w:pPr>
        <w:pStyle w:val="ListParagraph"/>
        <w:numPr>
          <w:ilvl w:val="0"/>
          <w:numId w:val="2"/>
        </w:numPr>
        <w:tabs>
          <w:tab w:pos="2289" w:val="left" w:leader="none"/>
        </w:tabs>
        <w:spacing w:line="240" w:lineRule="auto" w:before="75" w:after="0"/>
        <w:ind w:left="2289" w:right="0" w:hanging="359"/>
        <w:jc w:val="both"/>
        <w:rPr>
          <w:sz w:val="17"/>
        </w:rPr>
      </w:pPr>
      <w:r>
        <w:rPr>
          <w:color w:val="231F20"/>
          <w:w w:val="105"/>
          <w:sz w:val="17"/>
        </w:rPr>
        <w:t>loss or dispersal of the radioactive contents, </w:t>
      </w:r>
      <w:r>
        <w:rPr>
          <w:color w:val="231F20"/>
          <w:spacing w:val="-5"/>
          <w:w w:val="105"/>
          <w:sz w:val="17"/>
        </w:rPr>
        <w:t>and</w:t>
      </w:r>
    </w:p>
    <w:p>
      <w:pPr>
        <w:pStyle w:val="ListParagraph"/>
        <w:numPr>
          <w:ilvl w:val="0"/>
          <w:numId w:val="2"/>
        </w:numPr>
        <w:tabs>
          <w:tab w:pos="2288" w:val="left" w:leader="none"/>
        </w:tabs>
        <w:spacing w:line="240" w:lineRule="auto" w:before="87" w:after="0"/>
        <w:ind w:left="2288" w:right="0" w:hanging="358"/>
        <w:jc w:val="both"/>
        <w:rPr>
          <w:sz w:val="17"/>
        </w:rPr>
      </w:pP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a</w:t>
      </w:r>
      <w:r>
        <w:rPr>
          <w:color w:val="231F20"/>
          <w:spacing w:val="-4"/>
          <w:w w:val="105"/>
          <w:sz w:val="17"/>
        </w:rPr>
        <w:t> </w:t>
      </w:r>
      <w:r>
        <w:rPr>
          <w:color w:val="231F20"/>
          <w:w w:val="105"/>
          <w:sz w:val="17"/>
        </w:rPr>
        <w:t>20%</w:t>
      </w:r>
      <w:r>
        <w:rPr>
          <w:color w:val="231F20"/>
          <w:spacing w:val="-4"/>
          <w:w w:val="105"/>
          <w:sz w:val="17"/>
        </w:rPr>
        <w:t> </w:t>
      </w:r>
      <w:r>
        <w:rPr>
          <w:color w:val="231F20"/>
          <w:w w:val="105"/>
          <w:sz w:val="17"/>
        </w:rPr>
        <w:t>increase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ListParagraph"/>
        <w:numPr>
          <w:ilvl w:val="3"/>
          <w:numId w:val="1"/>
        </w:numPr>
        <w:tabs>
          <w:tab w:pos="1930" w:val="left" w:leader="none"/>
        </w:tabs>
        <w:spacing w:line="256" w:lineRule="auto" w:before="146" w:after="0"/>
        <w:ind w:left="1930" w:right="1414" w:hanging="1081"/>
        <w:jc w:val="both"/>
        <w:rPr>
          <w:color w:val="231F20"/>
          <w:sz w:val="17"/>
        </w:rPr>
      </w:pPr>
      <w:r>
        <w:rPr>
          <w:color w:val="231F20"/>
          <w:w w:val="105"/>
          <w:sz w:val="17"/>
        </w:rPr>
        <w:t>A</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qualified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a</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IP-3</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meet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IP-1</w:t>
      </w:r>
      <w:r>
        <w:rPr>
          <w:color w:val="231F20"/>
          <w:spacing w:val="-4"/>
          <w:w w:val="105"/>
          <w:sz w:val="17"/>
        </w:rPr>
        <w:t> </w:t>
      </w:r>
      <w:r>
        <w:rPr>
          <w:color w:val="231F20"/>
          <w:w w:val="105"/>
          <w:sz w:val="17"/>
        </w:rPr>
        <w:t>as specified in 6.4.5.1 and, in addition, the provisions specified in 6.4.7.2–6.4.7.15.</w:t>
      </w:r>
    </w:p>
    <w:p>
      <w:pPr>
        <w:pStyle w:val="BodyText"/>
        <w:spacing w:before="89"/>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Alternative</w:t>
      </w:r>
      <w:r>
        <w:rPr>
          <w:color w:val="231F20"/>
          <w:spacing w:val="-7"/>
          <w:w w:val="105"/>
        </w:rPr>
        <w:t> </w:t>
      </w:r>
      <w:r>
        <w:rPr>
          <w:color w:val="231F20"/>
          <w:w w:val="105"/>
        </w:rPr>
        <w:t>provisions</w:t>
      </w:r>
      <w:r>
        <w:rPr>
          <w:color w:val="231F20"/>
          <w:spacing w:val="-7"/>
          <w:w w:val="105"/>
        </w:rPr>
        <w:t> </w:t>
      </w:r>
      <w:r>
        <w:rPr>
          <w:color w:val="231F20"/>
          <w:w w:val="105"/>
        </w:rPr>
        <w:t>for</w:t>
      </w:r>
      <w:r>
        <w:rPr>
          <w:color w:val="231F20"/>
          <w:spacing w:val="-6"/>
          <w:w w:val="105"/>
        </w:rPr>
        <w:t> </w:t>
      </w:r>
      <w:r>
        <w:rPr>
          <w:color w:val="231F20"/>
          <w:w w:val="105"/>
        </w:rPr>
        <w:t>Type</w:t>
      </w:r>
      <w:r>
        <w:rPr>
          <w:color w:val="231F20"/>
          <w:spacing w:val="-7"/>
          <w:w w:val="105"/>
        </w:rPr>
        <w:t> </w:t>
      </w:r>
      <w:r>
        <w:rPr>
          <w:color w:val="231F20"/>
          <w:w w:val="105"/>
        </w:rPr>
        <w:t>IP-2</w:t>
      </w:r>
      <w:r>
        <w:rPr>
          <w:color w:val="231F20"/>
          <w:spacing w:val="-7"/>
          <w:w w:val="105"/>
        </w:rPr>
        <w:t> </w:t>
      </w:r>
      <w:r>
        <w:rPr>
          <w:color w:val="231F20"/>
          <w:w w:val="105"/>
        </w:rPr>
        <w:t>and</w:t>
      </w:r>
      <w:r>
        <w:rPr>
          <w:color w:val="231F20"/>
          <w:spacing w:val="-6"/>
          <w:w w:val="105"/>
        </w:rPr>
        <w:t> </w:t>
      </w:r>
      <w:r>
        <w:rPr>
          <w:color w:val="231F20"/>
          <w:w w:val="105"/>
        </w:rPr>
        <w:t>Type</w:t>
      </w:r>
      <w:r>
        <w:rPr>
          <w:color w:val="231F20"/>
          <w:spacing w:val="-7"/>
          <w:w w:val="105"/>
        </w:rPr>
        <w:t> </w:t>
      </w:r>
      <w:r>
        <w:rPr>
          <w:color w:val="231F20"/>
          <w:w w:val="105"/>
        </w:rPr>
        <w:t>IP-3</w:t>
      </w:r>
      <w:r>
        <w:rPr>
          <w:color w:val="231F20"/>
          <w:spacing w:val="-6"/>
          <w:w w:val="105"/>
        </w:rPr>
        <w:t> </w:t>
      </w:r>
      <w:r>
        <w:rPr>
          <w:color w:val="231F20"/>
          <w:spacing w:val="-2"/>
          <w:w w:val="105"/>
        </w:rPr>
        <w:t>packages</w:t>
      </w:r>
    </w:p>
    <w:p>
      <w:pPr>
        <w:pStyle w:val="ListParagraph"/>
        <w:numPr>
          <w:ilvl w:val="4"/>
          <w:numId w:val="1"/>
        </w:numPr>
        <w:tabs>
          <w:tab w:pos="1930" w:val="left" w:leader="none"/>
        </w:tabs>
        <w:spacing w:line="240" w:lineRule="auto" w:before="145" w:after="0"/>
        <w:ind w:left="1930" w:right="0" w:hanging="1080"/>
        <w:jc w:val="left"/>
        <w:rPr>
          <w:sz w:val="17"/>
        </w:rPr>
      </w:pPr>
      <w:r>
        <w:rPr>
          <w:color w:val="231F20"/>
          <w:w w:val="105"/>
          <w:sz w:val="17"/>
        </w:rPr>
        <w:t>Packages</w:t>
      </w:r>
      <w:r>
        <w:rPr>
          <w:color w:val="231F20"/>
          <w:spacing w:val="-8"/>
          <w:w w:val="105"/>
          <w:sz w:val="17"/>
        </w:rPr>
        <w:t> </w:t>
      </w:r>
      <w:r>
        <w:rPr>
          <w:color w:val="231F20"/>
          <w:w w:val="105"/>
          <w:sz w:val="17"/>
        </w:rPr>
        <w:t>may</w:t>
      </w:r>
      <w:r>
        <w:rPr>
          <w:color w:val="231F20"/>
          <w:spacing w:val="-7"/>
          <w:w w:val="105"/>
          <w:sz w:val="17"/>
        </w:rPr>
        <w:t> </w:t>
      </w:r>
      <w:r>
        <w:rPr>
          <w:color w:val="231F20"/>
          <w:w w:val="105"/>
          <w:sz w:val="17"/>
        </w:rPr>
        <w:t>be</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IP-2</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provided</w:t>
      </w:r>
      <w:r>
        <w:rPr>
          <w:color w:val="231F20"/>
          <w:spacing w:val="-7"/>
          <w:w w:val="105"/>
          <w:sz w:val="17"/>
        </w:rPr>
        <w:t> </w:t>
      </w:r>
      <w:r>
        <w:rPr>
          <w:color w:val="231F20"/>
          <w:spacing w:val="-4"/>
          <w:w w:val="105"/>
          <w:sz w:val="17"/>
        </w:rPr>
        <w:t>that:</w:t>
      </w:r>
    </w:p>
    <w:p>
      <w:pPr>
        <w:pStyle w:val="ListParagraph"/>
        <w:numPr>
          <w:ilvl w:val="5"/>
          <w:numId w:val="1"/>
        </w:numPr>
        <w:tabs>
          <w:tab w:pos="2290" w:val="left" w:leader="none"/>
        </w:tabs>
        <w:spacing w:line="240" w:lineRule="auto" w:before="87" w:after="0"/>
        <w:ind w:left="2290" w:right="0" w:hanging="360"/>
        <w:jc w:val="left"/>
        <w:rPr>
          <w:sz w:val="17"/>
        </w:rPr>
      </w:pPr>
      <w:r>
        <w:rPr>
          <w:color w:val="231F20"/>
          <w:w w:val="105"/>
          <w:sz w:val="17"/>
        </w:rPr>
        <w:t>they</w:t>
      </w:r>
      <w:r>
        <w:rPr>
          <w:color w:val="231F20"/>
          <w:spacing w:val="-6"/>
          <w:w w:val="105"/>
          <w:sz w:val="17"/>
        </w:rPr>
        <w:t> </w:t>
      </w:r>
      <w:r>
        <w:rPr>
          <w:color w:val="231F20"/>
          <w:w w:val="105"/>
          <w:sz w:val="17"/>
        </w:rPr>
        <w:t>satisfy</w:t>
      </w:r>
      <w:r>
        <w:rPr>
          <w:color w:val="231F20"/>
          <w:spacing w:val="-6"/>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for</w:t>
      </w:r>
      <w:r>
        <w:rPr>
          <w:color w:val="231F20"/>
          <w:spacing w:val="-5"/>
          <w:w w:val="105"/>
          <w:sz w:val="17"/>
        </w:rPr>
        <w:t> </w:t>
      </w:r>
      <w:r>
        <w:rPr>
          <w:color w:val="231F20"/>
          <w:w w:val="105"/>
          <w:sz w:val="17"/>
        </w:rPr>
        <w:t>Type</w:t>
      </w:r>
      <w:r>
        <w:rPr>
          <w:color w:val="231F20"/>
          <w:spacing w:val="-6"/>
          <w:w w:val="105"/>
          <w:sz w:val="17"/>
        </w:rPr>
        <w:t> </w:t>
      </w:r>
      <w:r>
        <w:rPr>
          <w:color w:val="231F20"/>
          <w:w w:val="105"/>
          <w:sz w:val="17"/>
        </w:rPr>
        <w:t>IP-1</w:t>
      </w:r>
      <w:r>
        <w:rPr>
          <w:color w:val="231F20"/>
          <w:spacing w:val="-6"/>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6"/>
          <w:w w:val="105"/>
          <w:sz w:val="17"/>
        </w:rPr>
        <w:t> </w:t>
      </w:r>
      <w:r>
        <w:rPr>
          <w:color w:val="231F20"/>
          <w:spacing w:val="-2"/>
          <w:w w:val="105"/>
          <w:sz w:val="17"/>
        </w:rPr>
        <w:t>6.4.5.1;</w:t>
      </w:r>
    </w:p>
    <w:p>
      <w:pPr>
        <w:pStyle w:val="ListParagraph"/>
        <w:numPr>
          <w:ilvl w:val="5"/>
          <w:numId w:val="1"/>
        </w:numPr>
        <w:tabs>
          <w:tab w:pos="2290" w:val="left" w:leader="none"/>
        </w:tabs>
        <w:spacing w:line="240" w:lineRule="auto" w:before="87" w:after="0"/>
        <w:ind w:left="2290" w:right="0" w:hanging="360"/>
        <w:jc w:val="left"/>
        <w:rPr>
          <w:sz w:val="17"/>
        </w:rPr>
      </w:pPr>
      <w:r>
        <w:rPr>
          <w:color w:val="231F20"/>
          <w:w w:val="105"/>
          <w:sz w:val="17"/>
        </w:rPr>
        <w:t>they</w:t>
      </w:r>
      <w:r>
        <w:rPr>
          <w:color w:val="231F20"/>
          <w:spacing w:val="-3"/>
          <w:w w:val="105"/>
          <w:sz w:val="17"/>
        </w:rPr>
        <w:t> </w:t>
      </w:r>
      <w:r>
        <w:rPr>
          <w:color w:val="231F20"/>
          <w:w w:val="105"/>
          <w:sz w:val="17"/>
        </w:rPr>
        <w:t>are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satisfy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w:t>
      </w:r>
      <w:r>
        <w:rPr>
          <w:color w:val="231F20"/>
          <w:spacing w:val="-2"/>
          <w:w w:val="105"/>
          <w:sz w:val="17"/>
        </w:rPr>
        <w:t> </w:t>
      </w:r>
      <w:r>
        <w:rPr>
          <w:color w:val="231F20"/>
          <w:w w:val="105"/>
          <w:sz w:val="17"/>
        </w:rPr>
        <w:t>or</w:t>
      </w:r>
      <w:r>
        <w:rPr>
          <w:color w:val="231F20"/>
          <w:spacing w:val="-3"/>
          <w:w w:val="105"/>
          <w:sz w:val="17"/>
        </w:rPr>
        <w:t> </w:t>
      </w:r>
      <w:r>
        <w:rPr>
          <w:color w:val="231F20"/>
          <w:w w:val="105"/>
          <w:sz w:val="17"/>
        </w:rPr>
        <w:t>II</w:t>
      </w:r>
      <w:r>
        <w:rPr>
          <w:color w:val="231F20"/>
          <w:spacing w:val="-3"/>
          <w:w w:val="105"/>
          <w:sz w:val="17"/>
        </w:rPr>
        <w:t> </w:t>
      </w:r>
      <w:r>
        <w:rPr>
          <w:color w:val="231F20"/>
          <w:w w:val="105"/>
          <w:sz w:val="17"/>
        </w:rPr>
        <w:t>in</w:t>
      </w:r>
      <w:r>
        <w:rPr>
          <w:color w:val="231F20"/>
          <w:spacing w:val="-3"/>
          <w:w w:val="105"/>
          <w:sz w:val="17"/>
        </w:rPr>
        <w:t> </w:t>
      </w:r>
      <w:r>
        <w:rPr>
          <w:color w:val="231F20"/>
          <w:w w:val="105"/>
          <w:sz w:val="17"/>
        </w:rPr>
        <w:t>chapter</w:t>
      </w:r>
      <w:r>
        <w:rPr>
          <w:color w:val="231F20"/>
          <w:spacing w:val="-3"/>
          <w:w w:val="105"/>
          <w:sz w:val="17"/>
        </w:rPr>
        <w:t> </w:t>
      </w:r>
      <w:r>
        <w:rPr>
          <w:color w:val="231F20"/>
          <w:w w:val="105"/>
          <w:sz w:val="17"/>
        </w:rPr>
        <w:t>6.1</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spacing w:val="-5"/>
          <w:w w:val="105"/>
          <w:sz w:val="17"/>
        </w:rPr>
        <w:t>and</w:t>
      </w:r>
    </w:p>
    <w:p>
      <w:pPr>
        <w:pStyle w:val="ListParagraph"/>
        <w:numPr>
          <w:ilvl w:val="5"/>
          <w:numId w:val="1"/>
        </w:numPr>
        <w:tabs>
          <w:tab w:pos="2290" w:val="left" w:leader="none"/>
        </w:tabs>
        <w:spacing w:line="240" w:lineRule="auto" w:before="86" w:after="0"/>
        <w:ind w:left="2290" w:right="0" w:hanging="360"/>
        <w:jc w:val="left"/>
        <w:rPr>
          <w:sz w:val="17"/>
        </w:rPr>
      </w:pPr>
      <w:r>
        <w:rPr>
          <w:color w:val="231F20"/>
          <w:w w:val="105"/>
          <w:sz w:val="17"/>
        </w:rPr>
        <w:t>when</w:t>
      </w:r>
      <w:r>
        <w:rPr>
          <w:color w:val="231F20"/>
          <w:spacing w:val="-3"/>
          <w:w w:val="105"/>
          <w:sz w:val="17"/>
        </w:rPr>
        <w:t> </w:t>
      </w:r>
      <w:r>
        <w:rPr>
          <w:color w:val="231F20"/>
          <w:w w:val="105"/>
          <w:sz w:val="17"/>
        </w:rPr>
        <w:t>subjected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UN</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w:t>
      </w:r>
      <w:r>
        <w:rPr>
          <w:color w:val="231F20"/>
          <w:spacing w:val="-3"/>
          <w:w w:val="105"/>
          <w:sz w:val="17"/>
        </w:rPr>
        <w:t> </w:t>
      </w:r>
      <w:r>
        <w:rPr>
          <w:color w:val="231F20"/>
          <w:w w:val="105"/>
          <w:sz w:val="17"/>
        </w:rPr>
        <w:t>or</w:t>
      </w:r>
      <w:r>
        <w:rPr>
          <w:color w:val="231F20"/>
          <w:spacing w:val="-3"/>
          <w:w w:val="105"/>
          <w:sz w:val="17"/>
        </w:rPr>
        <w:t> </w:t>
      </w:r>
      <w:r>
        <w:rPr>
          <w:color w:val="231F20"/>
          <w:w w:val="105"/>
          <w:sz w:val="17"/>
        </w:rPr>
        <w:t>II</w:t>
      </w:r>
      <w:r>
        <w:rPr>
          <w:color w:val="231F20"/>
          <w:spacing w:val="-3"/>
          <w:w w:val="105"/>
          <w:sz w:val="17"/>
        </w:rPr>
        <w:t> </w:t>
      </w:r>
      <w:r>
        <w:rPr>
          <w:color w:val="231F20"/>
          <w:w w:val="105"/>
          <w:sz w:val="17"/>
        </w:rPr>
        <w:t>in</w:t>
      </w:r>
      <w:r>
        <w:rPr>
          <w:color w:val="231F20"/>
          <w:spacing w:val="-3"/>
          <w:w w:val="105"/>
          <w:sz w:val="17"/>
        </w:rPr>
        <w:t> </w:t>
      </w:r>
      <w:r>
        <w:rPr>
          <w:color w:val="231F20"/>
          <w:w w:val="105"/>
          <w:sz w:val="17"/>
        </w:rPr>
        <w:t>chapter</w:t>
      </w:r>
      <w:r>
        <w:rPr>
          <w:color w:val="231F20"/>
          <w:spacing w:val="-3"/>
          <w:w w:val="105"/>
          <w:sz w:val="17"/>
        </w:rPr>
        <w:t> </w:t>
      </w:r>
      <w:r>
        <w:rPr>
          <w:color w:val="231F20"/>
          <w:w w:val="105"/>
          <w:sz w:val="17"/>
        </w:rPr>
        <w:t>6.1,</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would</w:t>
      </w:r>
      <w:r>
        <w:rPr>
          <w:color w:val="231F20"/>
          <w:spacing w:val="-3"/>
          <w:w w:val="105"/>
          <w:sz w:val="17"/>
        </w:rPr>
        <w:t> </w:t>
      </w:r>
      <w:r>
        <w:rPr>
          <w:color w:val="231F20"/>
          <w:spacing w:val="-2"/>
          <w:w w:val="105"/>
          <w:sz w:val="17"/>
        </w:rPr>
        <w:t>prevent:</w:t>
      </w:r>
    </w:p>
    <w:p>
      <w:pPr>
        <w:pStyle w:val="ListParagraph"/>
        <w:numPr>
          <w:ilvl w:val="6"/>
          <w:numId w:val="1"/>
        </w:numPr>
        <w:tabs>
          <w:tab w:pos="2527" w:val="left" w:leader="none"/>
        </w:tabs>
        <w:spacing w:line="240" w:lineRule="auto" w:before="87" w:after="0"/>
        <w:ind w:left="2527" w:right="0" w:hanging="237"/>
        <w:jc w:val="left"/>
        <w:rPr>
          <w:sz w:val="17"/>
        </w:rPr>
      </w:pPr>
      <w:r>
        <w:rPr>
          <w:color w:val="231F20"/>
          <w:w w:val="105"/>
          <w:sz w:val="17"/>
        </w:rPr>
        <w:t>loss</w:t>
      </w:r>
      <w:r>
        <w:rPr>
          <w:color w:val="231F20"/>
          <w:spacing w:val="-1"/>
          <w:w w:val="105"/>
          <w:sz w:val="17"/>
        </w:rPr>
        <w:t> </w:t>
      </w:r>
      <w:r>
        <w:rPr>
          <w:color w:val="231F20"/>
          <w:w w:val="105"/>
          <w:sz w:val="17"/>
        </w:rPr>
        <w:t>or dispersal</w:t>
      </w:r>
      <w:r>
        <w:rPr>
          <w:color w:val="231F20"/>
          <w:spacing w:val="-1"/>
          <w:w w:val="105"/>
          <w:sz w:val="17"/>
        </w:rPr>
        <w:t> </w:t>
      </w:r>
      <w:r>
        <w:rPr>
          <w:color w:val="231F20"/>
          <w:w w:val="105"/>
          <w:sz w:val="17"/>
        </w:rPr>
        <w:t>of the radioactive</w:t>
      </w:r>
      <w:r>
        <w:rPr>
          <w:color w:val="231F20"/>
          <w:spacing w:val="-1"/>
          <w:w w:val="105"/>
          <w:sz w:val="17"/>
        </w:rPr>
        <w:t> </w:t>
      </w:r>
      <w:r>
        <w:rPr>
          <w:color w:val="231F20"/>
          <w:w w:val="105"/>
          <w:sz w:val="17"/>
        </w:rPr>
        <w:t>contents; </w:t>
      </w:r>
      <w:r>
        <w:rPr>
          <w:color w:val="231F20"/>
          <w:spacing w:val="-5"/>
          <w:w w:val="105"/>
          <w:sz w:val="17"/>
        </w:rPr>
        <w:t>and</w:t>
      </w:r>
    </w:p>
    <w:p>
      <w:pPr>
        <w:pStyle w:val="ListParagraph"/>
        <w:numPr>
          <w:ilvl w:val="6"/>
          <w:numId w:val="1"/>
        </w:numPr>
        <w:tabs>
          <w:tab w:pos="2527" w:val="left" w:leader="none"/>
        </w:tabs>
        <w:spacing w:line="240" w:lineRule="auto" w:before="87" w:after="0"/>
        <w:ind w:left="2527" w:right="0" w:hanging="237"/>
        <w:jc w:val="left"/>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75343</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5.932545pt;width:28.35pt;height:120.5pt;mso-position-horizontal-relative:page;mso-position-vertical-relative:paragraph;z-index:15730176" type="#_x0000_t202" id="docshape1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a</w:t>
      </w:r>
      <w:r>
        <w:rPr>
          <w:color w:val="231F20"/>
          <w:spacing w:val="-4"/>
          <w:w w:val="105"/>
          <w:sz w:val="17"/>
        </w:rPr>
        <w:t> </w:t>
      </w:r>
      <w:r>
        <w:rPr>
          <w:color w:val="231F20"/>
          <w:w w:val="105"/>
          <w:sz w:val="17"/>
        </w:rPr>
        <w:t>20%</w:t>
      </w:r>
      <w:r>
        <w:rPr>
          <w:color w:val="231F20"/>
          <w:spacing w:val="-4"/>
          <w:w w:val="105"/>
          <w:sz w:val="17"/>
        </w:rPr>
        <w:t> </w:t>
      </w:r>
      <w:r>
        <w:rPr>
          <w:color w:val="231F20"/>
          <w:w w:val="105"/>
          <w:sz w:val="17"/>
        </w:rPr>
        <w:t>increase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ListParagraph"/>
        <w:numPr>
          <w:ilvl w:val="4"/>
          <w:numId w:val="1"/>
        </w:numPr>
        <w:tabs>
          <w:tab w:pos="1925" w:val="left" w:leader="none"/>
        </w:tabs>
        <w:spacing w:line="240" w:lineRule="auto" w:before="147" w:after="0"/>
        <w:ind w:left="1925" w:right="0" w:hanging="1075"/>
        <w:jc w:val="both"/>
        <w:rPr>
          <w:sz w:val="17"/>
        </w:rPr>
      </w:pPr>
      <w:r>
        <w:rPr>
          <w:color w:val="231F20"/>
          <w:w w:val="105"/>
          <w:sz w:val="17"/>
        </w:rPr>
        <w:t>Portable</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also</w:t>
      </w:r>
      <w:r>
        <w:rPr>
          <w:color w:val="231F20"/>
          <w:spacing w:val="-6"/>
          <w:w w:val="105"/>
          <w:sz w:val="17"/>
        </w:rPr>
        <w:t> </w:t>
      </w:r>
      <w:r>
        <w:rPr>
          <w:color w:val="231F20"/>
          <w:w w:val="105"/>
          <w:sz w:val="17"/>
        </w:rPr>
        <w:t>be</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IP-2</w:t>
      </w:r>
      <w:r>
        <w:rPr>
          <w:color w:val="231F20"/>
          <w:spacing w:val="-6"/>
          <w:w w:val="105"/>
          <w:sz w:val="17"/>
        </w:rPr>
        <w:t> </w:t>
      </w:r>
      <w:r>
        <w:rPr>
          <w:color w:val="231F20"/>
          <w:w w:val="105"/>
          <w:sz w:val="17"/>
        </w:rPr>
        <w:t>or</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IP-3</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provided</w:t>
      </w:r>
      <w:r>
        <w:rPr>
          <w:color w:val="231F20"/>
          <w:spacing w:val="-6"/>
          <w:w w:val="105"/>
          <w:sz w:val="17"/>
        </w:rPr>
        <w:t> </w:t>
      </w:r>
      <w:r>
        <w:rPr>
          <w:color w:val="231F20"/>
          <w:spacing w:val="-4"/>
          <w:w w:val="105"/>
          <w:sz w:val="17"/>
        </w:rPr>
        <w:t>that:</w:t>
      </w:r>
    </w:p>
    <w:p>
      <w:pPr>
        <w:pStyle w:val="ListParagraph"/>
        <w:numPr>
          <w:ilvl w:val="5"/>
          <w:numId w:val="1"/>
        </w:numPr>
        <w:tabs>
          <w:tab w:pos="2288" w:val="left" w:leader="none"/>
        </w:tabs>
        <w:spacing w:line="240" w:lineRule="auto" w:before="87" w:after="0"/>
        <w:ind w:left="2288" w:right="0" w:hanging="359"/>
        <w:jc w:val="both"/>
        <w:rPr>
          <w:sz w:val="17"/>
        </w:rPr>
      </w:pPr>
      <w:r>
        <w:rPr>
          <w:color w:val="231F20"/>
          <w:w w:val="105"/>
          <w:sz w:val="17"/>
        </w:rPr>
        <w:t>they</w:t>
      </w:r>
      <w:r>
        <w:rPr>
          <w:color w:val="231F20"/>
          <w:spacing w:val="-6"/>
          <w:w w:val="105"/>
          <w:sz w:val="17"/>
        </w:rPr>
        <w:t> </w:t>
      </w:r>
      <w:r>
        <w:rPr>
          <w:color w:val="231F20"/>
          <w:w w:val="105"/>
          <w:sz w:val="17"/>
        </w:rPr>
        <w:t>satisfy</w:t>
      </w:r>
      <w:r>
        <w:rPr>
          <w:color w:val="231F20"/>
          <w:spacing w:val="-6"/>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6"/>
          <w:w w:val="105"/>
          <w:sz w:val="17"/>
        </w:rPr>
        <w:t> </w:t>
      </w:r>
      <w:r>
        <w:rPr>
          <w:color w:val="231F20"/>
          <w:w w:val="105"/>
          <w:sz w:val="17"/>
        </w:rPr>
        <w:t>for</w:t>
      </w:r>
      <w:r>
        <w:rPr>
          <w:color w:val="231F20"/>
          <w:spacing w:val="-5"/>
          <w:w w:val="105"/>
          <w:sz w:val="17"/>
        </w:rPr>
        <w:t> </w:t>
      </w:r>
      <w:r>
        <w:rPr>
          <w:color w:val="231F20"/>
          <w:w w:val="105"/>
          <w:sz w:val="17"/>
        </w:rPr>
        <w:t>Type</w:t>
      </w:r>
      <w:r>
        <w:rPr>
          <w:color w:val="231F20"/>
          <w:spacing w:val="-6"/>
          <w:w w:val="105"/>
          <w:sz w:val="17"/>
        </w:rPr>
        <w:t> </w:t>
      </w:r>
      <w:r>
        <w:rPr>
          <w:color w:val="231F20"/>
          <w:w w:val="105"/>
          <w:sz w:val="17"/>
        </w:rPr>
        <w:t>IP-1</w:t>
      </w:r>
      <w:r>
        <w:rPr>
          <w:color w:val="231F20"/>
          <w:spacing w:val="-6"/>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6"/>
          <w:w w:val="105"/>
          <w:sz w:val="17"/>
        </w:rPr>
        <w:t> </w:t>
      </w:r>
      <w:r>
        <w:rPr>
          <w:color w:val="231F20"/>
          <w:spacing w:val="-2"/>
          <w:w w:val="105"/>
          <w:sz w:val="17"/>
        </w:rPr>
        <w:t>6.4.5.1;</w:t>
      </w:r>
    </w:p>
    <w:p>
      <w:pPr>
        <w:pStyle w:val="ListParagraph"/>
        <w:numPr>
          <w:ilvl w:val="5"/>
          <w:numId w:val="1"/>
        </w:numPr>
        <w:tabs>
          <w:tab w:pos="2287" w:val="left" w:leader="none"/>
          <w:tab w:pos="2289" w:val="left" w:leader="none"/>
        </w:tabs>
        <w:spacing w:line="256" w:lineRule="auto" w:before="86" w:after="0"/>
        <w:ind w:left="2289" w:right="1415" w:hanging="360"/>
        <w:jc w:val="both"/>
        <w:rPr>
          <w:sz w:val="17"/>
        </w:rPr>
      </w:pPr>
      <w:r>
        <w:rPr>
          <w:color w:val="231F20"/>
          <w:w w:val="105"/>
          <w:sz w:val="17"/>
        </w:rPr>
        <w:t>they are designed to satisfy the provisions of chapter 6.7 of this Code, and are capable of withstanding</w:t>
      </w:r>
      <w:r>
        <w:rPr>
          <w:color w:val="231F20"/>
          <w:spacing w:val="40"/>
          <w:w w:val="105"/>
          <w:sz w:val="17"/>
        </w:rPr>
        <w:t> </w:t>
      </w:r>
      <w:r>
        <w:rPr>
          <w:color w:val="231F20"/>
          <w:w w:val="105"/>
          <w:sz w:val="17"/>
        </w:rPr>
        <w:t>a test pressure of 265 kPa; and</w:t>
      </w:r>
    </w:p>
    <w:p>
      <w:pPr>
        <w:pStyle w:val="ListParagraph"/>
        <w:numPr>
          <w:ilvl w:val="5"/>
          <w:numId w:val="1"/>
        </w:numPr>
        <w:tabs>
          <w:tab w:pos="2287" w:val="left" w:leader="none"/>
          <w:tab w:pos="2289" w:val="left" w:leader="none"/>
        </w:tabs>
        <w:spacing w:line="256" w:lineRule="auto" w:before="74" w:after="0"/>
        <w:ind w:left="2289" w:right="1414" w:hanging="360"/>
        <w:jc w:val="both"/>
        <w:rPr>
          <w:sz w:val="17"/>
        </w:rPr>
      </w:pPr>
      <w:r>
        <w:rPr>
          <w:color w:val="231F20"/>
          <w:w w:val="105"/>
          <w:sz w:val="17"/>
        </w:rPr>
        <w:t>they</w:t>
      </w:r>
      <w:r>
        <w:rPr>
          <w:color w:val="231F20"/>
          <w:spacing w:val="-3"/>
          <w:w w:val="105"/>
          <w:sz w:val="17"/>
        </w:rPr>
        <w:t> </w:t>
      </w:r>
      <w:r>
        <w:rPr>
          <w:color w:val="231F20"/>
          <w:w w:val="105"/>
          <w:sz w:val="17"/>
        </w:rPr>
        <w:t>are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any</w:t>
      </w:r>
      <w:r>
        <w:rPr>
          <w:color w:val="231F20"/>
          <w:spacing w:val="-3"/>
          <w:w w:val="105"/>
          <w:sz w:val="17"/>
        </w:rPr>
        <w:t> </w:t>
      </w:r>
      <w:r>
        <w:rPr>
          <w:color w:val="231F20"/>
          <w:w w:val="105"/>
          <w:sz w:val="17"/>
        </w:rPr>
        <w:t>shielding</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is</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capable</w:t>
      </w:r>
      <w:r>
        <w:rPr>
          <w:color w:val="231F20"/>
          <w:spacing w:val="-3"/>
          <w:w w:val="105"/>
          <w:sz w:val="17"/>
        </w:rPr>
        <w:t> </w:t>
      </w:r>
      <w:r>
        <w:rPr>
          <w:color w:val="231F20"/>
          <w:w w:val="105"/>
          <w:sz w:val="17"/>
        </w:rPr>
        <w:t>of</w:t>
      </w:r>
      <w:r>
        <w:rPr>
          <w:color w:val="231F20"/>
          <w:spacing w:val="-3"/>
          <w:w w:val="105"/>
          <w:sz w:val="17"/>
        </w:rPr>
        <w:t> </w:t>
      </w:r>
      <w:r>
        <w:rPr>
          <w:color w:val="231F20"/>
          <w:w w:val="105"/>
          <w:sz w:val="17"/>
        </w:rPr>
        <w:t>withstanding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static</w:t>
      </w:r>
      <w:r>
        <w:rPr>
          <w:color w:val="231F20"/>
          <w:spacing w:val="-3"/>
          <w:w w:val="105"/>
          <w:sz w:val="17"/>
        </w:rPr>
        <w:t> </w:t>
      </w:r>
      <w:r>
        <w:rPr>
          <w:color w:val="231F20"/>
          <w:w w:val="105"/>
          <w:sz w:val="17"/>
        </w:rPr>
        <w:t>and dynamic stresses resulting from handling and routine conditions of transport and of preventing more than a 20% increase in the maximum dose rate at any external surface of the portable tanks.</w:t>
      </w:r>
    </w:p>
    <w:p>
      <w:pPr>
        <w:pStyle w:val="ListParagraph"/>
        <w:numPr>
          <w:ilvl w:val="4"/>
          <w:numId w:val="1"/>
        </w:numPr>
        <w:tabs>
          <w:tab w:pos="1929" w:val="left" w:leader="none"/>
        </w:tabs>
        <w:spacing w:line="256" w:lineRule="auto" w:before="135" w:after="0"/>
        <w:ind w:left="1929" w:right="1416" w:hanging="1081"/>
        <w:jc w:val="left"/>
        <w:rPr>
          <w:sz w:val="17"/>
        </w:rPr>
      </w:pPr>
      <w:r>
        <w:rPr>
          <w:color w:val="231F20"/>
          <w:w w:val="105"/>
          <w:sz w:val="17"/>
        </w:rPr>
        <w:t>Tanks,</w:t>
      </w:r>
      <w:r>
        <w:rPr>
          <w:color w:val="231F20"/>
          <w:spacing w:val="-11"/>
          <w:w w:val="105"/>
          <w:sz w:val="17"/>
        </w:rPr>
        <w:t> </w:t>
      </w:r>
      <w:r>
        <w:rPr>
          <w:color w:val="231F20"/>
          <w:w w:val="105"/>
          <w:sz w:val="17"/>
        </w:rPr>
        <w:t>other</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portable</w:t>
      </w:r>
      <w:r>
        <w:rPr>
          <w:color w:val="231F20"/>
          <w:spacing w:val="-11"/>
          <w:w w:val="105"/>
          <w:sz w:val="17"/>
        </w:rPr>
        <w:t> </w:t>
      </w:r>
      <w:r>
        <w:rPr>
          <w:color w:val="231F20"/>
          <w:w w:val="105"/>
          <w:sz w:val="17"/>
        </w:rPr>
        <w:t>tanks,</w:t>
      </w:r>
      <w:r>
        <w:rPr>
          <w:color w:val="231F20"/>
          <w:spacing w:val="-11"/>
          <w:w w:val="105"/>
          <w:sz w:val="17"/>
        </w:rPr>
        <w:t> </w:t>
      </w:r>
      <w:r>
        <w:rPr>
          <w:color w:val="231F20"/>
          <w:w w:val="105"/>
          <w:sz w:val="17"/>
        </w:rPr>
        <w:t>may</w:t>
      </w:r>
      <w:r>
        <w:rPr>
          <w:color w:val="231F20"/>
          <w:spacing w:val="-11"/>
          <w:w w:val="105"/>
          <w:sz w:val="17"/>
        </w:rPr>
        <w:t> </w:t>
      </w:r>
      <w:r>
        <w:rPr>
          <w:color w:val="231F20"/>
          <w:w w:val="105"/>
          <w:sz w:val="17"/>
        </w:rPr>
        <w:t>also</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used</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IP-2</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IP-3</w:t>
      </w:r>
      <w:r>
        <w:rPr>
          <w:color w:val="231F20"/>
          <w:spacing w:val="-11"/>
          <w:w w:val="105"/>
          <w:sz w:val="17"/>
        </w:rPr>
        <w:t> </w:t>
      </w:r>
      <w:r>
        <w:rPr>
          <w:color w:val="231F20"/>
          <w:w w:val="105"/>
          <w:sz w:val="17"/>
        </w:rPr>
        <w:t>packages</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transporting</w:t>
      </w:r>
      <w:r>
        <w:rPr>
          <w:color w:val="231F20"/>
          <w:spacing w:val="-11"/>
          <w:w w:val="105"/>
          <w:sz w:val="17"/>
        </w:rPr>
        <w:t> </w:t>
      </w:r>
      <w:r>
        <w:rPr>
          <w:color w:val="231F20"/>
          <w:w w:val="105"/>
          <w:sz w:val="17"/>
        </w:rPr>
        <w:t>LSA-I and LSA-II as prescribed in the table under 4.1.9.2.5, provided that:</w:t>
      </w:r>
    </w:p>
    <w:p>
      <w:pPr>
        <w:pStyle w:val="ListParagraph"/>
        <w:numPr>
          <w:ilvl w:val="5"/>
          <w:numId w:val="1"/>
        </w:numPr>
        <w:tabs>
          <w:tab w:pos="2289" w:val="left" w:leader="none"/>
        </w:tabs>
        <w:spacing w:line="240" w:lineRule="auto" w:before="74" w:after="0"/>
        <w:ind w:left="2289" w:right="0" w:hanging="360"/>
        <w:jc w:val="left"/>
        <w:rPr>
          <w:sz w:val="17"/>
        </w:rPr>
      </w:pPr>
      <w:r>
        <w:rPr>
          <w:color w:val="231F20"/>
          <w:w w:val="105"/>
          <w:sz w:val="17"/>
        </w:rPr>
        <w:t>they</w:t>
      </w:r>
      <w:r>
        <w:rPr>
          <w:color w:val="231F20"/>
          <w:spacing w:val="-2"/>
          <w:w w:val="105"/>
          <w:sz w:val="17"/>
        </w:rPr>
        <w:t> </w:t>
      </w:r>
      <w:r>
        <w:rPr>
          <w:color w:val="231F20"/>
          <w:w w:val="105"/>
          <w:sz w:val="17"/>
        </w:rPr>
        <w:t>satisfy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6.4.5.1;</w:t>
      </w:r>
    </w:p>
    <w:p>
      <w:pPr>
        <w:pStyle w:val="ListParagraph"/>
        <w:numPr>
          <w:ilvl w:val="5"/>
          <w:numId w:val="1"/>
        </w:numPr>
        <w:tabs>
          <w:tab w:pos="2289" w:val="left" w:leader="none"/>
        </w:tabs>
        <w:spacing w:line="256" w:lineRule="auto" w:before="87" w:after="0"/>
        <w:ind w:left="2289" w:right="1415" w:hanging="360"/>
        <w:jc w:val="left"/>
        <w:rPr>
          <w:sz w:val="17"/>
        </w:rPr>
      </w:pPr>
      <w:r>
        <w:rPr>
          <w:color w:val="231F20"/>
          <w:w w:val="105"/>
          <w:sz w:val="17"/>
        </w:rPr>
        <w:t>they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satisfy</w:t>
      </w:r>
      <w:r>
        <w:rPr>
          <w:color w:val="231F20"/>
          <w:spacing w:val="-3"/>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prescribed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regional</w:t>
      </w:r>
      <w:r>
        <w:rPr>
          <w:color w:val="231F20"/>
          <w:spacing w:val="-3"/>
          <w:w w:val="105"/>
          <w:sz w:val="17"/>
        </w:rPr>
        <w:t> </w:t>
      </w:r>
      <w:r>
        <w:rPr>
          <w:color w:val="231F20"/>
          <w:w w:val="105"/>
          <w:sz w:val="17"/>
        </w:rPr>
        <w:t>or</w:t>
      </w:r>
      <w:r>
        <w:rPr>
          <w:color w:val="231F20"/>
          <w:spacing w:val="-2"/>
          <w:w w:val="105"/>
          <w:sz w:val="17"/>
        </w:rPr>
        <w:t> </w:t>
      </w:r>
      <w:r>
        <w:rPr>
          <w:color w:val="231F20"/>
          <w:w w:val="105"/>
          <w:sz w:val="17"/>
        </w:rPr>
        <w:t>national</w:t>
      </w:r>
      <w:r>
        <w:rPr>
          <w:color w:val="231F20"/>
          <w:spacing w:val="-2"/>
          <w:w w:val="105"/>
          <w:sz w:val="17"/>
        </w:rPr>
        <w:t> </w:t>
      </w:r>
      <w:r>
        <w:rPr>
          <w:color w:val="231F20"/>
          <w:w w:val="105"/>
          <w:sz w:val="17"/>
        </w:rPr>
        <w:t>regulations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transport of dangerous goods and are capable of withstanding a test pressure of 265 kPa; and</w:t>
      </w:r>
    </w:p>
    <w:p>
      <w:pPr>
        <w:pStyle w:val="ListParagraph"/>
        <w:spacing w:after="0" w:line="256" w:lineRule="auto"/>
        <w:jc w:val="left"/>
        <w:rPr>
          <w:sz w:val="17"/>
        </w:rPr>
        <w:sectPr>
          <w:pgSz w:w="11910" w:h="16840"/>
          <w:pgMar w:header="303" w:footer="570" w:top="1540" w:bottom="760" w:left="0" w:right="0"/>
        </w:sectPr>
      </w:pPr>
    </w:p>
    <w:p>
      <w:pPr>
        <w:pStyle w:val="ListParagraph"/>
        <w:numPr>
          <w:ilvl w:val="5"/>
          <w:numId w:val="1"/>
        </w:numPr>
        <w:tabs>
          <w:tab w:pos="2855" w:val="left" w:leader="none"/>
          <w:tab w:pos="2857" w:val="left" w:leader="none"/>
        </w:tabs>
        <w:spacing w:line="256" w:lineRule="auto" w:before="123" w:after="0"/>
        <w:ind w:left="2857" w:right="847" w:hanging="360"/>
        <w:jc w:val="both"/>
        <w:rPr>
          <w:sz w:val="17"/>
        </w:rPr>
      </w:pPr>
      <w:r>
        <w:rPr>
          <w:color w:val="231F20"/>
          <w:w w:val="105"/>
          <w:sz w:val="17"/>
        </w:rPr>
        <w:t>they</w:t>
      </w:r>
      <w:r>
        <w:rPr>
          <w:color w:val="231F20"/>
          <w:spacing w:val="-3"/>
          <w:w w:val="105"/>
          <w:sz w:val="17"/>
        </w:rPr>
        <w:t> </w:t>
      </w:r>
      <w:r>
        <w:rPr>
          <w:color w:val="231F20"/>
          <w:w w:val="105"/>
          <w:sz w:val="17"/>
        </w:rPr>
        <w:t>are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any</w:t>
      </w:r>
      <w:r>
        <w:rPr>
          <w:color w:val="231F20"/>
          <w:spacing w:val="-3"/>
          <w:w w:val="105"/>
          <w:sz w:val="17"/>
        </w:rPr>
        <w:t> </w:t>
      </w:r>
      <w:r>
        <w:rPr>
          <w:color w:val="231F20"/>
          <w:w w:val="105"/>
          <w:sz w:val="17"/>
        </w:rPr>
        <w:t>additional</w:t>
      </w:r>
      <w:r>
        <w:rPr>
          <w:color w:val="231F20"/>
          <w:spacing w:val="-3"/>
          <w:w w:val="105"/>
          <w:sz w:val="17"/>
        </w:rPr>
        <w:t> </w:t>
      </w:r>
      <w:r>
        <w:rPr>
          <w:color w:val="231F20"/>
          <w:w w:val="105"/>
          <w:sz w:val="17"/>
        </w:rPr>
        <w:t>shielding</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is</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capable</w:t>
      </w:r>
      <w:r>
        <w:rPr>
          <w:color w:val="231F20"/>
          <w:spacing w:val="-3"/>
          <w:w w:val="105"/>
          <w:sz w:val="17"/>
        </w:rPr>
        <w:t> </w:t>
      </w:r>
      <w:r>
        <w:rPr>
          <w:color w:val="231F20"/>
          <w:w w:val="105"/>
          <w:sz w:val="17"/>
        </w:rPr>
        <w:t>of</w:t>
      </w:r>
      <w:r>
        <w:rPr>
          <w:color w:val="231F20"/>
          <w:spacing w:val="-3"/>
          <w:w w:val="105"/>
          <w:sz w:val="17"/>
        </w:rPr>
        <w:t> </w:t>
      </w:r>
      <w:r>
        <w:rPr>
          <w:color w:val="231F20"/>
          <w:w w:val="105"/>
          <w:sz w:val="17"/>
        </w:rPr>
        <w:t>withstanding</w:t>
      </w:r>
      <w:r>
        <w:rPr>
          <w:color w:val="231F20"/>
          <w:spacing w:val="-3"/>
          <w:w w:val="105"/>
          <w:sz w:val="17"/>
        </w:rPr>
        <w:t> </w:t>
      </w:r>
      <w:r>
        <w:rPr>
          <w:color w:val="231F20"/>
          <w:w w:val="105"/>
          <w:sz w:val="17"/>
        </w:rPr>
        <w:t>the static</w:t>
      </w:r>
      <w:r>
        <w:rPr>
          <w:color w:val="231F20"/>
          <w:spacing w:val="-5"/>
          <w:w w:val="105"/>
          <w:sz w:val="17"/>
        </w:rPr>
        <w:t> </w:t>
      </w:r>
      <w:r>
        <w:rPr>
          <w:color w:val="231F20"/>
          <w:w w:val="105"/>
          <w:sz w:val="17"/>
        </w:rPr>
        <w:t>and</w:t>
      </w:r>
      <w:r>
        <w:rPr>
          <w:color w:val="231F20"/>
          <w:spacing w:val="-5"/>
          <w:w w:val="105"/>
          <w:sz w:val="17"/>
        </w:rPr>
        <w:t> </w:t>
      </w:r>
      <w:r>
        <w:rPr>
          <w:color w:val="231F20"/>
          <w:w w:val="105"/>
          <w:sz w:val="17"/>
        </w:rPr>
        <w:t>dynamic</w:t>
      </w:r>
      <w:r>
        <w:rPr>
          <w:color w:val="231F20"/>
          <w:spacing w:val="-5"/>
          <w:w w:val="105"/>
          <w:sz w:val="17"/>
        </w:rPr>
        <w:t> </w:t>
      </w:r>
      <w:r>
        <w:rPr>
          <w:color w:val="231F20"/>
          <w:w w:val="105"/>
          <w:sz w:val="17"/>
        </w:rPr>
        <w:t>stresses</w:t>
      </w:r>
      <w:r>
        <w:rPr>
          <w:color w:val="231F20"/>
          <w:spacing w:val="-5"/>
          <w:w w:val="105"/>
          <w:sz w:val="17"/>
        </w:rPr>
        <w:t> </w:t>
      </w:r>
      <w:r>
        <w:rPr>
          <w:color w:val="231F20"/>
          <w:w w:val="105"/>
          <w:sz w:val="17"/>
        </w:rPr>
        <w:t>resulting</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handling</w:t>
      </w:r>
      <w:r>
        <w:rPr>
          <w:color w:val="231F20"/>
          <w:spacing w:val="-5"/>
          <w:w w:val="105"/>
          <w:sz w:val="17"/>
        </w:rPr>
        <w:t> </w:t>
      </w:r>
      <w:r>
        <w:rPr>
          <w:color w:val="231F20"/>
          <w:w w:val="105"/>
          <w:sz w:val="17"/>
        </w:rPr>
        <w:t>and</w:t>
      </w:r>
      <w:r>
        <w:rPr>
          <w:color w:val="231F20"/>
          <w:spacing w:val="-5"/>
          <w:w w:val="105"/>
          <w:sz w:val="17"/>
        </w:rPr>
        <w:t> </w:t>
      </w:r>
      <w:r>
        <w:rPr>
          <w:color w:val="231F20"/>
          <w:w w:val="105"/>
          <w:sz w:val="17"/>
        </w:rPr>
        <w:t>routine</w:t>
      </w:r>
      <w:r>
        <w:rPr>
          <w:color w:val="231F20"/>
          <w:spacing w:val="-5"/>
          <w:w w:val="105"/>
          <w:sz w:val="17"/>
        </w:rPr>
        <w:t> </w:t>
      </w:r>
      <w:r>
        <w:rPr>
          <w:color w:val="231F20"/>
          <w:w w:val="105"/>
          <w:sz w:val="17"/>
        </w:rPr>
        <w:t>conditions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and</w:t>
      </w:r>
      <w:r>
        <w:rPr>
          <w:color w:val="231F20"/>
          <w:spacing w:val="-5"/>
          <w:w w:val="105"/>
          <w:sz w:val="17"/>
        </w:rPr>
        <w:t> </w:t>
      </w:r>
      <w:r>
        <w:rPr>
          <w:color w:val="231F20"/>
          <w:w w:val="105"/>
          <w:sz w:val="17"/>
        </w:rPr>
        <w:t>of</w:t>
      </w:r>
      <w:r>
        <w:rPr>
          <w:color w:val="231F20"/>
          <w:spacing w:val="-5"/>
          <w:w w:val="105"/>
          <w:sz w:val="17"/>
        </w:rPr>
        <w:t> </w:t>
      </w:r>
      <w:r>
        <w:rPr>
          <w:color w:val="231F20"/>
          <w:w w:val="105"/>
          <w:sz w:val="17"/>
        </w:rPr>
        <w:t>preventing more than a 20% increase in the maximum dose rate at any external surface of the tanks.</w:t>
      </w:r>
    </w:p>
    <w:p>
      <w:pPr>
        <w:pStyle w:val="ListParagraph"/>
        <w:numPr>
          <w:ilvl w:val="4"/>
          <w:numId w:val="1"/>
        </w:numPr>
        <w:tabs>
          <w:tab w:pos="2491" w:val="left" w:leader="none"/>
          <w:tab w:pos="2497" w:val="left" w:leader="none"/>
        </w:tabs>
        <w:spacing w:line="256" w:lineRule="auto" w:before="141" w:after="0"/>
        <w:ind w:left="2497" w:right="848" w:hanging="1081"/>
        <w:jc w:val="both"/>
        <w:rPr>
          <w:sz w:val="17"/>
        </w:rPr>
      </w:pPr>
      <w:r>
        <w:rPr>
          <w:color w:val="231F20"/>
          <w:w w:val="105"/>
          <w:sz w:val="17"/>
        </w:rPr>
        <w:t>Freight</w:t>
      </w:r>
      <w:r>
        <w:rPr>
          <w:color w:val="231F20"/>
          <w:spacing w:val="28"/>
          <w:w w:val="105"/>
          <w:sz w:val="17"/>
        </w:rPr>
        <w:t> </w:t>
      </w:r>
      <w:r>
        <w:rPr>
          <w:color w:val="231F20"/>
          <w:w w:val="105"/>
          <w:sz w:val="17"/>
        </w:rPr>
        <w:t>containers</w:t>
      </w:r>
      <w:r>
        <w:rPr>
          <w:color w:val="231F20"/>
          <w:spacing w:val="28"/>
          <w:w w:val="105"/>
          <w:sz w:val="17"/>
        </w:rPr>
        <w:t> </w:t>
      </w:r>
      <w:r>
        <w:rPr>
          <w:color w:val="231F20"/>
          <w:w w:val="105"/>
          <w:sz w:val="17"/>
        </w:rPr>
        <w:t>with</w:t>
      </w:r>
      <w:r>
        <w:rPr>
          <w:color w:val="231F20"/>
          <w:spacing w:val="28"/>
          <w:w w:val="105"/>
          <w:sz w:val="17"/>
        </w:rPr>
        <w:t> </w:t>
      </w:r>
      <w:r>
        <w:rPr>
          <w:color w:val="231F20"/>
          <w:w w:val="105"/>
          <w:sz w:val="17"/>
        </w:rPr>
        <w:t>the</w:t>
      </w:r>
      <w:r>
        <w:rPr>
          <w:color w:val="231F20"/>
          <w:spacing w:val="28"/>
          <w:w w:val="105"/>
          <w:sz w:val="17"/>
        </w:rPr>
        <w:t> </w:t>
      </w:r>
      <w:r>
        <w:rPr>
          <w:color w:val="231F20"/>
          <w:w w:val="105"/>
          <w:sz w:val="17"/>
        </w:rPr>
        <w:t>characteristics</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a</w:t>
      </w:r>
      <w:r>
        <w:rPr>
          <w:color w:val="231F20"/>
          <w:spacing w:val="28"/>
          <w:w w:val="105"/>
          <w:sz w:val="17"/>
        </w:rPr>
        <w:t> </w:t>
      </w:r>
      <w:r>
        <w:rPr>
          <w:color w:val="231F20"/>
          <w:w w:val="105"/>
          <w:sz w:val="17"/>
        </w:rPr>
        <w:t>permanent</w:t>
      </w:r>
      <w:r>
        <w:rPr>
          <w:color w:val="231F20"/>
          <w:spacing w:val="28"/>
          <w:w w:val="105"/>
          <w:sz w:val="17"/>
        </w:rPr>
        <w:t> </w:t>
      </w:r>
      <w:r>
        <w:rPr>
          <w:color w:val="231F20"/>
          <w:w w:val="105"/>
          <w:sz w:val="17"/>
        </w:rPr>
        <w:t>enclosure</w:t>
      </w:r>
      <w:r>
        <w:rPr>
          <w:color w:val="231F20"/>
          <w:spacing w:val="28"/>
          <w:w w:val="105"/>
          <w:sz w:val="17"/>
        </w:rPr>
        <w:t> </w:t>
      </w:r>
      <w:r>
        <w:rPr>
          <w:color w:val="231F20"/>
          <w:w w:val="105"/>
          <w:sz w:val="17"/>
        </w:rPr>
        <w:t>may</w:t>
      </w:r>
      <w:r>
        <w:rPr>
          <w:color w:val="231F20"/>
          <w:spacing w:val="28"/>
          <w:w w:val="105"/>
          <w:sz w:val="17"/>
        </w:rPr>
        <w:t> </w:t>
      </w:r>
      <w:r>
        <w:rPr>
          <w:color w:val="231F20"/>
          <w:w w:val="105"/>
          <w:sz w:val="17"/>
        </w:rPr>
        <w:t>also</w:t>
      </w:r>
      <w:r>
        <w:rPr>
          <w:color w:val="231F20"/>
          <w:spacing w:val="28"/>
          <w:w w:val="105"/>
          <w:sz w:val="17"/>
        </w:rPr>
        <w:t> </w:t>
      </w:r>
      <w:r>
        <w:rPr>
          <w:color w:val="231F20"/>
          <w:w w:val="105"/>
          <w:sz w:val="17"/>
        </w:rPr>
        <w:t>be</w:t>
      </w:r>
      <w:r>
        <w:rPr>
          <w:color w:val="231F20"/>
          <w:spacing w:val="28"/>
          <w:w w:val="105"/>
          <w:sz w:val="17"/>
        </w:rPr>
        <w:t> </w:t>
      </w:r>
      <w:r>
        <w:rPr>
          <w:color w:val="231F20"/>
          <w:w w:val="105"/>
          <w:sz w:val="17"/>
        </w:rPr>
        <w:t>used</w:t>
      </w:r>
      <w:r>
        <w:rPr>
          <w:color w:val="231F20"/>
          <w:spacing w:val="28"/>
          <w:w w:val="105"/>
          <w:sz w:val="17"/>
        </w:rPr>
        <w:t> </w:t>
      </w:r>
      <w:r>
        <w:rPr>
          <w:color w:val="231F20"/>
          <w:w w:val="105"/>
          <w:sz w:val="17"/>
        </w:rPr>
        <w:t>as</w:t>
      </w:r>
      <w:r>
        <w:rPr>
          <w:color w:val="231F20"/>
          <w:spacing w:val="28"/>
          <w:w w:val="105"/>
          <w:sz w:val="17"/>
        </w:rPr>
        <w:t> </w:t>
      </w:r>
      <w:r>
        <w:rPr>
          <w:color w:val="231F20"/>
          <w:w w:val="105"/>
          <w:sz w:val="17"/>
        </w:rPr>
        <w:t>Type</w:t>
      </w:r>
      <w:r>
        <w:rPr>
          <w:color w:val="231F20"/>
          <w:spacing w:val="28"/>
          <w:w w:val="105"/>
          <w:sz w:val="17"/>
        </w:rPr>
        <w:t> </w:t>
      </w:r>
      <w:r>
        <w:rPr>
          <w:color w:val="231F20"/>
          <w:w w:val="105"/>
          <w:sz w:val="17"/>
        </w:rPr>
        <w:t>IP-2</w:t>
      </w:r>
      <w:r>
        <w:rPr>
          <w:color w:val="231F20"/>
          <w:spacing w:val="28"/>
          <w:w w:val="105"/>
          <w:sz w:val="17"/>
        </w:rPr>
        <w:t> </w:t>
      </w:r>
      <w:r>
        <w:rPr>
          <w:color w:val="231F20"/>
          <w:w w:val="105"/>
          <w:sz w:val="17"/>
        </w:rPr>
        <w:t>or Type IP-3 packages provided that:</w:t>
      </w:r>
    </w:p>
    <w:p>
      <w:pPr>
        <w:pStyle w:val="ListParagraph"/>
        <w:numPr>
          <w:ilvl w:val="5"/>
          <w:numId w:val="1"/>
        </w:numPr>
        <w:tabs>
          <w:tab w:pos="2856" w:val="left" w:leader="none"/>
        </w:tabs>
        <w:spacing w:line="240" w:lineRule="auto" w:before="81" w:after="0"/>
        <w:ind w:left="2856" w:right="0" w:hanging="359"/>
        <w:jc w:val="both"/>
        <w:rPr>
          <w:sz w:val="17"/>
        </w:rPr>
      </w:pPr>
      <w:r>
        <w:rPr>
          <w:color w:val="231F20"/>
          <w:w w:val="105"/>
          <w:sz w:val="17"/>
        </w:rPr>
        <w:t>the radioactive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are restricted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solid</w:t>
      </w:r>
      <w:r>
        <w:rPr>
          <w:color w:val="231F20"/>
          <w:spacing w:val="1"/>
          <w:w w:val="105"/>
          <w:sz w:val="17"/>
        </w:rPr>
        <w:t> </w:t>
      </w:r>
      <w:r>
        <w:rPr>
          <w:color w:val="231F20"/>
          <w:spacing w:val="-2"/>
          <w:w w:val="105"/>
          <w:sz w:val="17"/>
        </w:rPr>
        <w:t>materials;</w:t>
      </w:r>
    </w:p>
    <w:p>
      <w:pPr>
        <w:pStyle w:val="ListParagraph"/>
        <w:numPr>
          <w:ilvl w:val="5"/>
          <w:numId w:val="1"/>
        </w:numPr>
        <w:tabs>
          <w:tab w:pos="2855" w:val="left" w:leader="none"/>
        </w:tabs>
        <w:spacing w:line="240" w:lineRule="auto" w:before="93" w:after="0"/>
        <w:ind w:left="2855" w:right="0" w:hanging="358"/>
        <w:jc w:val="both"/>
        <w:rPr>
          <w:sz w:val="17"/>
        </w:rPr>
      </w:pPr>
      <w:r>
        <w:rPr>
          <w:color w:val="231F20"/>
          <w:w w:val="105"/>
          <w:sz w:val="17"/>
        </w:rPr>
        <w:t>they</w:t>
      </w:r>
      <w:r>
        <w:rPr>
          <w:color w:val="231F20"/>
          <w:spacing w:val="-10"/>
          <w:w w:val="105"/>
          <w:sz w:val="17"/>
        </w:rPr>
        <w:t> </w:t>
      </w:r>
      <w:r>
        <w:rPr>
          <w:color w:val="231F20"/>
          <w:w w:val="105"/>
          <w:sz w:val="17"/>
        </w:rPr>
        <w:t>satisfy</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IP-1</w:t>
      </w:r>
      <w:r>
        <w:rPr>
          <w:color w:val="231F20"/>
          <w:spacing w:val="-10"/>
          <w:w w:val="105"/>
          <w:sz w:val="17"/>
        </w:rPr>
        <w:t> </w:t>
      </w:r>
      <w:r>
        <w:rPr>
          <w:color w:val="231F20"/>
          <w:w w:val="105"/>
          <w:sz w:val="17"/>
        </w:rPr>
        <w:t>specified</w:t>
      </w:r>
      <w:r>
        <w:rPr>
          <w:color w:val="231F20"/>
          <w:spacing w:val="-10"/>
          <w:w w:val="105"/>
          <w:sz w:val="17"/>
        </w:rPr>
        <w:t> </w:t>
      </w:r>
      <w:r>
        <w:rPr>
          <w:color w:val="231F20"/>
          <w:w w:val="105"/>
          <w:sz w:val="17"/>
        </w:rPr>
        <w:t>in</w:t>
      </w:r>
      <w:r>
        <w:rPr>
          <w:color w:val="231F20"/>
          <w:spacing w:val="-9"/>
          <w:w w:val="105"/>
          <w:sz w:val="17"/>
        </w:rPr>
        <w:t> </w:t>
      </w:r>
      <w:r>
        <w:rPr>
          <w:color w:val="231F20"/>
          <w:w w:val="105"/>
          <w:sz w:val="17"/>
        </w:rPr>
        <w:t>6.4.5.1;</w:t>
      </w:r>
      <w:r>
        <w:rPr>
          <w:color w:val="231F20"/>
          <w:spacing w:val="-10"/>
          <w:w w:val="105"/>
          <w:sz w:val="17"/>
        </w:rPr>
        <w:t> </w:t>
      </w:r>
      <w:r>
        <w:rPr>
          <w:color w:val="231F20"/>
          <w:spacing w:val="-5"/>
          <w:w w:val="105"/>
          <w:sz w:val="17"/>
        </w:rPr>
        <w:t>and</w:t>
      </w:r>
    </w:p>
    <w:p>
      <w:pPr>
        <w:pStyle w:val="ListParagraph"/>
        <w:numPr>
          <w:ilvl w:val="5"/>
          <w:numId w:val="1"/>
        </w:numPr>
        <w:tabs>
          <w:tab w:pos="2855" w:val="left" w:leader="none"/>
          <w:tab w:pos="2857" w:val="left" w:leader="none"/>
        </w:tabs>
        <w:spacing w:line="256" w:lineRule="auto" w:before="94" w:after="0"/>
        <w:ind w:left="2857" w:right="846" w:hanging="360"/>
        <w:jc w:val="both"/>
        <w:rPr>
          <w:sz w:val="17"/>
        </w:rPr>
      </w:pPr>
      <w:r>
        <w:rPr>
          <w:color w:val="231F20"/>
          <w:w w:val="105"/>
          <w:sz w:val="17"/>
        </w:rPr>
        <w:t>they</w:t>
      </w:r>
      <w:r>
        <w:rPr>
          <w:color w:val="231F20"/>
          <w:w w:val="105"/>
          <w:sz w:val="17"/>
        </w:rPr>
        <w:t> are</w:t>
      </w:r>
      <w:r>
        <w:rPr>
          <w:color w:val="231F20"/>
          <w:w w:val="105"/>
          <w:sz w:val="17"/>
        </w:rPr>
        <w:t> designed</w:t>
      </w:r>
      <w:r>
        <w:rPr>
          <w:color w:val="231F20"/>
          <w:w w:val="105"/>
          <w:sz w:val="17"/>
        </w:rPr>
        <w:t> to</w:t>
      </w:r>
      <w:r>
        <w:rPr>
          <w:color w:val="231F20"/>
          <w:w w:val="105"/>
          <w:sz w:val="17"/>
        </w:rPr>
        <w:t> conform</w:t>
      </w:r>
      <w:r>
        <w:rPr>
          <w:color w:val="231F20"/>
          <w:w w:val="105"/>
          <w:sz w:val="17"/>
        </w:rPr>
        <w:t> to</w:t>
      </w:r>
      <w:r>
        <w:rPr>
          <w:color w:val="231F20"/>
          <w:w w:val="105"/>
          <w:sz w:val="17"/>
        </w:rPr>
        <w:t> the</w:t>
      </w:r>
      <w:r>
        <w:rPr>
          <w:color w:val="231F20"/>
          <w:w w:val="105"/>
          <w:sz w:val="17"/>
        </w:rPr>
        <w:t> standards</w:t>
      </w:r>
      <w:r>
        <w:rPr>
          <w:color w:val="231F20"/>
          <w:w w:val="105"/>
          <w:sz w:val="17"/>
        </w:rPr>
        <w:t> prescribed</w:t>
      </w:r>
      <w:r>
        <w:rPr>
          <w:color w:val="231F20"/>
          <w:w w:val="105"/>
          <w:sz w:val="17"/>
        </w:rPr>
        <w:t> in</w:t>
      </w:r>
      <w:r>
        <w:rPr>
          <w:color w:val="231F20"/>
          <w:w w:val="105"/>
          <w:sz w:val="17"/>
        </w:rPr>
        <w:t> ISO</w:t>
      </w:r>
      <w:r>
        <w:rPr>
          <w:color w:val="231F20"/>
          <w:w w:val="105"/>
          <w:sz w:val="17"/>
        </w:rPr>
        <w:t> 1496-1:1990(E),</w:t>
      </w:r>
      <w:r>
        <w:rPr>
          <w:color w:val="231F20"/>
          <w:w w:val="105"/>
          <w:sz w:val="17"/>
        </w:rPr>
        <w:t> </w:t>
      </w:r>
      <w:r>
        <w:rPr>
          <w:rFonts w:ascii="Arial" w:hAnsi="Arial"/>
          <w:i/>
          <w:color w:val="231F20"/>
          <w:w w:val="105"/>
          <w:sz w:val="17"/>
        </w:rPr>
        <w:t>Series</w:t>
      </w:r>
      <w:r>
        <w:rPr>
          <w:rFonts w:ascii="Arial" w:hAnsi="Arial"/>
          <w:i/>
          <w:color w:val="231F20"/>
          <w:w w:val="105"/>
          <w:sz w:val="17"/>
        </w:rPr>
        <w:t> 1</w:t>
      </w:r>
      <w:r>
        <w:rPr>
          <w:rFonts w:ascii="Arial" w:hAnsi="Arial"/>
          <w:i/>
          <w:color w:val="231F20"/>
          <w:w w:val="105"/>
          <w:sz w:val="17"/>
        </w:rPr>
        <w:t> Freight </w:t>
      </w:r>
      <w:r>
        <w:rPr>
          <w:rFonts w:ascii="Arial" w:hAnsi="Arial"/>
          <w:i/>
          <w:color w:val="231F20"/>
          <w:sz w:val="17"/>
        </w:rPr>
        <w:t>Containers – Specifications and Testing – Part 1: General Cargo Containers, </w:t>
      </w:r>
      <w:r>
        <w:rPr>
          <w:color w:val="231F20"/>
          <w:sz w:val="17"/>
        </w:rPr>
        <w:t>and subsequent amendments </w:t>
      </w:r>
      <w:r>
        <w:rPr>
          <w:color w:val="231F20"/>
          <w:w w:val="105"/>
          <w:sz w:val="17"/>
        </w:rPr>
        <w:t>1:1993, 2:1998, 3:2005, 4:2006 and 5:2006, excluding dimensions and ratings. They shall be designed such that, if subjected to the tests prescribed in that document and the accelerations occurring during routine conditions of transport, they would prevent:</w:t>
      </w:r>
    </w:p>
    <w:p>
      <w:pPr>
        <w:pStyle w:val="ListParagraph"/>
        <w:numPr>
          <w:ilvl w:val="0"/>
          <w:numId w:val="3"/>
        </w:numPr>
        <w:tabs>
          <w:tab w:pos="3096" w:val="left" w:leader="none"/>
        </w:tabs>
        <w:spacing w:line="240" w:lineRule="auto" w:before="83" w:after="0"/>
        <w:ind w:left="3096" w:right="0" w:hanging="239"/>
        <w:jc w:val="both"/>
        <w:rPr>
          <w:sz w:val="17"/>
        </w:rPr>
      </w:pPr>
      <w:r>
        <w:rPr>
          <w:color w:val="231F20"/>
          <w:w w:val="105"/>
          <w:sz w:val="17"/>
        </w:rPr>
        <w:t>loss</w:t>
      </w:r>
      <w:r>
        <w:rPr>
          <w:color w:val="231F20"/>
          <w:spacing w:val="-1"/>
          <w:w w:val="105"/>
          <w:sz w:val="17"/>
        </w:rPr>
        <w:t> </w:t>
      </w:r>
      <w:r>
        <w:rPr>
          <w:color w:val="231F20"/>
          <w:w w:val="105"/>
          <w:sz w:val="17"/>
        </w:rPr>
        <w:t>or dispersal</w:t>
      </w:r>
      <w:r>
        <w:rPr>
          <w:color w:val="231F20"/>
          <w:spacing w:val="-1"/>
          <w:w w:val="105"/>
          <w:sz w:val="17"/>
        </w:rPr>
        <w:t> </w:t>
      </w:r>
      <w:r>
        <w:rPr>
          <w:color w:val="231F20"/>
          <w:w w:val="105"/>
          <w:sz w:val="17"/>
        </w:rPr>
        <w:t>of the radioactive</w:t>
      </w:r>
      <w:r>
        <w:rPr>
          <w:color w:val="231F20"/>
          <w:spacing w:val="-1"/>
          <w:w w:val="105"/>
          <w:sz w:val="17"/>
        </w:rPr>
        <w:t> </w:t>
      </w:r>
      <w:r>
        <w:rPr>
          <w:color w:val="231F20"/>
          <w:w w:val="105"/>
          <w:sz w:val="17"/>
        </w:rPr>
        <w:t>contents; </w:t>
      </w:r>
      <w:r>
        <w:rPr>
          <w:color w:val="231F20"/>
          <w:spacing w:val="-5"/>
          <w:w w:val="105"/>
          <w:sz w:val="17"/>
        </w:rPr>
        <w:t>and</w:t>
      </w:r>
    </w:p>
    <w:p>
      <w:pPr>
        <w:pStyle w:val="ListParagraph"/>
        <w:numPr>
          <w:ilvl w:val="0"/>
          <w:numId w:val="3"/>
        </w:numPr>
        <w:tabs>
          <w:tab w:pos="3096" w:val="left" w:leader="none"/>
        </w:tabs>
        <w:spacing w:line="240" w:lineRule="auto" w:before="93" w:after="0"/>
        <w:ind w:left="3096" w:right="0" w:hanging="239"/>
        <w:jc w:val="both"/>
        <w:rPr>
          <w:sz w:val="17"/>
        </w:rPr>
      </w:pP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a</w:t>
      </w:r>
      <w:r>
        <w:rPr>
          <w:color w:val="231F20"/>
          <w:spacing w:val="-4"/>
          <w:w w:val="105"/>
          <w:sz w:val="17"/>
        </w:rPr>
        <w:t> </w:t>
      </w:r>
      <w:r>
        <w:rPr>
          <w:color w:val="231F20"/>
          <w:w w:val="105"/>
          <w:sz w:val="17"/>
        </w:rPr>
        <w:t>20%</w:t>
      </w:r>
      <w:r>
        <w:rPr>
          <w:color w:val="231F20"/>
          <w:spacing w:val="-4"/>
          <w:w w:val="105"/>
          <w:sz w:val="17"/>
        </w:rPr>
        <w:t> </w:t>
      </w:r>
      <w:r>
        <w:rPr>
          <w:color w:val="231F20"/>
          <w:w w:val="105"/>
          <w:sz w:val="17"/>
        </w:rPr>
        <w:t>increase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ListParagraph"/>
        <w:numPr>
          <w:ilvl w:val="4"/>
          <w:numId w:val="1"/>
        </w:numPr>
        <w:tabs>
          <w:tab w:pos="2492" w:val="left" w:leader="none"/>
        </w:tabs>
        <w:spacing w:line="240" w:lineRule="auto" w:before="154" w:after="0"/>
        <w:ind w:left="2492" w:right="0" w:hanging="1075"/>
        <w:jc w:val="both"/>
        <w:rPr>
          <w:sz w:val="17"/>
        </w:rPr>
      </w:pPr>
      <w:r>
        <w:rPr>
          <w:color w:val="231F20"/>
          <w:w w:val="105"/>
          <w:sz w:val="17"/>
        </w:rPr>
        <w:t>Metal</w:t>
      </w:r>
      <w:r>
        <w:rPr>
          <w:color w:val="231F20"/>
          <w:spacing w:val="-6"/>
          <w:w w:val="105"/>
          <w:sz w:val="17"/>
        </w:rPr>
        <w:t> </w:t>
      </w:r>
      <w:r>
        <w:rPr>
          <w:color w:val="231F20"/>
          <w:w w:val="105"/>
          <w:sz w:val="17"/>
        </w:rPr>
        <w:t>intermediate</w:t>
      </w:r>
      <w:r>
        <w:rPr>
          <w:color w:val="231F20"/>
          <w:spacing w:val="-5"/>
          <w:w w:val="105"/>
          <w:sz w:val="17"/>
        </w:rPr>
        <w:t> </w:t>
      </w:r>
      <w:r>
        <w:rPr>
          <w:color w:val="231F20"/>
          <w:w w:val="105"/>
          <w:sz w:val="17"/>
        </w:rPr>
        <w:t>bulk</w:t>
      </w:r>
      <w:r>
        <w:rPr>
          <w:color w:val="231F20"/>
          <w:spacing w:val="-6"/>
          <w:w w:val="105"/>
          <w:sz w:val="17"/>
        </w:rPr>
        <w:t> </w:t>
      </w:r>
      <w:r>
        <w:rPr>
          <w:color w:val="231F20"/>
          <w:w w:val="105"/>
          <w:sz w:val="17"/>
        </w:rPr>
        <w:t>containers</w:t>
      </w:r>
      <w:r>
        <w:rPr>
          <w:color w:val="231F20"/>
          <w:spacing w:val="-5"/>
          <w:w w:val="105"/>
          <w:sz w:val="17"/>
        </w:rPr>
        <w:t> </w:t>
      </w:r>
      <w:r>
        <w:rPr>
          <w:color w:val="231F20"/>
          <w:w w:val="105"/>
          <w:sz w:val="17"/>
        </w:rPr>
        <w:t>may</w:t>
      </w:r>
      <w:r>
        <w:rPr>
          <w:color w:val="231F20"/>
          <w:spacing w:val="-6"/>
          <w:w w:val="105"/>
          <w:sz w:val="17"/>
        </w:rPr>
        <w:t> </w:t>
      </w:r>
      <w:r>
        <w:rPr>
          <w:color w:val="231F20"/>
          <w:w w:val="105"/>
          <w:sz w:val="17"/>
        </w:rPr>
        <w:t>also</w:t>
      </w:r>
      <w:r>
        <w:rPr>
          <w:color w:val="231F20"/>
          <w:spacing w:val="-5"/>
          <w:w w:val="105"/>
          <w:sz w:val="17"/>
        </w:rPr>
        <w:t> </w:t>
      </w:r>
      <w:r>
        <w:rPr>
          <w:color w:val="231F20"/>
          <w:w w:val="105"/>
          <w:sz w:val="17"/>
        </w:rPr>
        <w:t>be</w:t>
      </w:r>
      <w:r>
        <w:rPr>
          <w:color w:val="231F20"/>
          <w:spacing w:val="-6"/>
          <w:w w:val="105"/>
          <w:sz w:val="17"/>
        </w:rPr>
        <w:t> </w:t>
      </w:r>
      <w:r>
        <w:rPr>
          <w:color w:val="231F20"/>
          <w:w w:val="105"/>
          <w:sz w:val="17"/>
        </w:rPr>
        <w:t>used</w:t>
      </w:r>
      <w:r>
        <w:rPr>
          <w:color w:val="231F20"/>
          <w:spacing w:val="-5"/>
          <w:w w:val="105"/>
          <w:sz w:val="17"/>
        </w:rPr>
        <w:t> </w:t>
      </w:r>
      <w:r>
        <w:rPr>
          <w:color w:val="231F20"/>
          <w:w w:val="105"/>
          <w:sz w:val="17"/>
        </w:rPr>
        <w:t>as</w:t>
      </w:r>
      <w:r>
        <w:rPr>
          <w:color w:val="231F20"/>
          <w:spacing w:val="-6"/>
          <w:w w:val="105"/>
          <w:sz w:val="17"/>
        </w:rPr>
        <w:t> </w:t>
      </w:r>
      <w:r>
        <w:rPr>
          <w:color w:val="231F20"/>
          <w:w w:val="105"/>
          <w:sz w:val="17"/>
        </w:rPr>
        <w:t>Type</w:t>
      </w:r>
      <w:r>
        <w:rPr>
          <w:color w:val="231F20"/>
          <w:spacing w:val="-5"/>
          <w:w w:val="105"/>
          <w:sz w:val="17"/>
        </w:rPr>
        <w:t> </w:t>
      </w:r>
      <w:r>
        <w:rPr>
          <w:color w:val="231F20"/>
          <w:w w:val="105"/>
          <w:sz w:val="17"/>
        </w:rPr>
        <w:t>IP-2</w:t>
      </w:r>
      <w:r>
        <w:rPr>
          <w:color w:val="231F20"/>
          <w:spacing w:val="-5"/>
          <w:w w:val="105"/>
          <w:sz w:val="17"/>
        </w:rPr>
        <w:t> </w:t>
      </w:r>
      <w:r>
        <w:rPr>
          <w:color w:val="231F20"/>
          <w:w w:val="105"/>
          <w:sz w:val="17"/>
        </w:rPr>
        <w:t>or</w:t>
      </w:r>
      <w:r>
        <w:rPr>
          <w:color w:val="231F20"/>
          <w:spacing w:val="-6"/>
          <w:w w:val="105"/>
          <w:sz w:val="17"/>
        </w:rPr>
        <w:t> </w:t>
      </w:r>
      <w:r>
        <w:rPr>
          <w:color w:val="231F20"/>
          <w:w w:val="105"/>
          <w:sz w:val="17"/>
        </w:rPr>
        <w:t>Type</w:t>
      </w:r>
      <w:r>
        <w:rPr>
          <w:color w:val="231F20"/>
          <w:spacing w:val="-5"/>
          <w:w w:val="105"/>
          <w:sz w:val="17"/>
        </w:rPr>
        <w:t> </w:t>
      </w:r>
      <w:r>
        <w:rPr>
          <w:color w:val="231F20"/>
          <w:w w:val="105"/>
          <w:sz w:val="17"/>
        </w:rPr>
        <w:t>IP-3</w:t>
      </w:r>
      <w:r>
        <w:rPr>
          <w:color w:val="231F20"/>
          <w:spacing w:val="-6"/>
          <w:w w:val="105"/>
          <w:sz w:val="17"/>
        </w:rPr>
        <w:t> </w:t>
      </w:r>
      <w:r>
        <w:rPr>
          <w:color w:val="231F20"/>
          <w:w w:val="105"/>
          <w:sz w:val="17"/>
        </w:rPr>
        <w:t>packages</w:t>
      </w:r>
      <w:r>
        <w:rPr>
          <w:color w:val="231F20"/>
          <w:spacing w:val="-5"/>
          <w:w w:val="105"/>
          <w:sz w:val="17"/>
        </w:rPr>
        <w:t> </w:t>
      </w:r>
      <w:r>
        <w:rPr>
          <w:color w:val="231F20"/>
          <w:w w:val="105"/>
          <w:sz w:val="17"/>
        </w:rPr>
        <w:t>provided</w:t>
      </w:r>
      <w:r>
        <w:rPr>
          <w:color w:val="231F20"/>
          <w:spacing w:val="-6"/>
          <w:w w:val="105"/>
          <w:sz w:val="17"/>
        </w:rPr>
        <w:t> </w:t>
      </w:r>
      <w:r>
        <w:rPr>
          <w:color w:val="231F20"/>
          <w:spacing w:val="-4"/>
          <w:w w:val="105"/>
          <w:sz w:val="17"/>
        </w:rPr>
        <w:t>that:</w:t>
      </w:r>
    </w:p>
    <w:p>
      <w:pPr>
        <w:pStyle w:val="ListParagraph"/>
        <w:numPr>
          <w:ilvl w:val="5"/>
          <w:numId w:val="1"/>
        </w:numPr>
        <w:tabs>
          <w:tab w:pos="2856" w:val="left" w:leader="none"/>
        </w:tabs>
        <w:spacing w:line="240" w:lineRule="auto" w:before="93" w:after="0"/>
        <w:ind w:left="2856" w:right="0" w:hanging="359"/>
        <w:jc w:val="both"/>
        <w:rPr>
          <w:sz w:val="17"/>
        </w:rPr>
      </w:pPr>
      <w:r>
        <w:rPr>
          <w:color w:val="231F20"/>
          <w:w w:val="105"/>
          <w:sz w:val="17"/>
        </w:rPr>
        <w:t>they</w:t>
      </w:r>
      <w:r>
        <w:rPr>
          <w:color w:val="231F20"/>
          <w:spacing w:val="-10"/>
          <w:w w:val="105"/>
          <w:sz w:val="17"/>
        </w:rPr>
        <w:t> </w:t>
      </w:r>
      <w:r>
        <w:rPr>
          <w:color w:val="231F20"/>
          <w:w w:val="105"/>
          <w:sz w:val="17"/>
        </w:rPr>
        <w:t>satisfy</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IP-1</w:t>
      </w:r>
      <w:r>
        <w:rPr>
          <w:color w:val="231F20"/>
          <w:spacing w:val="-10"/>
          <w:w w:val="105"/>
          <w:sz w:val="17"/>
        </w:rPr>
        <w:t> </w:t>
      </w:r>
      <w:r>
        <w:rPr>
          <w:color w:val="231F20"/>
          <w:w w:val="105"/>
          <w:sz w:val="17"/>
        </w:rPr>
        <w:t>specified</w:t>
      </w:r>
      <w:r>
        <w:rPr>
          <w:color w:val="231F20"/>
          <w:spacing w:val="-10"/>
          <w:w w:val="105"/>
          <w:sz w:val="17"/>
        </w:rPr>
        <w:t> </w:t>
      </w:r>
      <w:r>
        <w:rPr>
          <w:color w:val="231F20"/>
          <w:w w:val="105"/>
          <w:sz w:val="17"/>
        </w:rPr>
        <w:t>in</w:t>
      </w:r>
      <w:r>
        <w:rPr>
          <w:color w:val="231F20"/>
          <w:spacing w:val="-9"/>
          <w:w w:val="105"/>
          <w:sz w:val="17"/>
        </w:rPr>
        <w:t> </w:t>
      </w:r>
      <w:r>
        <w:rPr>
          <w:color w:val="231F20"/>
          <w:w w:val="105"/>
          <w:sz w:val="17"/>
        </w:rPr>
        <w:t>6.4.5.1;</w:t>
      </w:r>
      <w:r>
        <w:rPr>
          <w:color w:val="231F20"/>
          <w:spacing w:val="-10"/>
          <w:w w:val="105"/>
          <w:sz w:val="17"/>
        </w:rPr>
        <w:t> </w:t>
      </w:r>
      <w:r>
        <w:rPr>
          <w:color w:val="231F20"/>
          <w:spacing w:val="-5"/>
          <w:w w:val="105"/>
          <w:sz w:val="17"/>
        </w:rPr>
        <w:t>and</w:t>
      </w:r>
    </w:p>
    <w:p>
      <w:pPr>
        <w:pStyle w:val="ListParagraph"/>
        <w:numPr>
          <w:ilvl w:val="5"/>
          <w:numId w:val="1"/>
        </w:numPr>
        <w:tabs>
          <w:tab w:pos="2855" w:val="left" w:leader="none"/>
          <w:tab w:pos="2857" w:val="left" w:leader="none"/>
        </w:tabs>
        <w:spacing w:line="256" w:lineRule="auto" w:before="94" w:after="0"/>
        <w:ind w:left="2857" w:right="847" w:hanging="360"/>
        <w:jc w:val="both"/>
        <w:rPr>
          <w:sz w:val="17"/>
        </w:rPr>
      </w:pPr>
      <w:r>
        <w:rPr>
          <w:color w:val="231F20"/>
          <w:w w:val="105"/>
          <w:sz w:val="17"/>
        </w:rPr>
        <w:t>they are designed to satisfy the provisions of chapter 6.5 of this Code for packing group I or II, and if they were subjected to the tests prescribed in that chapter, but with the drop test conducted in the most damaging orientation, they would prevent:</w:t>
      </w:r>
    </w:p>
    <w:p>
      <w:pPr>
        <w:pStyle w:val="ListParagraph"/>
        <w:numPr>
          <w:ilvl w:val="0"/>
          <w:numId w:val="4"/>
        </w:numPr>
        <w:tabs>
          <w:tab w:pos="3096" w:val="left" w:leader="none"/>
        </w:tabs>
        <w:spacing w:line="240" w:lineRule="auto" w:before="81" w:after="0"/>
        <w:ind w:left="3096" w:right="0" w:hanging="239"/>
        <w:jc w:val="both"/>
        <w:rPr>
          <w:sz w:val="17"/>
        </w:rPr>
      </w:pPr>
      <w:r>
        <w:rPr>
          <w:color w:val="231F20"/>
          <w:w w:val="105"/>
          <w:sz w:val="17"/>
        </w:rPr>
        <w:t>loss</w:t>
      </w:r>
      <w:r>
        <w:rPr>
          <w:color w:val="231F20"/>
          <w:spacing w:val="-1"/>
          <w:w w:val="105"/>
          <w:sz w:val="17"/>
        </w:rPr>
        <w:t> </w:t>
      </w:r>
      <w:r>
        <w:rPr>
          <w:color w:val="231F20"/>
          <w:w w:val="105"/>
          <w:sz w:val="17"/>
        </w:rPr>
        <w:t>or dispersal</w:t>
      </w:r>
      <w:r>
        <w:rPr>
          <w:color w:val="231F20"/>
          <w:spacing w:val="-1"/>
          <w:w w:val="105"/>
          <w:sz w:val="17"/>
        </w:rPr>
        <w:t> </w:t>
      </w:r>
      <w:r>
        <w:rPr>
          <w:color w:val="231F20"/>
          <w:w w:val="105"/>
          <w:sz w:val="17"/>
        </w:rPr>
        <w:t>of the radioactive</w:t>
      </w:r>
      <w:r>
        <w:rPr>
          <w:color w:val="231F20"/>
          <w:spacing w:val="-1"/>
          <w:w w:val="105"/>
          <w:sz w:val="17"/>
        </w:rPr>
        <w:t> </w:t>
      </w:r>
      <w:r>
        <w:rPr>
          <w:color w:val="231F20"/>
          <w:w w:val="105"/>
          <w:sz w:val="17"/>
        </w:rPr>
        <w:t>contents; </w:t>
      </w:r>
      <w:r>
        <w:rPr>
          <w:color w:val="231F20"/>
          <w:spacing w:val="-5"/>
          <w:w w:val="105"/>
          <w:sz w:val="17"/>
        </w:rPr>
        <w:t>and</w:t>
      </w:r>
    </w:p>
    <w:p>
      <w:pPr>
        <w:pStyle w:val="ListParagraph"/>
        <w:numPr>
          <w:ilvl w:val="0"/>
          <w:numId w:val="4"/>
        </w:numPr>
        <w:tabs>
          <w:tab w:pos="3096" w:val="left" w:leader="none"/>
        </w:tabs>
        <w:spacing w:line="240" w:lineRule="auto" w:before="94" w:after="0"/>
        <w:ind w:left="3096" w:right="0" w:hanging="239"/>
        <w:jc w:val="both"/>
        <w:rPr>
          <w:sz w:val="17"/>
        </w:rPr>
      </w:pP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a</w:t>
      </w:r>
      <w:r>
        <w:rPr>
          <w:color w:val="231F20"/>
          <w:spacing w:val="-4"/>
          <w:w w:val="105"/>
          <w:sz w:val="17"/>
        </w:rPr>
        <w:t> </w:t>
      </w:r>
      <w:r>
        <w:rPr>
          <w:color w:val="231F20"/>
          <w:w w:val="105"/>
          <w:sz w:val="17"/>
        </w:rPr>
        <w:t>20%</w:t>
      </w:r>
      <w:r>
        <w:rPr>
          <w:color w:val="231F20"/>
          <w:spacing w:val="-4"/>
          <w:w w:val="105"/>
          <w:sz w:val="17"/>
        </w:rPr>
        <w:t> </w:t>
      </w:r>
      <w:r>
        <w:rPr>
          <w:color w:val="231F20"/>
          <w:w w:val="105"/>
          <w:sz w:val="17"/>
        </w:rPr>
        <w:t>increase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BodyText"/>
        <w:spacing w:before="180"/>
      </w:pPr>
    </w:p>
    <w:p>
      <w:pPr>
        <w:pStyle w:val="Heading1"/>
        <w:numPr>
          <w:ilvl w:val="2"/>
          <w:numId w:val="1"/>
        </w:numPr>
        <w:tabs>
          <w:tab w:pos="2494" w:val="left" w:leader="none"/>
        </w:tabs>
        <w:spacing w:line="240" w:lineRule="auto" w:before="0" w:after="0"/>
        <w:ind w:left="2494" w:right="0" w:hanging="1077"/>
        <w:jc w:val="both"/>
      </w:pPr>
      <w:r>
        <w:rPr>
          <w:color w:val="231F20"/>
          <w:w w:val="105"/>
        </w:rPr>
        <w:t>Provisions</w:t>
      </w:r>
      <w:r>
        <w:rPr>
          <w:color w:val="231F20"/>
          <w:spacing w:val="-8"/>
          <w:w w:val="105"/>
        </w:rPr>
        <w:t> </w:t>
      </w:r>
      <w:r>
        <w:rPr>
          <w:color w:val="231F20"/>
          <w:w w:val="105"/>
        </w:rPr>
        <w:t>for</w:t>
      </w:r>
      <w:r>
        <w:rPr>
          <w:color w:val="231F20"/>
          <w:spacing w:val="-8"/>
          <w:w w:val="105"/>
        </w:rPr>
        <w:t> </w:t>
      </w:r>
      <w:r>
        <w:rPr>
          <w:color w:val="231F20"/>
          <w:w w:val="105"/>
        </w:rPr>
        <w:t>packages</w:t>
      </w:r>
      <w:r>
        <w:rPr>
          <w:color w:val="231F20"/>
          <w:spacing w:val="-7"/>
          <w:w w:val="105"/>
        </w:rPr>
        <w:t> </w:t>
      </w:r>
      <w:r>
        <w:rPr>
          <w:color w:val="231F20"/>
          <w:w w:val="105"/>
        </w:rPr>
        <w:t>containing</w:t>
      </w:r>
      <w:r>
        <w:rPr>
          <w:color w:val="231F20"/>
          <w:spacing w:val="-8"/>
          <w:w w:val="105"/>
        </w:rPr>
        <w:t> </w:t>
      </w:r>
      <w:r>
        <w:rPr>
          <w:color w:val="231F20"/>
          <w:w w:val="105"/>
        </w:rPr>
        <w:t>uranium</w:t>
      </w:r>
      <w:r>
        <w:rPr>
          <w:color w:val="231F20"/>
          <w:spacing w:val="-7"/>
          <w:w w:val="105"/>
        </w:rPr>
        <w:t> </w:t>
      </w:r>
      <w:r>
        <w:rPr>
          <w:color w:val="231F20"/>
          <w:spacing w:val="-2"/>
          <w:w w:val="105"/>
        </w:rPr>
        <w:t>hexafluoride</w:t>
      </w:r>
    </w:p>
    <w:p>
      <w:pPr>
        <w:pStyle w:val="ListParagraph"/>
        <w:numPr>
          <w:ilvl w:val="3"/>
          <w:numId w:val="1"/>
        </w:numPr>
        <w:tabs>
          <w:tab w:pos="2497" w:val="left" w:leader="none"/>
        </w:tabs>
        <w:spacing w:line="256" w:lineRule="auto" w:before="143" w:after="0"/>
        <w:ind w:left="2497" w:right="847" w:hanging="1081"/>
        <w:jc w:val="both"/>
        <w:rPr>
          <w:color w:val="231F20"/>
          <w:sz w:val="17"/>
        </w:rPr>
      </w:pPr>
      <w:r>
        <w:rPr>
          <w:color w:val="231F20"/>
          <w:w w:val="105"/>
          <w:sz w:val="17"/>
        </w:rPr>
        <w:t>Packages</w:t>
      </w:r>
      <w:r>
        <w:rPr>
          <w:color w:val="231F20"/>
          <w:w w:val="105"/>
          <w:sz w:val="17"/>
        </w:rPr>
        <w:t> designed</w:t>
      </w:r>
      <w:r>
        <w:rPr>
          <w:color w:val="231F20"/>
          <w:w w:val="105"/>
          <w:sz w:val="17"/>
        </w:rPr>
        <w:t> to</w:t>
      </w:r>
      <w:r>
        <w:rPr>
          <w:color w:val="231F20"/>
          <w:w w:val="105"/>
          <w:sz w:val="17"/>
        </w:rPr>
        <w:t> contain</w:t>
      </w:r>
      <w:r>
        <w:rPr>
          <w:color w:val="231F20"/>
          <w:w w:val="105"/>
          <w:sz w:val="17"/>
        </w:rPr>
        <w:t> uranium</w:t>
      </w:r>
      <w:r>
        <w:rPr>
          <w:color w:val="231F20"/>
          <w:w w:val="105"/>
          <w:sz w:val="17"/>
        </w:rPr>
        <w:t> hexafluoride</w:t>
      </w:r>
      <w:r>
        <w:rPr>
          <w:color w:val="231F20"/>
          <w:w w:val="105"/>
          <w:sz w:val="17"/>
        </w:rPr>
        <w:t> shall</w:t>
      </w:r>
      <w:r>
        <w:rPr>
          <w:color w:val="231F20"/>
          <w:w w:val="105"/>
          <w:sz w:val="17"/>
        </w:rPr>
        <w:t> meet</w:t>
      </w:r>
      <w:r>
        <w:rPr>
          <w:color w:val="231F20"/>
          <w:w w:val="105"/>
          <w:sz w:val="17"/>
        </w:rPr>
        <w:t> the</w:t>
      </w:r>
      <w:r>
        <w:rPr>
          <w:color w:val="231F20"/>
          <w:w w:val="105"/>
          <w:sz w:val="17"/>
        </w:rPr>
        <w:t> requirements</w:t>
      </w:r>
      <w:r>
        <w:rPr>
          <w:color w:val="231F20"/>
          <w:w w:val="105"/>
          <w:sz w:val="17"/>
        </w:rPr>
        <w:t> which</w:t>
      </w:r>
      <w:r>
        <w:rPr>
          <w:color w:val="231F20"/>
          <w:w w:val="105"/>
          <w:sz w:val="17"/>
        </w:rPr>
        <w:t> pertain</w:t>
      </w:r>
      <w:r>
        <w:rPr>
          <w:color w:val="231F20"/>
          <w:w w:val="105"/>
          <w:sz w:val="17"/>
        </w:rPr>
        <w:t> to</w:t>
      </w:r>
      <w:r>
        <w:rPr>
          <w:color w:val="231F20"/>
          <w:w w:val="105"/>
          <w:sz w:val="17"/>
        </w:rPr>
        <w:t> the radioactive and fissile properties of the material prescribed elsewhere in this Code. Except as allowed in 6.4.6.4,</w:t>
      </w:r>
      <w:r>
        <w:rPr>
          <w:color w:val="231F20"/>
          <w:w w:val="105"/>
          <w:sz w:val="17"/>
        </w:rPr>
        <w:t> uranium</w:t>
      </w:r>
      <w:r>
        <w:rPr>
          <w:color w:val="231F20"/>
          <w:w w:val="105"/>
          <w:sz w:val="17"/>
        </w:rPr>
        <w:t> hexafluoride</w:t>
      </w:r>
      <w:r>
        <w:rPr>
          <w:color w:val="231F20"/>
          <w:w w:val="105"/>
          <w:sz w:val="17"/>
        </w:rPr>
        <w:t> in</w:t>
      </w:r>
      <w:r>
        <w:rPr>
          <w:color w:val="231F20"/>
          <w:w w:val="105"/>
          <w:sz w:val="17"/>
        </w:rPr>
        <w:t> quantities</w:t>
      </w:r>
      <w:r>
        <w:rPr>
          <w:color w:val="231F20"/>
          <w:w w:val="105"/>
          <w:sz w:val="17"/>
        </w:rPr>
        <w:t> of</w:t>
      </w:r>
      <w:r>
        <w:rPr>
          <w:color w:val="231F20"/>
          <w:w w:val="105"/>
          <w:sz w:val="17"/>
        </w:rPr>
        <w:t> 0.1</w:t>
      </w:r>
      <w:r>
        <w:rPr>
          <w:color w:val="231F20"/>
          <w:w w:val="105"/>
          <w:sz w:val="17"/>
        </w:rPr>
        <w:t> kg</w:t>
      </w:r>
      <w:r>
        <w:rPr>
          <w:color w:val="231F20"/>
          <w:w w:val="105"/>
          <w:sz w:val="17"/>
        </w:rPr>
        <w:t> or</w:t>
      </w:r>
      <w:r>
        <w:rPr>
          <w:color w:val="231F20"/>
          <w:w w:val="105"/>
          <w:sz w:val="17"/>
        </w:rPr>
        <w:t> more</w:t>
      </w:r>
      <w:r>
        <w:rPr>
          <w:color w:val="231F20"/>
          <w:w w:val="105"/>
          <w:sz w:val="17"/>
        </w:rPr>
        <w:t> shall</w:t>
      </w:r>
      <w:r>
        <w:rPr>
          <w:color w:val="231F20"/>
          <w:w w:val="105"/>
          <w:sz w:val="17"/>
        </w:rPr>
        <w:t> also</w:t>
      </w:r>
      <w:r>
        <w:rPr>
          <w:color w:val="231F20"/>
          <w:w w:val="105"/>
          <w:sz w:val="17"/>
        </w:rPr>
        <w:t> be</w:t>
      </w:r>
      <w:r>
        <w:rPr>
          <w:color w:val="231F20"/>
          <w:w w:val="105"/>
          <w:sz w:val="17"/>
        </w:rPr>
        <w:t> packaged</w:t>
      </w:r>
      <w:r>
        <w:rPr>
          <w:color w:val="231F20"/>
          <w:w w:val="105"/>
          <w:sz w:val="17"/>
        </w:rPr>
        <w:t> and</w:t>
      </w:r>
      <w:r>
        <w:rPr>
          <w:color w:val="231F20"/>
          <w:w w:val="105"/>
          <w:sz w:val="17"/>
        </w:rPr>
        <w:t> transported</w:t>
      </w:r>
      <w:r>
        <w:rPr>
          <w:color w:val="231F20"/>
          <w:w w:val="105"/>
          <w:sz w:val="17"/>
        </w:rPr>
        <w:t> in accordance with ISO 7195:2005, </w:t>
      </w:r>
      <w:r>
        <w:rPr>
          <w:rFonts w:ascii="Arial" w:hAnsi="Arial"/>
          <w:i/>
          <w:color w:val="231F20"/>
          <w:w w:val="105"/>
          <w:sz w:val="17"/>
        </w:rPr>
        <w:t>Nuclear energy – Packaging of uranium hexafluoride (UF6) for transport</w:t>
      </w:r>
      <w:r>
        <w:rPr>
          <w:color w:val="231F20"/>
          <w:w w:val="105"/>
          <w:sz w:val="17"/>
        </w:rPr>
        <w:t>, and the provisions of 6.4.6.2 to 6.4.6.3.</w:t>
      </w:r>
    </w:p>
    <w:p>
      <w:pPr>
        <w:pStyle w:val="ListParagraph"/>
        <w:numPr>
          <w:ilvl w:val="3"/>
          <w:numId w:val="1"/>
        </w:numPr>
        <w:tabs>
          <w:tab w:pos="2497" w:val="left" w:leader="none"/>
        </w:tabs>
        <w:spacing w:line="256" w:lineRule="auto" w:before="143" w:after="0"/>
        <w:ind w:left="2497" w:right="847" w:hanging="1080"/>
        <w:jc w:val="left"/>
        <w:rPr>
          <w:color w:val="231F20"/>
          <w:sz w:val="17"/>
        </w:rPr>
      </w:pPr>
      <w:r>
        <w:rPr>
          <w:color w:val="231F20"/>
          <w:w w:val="105"/>
          <w:sz w:val="17"/>
        </w:rPr>
        <w:t>Each</w:t>
      </w:r>
      <w:r>
        <w:rPr>
          <w:color w:val="231F20"/>
          <w:spacing w:val="21"/>
          <w:w w:val="105"/>
          <w:sz w:val="17"/>
        </w:rPr>
        <w:t> </w:t>
      </w:r>
      <w:r>
        <w:rPr>
          <w:color w:val="231F20"/>
          <w:w w:val="105"/>
          <w:sz w:val="17"/>
        </w:rPr>
        <w:t>package</w:t>
      </w:r>
      <w:r>
        <w:rPr>
          <w:color w:val="231F20"/>
          <w:spacing w:val="21"/>
          <w:w w:val="105"/>
          <w:sz w:val="17"/>
        </w:rPr>
        <w:t> </w:t>
      </w:r>
      <w:r>
        <w:rPr>
          <w:color w:val="231F20"/>
          <w:w w:val="105"/>
          <w:sz w:val="17"/>
        </w:rPr>
        <w:t>designed</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contain</w:t>
      </w:r>
      <w:r>
        <w:rPr>
          <w:color w:val="231F20"/>
          <w:spacing w:val="21"/>
          <w:w w:val="105"/>
          <w:sz w:val="17"/>
        </w:rPr>
        <w:t> </w:t>
      </w:r>
      <w:r>
        <w:rPr>
          <w:color w:val="231F20"/>
          <w:w w:val="105"/>
          <w:sz w:val="17"/>
        </w:rPr>
        <w:t>0.1</w:t>
      </w:r>
      <w:r>
        <w:rPr>
          <w:color w:val="231F20"/>
          <w:spacing w:val="21"/>
          <w:w w:val="105"/>
          <w:sz w:val="17"/>
        </w:rPr>
        <w:t> </w:t>
      </w:r>
      <w:r>
        <w:rPr>
          <w:color w:val="231F20"/>
          <w:w w:val="105"/>
          <w:sz w:val="17"/>
        </w:rPr>
        <w:t>kg</w:t>
      </w:r>
      <w:r>
        <w:rPr>
          <w:color w:val="231F20"/>
          <w:spacing w:val="21"/>
          <w:w w:val="105"/>
          <w:sz w:val="17"/>
        </w:rPr>
        <w:t> </w:t>
      </w:r>
      <w:r>
        <w:rPr>
          <w:color w:val="231F20"/>
          <w:w w:val="105"/>
          <w:sz w:val="17"/>
        </w:rPr>
        <w:t>or</w:t>
      </w:r>
      <w:r>
        <w:rPr>
          <w:color w:val="231F20"/>
          <w:spacing w:val="21"/>
          <w:w w:val="105"/>
          <w:sz w:val="17"/>
        </w:rPr>
        <w:t> </w:t>
      </w:r>
      <w:r>
        <w:rPr>
          <w:color w:val="231F20"/>
          <w:w w:val="105"/>
          <w:sz w:val="17"/>
        </w:rPr>
        <w:t>more</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uranium</w:t>
      </w:r>
      <w:r>
        <w:rPr>
          <w:color w:val="231F20"/>
          <w:spacing w:val="21"/>
          <w:w w:val="105"/>
          <w:sz w:val="17"/>
        </w:rPr>
        <w:t> </w:t>
      </w:r>
      <w:r>
        <w:rPr>
          <w:color w:val="231F20"/>
          <w:w w:val="105"/>
          <w:sz w:val="17"/>
        </w:rPr>
        <w:t>hexafluoride</w:t>
      </w:r>
      <w:r>
        <w:rPr>
          <w:color w:val="231F20"/>
          <w:spacing w:val="21"/>
          <w:w w:val="105"/>
          <w:sz w:val="17"/>
        </w:rPr>
        <w:t> </w:t>
      </w:r>
      <w:r>
        <w:rPr>
          <w:color w:val="231F20"/>
          <w:w w:val="105"/>
          <w:sz w:val="17"/>
        </w:rPr>
        <w:t>shall</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designed</w:t>
      </w:r>
      <w:r>
        <w:rPr>
          <w:color w:val="231F20"/>
          <w:spacing w:val="21"/>
          <w:w w:val="105"/>
          <w:sz w:val="17"/>
        </w:rPr>
        <w:t> </w:t>
      </w:r>
      <w:r>
        <w:rPr>
          <w:color w:val="231F20"/>
          <w:w w:val="105"/>
          <w:sz w:val="17"/>
        </w:rPr>
        <w:t>so</w:t>
      </w:r>
      <w:r>
        <w:rPr>
          <w:color w:val="231F20"/>
          <w:spacing w:val="21"/>
          <w:w w:val="105"/>
          <w:sz w:val="17"/>
        </w:rPr>
        <w:t> </w:t>
      </w:r>
      <w:r>
        <w:rPr>
          <w:color w:val="231F20"/>
          <w:w w:val="105"/>
          <w:sz w:val="17"/>
        </w:rPr>
        <w:t>that</w:t>
      </w:r>
      <w:r>
        <w:rPr>
          <w:color w:val="231F20"/>
          <w:spacing w:val="21"/>
          <w:w w:val="105"/>
          <w:sz w:val="17"/>
        </w:rPr>
        <w:t> </w:t>
      </w:r>
      <w:r>
        <w:rPr>
          <w:color w:val="231F20"/>
          <w:w w:val="105"/>
          <w:sz w:val="17"/>
        </w:rPr>
        <w:t>the package would meet the following provisions:</w:t>
      </w:r>
    </w:p>
    <w:p>
      <w:pPr>
        <w:pStyle w:val="ListParagraph"/>
        <w:numPr>
          <w:ilvl w:val="0"/>
          <w:numId w:val="5"/>
        </w:numPr>
        <w:tabs>
          <w:tab w:pos="2857" w:val="left" w:leader="none"/>
        </w:tabs>
        <w:spacing w:line="256" w:lineRule="auto" w:before="81" w:after="0"/>
        <w:ind w:left="2857" w:right="849" w:hanging="360"/>
        <w:jc w:val="left"/>
        <w:rPr>
          <w:sz w:val="17"/>
        </w:rPr>
      </w:pPr>
      <w:r>
        <w:rPr>
          <w:color w:val="231F20"/>
          <w:w w:val="105"/>
          <w:sz w:val="17"/>
        </w:rPr>
        <w:t>withstand,</w:t>
      </w:r>
      <w:r>
        <w:rPr>
          <w:color w:val="231F20"/>
          <w:spacing w:val="-11"/>
          <w:w w:val="105"/>
          <w:sz w:val="17"/>
        </w:rPr>
        <w:t> </w:t>
      </w:r>
      <w:r>
        <w:rPr>
          <w:color w:val="231F20"/>
          <w:w w:val="105"/>
          <w:sz w:val="17"/>
        </w:rPr>
        <w:t>without</w:t>
      </w:r>
      <w:r>
        <w:rPr>
          <w:color w:val="231F20"/>
          <w:spacing w:val="-11"/>
          <w:w w:val="105"/>
          <w:sz w:val="17"/>
        </w:rPr>
        <w:t> </w:t>
      </w:r>
      <w:r>
        <w:rPr>
          <w:color w:val="231F20"/>
          <w:w w:val="105"/>
          <w:sz w:val="17"/>
        </w:rPr>
        <w:t>leakage</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without</w:t>
      </w:r>
      <w:r>
        <w:rPr>
          <w:color w:val="231F20"/>
          <w:spacing w:val="-11"/>
          <w:w w:val="105"/>
          <w:sz w:val="17"/>
        </w:rPr>
        <w:t> </w:t>
      </w:r>
      <w:r>
        <w:rPr>
          <w:color w:val="231F20"/>
          <w:w w:val="105"/>
          <w:sz w:val="17"/>
        </w:rPr>
        <w:t>unacceptable</w:t>
      </w:r>
      <w:r>
        <w:rPr>
          <w:color w:val="231F20"/>
          <w:spacing w:val="-11"/>
          <w:w w:val="105"/>
          <w:sz w:val="17"/>
        </w:rPr>
        <w:t> </w:t>
      </w:r>
      <w:r>
        <w:rPr>
          <w:color w:val="231F20"/>
          <w:w w:val="105"/>
          <w:sz w:val="17"/>
        </w:rPr>
        <w:t>stress,</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ISO</w:t>
      </w:r>
      <w:r>
        <w:rPr>
          <w:color w:val="231F20"/>
          <w:spacing w:val="-11"/>
          <w:w w:val="105"/>
          <w:sz w:val="17"/>
        </w:rPr>
        <w:t> </w:t>
      </w:r>
      <w:r>
        <w:rPr>
          <w:color w:val="231F20"/>
          <w:w w:val="105"/>
          <w:sz w:val="17"/>
        </w:rPr>
        <w:t>7195:2005,</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structural test as specified in 6.4.21 except as allowed in 6.4.6.4;</w:t>
      </w:r>
    </w:p>
    <w:p>
      <w:pPr>
        <w:pStyle w:val="ListParagraph"/>
        <w:numPr>
          <w:ilvl w:val="0"/>
          <w:numId w:val="5"/>
        </w:numPr>
        <w:tabs>
          <w:tab w:pos="2857" w:val="left" w:leader="none"/>
        </w:tabs>
        <w:spacing w:line="256" w:lineRule="auto" w:before="80" w:after="0"/>
        <w:ind w:left="2857" w:right="847" w:hanging="360"/>
        <w:jc w:val="left"/>
        <w:rPr>
          <w:sz w:val="17"/>
        </w:rPr>
      </w:pPr>
      <w:r>
        <w:rPr>
          <w:color w:val="231F20"/>
          <w:w w:val="105"/>
          <w:sz w:val="17"/>
        </w:rPr>
        <w:t>withstand, without loss or dispersal of the uranium hexafluoride, the free drop test specified in 6.4.15.4; </w:t>
      </w:r>
      <w:r>
        <w:rPr>
          <w:color w:val="231F20"/>
          <w:spacing w:val="-4"/>
          <w:w w:val="105"/>
          <w:sz w:val="17"/>
        </w:rPr>
        <w:t>and</w:t>
      </w:r>
    </w:p>
    <w:p>
      <w:pPr>
        <w:pStyle w:val="ListParagraph"/>
        <w:numPr>
          <w:ilvl w:val="0"/>
          <w:numId w:val="5"/>
        </w:numPr>
        <w:tabs>
          <w:tab w:pos="2857" w:val="left" w:leader="none"/>
        </w:tabs>
        <w:spacing w:line="256" w:lineRule="auto" w:before="81" w:after="0"/>
        <w:ind w:left="2857" w:right="848" w:hanging="360"/>
        <w:jc w:val="left"/>
        <w:rPr>
          <w:sz w:val="17"/>
        </w:rPr>
      </w:pPr>
      <w:r>
        <w:rPr>
          <w:color w:val="231F20"/>
          <w:w w:val="105"/>
          <w:sz w:val="17"/>
        </w:rPr>
        <w:t>withstand, without rupture of the containment system, the thermal test specified in 6.4.17.3 except as</w:t>
      </w:r>
      <w:r>
        <w:rPr>
          <w:color w:val="231F20"/>
          <w:spacing w:val="40"/>
          <w:w w:val="105"/>
          <w:sz w:val="17"/>
        </w:rPr>
        <w:t> </w:t>
      </w:r>
      <w:r>
        <w:rPr>
          <w:color w:val="231F20"/>
          <w:w w:val="105"/>
          <w:sz w:val="17"/>
        </w:rPr>
        <w:t>allowed in 6.4.6.4.</w:t>
      </w:r>
    </w:p>
    <w:p>
      <w:pPr>
        <w:pStyle w:val="ListParagraph"/>
        <w:numPr>
          <w:ilvl w:val="3"/>
          <w:numId w:val="1"/>
        </w:numPr>
        <w:tabs>
          <w:tab w:pos="2497" w:val="left" w:leader="none"/>
        </w:tabs>
        <w:spacing w:line="256" w:lineRule="auto" w:before="141" w:after="0"/>
        <w:ind w:left="2497" w:right="849" w:hanging="1081"/>
        <w:jc w:val="left"/>
        <w:rPr>
          <w:color w:val="231F20"/>
          <w:sz w:val="17"/>
        </w:rPr>
      </w:pPr>
      <w:r>
        <w:rPr>
          <w:color w:val="231F20"/>
          <w:w w:val="105"/>
          <w:sz w:val="17"/>
        </w:rPr>
        <w:t>Packages designed to contain 0.1 kg or more of uranium hexafluoride shall not be provided with pressure</w:t>
      </w:r>
      <w:r>
        <w:rPr>
          <w:color w:val="231F20"/>
          <w:spacing w:val="40"/>
          <w:w w:val="105"/>
          <w:sz w:val="17"/>
        </w:rPr>
        <w:t> </w:t>
      </w:r>
      <w:r>
        <w:rPr>
          <w:color w:val="231F20"/>
          <w:w w:val="105"/>
          <w:sz w:val="17"/>
        </w:rPr>
        <w:t>relief devices.</w:t>
      </w:r>
    </w:p>
    <w:p>
      <w:pPr>
        <w:pStyle w:val="ListParagraph"/>
        <w:numPr>
          <w:ilvl w:val="3"/>
          <w:numId w:val="1"/>
        </w:numPr>
        <w:tabs>
          <w:tab w:pos="2497" w:val="left" w:leader="none"/>
        </w:tabs>
        <w:spacing w:line="256" w:lineRule="auto" w:before="140" w:after="0"/>
        <w:ind w:left="2497" w:right="847" w:hanging="1080"/>
        <w:jc w:val="left"/>
        <w:rPr>
          <w:color w:val="231F20"/>
          <w:sz w:val="17"/>
        </w:rPr>
      </w:pPr>
      <w:r>
        <w:rPr>
          <w:sz w:val="17"/>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ragraph">
                  <wp:posOffset>347933</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7.396315pt;width:28.35pt;height:120.5pt;mso-position-horizontal-relative:page;mso-position-vertical-relative:paragraph;z-index:15730688" type="#_x0000_t202" id="docshape2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Subject</w:t>
      </w:r>
      <w:r>
        <w:rPr>
          <w:color w:val="231F20"/>
          <w:spacing w:val="-8"/>
          <w:w w:val="105"/>
          <w:sz w:val="17"/>
        </w:rPr>
        <w:t> </w:t>
      </w:r>
      <w:r>
        <w:rPr>
          <w:color w:val="231F20"/>
          <w:w w:val="105"/>
          <w:sz w:val="17"/>
        </w:rPr>
        <w:t>to</w:t>
      </w:r>
      <w:r>
        <w:rPr>
          <w:color w:val="231F20"/>
          <w:spacing w:val="-8"/>
          <w:w w:val="105"/>
          <w:sz w:val="17"/>
        </w:rPr>
        <w:t> </w:t>
      </w:r>
      <w:r>
        <w:rPr>
          <w:color w:val="231F20"/>
          <w:w w:val="105"/>
          <w:sz w:val="17"/>
        </w:rPr>
        <w:t>multilateral</w:t>
      </w:r>
      <w:r>
        <w:rPr>
          <w:color w:val="231F20"/>
          <w:spacing w:val="-8"/>
          <w:w w:val="105"/>
          <w:sz w:val="17"/>
        </w:rPr>
        <w:t> </w:t>
      </w:r>
      <w:r>
        <w:rPr>
          <w:color w:val="231F20"/>
          <w:w w:val="105"/>
          <w:sz w:val="17"/>
        </w:rPr>
        <w:t>approval,</w:t>
      </w:r>
      <w:r>
        <w:rPr>
          <w:color w:val="231F20"/>
          <w:spacing w:val="-8"/>
          <w:w w:val="105"/>
          <w:sz w:val="17"/>
        </w:rPr>
        <w:t> </w:t>
      </w:r>
      <w:r>
        <w:rPr>
          <w:color w:val="231F20"/>
          <w:w w:val="105"/>
          <w:sz w:val="17"/>
        </w:rPr>
        <w:t>packages</w:t>
      </w:r>
      <w:r>
        <w:rPr>
          <w:color w:val="231F20"/>
          <w:spacing w:val="-8"/>
          <w:w w:val="105"/>
          <w:sz w:val="17"/>
        </w:rPr>
        <w:t> </w:t>
      </w:r>
      <w:r>
        <w:rPr>
          <w:color w:val="231F20"/>
          <w:w w:val="105"/>
          <w:sz w:val="17"/>
        </w:rPr>
        <w:t>designed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contain</w:t>
      </w:r>
      <w:r>
        <w:rPr>
          <w:color w:val="231F20"/>
          <w:spacing w:val="-8"/>
          <w:w w:val="105"/>
          <w:sz w:val="17"/>
        </w:rPr>
        <w:t> </w:t>
      </w:r>
      <w:r>
        <w:rPr>
          <w:color w:val="231F20"/>
          <w:w w:val="105"/>
          <w:sz w:val="17"/>
        </w:rPr>
        <w:t>0.1</w:t>
      </w:r>
      <w:r>
        <w:rPr>
          <w:color w:val="231F20"/>
          <w:spacing w:val="-8"/>
          <w:w w:val="105"/>
          <w:sz w:val="17"/>
        </w:rPr>
        <w:t> </w:t>
      </w:r>
      <w:r>
        <w:rPr>
          <w:color w:val="231F20"/>
          <w:w w:val="105"/>
          <w:sz w:val="17"/>
        </w:rPr>
        <w:t>kg</w:t>
      </w:r>
      <w:r>
        <w:rPr>
          <w:color w:val="231F20"/>
          <w:spacing w:val="-8"/>
          <w:w w:val="105"/>
          <w:sz w:val="17"/>
        </w:rPr>
        <w:t> </w:t>
      </w:r>
      <w:r>
        <w:rPr>
          <w:color w:val="231F20"/>
          <w:w w:val="105"/>
          <w:sz w:val="17"/>
        </w:rPr>
        <w:t>or</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of</w:t>
      </w:r>
      <w:r>
        <w:rPr>
          <w:color w:val="231F20"/>
          <w:spacing w:val="-8"/>
          <w:w w:val="105"/>
          <w:sz w:val="17"/>
        </w:rPr>
        <w:t> </w:t>
      </w:r>
      <w:r>
        <w:rPr>
          <w:color w:val="231F20"/>
          <w:w w:val="105"/>
          <w:sz w:val="17"/>
        </w:rPr>
        <w:t>uranium</w:t>
      </w:r>
      <w:r>
        <w:rPr>
          <w:color w:val="231F20"/>
          <w:spacing w:val="-8"/>
          <w:w w:val="105"/>
          <w:sz w:val="17"/>
        </w:rPr>
        <w:t> </w:t>
      </w:r>
      <w:r>
        <w:rPr>
          <w:color w:val="231F20"/>
          <w:w w:val="105"/>
          <w:sz w:val="17"/>
        </w:rPr>
        <w:t>hexafluoride</w:t>
      </w:r>
      <w:r>
        <w:rPr>
          <w:color w:val="231F20"/>
          <w:spacing w:val="-8"/>
          <w:w w:val="105"/>
          <w:sz w:val="17"/>
        </w:rPr>
        <w:t> </w:t>
      </w:r>
      <w:r>
        <w:rPr>
          <w:color w:val="231F20"/>
          <w:w w:val="105"/>
          <w:sz w:val="17"/>
        </w:rPr>
        <w:t>may</w:t>
      </w:r>
      <w:r>
        <w:rPr>
          <w:color w:val="231F20"/>
          <w:spacing w:val="-8"/>
          <w:w w:val="105"/>
          <w:sz w:val="17"/>
        </w:rPr>
        <w:t> </w:t>
      </w:r>
      <w:r>
        <w:rPr>
          <w:color w:val="231F20"/>
          <w:w w:val="105"/>
          <w:sz w:val="17"/>
        </w:rPr>
        <w:t>be transported if the packages are designed:</w:t>
      </w:r>
    </w:p>
    <w:p>
      <w:pPr>
        <w:pStyle w:val="ListParagraph"/>
        <w:numPr>
          <w:ilvl w:val="0"/>
          <w:numId w:val="6"/>
        </w:numPr>
        <w:tabs>
          <w:tab w:pos="2855" w:val="left" w:leader="none"/>
          <w:tab w:pos="2857" w:val="left" w:leader="none"/>
        </w:tabs>
        <w:spacing w:line="256" w:lineRule="auto" w:before="81" w:after="0"/>
        <w:ind w:left="2857" w:right="848" w:hanging="360"/>
        <w:jc w:val="left"/>
        <w:rPr>
          <w:sz w:val="17"/>
        </w:rPr>
      </w:pPr>
      <w:r>
        <w:rPr>
          <w:color w:val="231F20"/>
          <w:w w:val="105"/>
          <w:sz w:val="17"/>
        </w:rPr>
        <w:t>to</w:t>
      </w:r>
      <w:r>
        <w:rPr>
          <w:color w:val="231F20"/>
          <w:spacing w:val="-3"/>
          <w:w w:val="105"/>
          <w:sz w:val="17"/>
        </w:rPr>
        <w:t> </w:t>
      </w:r>
      <w:r>
        <w:rPr>
          <w:color w:val="231F20"/>
          <w:w w:val="105"/>
          <w:sz w:val="17"/>
        </w:rPr>
        <w:t>international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national</w:t>
      </w:r>
      <w:r>
        <w:rPr>
          <w:color w:val="231F20"/>
          <w:spacing w:val="-3"/>
          <w:w w:val="105"/>
          <w:sz w:val="17"/>
        </w:rPr>
        <w:t> </w:t>
      </w:r>
      <w:r>
        <w:rPr>
          <w:color w:val="231F20"/>
          <w:w w:val="105"/>
          <w:sz w:val="17"/>
        </w:rPr>
        <w:t>standards</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ISO</w:t>
      </w:r>
      <w:r>
        <w:rPr>
          <w:color w:val="231F20"/>
          <w:spacing w:val="-3"/>
          <w:w w:val="105"/>
          <w:sz w:val="17"/>
        </w:rPr>
        <w:t> </w:t>
      </w:r>
      <w:r>
        <w:rPr>
          <w:color w:val="231F20"/>
          <w:w w:val="105"/>
          <w:sz w:val="17"/>
        </w:rPr>
        <w:t>7195:2005,</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an</w:t>
      </w:r>
      <w:r>
        <w:rPr>
          <w:color w:val="231F20"/>
          <w:spacing w:val="-3"/>
          <w:w w:val="105"/>
          <w:sz w:val="17"/>
        </w:rPr>
        <w:t> </w:t>
      </w:r>
      <w:r>
        <w:rPr>
          <w:color w:val="231F20"/>
          <w:w w:val="105"/>
          <w:sz w:val="17"/>
        </w:rPr>
        <w:t>equivalent</w:t>
      </w:r>
      <w:r>
        <w:rPr>
          <w:color w:val="231F20"/>
          <w:spacing w:val="-3"/>
          <w:w w:val="105"/>
          <w:sz w:val="17"/>
        </w:rPr>
        <w:t> </w:t>
      </w:r>
      <w:r>
        <w:rPr>
          <w:color w:val="231F20"/>
          <w:w w:val="105"/>
          <w:sz w:val="17"/>
        </w:rPr>
        <w:t>level</w:t>
      </w:r>
      <w:r>
        <w:rPr>
          <w:color w:val="231F20"/>
          <w:spacing w:val="-3"/>
          <w:w w:val="105"/>
          <w:sz w:val="17"/>
        </w:rPr>
        <w:t> </w:t>
      </w:r>
      <w:r>
        <w:rPr>
          <w:color w:val="231F20"/>
          <w:w w:val="105"/>
          <w:sz w:val="17"/>
        </w:rPr>
        <w:t>of</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is </w:t>
      </w:r>
      <w:r>
        <w:rPr>
          <w:color w:val="231F20"/>
          <w:spacing w:val="-2"/>
          <w:w w:val="105"/>
          <w:sz w:val="17"/>
        </w:rPr>
        <w:t>maintained;</w:t>
      </w:r>
    </w:p>
    <w:p>
      <w:pPr>
        <w:pStyle w:val="ListParagraph"/>
        <w:numPr>
          <w:ilvl w:val="0"/>
          <w:numId w:val="6"/>
        </w:numPr>
        <w:tabs>
          <w:tab w:pos="2855" w:val="left" w:leader="none"/>
          <w:tab w:pos="2857" w:val="left" w:leader="none"/>
        </w:tabs>
        <w:spacing w:line="256" w:lineRule="auto" w:before="80" w:after="0"/>
        <w:ind w:left="2857" w:right="847" w:hanging="360"/>
        <w:jc w:val="left"/>
        <w:rPr>
          <w:sz w:val="17"/>
        </w:rPr>
      </w:pPr>
      <w:r>
        <w:rPr>
          <w:color w:val="231F20"/>
          <w:w w:val="105"/>
          <w:sz w:val="17"/>
        </w:rPr>
        <w:t>to</w:t>
      </w:r>
      <w:r>
        <w:rPr>
          <w:color w:val="231F20"/>
          <w:spacing w:val="-2"/>
          <w:w w:val="105"/>
          <w:sz w:val="17"/>
        </w:rPr>
        <w:t> </w:t>
      </w:r>
      <w:r>
        <w:rPr>
          <w:color w:val="231F20"/>
          <w:w w:val="105"/>
          <w:sz w:val="17"/>
        </w:rPr>
        <w:t>withstand,</w:t>
      </w:r>
      <w:r>
        <w:rPr>
          <w:color w:val="231F20"/>
          <w:spacing w:val="-2"/>
          <w:w w:val="105"/>
          <w:sz w:val="17"/>
        </w:rPr>
        <w:t> </w:t>
      </w:r>
      <w:r>
        <w:rPr>
          <w:color w:val="231F20"/>
          <w:w w:val="105"/>
          <w:sz w:val="17"/>
        </w:rPr>
        <w:t>without</w:t>
      </w:r>
      <w:r>
        <w:rPr>
          <w:color w:val="231F20"/>
          <w:spacing w:val="-2"/>
          <w:w w:val="105"/>
          <w:sz w:val="17"/>
        </w:rPr>
        <w:t> </w:t>
      </w:r>
      <w:r>
        <w:rPr>
          <w:color w:val="231F20"/>
          <w:w w:val="105"/>
          <w:sz w:val="17"/>
        </w:rPr>
        <w:t>leakage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without</w:t>
      </w:r>
      <w:r>
        <w:rPr>
          <w:color w:val="231F20"/>
          <w:spacing w:val="-2"/>
          <w:w w:val="105"/>
          <w:sz w:val="17"/>
        </w:rPr>
        <w:t> </w:t>
      </w:r>
      <w:r>
        <w:rPr>
          <w:color w:val="231F20"/>
          <w:w w:val="105"/>
          <w:sz w:val="17"/>
        </w:rPr>
        <w:t>unacceptable</w:t>
      </w:r>
      <w:r>
        <w:rPr>
          <w:color w:val="231F20"/>
          <w:spacing w:val="-2"/>
          <w:w w:val="105"/>
          <w:sz w:val="17"/>
        </w:rPr>
        <w:t> </w:t>
      </w:r>
      <w:r>
        <w:rPr>
          <w:color w:val="231F20"/>
          <w:w w:val="105"/>
          <w:sz w:val="17"/>
        </w:rPr>
        <w:t>stress,</w:t>
      </w:r>
      <w:r>
        <w:rPr>
          <w:color w:val="231F20"/>
          <w:spacing w:val="-2"/>
          <w:w w:val="105"/>
          <w:sz w:val="17"/>
        </w:rPr>
        <w:t> </w:t>
      </w:r>
      <w:r>
        <w:rPr>
          <w:color w:val="231F20"/>
          <w:w w:val="105"/>
          <w:sz w:val="17"/>
        </w:rPr>
        <w:t>a</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2.76</w:t>
      </w:r>
      <w:r>
        <w:rPr>
          <w:color w:val="231F20"/>
          <w:spacing w:val="-2"/>
          <w:w w:val="105"/>
          <w:sz w:val="17"/>
        </w:rPr>
        <w:t> </w:t>
      </w:r>
      <w:r>
        <w:rPr>
          <w:color w:val="231F20"/>
          <w:w w:val="105"/>
          <w:sz w:val="17"/>
        </w:rPr>
        <w:t>MPa</w:t>
      </w:r>
      <w:r>
        <w:rPr>
          <w:color w:val="231F20"/>
          <w:spacing w:val="-2"/>
          <w:w w:val="105"/>
          <w:sz w:val="17"/>
        </w:rPr>
        <w:t> </w:t>
      </w:r>
      <w:r>
        <w:rPr>
          <w:color w:val="231F20"/>
          <w:w w:val="105"/>
          <w:sz w:val="17"/>
        </w:rPr>
        <w:t>as specified in 6.4.21; and/or</w:t>
      </w:r>
    </w:p>
    <w:p>
      <w:pPr>
        <w:pStyle w:val="ListParagraph"/>
        <w:numPr>
          <w:ilvl w:val="0"/>
          <w:numId w:val="6"/>
        </w:numPr>
        <w:tabs>
          <w:tab w:pos="2855" w:val="left" w:leader="none"/>
          <w:tab w:pos="2857" w:val="left" w:leader="none"/>
        </w:tabs>
        <w:spacing w:line="256" w:lineRule="auto" w:before="81" w:after="0"/>
        <w:ind w:left="2857" w:right="848" w:hanging="360"/>
        <w:jc w:val="left"/>
        <w:rPr>
          <w:sz w:val="17"/>
        </w:rPr>
      </w:pPr>
      <w:r>
        <w:rPr>
          <w:color w:val="231F20"/>
          <w:w w:val="105"/>
          <w:sz w:val="17"/>
        </w:rPr>
        <w:t>to contain 9000 kg or more of uranium hexafluoride and the packages do not meet the requirement of </w:t>
      </w:r>
      <w:r>
        <w:rPr>
          <w:color w:val="231F20"/>
          <w:spacing w:val="-2"/>
          <w:w w:val="105"/>
          <w:sz w:val="17"/>
        </w:rPr>
        <w:t>6.4.6.2.3.</w:t>
      </w:r>
    </w:p>
    <w:p>
      <w:pPr>
        <w:pStyle w:val="BodyText"/>
        <w:spacing w:before="80"/>
        <w:ind w:left="2497"/>
      </w:pPr>
      <w:r>
        <w:rPr>
          <w:color w:val="231F20"/>
          <w:w w:val="105"/>
        </w:rPr>
        <w:t>In</w:t>
      </w:r>
      <w:r>
        <w:rPr>
          <w:color w:val="231F20"/>
          <w:spacing w:val="-7"/>
          <w:w w:val="105"/>
        </w:rPr>
        <w:t> </w:t>
      </w:r>
      <w:r>
        <w:rPr>
          <w:color w:val="231F20"/>
          <w:w w:val="105"/>
        </w:rPr>
        <w:t>all</w:t>
      </w:r>
      <w:r>
        <w:rPr>
          <w:color w:val="231F20"/>
          <w:spacing w:val="-7"/>
          <w:w w:val="105"/>
        </w:rPr>
        <w:t> </w:t>
      </w:r>
      <w:r>
        <w:rPr>
          <w:color w:val="231F20"/>
          <w:w w:val="105"/>
        </w:rPr>
        <w:t>other</w:t>
      </w:r>
      <w:r>
        <w:rPr>
          <w:color w:val="231F20"/>
          <w:spacing w:val="-7"/>
          <w:w w:val="105"/>
        </w:rPr>
        <w:t> </w:t>
      </w:r>
      <w:r>
        <w:rPr>
          <w:color w:val="231F20"/>
          <w:w w:val="105"/>
        </w:rPr>
        <w:t>respects,</w:t>
      </w:r>
      <w:r>
        <w:rPr>
          <w:color w:val="231F20"/>
          <w:spacing w:val="-7"/>
          <w:w w:val="105"/>
        </w:rPr>
        <w:t> </w:t>
      </w:r>
      <w:r>
        <w:rPr>
          <w:color w:val="231F20"/>
          <w:w w:val="105"/>
        </w:rPr>
        <w:t>the</w:t>
      </w:r>
      <w:r>
        <w:rPr>
          <w:color w:val="231F20"/>
          <w:spacing w:val="-7"/>
          <w:w w:val="105"/>
        </w:rPr>
        <w:t> </w:t>
      </w:r>
      <w:r>
        <w:rPr>
          <w:color w:val="231F20"/>
          <w:w w:val="105"/>
        </w:rPr>
        <w:t>provisions</w:t>
      </w:r>
      <w:r>
        <w:rPr>
          <w:color w:val="231F20"/>
          <w:spacing w:val="-7"/>
          <w:w w:val="105"/>
        </w:rPr>
        <w:t> </w:t>
      </w:r>
      <w:r>
        <w:rPr>
          <w:color w:val="231F20"/>
          <w:w w:val="105"/>
        </w:rPr>
        <w:t>of</w:t>
      </w:r>
      <w:r>
        <w:rPr>
          <w:color w:val="231F20"/>
          <w:spacing w:val="-7"/>
          <w:w w:val="105"/>
        </w:rPr>
        <w:t> </w:t>
      </w:r>
      <w:r>
        <w:rPr>
          <w:color w:val="231F20"/>
          <w:w w:val="105"/>
        </w:rPr>
        <w:t>6.4.6.1</w:t>
      </w:r>
      <w:r>
        <w:rPr>
          <w:color w:val="231F20"/>
          <w:spacing w:val="-6"/>
          <w:w w:val="105"/>
        </w:rPr>
        <w:t> </w:t>
      </w:r>
      <w:r>
        <w:rPr>
          <w:color w:val="231F20"/>
          <w:w w:val="105"/>
        </w:rPr>
        <w:t>to</w:t>
      </w:r>
      <w:r>
        <w:rPr>
          <w:color w:val="231F20"/>
          <w:spacing w:val="-7"/>
          <w:w w:val="105"/>
        </w:rPr>
        <w:t> </w:t>
      </w:r>
      <w:r>
        <w:rPr>
          <w:color w:val="231F20"/>
          <w:w w:val="105"/>
        </w:rPr>
        <w:t>6.4.6.3</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spacing w:val="-2"/>
          <w:w w:val="105"/>
        </w:rPr>
        <w:t>satisfied.</w:t>
      </w:r>
    </w:p>
    <w:p>
      <w:pPr>
        <w:pStyle w:val="BodyText"/>
        <w:spacing w:before="181"/>
      </w:pPr>
    </w:p>
    <w:p>
      <w:pPr>
        <w:pStyle w:val="Heading1"/>
        <w:numPr>
          <w:ilvl w:val="2"/>
          <w:numId w:val="1"/>
        </w:numPr>
        <w:tabs>
          <w:tab w:pos="2494" w:val="left" w:leader="none"/>
        </w:tabs>
        <w:spacing w:line="240" w:lineRule="auto" w:before="0" w:after="0"/>
        <w:ind w:left="2494" w:right="0" w:hanging="1077"/>
        <w:jc w:val="both"/>
      </w:pPr>
      <w:r>
        <w:rPr>
          <w:color w:val="231F20"/>
          <w:w w:val="105"/>
        </w:rPr>
        <w:t>Provisions</w:t>
      </w:r>
      <w:r>
        <w:rPr>
          <w:color w:val="231F20"/>
          <w:spacing w:val="-16"/>
          <w:w w:val="105"/>
        </w:rPr>
        <w:t> </w:t>
      </w:r>
      <w:r>
        <w:rPr>
          <w:color w:val="231F20"/>
          <w:w w:val="105"/>
        </w:rPr>
        <w:t>for</w:t>
      </w:r>
      <w:r>
        <w:rPr>
          <w:color w:val="231F20"/>
          <w:spacing w:val="-16"/>
          <w:w w:val="105"/>
        </w:rPr>
        <w:t> </w:t>
      </w:r>
      <w:r>
        <w:rPr>
          <w:color w:val="231F20"/>
          <w:w w:val="105"/>
        </w:rPr>
        <w:t>Type</w:t>
      </w:r>
      <w:r>
        <w:rPr>
          <w:color w:val="231F20"/>
          <w:spacing w:val="-16"/>
          <w:w w:val="105"/>
        </w:rPr>
        <w:t> </w:t>
      </w:r>
      <w:r>
        <w:rPr>
          <w:color w:val="231F20"/>
          <w:w w:val="105"/>
        </w:rPr>
        <w:t>A</w:t>
      </w:r>
      <w:r>
        <w:rPr>
          <w:color w:val="231F20"/>
          <w:spacing w:val="-15"/>
          <w:w w:val="105"/>
        </w:rPr>
        <w:t> </w:t>
      </w:r>
      <w:r>
        <w:rPr>
          <w:color w:val="231F20"/>
          <w:spacing w:val="-2"/>
          <w:w w:val="105"/>
        </w:rPr>
        <w:t>packages</w:t>
      </w:r>
    </w:p>
    <w:p>
      <w:pPr>
        <w:pStyle w:val="ListParagraph"/>
        <w:numPr>
          <w:ilvl w:val="3"/>
          <w:numId w:val="1"/>
        </w:numPr>
        <w:tabs>
          <w:tab w:pos="2497" w:val="left" w:leader="none"/>
        </w:tabs>
        <w:spacing w:line="256" w:lineRule="auto" w:before="143" w:after="0"/>
        <w:ind w:left="2497" w:right="849" w:hanging="1080"/>
        <w:jc w:val="left"/>
        <w:rPr>
          <w:color w:val="231F20"/>
          <w:sz w:val="17"/>
        </w:rPr>
      </w:pPr>
      <w:r>
        <w:rPr>
          <w:color w:val="231F20"/>
          <w:w w:val="105"/>
          <w:sz w:val="17"/>
        </w:rPr>
        <w:t>Type</w:t>
      </w:r>
      <w:r>
        <w:rPr>
          <w:color w:val="231F20"/>
          <w:spacing w:val="-5"/>
          <w:w w:val="105"/>
          <w:sz w:val="17"/>
        </w:rPr>
        <w:t> </w:t>
      </w:r>
      <w:r>
        <w:rPr>
          <w:color w:val="231F20"/>
          <w:w w:val="105"/>
          <w:sz w:val="17"/>
        </w:rPr>
        <w:t>A</w:t>
      </w:r>
      <w:r>
        <w:rPr>
          <w:color w:val="231F20"/>
          <w:spacing w:val="-5"/>
          <w:w w:val="105"/>
          <w:sz w:val="17"/>
        </w:rPr>
        <w:t> </w:t>
      </w:r>
      <w:r>
        <w:rPr>
          <w:color w:val="231F20"/>
          <w:w w:val="105"/>
          <w:sz w:val="17"/>
        </w:rPr>
        <w:t>packages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designed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meet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general</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6.4.2,</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meet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6.4.3 if carried by air, and shall meet the provisions of 6.4.7.2–6.4.7.17.</w:t>
      </w:r>
    </w:p>
    <w:p>
      <w:pPr>
        <w:pStyle w:val="ListParagraph"/>
        <w:numPr>
          <w:ilvl w:val="3"/>
          <w:numId w:val="1"/>
        </w:numPr>
        <w:tabs>
          <w:tab w:pos="2497" w:val="left" w:leader="none"/>
        </w:tabs>
        <w:spacing w:line="240" w:lineRule="auto" w:before="141" w:after="0"/>
        <w:ind w:left="2497" w:right="0" w:hanging="1080"/>
        <w:jc w:val="both"/>
        <w:rPr>
          <w:color w:val="231F20"/>
          <w:sz w:val="17"/>
        </w:rPr>
      </w:pPr>
      <w:r>
        <w:rPr>
          <w:color w:val="231F20"/>
          <w:w w:val="105"/>
          <w:sz w:val="17"/>
        </w:rPr>
        <w:t>The</w:t>
      </w:r>
      <w:r>
        <w:rPr>
          <w:color w:val="231F20"/>
          <w:spacing w:val="-7"/>
          <w:w w:val="105"/>
          <w:sz w:val="17"/>
        </w:rPr>
        <w:t> </w:t>
      </w:r>
      <w:r>
        <w:rPr>
          <w:color w:val="231F20"/>
          <w:w w:val="105"/>
          <w:sz w:val="17"/>
        </w:rPr>
        <w:t>smallest</w:t>
      </w:r>
      <w:r>
        <w:rPr>
          <w:color w:val="231F20"/>
          <w:spacing w:val="-6"/>
          <w:w w:val="105"/>
          <w:sz w:val="17"/>
        </w:rPr>
        <w:t> </w:t>
      </w:r>
      <w:r>
        <w:rPr>
          <w:color w:val="231F20"/>
          <w:w w:val="105"/>
          <w:sz w:val="17"/>
        </w:rPr>
        <w:t>overall</w:t>
      </w:r>
      <w:r>
        <w:rPr>
          <w:color w:val="231F20"/>
          <w:spacing w:val="-6"/>
          <w:w w:val="105"/>
          <w:sz w:val="17"/>
        </w:rPr>
        <w:t> </w:t>
      </w:r>
      <w:r>
        <w:rPr>
          <w:color w:val="231F20"/>
          <w:w w:val="105"/>
          <w:sz w:val="17"/>
        </w:rPr>
        <w:t>external</w:t>
      </w:r>
      <w:r>
        <w:rPr>
          <w:color w:val="231F20"/>
          <w:spacing w:val="-6"/>
          <w:w w:val="105"/>
          <w:sz w:val="17"/>
        </w:rPr>
        <w:t> </w:t>
      </w:r>
      <w:r>
        <w:rPr>
          <w:color w:val="231F20"/>
          <w:w w:val="105"/>
          <w:sz w:val="17"/>
        </w:rPr>
        <w:t>dimension</w:t>
      </w:r>
      <w:r>
        <w:rPr>
          <w:color w:val="231F20"/>
          <w:spacing w:val="-6"/>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not</w:t>
      </w:r>
      <w:r>
        <w:rPr>
          <w:color w:val="231F20"/>
          <w:spacing w:val="-6"/>
          <w:w w:val="105"/>
          <w:sz w:val="17"/>
        </w:rPr>
        <w:t> </w:t>
      </w:r>
      <w:r>
        <w:rPr>
          <w:color w:val="231F20"/>
          <w:w w:val="105"/>
          <w:sz w:val="17"/>
        </w:rPr>
        <w:t>be</w:t>
      </w:r>
      <w:r>
        <w:rPr>
          <w:color w:val="231F20"/>
          <w:spacing w:val="-7"/>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10</w:t>
      </w:r>
      <w:r>
        <w:rPr>
          <w:color w:val="231F20"/>
          <w:spacing w:val="-6"/>
          <w:w w:val="105"/>
          <w:sz w:val="17"/>
        </w:rPr>
        <w:t> </w:t>
      </w:r>
      <w:r>
        <w:rPr>
          <w:color w:val="231F20"/>
          <w:spacing w:val="-5"/>
          <w:w w:val="105"/>
          <w:sz w:val="17"/>
        </w:rPr>
        <w:t>cm.</w:t>
      </w:r>
    </w:p>
    <w:p>
      <w:pPr>
        <w:pStyle w:val="ListParagraph"/>
        <w:spacing w:after="0" w:line="240" w:lineRule="auto"/>
        <w:jc w:val="both"/>
        <w:rPr>
          <w:sz w:val="17"/>
        </w:rPr>
        <w:sectPr>
          <w:headerReference w:type="even" r:id="rId9"/>
          <w:headerReference w:type="default" r:id="rId10"/>
          <w:footerReference w:type="even" r:id="rId11"/>
          <w:footerReference w:type="default" r:id="rId12"/>
          <w:pgSz w:w="11910" w:h="16840"/>
          <w:pgMar w:header="303" w:footer="570" w:top="1540" w:bottom="760" w:left="0" w:right="0"/>
          <w:pgNumType w:start="374"/>
        </w:sectPr>
      </w:pPr>
    </w:p>
    <w:p>
      <w:pPr>
        <w:pStyle w:val="ListParagraph"/>
        <w:numPr>
          <w:ilvl w:val="3"/>
          <w:numId w:val="1"/>
        </w:numPr>
        <w:tabs>
          <w:tab w:pos="1930" w:val="left" w:leader="none"/>
        </w:tabs>
        <w:spacing w:line="256" w:lineRule="auto" w:before="123" w:after="0"/>
        <w:ind w:left="1930" w:right="1416" w:hanging="1080"/>
        <w:jc w:val="both"/>
        <w:rPr>
          <w:color w:val="231F20"/>
          <w:sz w:val="17"/>
        </w:rPr>
      </w:pPr>
      <w:r>
        <w:rPr>
          <w:color w:val="231F20"/>
          <w:w w:val="105"/>
          <w:sz w:val="17"/>
        </w:rPr>
        <w:t>The outside of the package shall incorporate a feature, such as a seal, which is not readily breakable and which, while intact, will be evidence that it has not been opened.</w:t>
      </w:r>
    </w:p>
    <w:p>
      <w:pPr>
        <w:pStyle w:val="ListParagraph"/>
        <w:numPr>
          <w:ilvl w:val="3"/>
          <w:numId w:val="1"/>
        </w:numPr>
        <w:tabs>
          <w:tab w:pos="1930" w:val="left" w:leader="none"/>
        </w:tabs>
        <w:spacing w:line="256" w:lineRule="auto" w:before="149" w:after="0"/>
        <w:ind w:left="1930" w:right="1415" w:hanging="1080"/>
        <w:jc w:val="both"/>
        <w:rPr>
          <w:color w:val="231F20"/>
          <w:sz w:val="17"/>
        </w:rPr>
      </w:pPr>
      <w:r>
        <w:rPr>
          <w:color w:val="231F20"/>
          <w:w w:val="105"/>
          <w:sz w:val="17"/>
        </w:rPr>
        <w:t>Any tie-down attachments on the package shall be so designed that, under normal and accident conditions of</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forces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those</w:t>
      </w:r>
      <w:r>
        <w:rPr>
          <w:color w:val="231F20"/>
          <w:spacing w:val="-2"/>
          <w:w w:val="105"/>
          <w:sz w:val="17"/>
        </w:rPr>
        <w:t> </w:t>
      </w:r>
      <w:r>
        <w:rPr>
          <w:color w:val="231F20"/>
          <w:w w:val="105"/>
          <w:sz w:val="17"/>
        </w:rPr>
        <w:t>attachments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impair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ability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to</w:t>
      </w:r>
      <w:r>
        <w:rPr>
          <w:color w:val="231F20"/>
          <w:spacing w:val="-2"/>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 of this Code.</w:t>
      </w:r>
    </w:p>
    <w:p>
      <w:pPr>
        <w:pStyle w:val="ListParagraph"/>
        <w:numPr>
          <w:ilvl w:val="3"/>
          <w:numId w:val="1"/>
        </w:numPr>
        <w:tabs>
          <w:tab w:pos="1930" w:val="left" w:leader="none"/>
        </w:tabs>
        <w:spacing w:line="256" w:lineRule="auto" w:before="141" w:after="0"/>
        <w:ind w:left="1930" w:right="1415" w:hanging="1081"/>
        <w:jc w:val="both"/>
        <w:rPr>
          <w:color w:val="231F20"/>
          <w:sz w:val="17"/>
        </w:rPr>
      </w:pPr>
      <w:r>
        <w:rPr>
          <w:color w:val="231F20"/>
          <w:w w:val="110"/>
          <w:sz w:val="17"/>
        </w:rPr>
        <w:t>The</w:t>
      </w:r>
      <w:r>
        <w:rPr>
          <w:color w:val="231F20"/>
          <w:w w:val="110"/>
          <w:sz w:val="17"/>
        </w:rPr>
        <w:t> design</w:t>
      </w:r>
      <w:r>
        <w:rPr>
          <w:color w:val="231F20"/>
          <w:w w:val="110"/>
          <w:sz w:val="17"/>
        </w:rPr>
        <w:t> of</w:t>
      </w:r>
      <w:r>
        <w:rPr>
          <w:color w:val="231F20"/>
          <w:w w:val="110"/>
          <w:sz w:val="17"/>
        </w:rPr>
        <w:t> the</w:t>
      </w:r>
      <w:r>
        <w:rPr>
          <w:color w:val="231F20"/>
          <w:w w:val="110"/>
          <w:sz w:val="17"/>
        </w:rPr>
        <w:t> package</w:t>
      </w:r>
      <w:r>
        <w:rPr>
          <w:color w:val="231F20"/>
          <w:w w:val="110"/>
          <w:sz w:val="17"/>
        </w:rPr>
        <w:t> shall</w:t>
      </w:r>
      <w:r>
        <w:rPr>
          <w:color w:val="231F20"/>
          <w:w w:val="110"/>
          <w:sz w:val="17"/>
        </w:rPr>
        <w:t> take</w:t>
      </w:r>
      <w:r>
        <w:rPr>
          <w:color w:val="231F20"/>
          <w:w w:val="110"/>
          <w:sz w:val="17"/>
        </w:rPr>
        <w:t> into</w:t>
      </w:r>
      <w:r>
        <w:rPr>
          <w:color w:val="231F20"/>
          <w:w w:val="110"/>
          <w:sz w:val="17"/>
        </w:rPr>
        <w:t> account</w:t>
      </w:r>
      <w:r>
        <w:rPr>
          <w:color w:val="231F20"/>
          <w:w w:val="110"/>
          <w:sz w:val="17"/>
        </w:rPr>
        <w:t> temperatures</w:t>
      </w:r>
      <w:r>
        <w:rPr>
          <w:color w:val="231F20"/>
          <w:w w:val="110"/>
          <w:sz w:val="17"/>
        </w:rPr>
        <w:t> ranging</w:t>
      </w:r>
      <w:r>
        <w:rPr>
          <w:color w:val="231F20"/>
          <w:w w:val="110"/>
          <w:sz w:val="17"/>
        </w:rPr>
        <w:t> from</w:t>
      </w:r>
      <w:r>
        <w:rPr>
          <w:color w:val="231F20"/>
          <w:w w:val="110"/>
          <w:sz w:val="17"/>
        </w:rPr>
        <w:t> </w:t>
      </w:r>
      <w:r>
        <w:rPr>
          <w:color w:val="231F20"/>
          <w:w w:val="205"/>
          <w:sz w:val="18"/>
        </w:rPr>
        <w:t>-</w:t>
      </w:r>
      <w:r>
        <w:rPr>
          <w:color w:val="231F20"/>
          <w:w w:val="110"/>
          <w:sz w:val="17"/>
        </w:rPr>
        <w:t>40°C</w:t>
      </w:r>
      <w:r>
        <w:rPr>
          <w:color w:val="231F20"/>
          <w:w w:val="110"/>
          <w:sz w:val="17"/>
        </w:rPr>
        <w:t> to</w:t>
      </w:r>
      <w:r>
        <w:rPr>
          <w:color w:val="231F20"/>
          <w:w w:val="110"/>
          <w:sz w:val="17"/>
        </w:rPr>
        <w:t> +70°C</w:t>
      </w:r>
      <w:r>
        <w:rPr>
          <w:color w:val="231F20"/>
          <w:w w:val="110"/>
          <w:sz w:val="17"/>
        </w:rPr>
        <w:t> for</w:t>
      </w:r>
      <w:r>
        <w:rPr>
          <w:color w:val="231F20"/>
          <w:w w:val="110"/>
          <w:sz w:val="17"/>
        </w:rPr>
        <w:t> the </w:t>
      </w:r>
      <w:r>
        <w:rPr>
          <w:color w:val="231F20"/>
          <w:sz w:val="17"/>
        </w:rPr>
        <w:t>components of the packaging. Attention shall be given to freezing temperatures for liquids and to the potential degradation</w:t>
      </w:r>
      <w:r>
        <w:rPr>
          <w:color w:val="231F20"/>
          <w:spacing w:val="40"/>
          <w:sz w:val="17"/>
        </w:rPr>
        <w:t> </w:t>
      </w:r>
      <w:r>
        <w:rPr>
          <w:color w:val="231F20"/>
          <w:sz w:val="17"/>
        </w:rPr>
        <w:t>of</w:t>
      </w:r>
      <w:r>
        <w:rPr>
          <w:color w:val="231F20"/>
          <w:spacing w:val="40"/>
          <w:sz w:val="17"/>
        </w:rPr>
        <w:t> </w:t>
      </w:r>
      <w:r>
        <w:rPr>
          <w:color w:val="231F20"/>
          <w:sz w:val="17"/>
        </w:rPr>
        <w:t>packaging</w:t>
      </w:r>
      <w:r>
        <w:rPr>
          <w:color w:val="231F20"/>
          <w:spacing w:val="40"/>
          <w:sz w:val="17"/>
        </w:rPr>
        <w:t> </w:t>
      </w:r>
      <w:r>
        <w:rPr>
          <w:color w:val="231F20"/>
          <w:sz w:val="17"/>
        </w:rPr>
        <w:t>materials</w:t>
      </w:r>
      <w:r>
        <w:rPr>
          <w:color w:val="231F20"/>
          <w:spacing w:val="40"/>
          <w:sz w:val="17"/>
        </w:rPr>
        <w:t> </w:t>
      </w:r>
      <w:r>
        <w:rPr>
          <w:color w:val="231F20"/>
          <w:sz w:val="17"/>
        </w:rPr>
        <w:t>within</w:t>
      </w:r>
      <w:r>
        <w:rPr>
          <w:color w:val="231F20"/>
          <w:spacing w:val="40"/>
          <w:sz w:val="17"/>
        </w:rPr>
        <w:t> </w:t>
      </w:r>
      <w:r>
        <w:rPr>
          <w:color w:val="231F20"/>
          <w:sz w:val="17"/>
        </w:rPr>
        <w:t>the</w:t>
      </w:r>
      <w:r>
        <w:rPr>
          <w:color w:val="231F20"/>
          <w:spacing w:val="40"/>
          <w:sz w:val="17"/>
        </w:rPr>
        <w:t> </w:t>
      </w:r>
      <w:r>
        <w:rPr>
          <w:color w:val="231F20"/>
          <w:sz w:val="17"/>
        </w:rPr>
        <w:t>given</w:t>
      </w:r>
      <w:r>
        <w:rPr>
          <w:color w:val="231F20"/>
          <w:spacing w:val="40"/>
          <w:sz w:val="17"/>
        </w:rPr>
        <w:t> </w:t>
      </w:r>
      <w:r>
        <w:rPr>
          <w:color w:val="231F20"/>
          <w:sz w:val="17"/>
        </w:rPr>
        <w:t>temperature</w:t>
      </w:r>
      <w:r>
        <w:rPr>
          <w:color w:val="231F20"/>
          <w:spacing w:val="40"/>
          <w:sz w:val="17"/>
        </w:rPr>
        <w:t> </w:t>
      </w:r>
      <w:r>
        <w:rPr>
          <w:color w:val="231F20"/>
          <w:sz w:val="17"/>
        </w:rPr>
        <w:t>range.</w:t>
      </w:r>
    </w:p>
    <w:p>
      <w:pPr>
        <w:pStyle w:val="ListParagraph"/>
        <w:numPr>
          <w:ilvl w:val="3"/>
          <w:numId w:val="1"/>
        </w:numPr>
        <w:tabs>
          <w:tab w:pos="1930" w:val="left" w:leader="none"/>
        </w:tabs>
        <w:spacing w:line="256" w:lineRule="auto" w:before="147" w:after="0"/>
        <w:ind w:left="1930" w:right="1415" w:hanging="1080"/>
        <w:jc w:val="both"/>
        <w:rPr>
          <w:color w:val="231F20"/>
          <w:sz w:val="17"/>
        </w:rPr>
      </w:pPr>
      <w:r>
        <w:rPr>
          <w:color w:val="231F20"/>
          <w:w w:val="105"/>
          <w:sz w:val="17"/>
        </w:rPr>
        <w:t>The design and manufacturing techniques shall be in accordance with national or international standards, or other provisions, acceptable to the competent authority.</w:t>
      </w:r>
    </w:p>
    <w:p>
      <w:pPr>
        <w:pStyle w:val="ListParagraph"/>
        <w:numPr>
          <w:ilvl w:val="3"/>
          <w:numId w:val="1"/>
        </w:numPr>
        <w:tabs>
          <w:tab w:pos="1930" w:val="left" w:leader="none"/>
        </w:tabs>
        <w:spacing w:line="256" w:lineRule="auto" w:before="149" w:after="0"/>
        <w:ind w:left="1930" w:right="1415" w:hanging="1080"/>
        <w:jc w:val="both"/>
        <w:rPr>
          <w:color w:val="231F20"/>
          <w:sz w:val="17"/>
        </w:rPr>
      </w:pPr>
      <w:r>
        <w:rPr>
          <w:color w:val="231F20"/>
          <w:w w:val="105"/>
          <w:sz w:val="17"/>
        </w:rPr>
        <w:t>The design shall include a containment system securely closed by a positive fastening device which cannot be opened unintentionally or by a pressure which may arise within the package.</w:t>
      </w:r>
    </w:p>
    <w:p>
      <w:pPr>
        <w:pStyle w:val="ListParagraph"/>
        <w:numPr>
          <w:ilvl w:val="3"/>
          <w:numId w:val="1"/>
        </w:numPr>
        <w:tabs>
          <w:tab w:pos="1930" w:val="left" w:leader="none"/>
        </w:tabs>
        <w:spacing w:line="240" w:lineRule="auto" w:before="149" w:after="0"/>
        <w:ind w:left="1930" w:right="0" w:hanging="1080"/>
        <w:jc w:val="both"/>
        <w:rPr>
          <w:color w:val="231F20"/>
          <w:sz w:val="17"/>
        </w:rPr>
      </w:pPr>
      <w:r>
        <w:rPr>
          <w:color w:val="231F20"/>
          <w:w w:val="105"/>
          <w:sz w:val="17"/>
        </w:rPr>
        <w:t>Special</w:t>
      </w:r>
      <w:r>
        <w:rPr>
          <w:color w:val="231F20"/>
          <w:spacing w:val="-1"/>
          <w:w w:val="105"/>
          <w:sz w:val="17"/>
        </w:rPr>
        <w:t> </w:t>
      </w:r>
      <w:r>
        <w:rPr>
          <w:color w:val="231F20"/>
          <w:w w:val="105"/>
          <w:sz w:val="17"/>
        </w:rPr>
        <w:t>form</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considered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a</w:t>
      </w:r>
      <w:r>
        <w:rPr>
          <w:color w:val="231F20"/>
          <w:spacing w:val="-1"/>
          <w:w w:val="105"/>
          <w:sz w:val="17"/>
        </w:rPr>
        <w:t> </w:t>
      </w:r>
      <w:r>
        <w:rPr>
          <w:color w:val="231F20"/>
          <w:w w:val="105"/>
          <w:sz w:val="17"/>
        </w:rPr>
        <w:t>component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containment</w:t>
      </w:r>
      <w:r>
        <w:rPr>
          <w:color w:val="231F20"/>
          <w:spacing w:val="-1"/>
          <w:w w:val="105"/>
          <w:sz w:val="17"/>
        </w:rPr>
        <w:t> </w:t>
      </w:r>
      <w:r>
        <w:rPr>
          <w:color w:val="231F20"/>
          <w:spacing w:val="-2"/>
          <w:w w:val="105"/>
          <w:sz w:val="17"/>
        </w:rPr>
        <w:t>system.</w:t>
      </w:r>
    </w:p>
    <w:p>
      <w:pPr>
        <w:pStyle w:val="ListParagraph"/>
        <w:numPr>
          <w:ilvl w:val="3"/>
          <w:numId w:val="1"/>
        </w:numPr>
        <w:tabs>
          <w:tab w:pos="1930" w:val="left" w:leader="none"/>
        </w:tabs>
        <w:spacing w:line="256" w:lineRule="auto" w:before="162" w:after="0"/>
        <w:ind w:left="1930" w:right="1415" w:hanging="1080"/>
        <w:jc w:val="both"/>
        <w:rPr>
          <w:color w:val="231F20"/>
          <w:sz w:val="17"/>
        </w:rPr>
      </w:pPr>
      <w:r>
        <w:rPr>
          <w:color w:val="231F20"/>
          <w:w w:val="105"/>
          <w:sz w:val="17"/>
        </w:rPr>
        <w:t>If the containment system forms a separate unit of the package, the containment system shall be capable of being</w:t>
      </w:r>
      <w:r>
        <w:rPr>
          <w:color w:val="231F20"/>
          <w:spacing w:val="-3"/>
          <w:w w:val="105"/>
          <w:sz w:val="17"/>
        </w:rPr>
        <w:t> </w:t>
      </w:r>
      <w:r>
        <w:rPr>
          <w:color w:val="231F20"/>
          <w:w w:val="105"/>
          <w:sz w:val="17"/>
        </w:rPr>
        <w:t>securely</w:t>
      </w:r>
      <w:r>
        <w:rPr>
          <w:color w:val="231F20"/>
          <w:spacing w:val="-3"/>
          <w:w w:val="105"/>
          <w:sz w:val="17"/>
        </w:rPr>
        <w:t> </w:t>
      </w:r>
      <w:r>
        <w:rPr>
          <w:color w:val="231F20"/>
          <w:w w:val="105"/>
          <w:sz w:val="17"/>
        </w:rPr>
        <w:t>closed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a</w:t>
      </w:r>
      <w:r>
        <w:rPr>
          <w:color w:val="231F20"/>
          <w:spacing w:val="-3"/>
          <w:w w:val="105"/>
          <w:sz w:val="17"/>
        </w:rPr>
        <w:t> </w:t>
      </w:r>
      <w:r>
        <w:rPr>
          <w:color w:val="231F20"/>
          <w:w w:val="105"/>
          <w:sz w:val="17"/>
        </w:rPr>
        <w:t>positive</w:t>
      </w:r>
      <w:r>
        <w:rPr>
          <w:color w:val="231F20"/>
          <w:spacing w:val="-3"/>
          <w:w w:val="105"/>
          <w:sz w:val="17"/>
        </w:rPr>
        <w:t> </w:t>
      </w:r>
      <w:r>
        <w:rPr>
          <w:color w:val="231F20"/>
          <w:w w:val="105"/>
          <w:sz w:val="17"/>
        </w:rPr>
        <w:t>fastening</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is</w:t>
      </w:r>
      <w:r>
        <w:rPr>
          <w:color w:val="231F20"/>
          <w:spacing w:val="-3"/>
          <w:w w:val="105"/>
          <w:sz w:val="17"/>
        </w:rPr>
        <w:t> </w:t>
      </w:r>
      <w:r>
        <w:rPr>
          <w:color w:val="231F20"/>
          <w:w w:val="105"/>
          <w:sz w:val="17"/>
        </w:rPr>
        <w:t>independent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part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p>
    <w:p>
      <w:pPr>
        <w:pStyle w:val="ListParagraph"/>
        <w:numPr>
          <w:ilvl w:val="3"/>
          <w:numId w:val="1"/>
        </w:numPr>
        <w:tabs>
          <w:tab w:pos="1925" w:val="left" w:leader="none"/>
          <w:tab w:pos="1930" w:val="left" w:leader="none"/>
        </w:tabs>
        <w:spacing w:line="256" w:lineRule="auto" w:before="149" w:after="0"/>
        <w:ind w:left="1930" w:right="1414" w:hanging="1081"/>
        <w:jc w:val="both"/>
        <w:rPr>
          <w:color w:val="231F20"/>
          <w:sz w:val="17"/>
        </w:rPr>
      </w:pPr>
      <w:r>
        <w:rPr>
          <w:color w:val="231F20"/>
          <w:w w:val="105"/>
          <w:sz w:val="17"/>
        </w:rPr>
        <w:t>The</w:t>
      </w:r>
      <w:r>
        <w:rPr>
          <w:color w:val="231F20"/>
          <w:w w:val="105"/>
          <w:sz w:val="17"/>
        </w:rPr>
        <w:t> design</w:t>
      </w:r>
      <w:r>
        <w:rPr>
          <w:color w:val="231F20"/>
          <w:w w:val="105"/>
          <w:sz w:val="17"/>
        </w:rPr>
        <w:t> of</w:t>
      </w:r>
      <w:r>
        <w:rPr>
          <w:color w:val="231F20"/>
          <w:w w:val="105"/>
          <w:sz w:val="17"/>
        </w:rPr>
        <w:t> any</w:t>
      </w:r>
      <w:r>
        <w:rPr>
          <w:color w:val="231F20"/>
          <w:w w:val="105"/>
          <w:sz w:val="17"/>
        </w:rPr>
        <w:t> component</w:t>
      </w:r>
      <w:r>
        <w:rPr>
          <w:color w:val="231F20"/>
          <w:w w:val="105"/>
          <w:sz w:val="17"/>
        </w:rPr>
        <w:t> of</w:t>
      </w:r>
      <w:r>
        <w:rPr>
          <w:color w:val="231F20"/>
          <w:w w:val="105"/>
          <w:sz w:val="17"/>
        </w:rPr>
        <w:t> the</w:t>
      </w:r>
      <w:r>
        <w:rPr>
          <w:color w:val="231F20"/>
          <w:w w:val="105"/>
          <w:sz w:val="17"/>
        </w:rPr>
        <w:t> containment</w:t>
      </w:r>
      <w:r>
        <w:rPr>
          <w:color w:val="231F20"/>
          <w:w w:val="105"/>
          <w:sz w:val="17"/>
        </w:rPr>
        <w:t> system</w:t>
      </w:r>
      <w:r>
        <w:rPr>
          <w:color w:val="231F20"/>
          <w:w w:val="105"/>
          <w:sz w:val="17"/>
        </w:rPr>
        <w:t> shall</w:t>
      </w:r>
      <w:r>
        <w:rPr>
          <w:color w:val="231F20"/>
          <w:w w:val="105"/>
          <w:sz w:val="17"/>
        </w:rPr>
        <w:t> take</w:t>
      </w:r>
      <w:r>
        <w:rPr>
          <w:color w:val="231F20"/>
          <w:w w:val="105"/>
          <w:sz w:val="17"/>
        </w:rPr>
        <w:t> into</w:t>
      </w:r>
      <w:r>
        <w:rPr>
          <w:color w:val="231F20"/>
          <w:w w:val="105"/>
          <w:sz w:val="17"/>
        </w:rPr>
        <w:t> account,</w:t>
      </w:r>
      <w:r>
        <w:rPr>
          <w:color w:val="231F20"/>
          <w:w w:val="105"/>
          <w:sz w:val="17"/>
        </w:rPr>
        <w:t> where</w:t>
      </w:r>
      <w:r>
        <w:rPr>
          <w:color w:val="231F20"/>
          <w:w w:val="105"/>
          <w:sz w:val="17"/>
        </w:rPr>
        <w:t> applicable,</w:t>
      </w:r>
      <w:r>
        <w:rPr>
          <w:color w:val="231F20"/>
          <w:w w:val="105"/>
          <w:sz w:val="17"/>
        </w:rPr>
        <w:t> the radiolytic decomposition of liquids and other vulnerable materials and the generation of gas by chemical reaction and radiolysis.</w:t>
      </w:r>
    </w:p>
    <w:p>
      <w:pPr>
        <w:pStyle w:val="ListParagraph"/>
        <w:numPr>
          <w:ilvl w:val="3"/>
          <w:numId w:val="1"/>
        </w:numPr>
        <w:tabs>
          <w:tab w:pos="1925" w:val="left" w:leader="none"/>
        </w:tabs>
        <w:spacing w:line="240" w:lineRule="auto" w:before="150" w:after="0"/>
        <w:ind w:left="1925" w:right="0" w:hanging="1075"/>
        <w:jc w:val="both"/>
        <w:rPr>
          <w:color w:val="231F20"/>
          <w:sz w:val="17"/>
        </w:rPr>
      </w:pPr>
      <w:r>
        <w:rPr>
          <w:color w:val="231F20"/>
          <w:sz w:val="17"/>
        </w:rPr>
        <w:t>The</w:t>
      </w:r>
      <w:r>
        <w:rPr>
          <w:color w:val="231F20"/>
          <w:spacing w:val="14"/>
          <w:sz w:val="17"/>
        </w:rPr>
        <w:t> </w:t>
      </w:r>
      <w:r>
        <w:rPr>
          <w:color w:val="231F20"/>
          <w:sz w:val="17"/>
        </w:rPr>
        <w:t>containment</w:t>
      </w:r>
      <w:r>
        <w:rPr>
          <w:color w:val="231F20"/>
          <w:spacing w:val="14"/>
          <w:sz w:val="17"/>
        </w:rPr>
        <w:t> </w:t>
      </w:r>
      <w:r>
        <w:rPr>
          <w:color w:val="231F20"/>
          <w:sz w:val="17"/>
        </w:rPr>
        <w:t>system</w:t>
      </w:r>
      <w:r>
        <w:rPr>
          <w:color w:val="231F20"/>
          <w:spacing w:val="14"/>
          <w:sz w:val="17"/>
        </w:rPr>
        <w:t> </w:t>
      </w:r>
      <w:r>
        <w:rPr>
          <w:color w:val="231F20"/>
          <w:sz w:val="17"/>
        </w:rPr>
        <w:t>shall</w:t>
      </w:r>
      <w:r>
        <w:rPr>
          <w:color w:val="231F20"/>
          <w:spacing w:val="15"/>
          <w:sz w:val="17"/>
        </w:rPr>
        <w:t> </w:t>
      </w:r>
      <w:r>
        <w:rPr>
          <w:color w:val="231F20"/>
          <w:sz w:val="17"/>
        </w:rPr>
        <w:t>retain</w:t>
      </w:r>
      <w:r>
        <w:rPr>
          <w:color w:val="231F20"/>
          <w:spacing w:val="14"/>
          <w:sz w:val="17"/>
        </w:rPr>
        <w:t> </w:t>
      </w:r>
      <w:r>
        <w:rPr>
          <w:color w:val="231F20"/>
          <w:sz w:val="17"/>
        </w:rPr>
        <w:t>its</w:t>
      </w:r>
      <w:r>
        <w:rPr>
          <w:color w:val="231F20"/>
          <w:spacing w:val="14"/>
          <w:sz w:val="17"/>
        </w:rPr>
        <w:t> </w:t>
      </w:r>
      <w:r>
        <w:rPr>
          <w:color w:val="231F20"/>
          <w:sz w:val="17"/>
        </w:rPr>
        <w:t>radioactive</w:t>
      </w:r>
      <w:r>
        <w:rPr>
          <w:color w:val="231F20"/>
          <w:spacing w:val="15"/>
          <w:sz w:val="17"/>
        </w:rPr>
        <w:t> </w:t>
      </w:r>
      <w:r>
        <w:rPr>
          <w:color w:val="231F20"/>
          <w:sz w:val="17"/>
        </w:rPr>
        <w:t>contents</w:t>
      </w:r>
      <w:r>
        <w:rPr>
          <w:color w:val="231F20"/>
          <w:spacing w:val="14"/>
          <w:sz w:val="17"/>
        </w:rPr>
        <w:t> </w:t>
      </w:r>
      <w:r>
        <w:rPr>
          <w:color w:val="231F20"/>
          <w:sz w:val="17"/>
        </w:rPr>
        <w:t>under</w:t>
      </w:r>
      <w:r>
        <w:rPr>
          <w:color w:val="231F20"/>
          <w:spacing w:val="14"/>
          <w:sz w:val="17"/>
        </w:rPr>
        <w:t> </w:t>
      </w:r>
      <w:r>
        <w:rPr>
          <w:color w:val="231F20"/>
          <w:sz w:val="17"/>
        </w:rPr>
        <w:t>a</w:t>
      </w:r>
      <w:r>
        <w:rPr>
          <w:color w:val="231F20"/>
          <w:spacing w:val="15"/>
          <w:sz w:val="17"/>
        </w:rPr>
        <w:t> </w:t>
      </w:r>
      <w:r>
        <w:rPr>
          <w:color w:val="231F20"/>
          <w:sz w:val="17"/>
        </w:rPr>
        <w:t>reduction</w:t>
      </w:r>
      <w:r>
        <w:rPr>
          <w:color w:val="231F20"/>
          <w:spacing w:val="14"/>
          <w:sz w:val="17"/>
        </w:rPr>
        <w:t> </w:t>
      </w:r>
      <w:r>
        <w:rPr>
          <w:color w:val="231F20"/>
          <w:sz w:val="17"/>
        </w:rPr>
        <w:t>of</w:t>
      </w:r>
      <w:r>
        <w:rPr>
          <w:color w:val="231F20"/>
          <w:spacing w:val="14"/>
          <w:sz w:val="17"/>
        </w:rPr>
        <w:t> </w:t>
      </w:r>
      <w:r>
        <w:rPr>
          <w:color w:val="231F20"/>
          <w:sz w:val="17"/>
        </w:rPr>
        <w:t>ambient</w:t>
      </w:r>
      <w:r>
        <w:rPr>
          <w:color w:val="231F20"/>
          <w:spacing w:val="15"/>
          <w:sz w:val="17"/>
        </w:rPr>
        <w:t> </w:t>
      </w:r>
      <w:r>
        <w:rPr>
          <w:color w:val="231F20"/>
          <w:sz w:val="17"/>
        </w:rPr>
        <w:t>pressure</w:t>
      </w:r>
      <w:r>
        <w:rPr>
          <w:color w:val="231F20"/>
          <w:spacing w:val="14"/>
          <w:sz w:val="17"/>
        </w:rPr>
        <w:t> </w:t>
      </w:r>
      <w:r>
        <w:rPr>
          <w:color w:val="231F20"/>
          <w:sz w:val="17"/>
        </w:rPr>
        <w:t>to</w:t>
      </w:r>
      <w:r>
        <w:rPr>
          <w:color w:val="231F20"/>
          <w:spacing w:val="14"/>
          <w:sz w:val="17"/>
        </w:rPr>
        <w:t> </w:t>
      </w:r>
      <w:r>
        <w:rPr>
          <w:color w:val="231F20"/>
          <w:sz w:val="17"/>
        </w:rPr>
        <w:t>60</w:t>
      </w:r>
      <w:r>
        <w:rPr>
          <w:color w:val="231F20"/>
          <w:spacing w:val="15"/>
          <w:sz w:val="17"/>
        </w:rPr>
        <w:t> </w:t>
      </w:r>
      <w:r>
        <w:rPr>
          <w:color w:val="231F20"/>
          <w:spacing w:val="-4"/>
          <w:sz w:val="17"/>
        </w:rPr>
        <w:t>kPa.</w:t>
      </w:r>
    </w:p>
    <w:p>
      <w:pPr>
        <w:pStyle w:val="ListParagraph"/>
        <w:numPr>
          <w:ilvl w:val="3"/>
          <w:numId w:val="1"/>
        </w:numPr>
        <w:tabs>
          <w:tab w:pos="1926" w:val="left" w:leader="none"/>
          <w:tab w:pos="1930" w:val="left" w:leader="none"/>
        </w:tabs>
        <w:spacing w:line="256" w:lineRule="auto" w:before="163" w:after="0"/>
        <w:ind w:left="1930" w:right="1415" w:hanging="1080"/>
        <w:jc w:val="both"/>
        <w:rPr>
          <w:color w:val="231F20"/>
          <w:sz w:val="17"/>
        </w:rPr>
      </w:pPr>
      <w:r>
        <w:rPr>
          <w:color w:val="231F20"/>
          <w:w w:val="105"/>
          <w:sz w:val="17"/>
        </w:rPr>
        <w:t>All</w:t>
      </w:r>
      <w:r>
        <w:rPr>
          <w:color w:val="231F20"/>
          <w:spacing w:val="-10"/>
          <w:w w:val="105"/>
          <w:sz w:val="17"/>
        </w:rPr>
        <w:t> </w:t>
      </w:r>
      <w:r>
        <w:rPr>
          <w:color w:val="231F20"/>
          <w:w w:val="105"/>
          <w:sz w:val="17"/>
        </w:rPr>
        <w:t>valves,</w:t>
      </w:r>
      <w:r>
        <w:rPr>
          <w:color w:val="231F20"/>
          <w:spacing w:val="-10"/>
          <w:w w:val="105"/>
          <w:sz w:val="17"/>
        </w:rPr>
        <w:t> </w:t>
      </w:r>
      <w:r>
        <w:rPr>
          <w:color w:val="231F20"/>
          <w:w w:val="105"/>
          <w:sz w:val="17"/>
        </w:rPr>
        <w:t>other</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relief</w:t>
      </w:r>
      <w:r>
        <w:rPr>
          <w:color w:val="231F20"/>
          <w:spacing w:val="-10"/>
          <w:w w:val="105"/>
          <w:sz w:val="17"/>
        </w:rPr>
        <w:t> </w:t>
      </w:r>
      <w:r>
        <w:rPr>
          <w:color w:val="231F20"/>
          <w:w w:val="105"/>
          <w:sz w:val="17"/>
        </w:rPr>
        <w:t>valves,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provided</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enclosure</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retain</w:t>
      </w:r>
      <w:r>
        <w:rPr>
          <w:color w:val="231F20"/>
          <w:spacing w:val="-10"/>
          <w:w w:val="105"/>
          <w:sz w:val="17"/>
        </w:rPr>
        <w:t> </w:t>
      </w:r>
      <w:r>
        <w:rPr>
          <w:color w:val="231F20"/>
          <w:w w:val="105"/>
          <w:sz w:val="17"/>
        </w:rPr>
        <w:t>any</w:t>
      </w:r>
      <w:r>
        <w:rPr>
          <w:color w:val="231F20"/>
          <w:spacing w:val="-10"/>
          <w:w w:val="105"/>
          <w:sz w:val="17"/>
        </w:rPr>
        <w:t> </w:t>
      </w:r>
      <w:r>
        <w:rPr>
          <w:color w:val="231F20"/>
          <w:w w:val="105"/>
          <w:sz w:val="17"/>
        </w:rPr>
        <w:t>leakage</w:t>
      </w:r>
      <w:r>
        <w:rPr>
          <w:color w:val="231F20"/>
          <w:spacing w:val="-10"/>
          <w:w w:val="105"/>
          <w:sz w:val="17"/>
        </w:rPr>
        <w:t> </w:t>
      </w:r>
      <w:r>
        <w:rPr>
          <w:color w:val="231F20"/>
          <w:w w:val="105"/>
          <w:sz w:val="17"/>
        </w:rPr>
        <w:t>from</w:t>
      </w:r>
      <w:r>
        <w:rPr>
          <w:color w:val="231F20"/>
          <w:spacing w:val="-10"/>
          <w:w w:val="105"/>
          <w:sz w:val="17"/>
        </w:rPr>
        <w:t> </w:t>
      </w:r>
      <w:r>
        <w:rPr>
          <w:color w:val="231F20"/>
          <w:w w:val="105"/>
          <w:sz w:val="17"/>
        </w:rPr>
        <w:t>the </w:t>
      </w:r>
      <w:r>
        <w:rPr>
          <w:color w:val="231F20"/>
          <w:spacing w:val="-2"/>
          <w:w w:val="105"/>
          <w:sz w:val="17"/>
        </w:rPr>
        <w:t>valve.</w:t>
      </w:r>
    </w:p>
    <w:p>
      <w:pPr>
        <w:pStyle w:val="ListParagraph"/>
        <w:numPr>
          <w:ilvl w:val="3"/>
          <w:numId w:val="1"/>
        </w:numPr>
        <w:tabs>
          <w:tab w:pos="1925" w:val="left" w:leader="none"/>
          <w:tab w:pos="1930" w:val="left" w:leader="none"/>
        </w:tabs>
        <w:spacing w:line="256" w:lineRule="auto" w:before="149" w:after="0"/>
        <w:ind w:left="1930" w:right="1413" w:hanging="1081"/>
        <w:jc w:val="both"/>
        <w:rPr>
          <w:color w:val="231F20"/>
          <w:sz w:val="17"/>
        </w:rPr>
      </w:pPr>
      <w:r>
        <w:rPr>
          <w:color w:val="231F20"/>
          <w:w w:val="105"/>
          <w:sz w:val="17"/>
        </w:rPr>
        <w:t>A</w:t>
      </w:r>
      <w:r>
        <w:rPr>
          <w:color w:val="231F20"/>
          <w:spacing w:val="-2"/>
          <w:w w:val="105"/>
          <w:sz w:val="17"/>
        </w:rPr>
        <w:t> </w:t>
      </w:r>
      <w:r>
        <w:rPr>
          <w:color w:val="231F20"/>
          <w:w w:val="105"/>
          <w:sz w:val="17"/>
        </w:rPr>
        <w:t>radiation</w:t>
      </w:r>
      <w:r>
        <w:rPr>
          <w:color w:val="231F20"/>
          <w:spacing w:val="-2"/>
          <w:w w:val="105"/>
          <w:sz w:val="17"/>
        </w:rPr>
        <w:t> </w:t>
      </w:r>
      <w:r>
        <w:rPr>
          <w:color w:val="231F20"/>
          <w:w w:val="105"/>
          <w:sz w:val="17"/>
        </w:rPr>
        <w:t>shield</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encloses</w:t>
      </w:r>
      <w:r>
        <w:rPr>
          <w:color w:val="231F20"/>
          <w:spacing w:val="-2"/>
          <w:w w:val="105"/>
          <w:sz w:val="17"/>
        </w:rPr>
        <w:t> </w:t>
      </w:r>
      <w:r>
        <w:rPr>
          <w:color w:val="231F20"/>
          <w:w w:val="105"/>
          <w:sz w:val="17"/>
        </w:rPr>
        <w:t>a</w:t>
      </w:r>
      <w:r>
        <w:rPr>
          <w:color w:val="231F20"/>
          <w:spacing w:val="-2"/>
          <w:w w:val="105"/>
          <w:sz w:val="17"/>
        </w:rPr>
        <w:t> </w:t>
      </w:r>
      <w:r>
        <w:rPr>
          <w:color w:val="231F20"/>
          <w:w w:val="105"/>
          <w:sz w:val="17"/>
        </w:rPr>
        <w:t>component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a</w:t>
      </w:r>
      <w:r>
        <w:rPr>
          <w:color w:val="231F20"/>
          <w:spacing w:val="-2"/>
          <w:w w:val="105"/>
          <w:sz w:val="17"/>
        </w:rPr>
        <w:t> </w:t>
      </w:r>
      <w:r>
        <w:rPr>
          <w:color w:val="231F20"/>
          <w:w w:val="105"/>
          <w:sz w:val="17"/>
        </w:rPr>
        <w:t>part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containment</w:t>
      </w:r>
      <w:r>
        <w:rPr>
          <w:color w:val="231F20"/>
          <w:spacing w:val="-2"/>
          <w:w w:val="105"/>
          <w:sz w:val="17"/>
        </w:rPr>
        <w:t> </w:t>
      </w:r>
      <w:r>
        <w:rPr>
          <w:color w:val="231F20"/>
          <w:w w:val="105"/>
          <w:sz w:val="17"/>
        </w:rPr>
        <w:t>system shall be so designed as to prevent the unintentional release of that component from the shield. Where the radiation shield and such component within it form a separate unit, the radiation shield shall be capable of being securely closed by a positive fastening device which is independent of any other packaging structure.</w:t>
      </w:r>
    </w:p>
    <w:p>
      <w:pPr>
        <w:pStyle w:val="ListParagraph"/>
        <w:numPr>
          <w:ilvl w:val="3"/>
          <w:numId w:val="1"/>
        </w:numPr>
        <w:tabs>
          <w:tab w:pos="1926" w:val="left" w:leader="none"/>
        </w:tabs>
        <w:spacing w:line="240" w:lineRule="auto" w:before="151" w:after="0"/>
        <w:ind w:left="1926" w:right="0" w:hanging="1076"/>
        <w:jc w:val="both"/>
        <w:rPr>
          <w:color w:val="231F20"/>
          <w:sz w:val="17"/>
        </w:rPr>
      </w:pPr>
      <w:r>
        <w:rPr>
          <w:color w:val="231F20"/>
          <w:w w:val="105"/>
          <w:sz w:val="17"/>
        </w:rPr>
        <w:t>A</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so</w:t>
      </w:r>
      <w:r>
        <w:rPr>
          <w:color w:val="231F20"/>
          <w:spacing w:val="-2"/>
          <w:w w:val="105"/>
          <w:sz w:val="17"/>
        </w:rPr>
        <w:t> </w:t>
      </w:r>
      <w:r>
        <w:rPr>
          <w:color w:val="231F20"/>
          <w:w w:val="105"/>
          <w:sz w:val="17"/>
        </w:rPr>
        <w:t>designed</w:t>
      </w:r>
      <w:r>
        <w:rPr>
          <w:color w:val="231F20"/>
          <w:spacing w:val="-3"/>
          <w:w w:val="105"/>
          <w:sz w:val="17"/>
        </w:rPr>
        <w:t> </w:t>
      </w:r>
      <w:r>
        <w:rPr>
          <w:color w:val="231F20"/>
          <w:w w:val="105"/>
          <w:sz w:val="17"/>
        </w:rPr>
        <w:t>that,</w:t>
      </w:r>
      <w:r>
        <w:rPr>
          <w:color w:val="231F20"/>
          <w:spacing w:val="-2"/>
          <w:w w:val="105"/>
          <w:sz w:val="17"/>
        </w:rPr>
        <w:t> </w:t>
      </w:r>
      <w:r>
        <w:rPr>
          <w:color w:val="231F20"/>
          <w:w w:val="105"/>
          <w:sz w:val="17"/>
        </w:rPr>
        <w:t>if</w:t>
      </w:r>
      <w:r>
        <w:rPr>
          <w:color w:val="231F20"/>
          <w:spacing w:val="-3"/>
          <w:w w:val="105"/>
          <w:sz w:val="17"/>
        </w:rPr>
        <w:t> </w:t>
      </w:r>
      <w:r>
        <w:rPr>
          <w:color w:val="231F20"/>
          <w:w w:val="105"/>
          <w:sz w:val="17"/>
        </w:rPr>
        <w:t>it</w:t>
      </w:r>
      <w:r>
        <w:rPr>
          <w:color w:val="231F20"/>
          <w:spacing w:val="-2"/>
          <w:w w:val="105"/>
          <w:sz w:val="17"/>
        </w:rPr>
        <w:t> </w:t>
      </w:r>
      <w:r>
        <w:rPr>
          <w:color w:val="231F20"/>
          <w:w w:val="105"/>
          <w:sz w:val="17"/>
        </w:rPr>
        <w:t>were</w:t>
      </w:r>
      <w:r>
        <w:rPr>
          <w:color w:val="231F20"/>
          <w:spacing w:val="-3"/>
          <w:w w:val="105"/>
          <w:sz w:val="17"/>
        </w:rPr>
        <w:t> </w:t>
      </w:r>
      <w:r>
        <w:rPr>
          <w:color w:val="231F20"/>
          <w:w w:val="105"/>
          <w:sz w:val="17"/>
        </w:rPr>
        <w:t>subjected</w:t>
      </w:r>
      <w:r>
        <w:rPr>
          <w:color w:val="231F20"/>
          <w:spacing w:val="-2"/>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2"/>
          <w:w w:val="105"/>
          <w:sz w:val="17"/>
        </w:rPr>
        <w:t> </w:t>
      </w:r>
      <w:r>
        <w:rPr>
          <w:color w:val="231F20"/>
          <w:w w:val="105"/>
          <w:sz w:val="17"/>
        </w:rPr>
        <w:t>tests</w:t>
      </w:r>
      <w:r>
        <w:rPr>
          <w:color w:val="231F20"/>
          <w:spacing w:val="-3"/>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3"/>
          <w:w w:val="105"/>
          <w:sz w:val="17"/>
        </w:rPr>
        <w:t> </w:t>
      </w:r>
      <w:r>
        <w:rPr>
          <w:color w:val="231F20"/>
          <w:w w:val="105"/>
          <w:sz w:val="17"/>
        </w:rPr>
        <w:t>6.4.15,</w:t>
      </w:r>
      <w:r>
        <w:rPr>
          <w:color w:val="231F20"/>
          <w:spacing w:val="-2"/>
          <w:w w:val="105"/>
          <w:sz w:val="17"/>
        </w:rPr>
        <w:t> </w:t>
      </w:r>
      <w:r>
        <w:rPr>
          <w:color w:val="231F20"/>
          <w:w w:val="105"/>
          <w:sz w:val="17"/>
        </w:rPr>
        <w:t>it</w:t>
      </w:r>
      <w:r>
        <w:rPr>
          <w:color w:val="231F20"/>
          <w:spacing w:val="-3"/>
          <w:w w:val="105"/>
          <w:sz w:val="17"/>
        </w:rPr>
        <w:t> </w:t>
      </w:r>
      <w:r>
        <w:rPr>
          <w:color w:val="231F20"/>
          <w:w w:val="105"/>
          <w:sz w:val="17"/>
        </w:rPr>
        <w:t>would</w:t>
      </w:r>
      <w:r>
        <w:rPr>
          <w:color w:val="231F20"/>
          <w:spacing w:val="-2"/>
          <w:w w:val="105"/>
          <w:sz w:val="17"/>
        </w:rPr>
        <w:t> prevent:</w:t>
      </w:r>
    </w:p>
    <w:p>
      <w:pPr>
        <w:pStyle w:val="ListParagraph"/>
        <w:numPr>
          <w:ilvl w:val="0"/>
          <w:numId w:val="7"/>
        </w:numPr>
        <w:tabs>
          <w:tab w:pos="2289" w:val="left" w:leader="none"/>
        </w:tabs>
        <w:spacing w:line="240" w:lineRule="auto" w:before="102" w:after="0"/>
        <w:ind w:left="2289" w:right="0" w:hanging="358"/>
        <w:jc w:val="left"/>
        <w:rPr>
          <w:sz w:val="17"/>
        </w:rPr>
      </w:pPr>
      <w:r>
        <w:rPr>
          <w:color w:val="231F20"/>
          <w:w w:val="105"/>
          <w:sz w:val="17"/>
        </w:rPr>
        <w:t>loss</w:t>
      </w:r>
      <w:r>
        <w:rPr>
          <w:color w:val="231F20"/>
          <w:spacing w:val="-1"/>
          <w:w w:val="105"/>
          <w:sz w:val="17"/>
        </w:rPr>
        <w:t> </w:t>
      </w:r>
      <w:r>
        <w:rPr>
          <w:color w:val="231F20"/>
          <w:w w:val="105"/>
          <w:sz w:val="17"/>
        </w:rPr>
        <w:t>or dispersal</w:t>
      </w:r>
      <w:r>
        <w:rPr>
          <w:color w:val="231F20"/>
          <w:spacing w:val="-1"/>
          <w:w w:val="105"/>
          <w:sz w:val="17"/>
        </w:rPr>
        <w:t> </w:t>
      </w:r>
      <w:r>
        <w:rPr>
          <w:color w:val="231F20"/>
          <w:w w:val="105"/>
          <w:sz w:val="17"/>
        </w:rPr>
        <w:t>of the radioactive</w:t>
      </w:r>
      <w:r>
        <w:rPr>
          <w:color w:val="231F20"/>
          <w:spacing w:val="-1"/>
          <w:w w:val="105"/>
          <w:sz w:val="17"/>
        </w:rPr>
        <w:t> </w:t>
      </w:r>
      <w:r>
        <w:rPr>
          <w:color w:val="231F20"/>
          <w:w w:val="105"/>
          <w:sz w:val="17"/>
        </w:rPr>
        <w:t>contents; </w:t>
      </w:r>
      <w:r>
        <w:rPr>
          <w:color w:val="231F20"/>
          <w:spacing w:val="-5"/>
          <w:w w:val="105"/>
          <w:sz w:val="17"/>
        </w:rPr>
        <w:t>and</w:t>
      </w:r>
    </w:p>
    <w:p>
      <w:pPr>
        <w:pStyle w:val="ListParagraph"/>
        <w:numPr>
          <w:ilvl w:val="0"/>
          <w:numId w:val="7"/>
        </w:numPr>
        <w:tabs>
          <w:tab w:pos="2289" w:val="left" w:leader="none"/>
        </w:tabs>
        <w:spacing w:line="240" w:lineRule="auto" w:before="102" w:after="0"/>
        <w:ind w:left="2289" w:right="0" w:hanging="358"/>
        <w:jc w:val="left"/>
        <w:rPr>
          <w:sz w:val="17"/>
        </w:rPr>
      </w:pP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a</w:t>
      </w:r>
      <w:r>
        <w:rPr>
          <w:color w:val="231F20"/>
          <w:spacing w:val="-4"/>
          <w:w w:val="105"/>
          <w:sz w:val="17"/>
        </w:rPr>
        <w:t> </w:t>
      </w:r>
      <w:r>
        <w:rPr>
          <w:color w:val="231F20"/>
          <w:w w:val="105"/>
          <w:sz w:val="17"/>
        </w:rPr>
        <w:t>20%</w:t>
      </w:r>
      <w:r>
        <w:rPr>
          <w:color w:val="231F20"/>
          <w:spacing w:val="-4"/>
          <w:w w:val="105"/>
          <w:sz w:val="17"/>
        </w:rPr>
        <w:t> </w:t>
      </w:r>
      <w:r>
        <w:rPr>
          <w:color w:val="231F20"/>
          <w:w w:val="105"/>
          <w:sz w:val="17"/>
        </w:rPr>
        <w:t>increase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any</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ListParagraph"/>
        <w:numPr>
          <w:ilvl w:val="3"/>
          <w:numId w:val="1"/>
        </w:numPr>
        <w:tabs>
          <w:tab w:pos="1926" w:val="left" w:leader="none"/>
          <w:tab w:pos="1931" w:val="left" w:leader="none"/>
        </w:tabs>
        <w:spacing w:line="256" w:lineRule="auto" w:before="162" w:after="0"/>
        <w:ind w:left="1931" w:right="1413" w:hanging="1081"/>
        <w:jc w:val="both"/>
        <w:rPr>
          <w:color w:val="231F20"/>
          <w:sz w:val="17"/>
        </w:rPr>
      </w:pPr>
      <w:r>
        <w:rPr>
          <w:color w:val="231F20"/>
          <w:sz w:val="17"/>
        </w:rPr>
        <w:t>The design of a package intended for liquid radioactive material shall make provision for ullage to accommodate </w:t>
      </w:r>
      <w:r>
        <w:rPr>
          <w:color w:val="231F20"/>
          <w:w w:val="105"/>
          <w:sz w:val="17"/>
        </w:rPr>
        <w:t>variations in the temperature of the contents, dynamic effects and filling dynamics.</w:t>
      </w:r>
    </w:p>
    <w:p>
      <w:pPr>
        <w:pStyle w:val="BodyText"/>
        <w:spacing w:before="24"/>
      </w:pPr>
    </w:p>
    <w:p>
      <w:pPr>
        <w:pStyle w:val="Heading3"/>
      </w:pPr>
      <w:r>
        <w:rPr>
          <w:color w:val="231F20"/>
        </w:rPr>
        <w:t>Type</w:t>
      </w:r>
      <w:r>
        <w:rPr>
          <w:color w:val="231F20"/>
          <w:spacing w:val="1"/>
        </w:rPr>
        <w:t> </w:t>
      </w:r>
      <w:r>
        <w:rPr>
          <w:color w:val="231F20"/>
        </w:rPr>
        <w:t>A</w:t>
      </w:r>
      <w:r>
        <w:rPr>
          <w:color w:val="231F20"/>
          <w:spacing w:val="2"/>
        </w:rPr>
        <w:t> </w:t>
      </w:r>
      <w:r>
        <w:rPr>
          <w:color w:val="231F20"/>
        </w:rPr>
        <w:t>packages</w:t>
      </w:r>
      <w:r>
        <w:rPr>
          <w:color w:val="231F20"/>
          <w:spacing w:val="2"/>
        </w:rPr>
        <w:t> </w:t>
      </w:r>
      <w:r>
        <w:rPr>
          <w:color w:val="231F20"/>
        </w:rPr>
        <w:t>to</w:t>
      </w:r>
      <w:r>
        <w:rPr>
          <w:color w:val="231F20"/>
          <w:spacing w:val="2"/>
        </w:rPr>
        <w:t> </w:t>
      </w:r>
      <w:r>
        <w:rPr>
          <w:color w:val="231F20"/>
        </w:rPr>
        <w:t>contain</w:t>
      </w:r>
      <w:r>
        <w:rPr>
          <w:color w:val="231F20"/>
          <w:spacing w:val="2"/>
        </w:rPr>
        <w:t> </w:t>
      </w:r>
      <w:r>
        <w:rPr>
          <w:color w:val="231F20"/>
          <w:spacing w:val="-2"/>
        </w:rPr>
        <w:t>liquids</w:t>
      </w:r>
    </w:p>
    <w:p>
      <w:pPr>
        <w:pStyle w:val="ListParagraph"/>
        <w:numPr>
          <w:ilvl w:val="3"/>
          <w:numId w:val="1"/>
        </w:numPr>
        <w:tabs>
          <w:tab w:pos="1926" w:val="left" w:leader="none"/>
        </w:tabs>
        <w:spacing w:line="240" w:lineRule="auto" w:before="160" w:after="0"/>
        <w:ind w:left="1926" w:right="0" w:hanging="1076"/>
        <w:jc w:val="both"/>
        <w:rPr>
          <w:color w:val="231F20"/>
          <w:sz w:val="17"/>
        </w:rPr>
      </w:pPr>
      <w:r>
        <w:rPr>
          <w:color w:val="231F20"/>
          <w:w w:val="105"/>
          <w:sz w:val="17"/>
        </w:rPr>
        <w:t>A</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A</w:t>
      </w:r>
      <w:r>
        <w:rPr>
          <w:color w:val="231F20"/>
          <w:spacing w:val="-4"/>
          <w:w w:val="105"/>
          <w:sz w:val="17"/>
        </w:rPr>
        <w:t> </w:t>
      </w:r>
      <w:r>
        <w:rPr>
          <w:color w:val="231F20"/>
          <w:w w:val="105"/>
          <w:sz w:val="17"/>
        </w:rPr>
        <w:t>package</w:t>
      </w:r>
      <w:r>
        <w:rPr>
          <w:color w:val="231F20"/>
          <w:spacing w:val="-5"/>
          <w:w w:val="105"/>
          <w:sz w:val="17"/>
        </w:rPr>
        <w:t> </w:t>
      </w:r>
      <w:r>
        <w:rPr>
          <w:color w:val="231F20"/>
          <w:w w:val="105"/>
          <w:sz w:val="17"/>
        </w:rPr>
        <w:t>designed</w:t>
      </w:r>
      <w:r>
        <w:rPr>
          <w:color w:val="231F20"/>
          <w:spacing w:val="-5"/>
          <w:w w:val="105"/>
          <w:sz w:val="17"/>
        </w:rPr>
        <w:t> </w:t>
      </w:r>
      <w:r>
        <w:rPr>
          <w:color w:val="231F20"/>
          <w:w w:val="105"/>
          <w:sz w:val="17"/>
        </w:rPr>
        <w:t>to</w:t>
      </w:r>
      <w:r>
        <w:rPr>
          <w:color w:val="231F20"/>
          <w:spacing w:val="-4"/>
          <w:w w:val="105"/>
          <w:sz w:val="17"/>
        </w:rPr>
        <w:t> </w:t>
      </w:r>
      <w:r>
        <w:rPr>
          <w:color w:val="231F20"/>
          <w:w w:val="105"/>
          <w:sz w:val="17"/>
        </w:rPr>
        <w:t>contain</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in</w:t>
      </w:r>
      <w:r>
        <w:rPr>
          <w:color w:val="231F20"/>
          <w:spacing w:val="-4"/>
          <w:w w:val="105"/>
          <w:sz w:val="17"/>
        </w:rPr>
        <w:t> </w:t>
      </w:r>
      <w:r>
        <w:rPr>
          <w:color w:val="231F20"/>
          <w:spacing w:val="-2"/>
          <w:w w:val="105"/>
          <w:sz w:val="17"/>
        </w:rPr>
        <w:t>addition:</w:t>
      </w:r>
    </w:p>
    <w:p>
      <w:pPr>
        <w:pStyle w:val="ListParagraph"/>
        <w:numPr>
          <w:ilvl w:val="0"/>
          <w:numId w:val="8"/>
        </w:numPr>
        <w:tabs>
          <w:tab w:pos="2290" w:val="left" w:leader="none"/>
        </w:tabs>
        <w:spacing w:line="256" w:lineRule="auto" w:before="102" w:after="0"/>
        <w:ind w:left="2290" w:right="1415" w:hanging="360"/>
        <w:jc w:val="both"/>
        <w:rPr>
          <w:sz w:val="17"/>
        </w:rPr>
      </w:pPr>
      <w:r>
        <w:rPr>
          <w:color w:val="231F20"/>
          <w:w w:val="105"/>
          <w:sz w:val="17"/>
        </w:rPr>
        <w:t>be</w:t>
      </w:r>
      <w:r>
        <w:rPr>
          <w:color w:val="231F20"/>
          <w:spacing w:val="-6"/>
          <w:w w:val="105"/>
          <w:sz w:val="17"/>
        </w:rPr>
        <w:t> </w:t>
      </w:r>
      <w:r>
        <w:rPr>
          <w:color w:val="231F20"/>
          <w:w w:val="105"/>
          <w:sz w:val="17"/>
        </w:rPr>
        <w:t>adequate</w:t>
      </w:r>
      <w:r>
        <w:rPr>
          <w:color w:val="231F20"/>
          <w:spacing w:val="-6"/>
          <w:w w:val="105"/>
          <w:sz w:val="17"/>
        </w:rPr>
        <w:t> </w:t>
      </w:r>
      <w:r>
        <w:rPr>
          <w:color w:val="231F20"/>
          <w:w w:val="105"/>
          <w:sz w:val="17"/>
        </w:rPr>
        <w:t>to</w:t>
      </w:r>
      <w:r>
        <w:rPr>
          <w:color w:val="231F20"/>
          <w:spacing w:val="-6"/>
          <w:w w:val="105"/>
          <w:sz w:val="17"/>
        </w:rPr>
        <w:t> </w:t>
      </w:r>
      <w:r>
        <w:rPr>
          <w:color w:val="231F20"/>
          <w:w w:val="105"/>
          <w:sz w:val="17"/>
        </w:rPr>
        <w:t>meet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conditions</w:t>
      </w:r>
      <w:r>
        <w:rPr>
          <w:color w:val="231F20"/>
          <w:spacing w:val="-6"/>
          <w:w w:val="105"/>
          <w:sz w:val="17"/>
        </w:rPr>
        <w:t> </w:t>
      </w:r>
      <w:r>
        <w:rPr>
          <w:color w:val="231F20"/>
          <w:w w:val="105"/>
          <w:sz w:val="17"/>
        </w:rPr>
        <w:t>specified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6.4.7.14(a)</w:t>
      </w:r>
      <w:r>
        <w:rPr>
          <w:color w:val="231F20"/>
          <w:spacing w:val="-6"/>
          <w:w w:val="105"/>
          <w:sz w:val="17"/>
        </w:rPr>
        <w:t> </w:t>
      </w:r>
      <w:r>
        <w:rPr>
          <w:color w:val="231F20"/>
          <w:w w:val="105"/>
          <w:sz w:val="17"/>
        </w:rPr>
        <w:t>above</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is</w:t>
      </w:r>
      <w:r>
        <w:rPr>
          <w:color w:val="231F20"/>
          <w:spacing w:val="-6"/>
          <w:w w:val="105"/>
          <w:sz w:val="17"/>
        </w:rPr>
        <w:t> </w:t>
      </w:r>
      <w:r>
        <w:rPr>
          <w:color w:val="231F20"/>
          <w:w w:val="105"/>
          <w:sz w:val="17"/>
        </w:rPr>
        <w:t>subjected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tests specified in 6.4.16; and</w:t>
      </w:r>
    </w:p>
    <w:p>
      <w:pPr>
        <w:pStyle w:val="ListParagraph"/>
        <w:numPr>
          <w:ilvl w:val="0"/>
          <w:numId w:val="8"/>
        </w:numPr>
        <w:tabs>
          <w:tab w:pos="2288" w:val="left" w:leader="none"/>
        </w:tabs>
        <w:spacing w:line="240" w:lineRule="auto" w:before="90" w:after="0"/>
        <w:ind w:left="2288" w:right="0" w:hanging="358"/>
        <w:jc w:val="both"/>
        <w:rPr>
          <w:sz w:val="17"/>
        </w:rPr>
      </w:pPr>
      <w:r>
        <w:rPr>
          <w:color w:val="231F20"/>
          <w:spacing w:val="-2"/>
          <w:w w:val="105"/>
          <w:sz w:val="17"/>
        </w:rPr>
        <w:t>either</w:t>
      </w:r>
    </w:p>
    <w:p>
      <w:pPr>
        <w:pStyle w:val="ListParagraph"/>
        <w:numPr>
          <w:ilvl w:val="1"/>
          <w:numId w:val="8"/>
        </w:numPr>
        <w:tabs>
          <w:tab w:pos="2290" w:val="left" w:leader="none"/>
          <w:tab w:pos="2526" w:val="left" w:leader="none"/>
        </w:tabs>
        <w:spacing w:line="256" w:lineRule="auto" w:before="102" w:after="0"/>
        <w:ind w:left="2290" w:right="1416" w:hanging="1"/>
        <w:jc w:val="both"/>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339895</wp:posOffset>
                </wp:positionV>
                <wp:extent cx="360045" cy="15303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763453pt;width:28.35pt;height:120.5pt;mso-position-horizontal-relative:page;mso-position-vertical-relative:paragraph;z-index:15731200" type="#_x0000_t202" id="docshape2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be</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sufficient</w:t>
      </w:r>
      <w:r>
        <w:rPr>
          <w:color w:val="231F20"/>
          <w:spacing w:val="-2"/>
          <w:w w:val="105"/>
          <w:sz w:val="17"/>
        </w:rPr>
        <w:t> </w:t>
      </w:r>
      <w:r>
        <w:rPr>
          <w:color w:val="231F20"/>
          <w:w w:val="105"/>
          <w:sz w:val="17"/>
        </w:rPr>
        <w:t>absorbent</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to</w:t>
      </w:r>
      <w:r>
        <w:rPr>
          <w:color w:val="231F20"/>
          <w:spacing w:val="-2"/>
          <w:w w:val="105"/>
          <w:sz w:val="17"/>
        </w:rPr>
        <w:t> </w:t>
      </w:r>
      <w:r>
        <w:rPr>
          <w:color w:val="231F20"/>
          <w:w w:val="105"/>
          <w:sz w:val="17"/>
        </w:rPr>
        <w:t>absorb</w:t>
      </w:r>
      <w:r>
        <w:rPr>
          <w:color w:val="231F20"/>
          <w:spacing w:val="-2"/>
          <w:w w:val="105"/>
          <w:sz w:val="17"/>
        </w:rPr>
        <w:t> </w:t>
      </w:r>
      <w:r>
        <w:rPr>
          <w:color w:val="231F20"/>
          <w:w w:val="105"/>
          <w:sz w:val="17"/>
        </w:rPr>
        <w:t>twice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volume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Such absorbent material must be suitably positioned so as to contact the liquid in the event of leakage; or</w:t>
      </w:r>
    </w:p>
    <w:p>
      <w:pPr>
        <w:pStyle w:val="ListParagraph"/>
        <w:numPr>
          <w:ilvl w:val="1"/>
          <w:numId w:val="8"/>
        </w:numPr>
        <w:tabs>
          <w:tab w:pos="2290" w:val="left" w:leader="none"/>
          <w:tab w:pos="2526" w:val="left" w:leader="none"/>
        </w:tabs>
        <w:spacing w:line="256" w:lineRule="auto" w:before="89" w:after="0"/>
        <w:ind w:left="2290" w:right="1414" w:hanging="1"/>
        <w:jc w:val="both"/>
        <w:rPr>
          <w:sz w:val="17"/>
        </w:rPr>
      </w:pPr>
      <w:r>
        <w:rPr>
          <w:color w:val="231F20"/>
          <w:w w:val="105"/>
          <w:sz w:val="17"/>
        </w:rPr>
        <w:t>be</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containment</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composed</w:t>
      </w:r>
      <w:r>
        <w:rPr>
          <w:color w:val="231F20"/>
          <w:spacing w:val="-2"/>
          <w:w w:val="105"/>
          <w:sz w:val="17"/>
        </w:rPr>
        <w:t> </w:t>
      </w:r>
      <w:r>
        <w:rPr>
          <w:color w:val="231F20"/>
          <w:w w:val="105"/>
          <w:sz w:val="17"/>
        </w:rPr>
        <w:t>of</w:t>
      </w:r>
      <w:r>
        <w:rPr>
          <w:color w:val="231F20"/>
          <w:spacing w:val="-2"/>
          <w:w w:val="105"/>
          <w:sz w:val="17"/>
        </w:rPr>
        <w:t> </w:t>
      </w:r>
      <w:r>
        <w:rPr>
          <w:color w:val="231F20"/>
          <w:w w:val="105"/>
          <w:sz w:val="17"/>
        </w:rPr>
        <w:t>primary</w:t>
      </w:r>
      <w:r>
        <w:rPr>
          <w:color w:val="231F20"/>
          <w:spacing w:val="-2"/>
          <w:w w:val="105"/>
          <w:sz w:val="17"/>
        </w:rPr>
        <w:t> </w:t>
      </w:r>
      <w:r>
        <w:rPr>
          <w:color w:val="231F20"/>
          <w:w w:val="105"/>
          <w:sz w:val="17"/>
        </w:rPr>
        <w:t>inner</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secondary</w:t>
      </w:r>
      <w:r>
        <w:rPr>
          <w:color w:val="231F20"/>
          <w:spacing w:val="-2"/>
          <w:w w:val="105"/>
          <w:sz w:val="17"/>
        </w:rPr>
        <w:t> </w:t>
      </w:r>
      <w:r>
        <w:rPr>
          <w:color w:val="231F20"/>
          <w:w w:val="105"/>
          <w:sz w:val="17"/>
        </w:rPr>
        <w:t>outer</w:t>
      </w:r>
      <w:r>
        <w:rPr>
          <w:color w:val="231F20"/>
          <w:spacing w:val="-2"/>
          <w:w w:val="105"/>
          <w:sz w:val="17"/>
        </w:rPr>
        <w:t> </w:t>
      </w:r>
      <w:r>
        <w:rPr>
          <w:color w:val="231F20"/>
          <w:w w:val="105"/>
          <w:sz w:val="17"/>
        </w:rPr>
        <w:t>containment components designed to enclose the liquid contents completely and ensure their retention within the secondary outer containment components even if the primary inner components leak.</w:t>
      </w:r>
    </w:p>
    <w:p>
      <w:pPr>
        <w:pStyle w:val="BodyText"/>
        <w:spacing w:before="25"/>
      </w:pPr>
    </w:p>
    <w:p>
      <w:pPr>
        <w:pStyle w:val="Heading3"/>
      </w:pPr>
      <w:r>
        <w:rPr>
          <w:color w:val="231F20"/>
        </w:rPr>
        <w:t>Type</w:t>
      </w:r>
      <w:r>
        <w:rPr>
          <w:color w:val="231F20"/>
          <w:spacing w:val="2"/>
        </w:rPr>
        <w:t> </w:t>
      </w:r>
      <w:r>
        <w:rPr>
          <w:color w:val="231F20"/>
        </w:rPr>
        <w:t>A</w:t>
      </w:r>
      <w:r>
        <w:rPr>
          <w:color w:val="231F20"/>
          <w:spacing w:val="2"/>
        </w:rPr>
        <w:t> </w:t>
      </w:r>
      <w:r>
        <w:rPr>
          <w:color w:val="231F20"/>
        </w:rPr>
        <w:t>packages</w:t>
      </w:r>
      <w:r>
        <w:rPr>
          <w:color w:val="231F20"/>
          <w:spacing w:val="2"/>
        </w:rPr>
        <w:t> </w:t>
      </w:r>
      <w:r>
        <w:rPr>
          <w:color w:val="231F20"/>
        </w:rPr>
        <w:t>to</w:t>
      </w:r>
      <w:r>
        <w:rPr>
          <w:color w:val="231F20"/>
          <w:spacing w:val="2"/>
        </w:rPr>
        <w:t> </w:t>
      </w:r>
      <w:r>
        <w:rPr>
          <w:color w:val="231F20"/>
        </w:rPr>
        <w:t>contain</w:t>
      </w:r>
      <w:r>
        <w:rPr>
          <w:color w:val="231F20"/>
          <w:spacing w:val="2"/>
        </w:rPr>
        <w:t> </w:t>
      </w:r>
      <w:r>
        <w:rPr>
          <w:color w:val="231F20"/>
          <w:spacing w:val="-5"/>
        </w:rPr>
        <w:t>gas</w:t>
      </w:r>
    </w:p>
    <w:p>
      <w:pPr>
        <w:pStyle w:val="ListParagraph"/>
        <w:numPr>
          <w:ilvl w:val="3"/>
          <w:numId w:val="1"/>
        </w:numPr>
        <w:tabs>
          <w:tab w:pos="1926" w:val="left" w:leader="none"/>
          <w:tab w:pos="1930" w:val="left" w:leader="none"/>
        </w:tabs>
        <w:spacing w:line="256" w:lineRule="auto" w:before="160" w:after="0"/>
        <w:ind w:left="1930" w:right="1414" w:hanging="1080"/>
        <w:jc w:val="both"/>
        <w:rPr>
          <w:color w:val="231F20"/>
          <w:sz w:val="17"/>
        </w:rPr>
      </w:pPr>
      <w:r>
        <w:rPr>
          <w:color w:val="231F20"/>
          <w:w w:val="105"/>
          <w:sz w:val="17"/>
        </w:rPr>
        <w:t>A</w:t>
      </w:r>
      <w:r>
        <w:rPr>
          <w:color w:val="231F20"/>
          <w:spacing w:val="-11"/>
          <w:w w:val="105"/>
          <w:sz w:val="17"/>
        </w:rPr>
        <w:t> </w:t>
      </w:r>
      <w:r>
        <w:rPr>
          <w:color w:val="231F20"/>
          <w:w w:val="105"/>
          <w:sz w:val="17"/>
        </w:rPr>
        <w:t>Type</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package</w:t>
      </w:r>
      <w:r>
        <w:rPr>
          <w:color w:val="231F20"/>
          <w:spacing w:val="-11"/>
          <w:w w:val="105"/>
          <w:sz w:val="17"/>
        </w:rPr>
        <w:t> </w:t>
      </w:r>
      <w:r>
        <w:rPr>
          <w:color w:val="231F20"/>
          <w:w w:val="105"/>
          <w:sz w:val="17"/>
        </w:rPr>
        <w:t>designed</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gases</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prevent</w:t>
      </w:r>
      <w:r>
        <w:rPr>
          <w:color w:val="231F20"/>
          <w:spacing w:val="-11"/>
          <w:w w:val="105"/>
          <w:sz w:val="17"/>
        </w:rPr>
        <w:t> </w:t>
      </w:r>
      <w:r>
        <w:rPr>
          <w:color w:val="231F20"/>
          <w:w w:val="105"/>
          <w:sz w:val="17"/>
        </w:rPr>
        <w:t>loss</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dispersal</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radioactive</w:t>
      </w:r>
      <w:r>
        <w:rPr>
          <w:color w:val="231F20"/>
          <w:spacing w:val="-11"/>
          <w:w w:val="105"/>
          <w:sz w:val="17"/>
        </w:rPr>
        <w:t> </w:t>
      </w:r>
      <w:r>
        <w:rPr>
          <w:color w:val="231F20"/>
          <w:w w:val="105"/>
          <w:sz w:val="17"/>
        </w:rPr>
        <w:t>contents</w:t>
      </w:r>
      <w:r>
        <w:rPr>
          <w:color w:val="231F20"/>
          <w:spacing w:val="-11"/>
          <w:w w:val="105"/>
          <w:sz w:val="17"/>
        </w:rPr>
        <w:t> </w:t>
      </w:r>
      <w:r>
        <w:rPr>
          <w:color w:val="231F20"/>
          <w:w w:val="105"/>
          <w:sz w:val="17"/>
        </w:rPr>
        <w:t>if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package were subjected to the tests specified in 6.4.16, except for a Type A package designed for tritium gas or for noble gases.</w:t>
      </w:r>
    </w:p>
    <w:p>
      <w:pPr>
        <w:pStyle w:val="BodyText"/>
        <w:spacing w:before="178"/>
      </w:pPr>
    </w:p>
    <w:p>
      <w:pPr>
        <w:pStyle w:val="Heading1"/>
        <w:numPr>
          <w:ilvl w:val="2"/>
          <w:numId w:val="1"/>
        </w:numPr>
        <w:tabs>
          <w:tab w:pos="1928" w:val="left" w:leader="none"/>
        </w:tabs>
        <w:spacing w:line="240" w:lineRule="auto" w:before="0" w:after="0"/>
        <w:ind w:left="1928" w:right="0" w:hanging="1078"/>
        <w:jc w:val="both"/>
      </w:pPr>
      <w:r>
        <w:rPr>
          <w:color w:val="231F20"/>
        </w:rPr>
        <w:t>Provisions</w:t>
      </w:r>
      <w:r>
        <w:rPr>
          <w:color w:val="231F20"/>
          <w:spacing w:val="7"/>
        </w:rPr>
        <w:t> </w:t>
      </w:r>
      <w:r>
        <w:rPr>
          <w:color w:val="231F20"/>
        </w:rPr>
        <w:t>for</w:t>
      </w:r>
      <w:r>
        <w:rPr>
          <w:color w:val="231F20"/>
          <w:spacing w:val="7"/>
        </w:rPr>
        <w:t> </w:t>
      </w:r>
      <w:r>
        <w:rPr>
          <w:color w:val="231F20"/>
        </w:rPr>
        <w:t>Type</w:t>
      </w:r>
      <w:r>
        <w:rPr>
          <w:color w:val="231F20"/>
          <w:spacing w:val="7"/>
        </w:rPr>
        <w:t> </w:t>
      </w:r>
      <w:r>
        <w:rPr>
          <w:color w:val="231F20"/>
        </w:rPr>
        <w:t>B(U)</w:t>
      </w:r>
      <w:r>
        <w:rPr>
          <w:color w:val="231F20"/>
          <w:spacing w:val="7"/>
        </w:rPr>
        <w:t> </w:t>
      </w:r>
      <w:r>
        <w:rPr>
          <w:color w:val="231F20"/>
          <w:spacing w:val="-2"/>
        </w:rPr>
        <w:t>packages</w:t>
      </w:r>
    </w:p>
    <w:p>
      <w:pPr>
        <w:pStyle w:val="ListParagraph"/>
        <w:numPr>
          <w:ilvl w:val="3"/>
          <w:numId w:val="1"/>
        </w:numPr>
        <w:tabs>
          <w:tab w:pos="1930" w:val="left" w:leader="none"/>
        </w:tabs>
        <w:spacing w:line="256" w:lineRule="auto" w:before="151" w:after="0"/>
        <w:ind w:left="1930" w:right="1414" w:hanging="1080"/>
        <w:jc w:val="both"/>
        <w:rPr>
          <w:color w:val="231F20"/>
          <w:sz w:val="17"/>
        </w:rPr>
      </w:pPr>
      <w:r>
        <w:rPr>
          <w:color w:val="231F20"/>
          <w:sz w:val="17"/>
        </w:rPr>
        <w:t>Type</w:t>
      </w:r>
      <w:r>
        <w:rPr>
          <w:color w:val="231F20"/>
          <w:spacing w:val="17"/>
          <w:sz w:val="17"/>
        </w:rPr>
        <w:t> </w:t>
      </w:r>
      <w:r>
        <w:rPr>
          <w:color w:val="231F20"/>
          <w:sz w:val="17"/>
        </w:rPr>
        <w:t>B(U)</w:t>
      </w:r>
      <w:r>
        <w:rPr>
          <w:color w:val="231F20"/>
          <w:spacing w:val="17"/>
          <w:sz w:val="17"/>
        </w:rPr>
        <w:t> </w:t>
      </w:r>
      <w:r>
        <w:rPr>
          <w:color w:val="231F20"/>
          <w:sz w:val="17"/>
        </w:rPr>
        <w:t>packages</w:t>
      </w:r>
      <w:r>
        <w:rPr>
          <w:color w:val="231F20"/>
          <w:spacing w:val="17"/>
          <w:sz w:val="17"/>
        </w:rPr>
        <w:t> </w:t>
      </w:r>
      <w:r>
        <w:rPr>
          <w:color w:val="231F20"/>
          <w:sz w:val="17"/>
        </w:rPr>
        <w:t>shall</w:t>
      </w:r>
      <w:r>
        <w:rPr>
          <w:color w:val="231F20"/>
          <w:spacing w:val="17"/>
          <w:sz w:val="17"/>
        </w:rPr>
        <w:t> </w:t>
      </w:r>
      <w:r>
        <w:rPr>
          <w:color w:val="231F20"/>
          <w:sz w:val="17"/>
        </w:rPr>
        <w:t>be</w:t>
      </w:r>
      <w:r>
        <w:rPr>
          <w:color w:val="231F20"/>
          <w:spacing w:val="17"/>
          <w:sz w:val="17"/>
        </w:rPr>
        <w:t> </w:t>
      </w:r>
      <w:r>
        <w:rPr>
          <w:color w:val="231F20"/>
          <w:sz w:val="17"/>
        </w:rPr>
        <w:t>designed</w:t>
      </w:r>
      <w:r>
        <w:rPr>
          <w:color w:val="231F20"/>
          <w:spacing w:val="17"/>
          <w:sz w:val="17"/>
        </w:rPr>
        <w:t> </w:t>
      </w:r>
      <w:r>
        <w:rPr>
          <w:color w:val="231F20"/>
          <w:sz w:val="17"/>
        </w:rPr>
        <w:t>to</w:t>
      </w:r>
      <w:r>
        <w:rPr>
          <w:color w:val="231F20"/>
          <w:spacing w:val="17"/>
          <w:sz w:val="17"/>
        </w:rPr>
        <w:t> </w:t>
      </w:r>
      <w:r>
        <w:rPr>
          <w:color w:val="231F20"/>
          <w:sz w:val="17"/>
        </w:rPr>
        <w:t>meet</w:t>
      </w:r>
      <w:r>
        <w:rPr>
          <w:color w:val="231F20"/>
          <w:spacing w:val="17"/>
          <w:sz w:val="17"/>
        </w:rPr>
        <w:t> </w:t>
      </w:r>
      <w:r>
        <w:rPr>
          <w:color w:val="231F20"/>
          <w:sz w:val="17"/>
        </w:rPr>
        <w:t>the</w:t>
      </w:r>
      <w:r>
        <w:rPr>
          <w:color w:val="231F20"/>
          <w:spacing w:val="17"/>
          <w:sz w:val="17"/>
        </w:rPr>
        <w:t> </w:t>
      </w:r>
      <w:r>
        <w:rPr>
          <w:color w:val="231F20"/>
          <w:sz w:val="17"/>
        </w:rPr>
        <w:t>requirements</w:t>
      </w:r>
      <w:r>
        <w:rPr>
          <w:color w:val="231F20"/>
          <w:spacing w:val="17"/>
          <w:sz w:val="17"/>
        </w:rPr>
        <w:t> </w:t>
      </w:r>
      <w:r>
        <w:rPr>
          <w:color w:val="231F20"/>
          <w:sz w:val="17"/>
        </w:rPr>
        <w:t>specified</w:t>
      </w:r>
      <w:r>
        <w:rPr>
          <w:color w:val="231F20"/>
          <w:spacing w:val="17"/>
          <w:sz w:val="17"/>
        </w:rPr>
        <w:t> </w:t>
      </w:r>
      <w:r>
        <w:rPr>
          <w:color w:val="231F20"/>
          <w:sz w:val="17"/>
        </w:rPr>
        <w:t>in</w:t>
      </w:r>
      <w:r>
        <w:rPr>
          <w:color w:val="231F20"/>
          <w:spacing w:val="17"/>
          <w:sz w:val="17"/>
        </w:rPr>
        <w:t> </w:t>
      </w:r>
      <w:r>
        <w:rPr>
          <w:color w:val="231F20"/>
          <w:sz w:val="17"/>
        </w:rPr>
        <w:t>6.4.2,</w:t>
      </w:r>
      <w:r>
        <w:rPr>
          <w:color w:val="231F20"/>
          <w:spacing w:val="17"/>
          <w:sz w:val="17"/>
        </w:rPr>
        <w:t> </w:t>
      </w:r>
      <w:r>
        <w:rPr>
          <w:color w:val="231F20"/>
          <w:sz w:val="17"/>
        </w:rPr>
        <w:t>the</w:t>
      </w:r>
      <w:r>
        <w:rPr>
          <w:color w:val="231F20"/>
          <w:spacing w:val="17"/>
          <w:sz w:val="17"/>
        </w:rPr>
        <w:t> </w:t>
      </w:r>
      <w:r>
        <w:rPr>
          <w:color w:val="231F20"/>
          <w:sz w:val="17"/>
        </w:rPr>
        <w:t>requirements</w:t>
      </w:r>
      <w:r>
        <w:rPr>
          <w:color w:val="231F20"/>
          <w:spacing w:val="17"/>
          <w:sz w:val="17"/>
        </w:rPr>
        <w:t> </w:t>
      </w:r>
      <w:r>
        <w:rPr>
          <w:color w:val="231F20"/>
          <w:sz w:val="17"/>
        </w:rPr>
        <w:t>specified </w:t>
      </w:r>
      <w:r>
        <w:rPr>
          <w:color w:val="231F20"/>
          <w:w w:val="105"/>
          <w:sz w:val="17"/>
        </w:rPr>
        <w:t>in</w:t>
      </w:r>
      <w:r>
        <w:rPr>
          <w:color w:val="231F20"/>
          <w:w w:val="105"/>
          <w:sz w:val="17"/>
        </w:rPr>
        <w:t> 6.4.3</w:t>
      </w:r>
      <w:r>
        <w:rPr>
          <w:color w:val="231F20"/>
          <w:w w:val="105"/>
          <w:sz w:val="17"/>
        </w:rPr>
        <w:t> if</w:t>
      </w:r>
      <w:r>
        <w:rPr>
          <w:color w:val="231F20"/>
          <w:w w:val="105"/>
          <w:sz w:val="17"/>
        </w:rPr>
        <w:t> carried</w:t>
      </w:r>
      <w:r>
        <w:rPr>
          <w:color w:val="231F20"/>
          <w:w w:val="105"/>
          <w:sz w:val="17"/>
        </w:rPr>
        <w:t> by</w:t>
      </w:r>
      <w:r>
        <w:rPr>
          <w:color w:val="231F20"/>
          <w:w w:val="105"/>
          <w:sz w:val="17"/>
        </w:rPr>
        <w:t> air,</w:t>
      </w:r>
      <w:r>
        <w:rPr>
          <w:color w:val="231F20"/>
          <w:w w:val="105"/>
          <w:sz w:val="17"/>
        </w:rPr>
        <w:t> and</w:t>
      </w:r>
      <w:r>
        <w:rPr>
          <w:color w:val="231F20"/>
          <w:w w:val="105"/>
          <w:sz w:val="17"/>
        </w:rPr>
        <w:t> of</w:t>
      </w:r>
      <w:r>
        <w:rPr>
          <w:color w:val="231F20"/>
          <w:w w:val="105"/>
          <w:sz w:val="17"/>
        </w:rPr>
        <w:t> 6.4.7.2</w:t>
      </w:r>
      <w:r>
        <w:rPr>
          <w:color w:val="231F20"/>
          <w:w w:val="105"/>
          <w:sz w:val="17"/>
        </w:rPr>
        <w:t> to</w:t>
      </w:r>
      <w:r>
        <w:rPr>
          <w:color w:val="231F20"/>
          <w:w w:val="105"/>
          <w:sz w:val="17"/>
        </w:rPr>
        <w:t> 6.4.7.15,</w:t>
      </w:r>
      <w:r>
        <w:rPr>
          <w:color w:val="231F20"/>
          <w:w w:val="105"/>
          <w:sz w:val="17"/>
        </w:rPr>
        <w:t> except</w:t>
      </w:r>
      <w:r>
        <w:rPr>
          <w:color w:val="231F20"/>
          <w:w w:val="105"/>
          <w:sz w:val="17"/>
        </w:rPr>
        <w:t> as</w:t>
      </w:r>
      <w:r>
        <w:rPr>
          <w:color w:val="231F20"/>
          <w:w w:val="105"/>
          <w:sz w:val="17"/>
        </w:rPr>
        <w:t> specified</w:t>
      </w:r>
      <w:r>
        <w:rPr>
          <w:color w:val="231F20"/>
          <w:w w:val="105"/>
          <w:sz w:val="17"/>
        </w:rPr>
        <w:t> in</w:t>
      </w:r>
      <w:r>
        <w:rPr>
          <w:color w:val="231F20"/>
          <w:w w:val="105"/>
          <w:sz w:val="17"/>
        </w:rPr>
        <w:t> 6.4.7.14(a),</w:t>
      </w:r>
      <w:r>
        <w:rPr>
          <w:color w:val="231F20"/>
          <w:w w:val="105"/>
          <w:sz w:val="17"/>
        </w:rPr>
        <w:t> and,</w:t>
      </w:r>
      <w:r>
        <w:rPr>
          <w:color w:val="231F20"/>
          <w:w w:val="105"/>
          <w:sz w:val="17"/>
        </w:rPr>
        <w:t> in</w:t>
      </w:r>
      <w:r>
        <w:rPr>
          <w:color w:val="231F20"/>
          <w:w w:val="105"/>
          <w:sz w:val="17"/>
        </w:rPr>
        <w:t> addition,</w:t>
      </w:r>
      <w:r>
        <w:rPr>
          <w:color w:val="231F20"/>
          <w:w w:val="105"/>
          <w:sz w:val="17"/>
        </w:rPr>
        <w:t> the requirements specified in 6.4.8.2 to 6.4.8.15.</w:t>
      </w:r>
    </w:p>
    <w:p>
      <w:pPr>
        <w:pStyle w:val="ListParagraph"/>
        <w:spacing w:after="0" w:line="256" w:lineRule="auto"/>
        <w:jc w:val="both"/>
        <w:rPr>
          <w:sz w:val="17"/>
        </w:rPr>
        <w:sectPr>
          <w:pgSz w:w="11910" w:h="16840"/>
          <w:pgMar w:header="303" w:footer="570" w:top="1540" w:bottom="760" w:left="0" w:right="0"/>
        </w:sectPr>
      </w:pPr>
    </w:p>
    <w:p>
      <w:pPr>
        <w:pStyle w:val="ListParagraph"/>
        <w:numPr>
          <w:ilvl w:val="3"/>
          <w:numId w:val="1"/>
        </w:numPr>
        <w:tabs>
          <w:tab w:pos="2497" w:val="left" w:leader="none"/>
        </w:tabs>
        <w:spacing w:line="256" w:lineRule="auto" w:before="123" w:after="0"/>
        <w:ind w:left="2497" w:right="847" w:hanging="1080"/>
        <w:jc w:val="both"/>
        <w:rPr>
          <w:color w:val="231F20"/>
          <w:sz w:val="17"/>
        </w:rPr>
      </w:pPr>
      <w:r>
        <w:rPr>
          <w:color w:val="231F20"/>
          <w:w w:val="105"/>
          <w:sz w:val="17"/>
        </w:rPr>
        <w:t>A package shall be so designed that, under the ambient conditions specified in 6.4.8.5 and 6.4.8.6, heat generated within the package by the radioactive contents shall not, under normal conditions of transport, as demonstrated by the tests in 6.4.15, adversely affect the package in such a way that it would fail to meet the applicable provisions for containment and shielding if left unattended for a period of one week. Particular attention shall be paid to the effects of heat, which may cause one or more of the following:</w:t>
      </w:r>
    </w:p>
    <w:p>
      <w:pPr>
        <w:pStyle w:val="ListParagraph"/>
        <w:numPr>
          <w:ilvl w:val="0"/>
          <w:numId w:val="9"/>
        </w:numPr>
        <w:tabs>
          <w:tab w:pos="2855" w:val="left" w:leader="none"/>
          <w:tab w:pos="2857" w:val="left" w:leader="none"/>
        </w:tabs>
        <w:spacing w:line="256" w:lineRule="auto" w:before="99" w:after="0"/>
        <w:ind w:left="2857" w:right="847" w:hanging="360"/>
        <w:jc w:val="both"/>
        <w:rPr>
          <w:sz w:val="17"/>
        </w:rPr>
      </w:pPr>
      <w:r>
        <w:rPr>
          <w:color w:val="231F20"/>
          <w:w w:val="105"/>
          <w:sz w:val="17"/>
        </w:rPr>
        <w:t>alter the arrangement, the geometrical form or the physical state of the radioactive contents or, if the radioactive material is enclosed in a can or receptacle (for example, clad fuel elements), cause the can, receptacle or radioactive material to deform or melt;</w:t>
      </w:r>
    </w:p>
    <w:p>
      <w:pPr>
        <w:pStyle w:val="ListParagraph"/>
        <w:numPr>
          <w:ilvl w:val="0"/>
          <w:numId w:val="9"/>
        </w:numPr>
        <w:tabs>
          <w:tab w:pos="2855" w:val="left" w:leader="none"/>
          <w:tab w:pos="2857" w:val="left" w:leader="none"/>
        </w:tabs>
        <w:spacing w:line="256" w:lineRule="auto" w:before="98" w:after="0"/>
        <w:ind w:left="2857" w:right="848" w:hanging="360"/>
        <w:jc w:val="both"/>
        <w:rPr>
          <w:sz w:val="17"/>
        </w:rPr>
      </w:pPr>
      <w:r>
        <w:rPr>
          <w:color w:val="231F20"/>
          <w:w w:val="105"/>
          <w:sz w:val="17"/>
        </w:rPr>
        <w:t>lessening</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efficiency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through</w:t>
      </w:r>
      <w:r>
        <w:rPr>
          <w:color w:val="231F20"/>
          <w:spacing w:val="-3"/>
          <w:w w:val="105"/>
          <w:sz w:val="17"/>
        </w:rPr>
        <w:t> </w:t>
      </w:r>
      <w:r>
        <w:rPr>
          <w:color w:val="231F20"/>
          <w:w w:val="105"/>
          <w:sz w:val="17"/>
        </w:rPr>
        <w:t>differential</w:t>
      </w:r>
      <w:r>
        <w:rPr>
          <w:color w:val="231F20"/>
          <w:spacing w:val="-3"/>
          <w:w w:val="105"/>
          <w:sz w:val="17"/>
        </w:rPr>
        <w:t> </w:t>
      </w:r>
      <w:r>
        <w:rPr>
          <w:color w:val="231F20"/>
          <w:w w:val="105"/>
          <w:sz w:val="17"/>
        </w:rPr>
        <w:t>thermal</w:t>
      </w:r>
      <w:r>
        <w:rPr>
          <w:color w:val="231F20"/>
          <w:spacing w:val="-3"/>
          <w:w w:val="105"/>
          <w:sz w:val="17"/>
        </w:rPr>
        <w:t> </w:t>
      </w:r>
      <w:r>
        <w:rPr>
          <w:color w:val="231F20"/>
          <w:w w:val="105"/>
          <w:sz w:val="17"/>
        </w:rPr>
        <w:t>expansion</w:t>
      </w:r>
      <w:r>
        <w:rPr>
          <w:color w:val="231F20"/>
          <w:spacing w:val="-3"/>
          <w:w w:val="105"/>
          <w:sz w:val="17"/>
        </w:rPr>
        <w:t> </w:t>
      </w:r>
      <w:r>
        <w:rPr>
          <w:color w:val="231F20"/>
          <w:w w:val="105"/>
          <w:sz w:val="17"/>
        </w:rPr>
        <w:t>or</w:t>
      </w:r>
      <w:r>
        <w:rPr>
          <w:color w:val="231F20"/>
          <w:spacing w:val="-3"/>
          <w:w w:val="105"/>
          <w:sz w:val="17"/>
        </w:rPr>
        <w:t> </w:t>
      </w:r>
      <w:r>
        <w:rPr>
          <w:color w:val="231F20"/>
          <w:w w:val="105"/>
          <w:sz w:val="17"/>
        </w:rPr>
        <w:t>cracking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melting of the radiation shielding material;</w:t>
      </w:r>
    </w:p>
    <w:p>
      <w:pPr>
        <w:pStyle w:val="ListParagraph"/>
        <w:numPr>
          <w:ilvl w:val="0"/>
          <w:numId w:val="9"/>
        </w:numPr>
        <w:tabs>
          <w:tab w:pos="2856" w:val="left" w:leader="none"/>
        </w:tabs>
        <w:spacing w:line="240" w:lineRule="auto" w:before="96" w:after="0"/>
        <w:ind w:left="2856" w:right="0" w:hanging="359"/>
        <w:jc w:val="both"/>
        <w:rPr>
          <w:sz w:val="17"/>
        </w:rPr>
      </w:pPr>
      <w:r>
        <w:rPr>
          <w:color w:val="231F20"/>
          <w:w w:val="105"/>
          <w:sz w:val="17"/>
        </w:rPr>
        <w:t>in combination</w:t>
      </w:r>
      <w:r>
        <w:rPr>
          <w:color w:val="231F20"/>
          <w:spacing w:val="1"/>
          <w:w w:val="105"/>
          <w:sz w:val="17"/>
        </w:rPr>
        <w:t> </w:t>
      </w:r>
      <w:r>
        <w:rPr>
          <w:color w:val="231F20"/>
          <w:w w:val="105"/>
          <w:sz w:val="17"/>
        </w:rPr>
        <w:t>with moisture,</w:t>
      </w:r>
      <w:r>
        <w:rPr>
          <w:color w:val="231F20"/>
          <w:spacing w:val="1"/>
          <w:w w:val="105"/>
          <w:sz w:val="17"/>
        </w:rPr>
        <w:t> </w:t>
      </w:r>
      <w:r>
        <w:rPr>
          <w:color w:val="231F20"/>
          <w:w w:val="105"/>
          <w:sz w:val="17"/>
        </w:rPr>
        <w:t>accelerate </w:t>
      </w:r>
      <w:r>
        <w:rPr>
          <w:color w:val="231F20"/>
          <w:spacing w:val="-2"/>
          <w:w w:val="105"/>
          <w:sz w:val="17"/>
        </w:rPr>
        <w:t>corrosion.</w:t>
      </w:r>
    </w:p>
    <w:p>
      <w:pPr>
        <w:pStyle w:val="ListParagraph"/>
        <w:numPr>
          <w:ilvl w:val="3"/>
          <w:numId w:val="1"/>
        </w:numPr>
        <w:tabs>
          <w:tab w:pos="2497" w:val="left" w:leader="none"/>
        </w:tabs>
        <w:spacing w:line="256" w:lineRule="auto" w:before="170" w:after="0"/>
        <w:ind w:left="2497" w:right="848" w:hanging="1080"/>
        <w:jc w:val="both"/>
        <w:rPr>
          <w:color w:val="231F20"/>
          <w:sz w:val="17"/>
        </w:rPr>
      </w:pPr>
      <w:r>
        <w:rPr>
          <w:color w:val="231F20"/>
          <w:w w:val="105"/>
          <w:sz w:val="17"/>
        </w:rPr>
        <w:t>A</w:t>
      </w:r>
      <w:r>
        <w:rPr>
          <w:color w:val="231F20"/>
          <w:spacing w:val="15"/>
          <w:w w:val="105"/>
          <w:sz w:val="17"/>
        </w:rPr>
        <w:t> </w:t>
      </w:r>
      <w:r>
        <w:rPr>
          <w:color w:val="231F20"/>
          <w:w w:val="105"/>
          <w:sz w:val="17"/>
        </w:rPr>
        <w:t>package</w:t>
      </w:r>
      <w:r>
        <w:rPr>
          <w:color w:val="231F20"/>
          <w:spacing w:val="15"/>
          <w:w w:val="105"/>
          <w:sz w:val="17"/>
        </w:rPr>
        <w:t> </w:t>
      </w:r>
      <w:r>
        <w:rPr>
          <w:color w:val="231F20"/>
          <w:w w:val="105"/>
          <w:sz w:val="17"/>
        </w:rPr>
        <w:t>shall</w:t>
      </w:r>
      <w:r>
        <w:rPr>
          <w:color w:val="231F20"/>
          <w:spacing w:val="15"/>
          <w:w w:val="105"/>
          <w:sz w:val="17"/>
        </w:rPr>
        <w:t> </w:t>
      </w:r>
      <w:r>
        <w:rPr>
          <w:color w:val="231F20"/>
          <w:w w:val="105"/>
          <w:sz w:val="17"/>
        </w:rPr>
        <w:t>be</w:t>
      </w:r>
      <w:r>
        <w:rPr>
          <w:color w:val="231F20"/>
          <w:spacing w:val="15"/>
          <w:w w:val="105"/>
          <w:sz w:val="17"/>
        </w:rPr>
        <w:t> </w:t>
      </w:r>
      <w:r>
        <w:rPr>
          <w:color w:val="231F20"/>
          <w:w w:val="105"/>
          <w:sz w:val="17"/>
        </w:rPr>
        <w:t>so</w:t>
      </w:r>
      <w:r>
        <w:rPr>
          <w:color w:val="231F20"/>
          <w:spacing w:val="15"/>
          <w:w w:val="105"/>
          <w:sz w:val="17"/>
        </w:rPr>
        <w:t> </w:t>
      </w:r>
      <w:r>
        <w:rPr>
          <w:color w:val="231F20"/>
          <w:w w:val="105"/>
          <w:sz w:val="17"/>
        </w:rPr>
        <w:t>designed</w:t>
      </w:r>
      <w:r>
        <w:rPr>
          <w:color w:val="231F20"/>
          <w:spacing w:val="15"/>
          <w:w w:val="105"/>
          <w:sz w:val="17"/>
        </w:rPr>
        <w:t> </w:t>
      </w:r>
      <w:r>
        <w:rPr>
          <w:color w:val="231F20"/>
          <w:w w:val="105"/>
          <w:sz w:val="17"/>
        </w:rPr>
        <w:t>that,</w:t>
      </w:r>
      <w:r>
        <w:rPr>
          <w:color w:val="231F20"/>
          <w:spacing w:val="15"/>
          <w:w w:val="105"/>
          <w:sz w:val="17"/>
        </w:rPr>
        <w:t> </w:t>
      </w:r>
      <w:r>
        <w:rPr>
          <w:color w:val="231F20"/>
          <w:w w:val="105"/>
          <w:sz w:val="17"/>
        </w:rPr>
        <w:t>under</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ambient</w:t>
      </w:r>
      <w:r>
        <w:rPr>
          <w:color w:val="231F20"/>
          <w:spacing w:val="15"/>
          <w:w w:val="105"/>
          <w:sz w:val="17"/>
        </w:rPr>
        <w:t> </w:t>
      </w:r>
      <w:r>
        <w:rPr>
          <w:color w:val="231F20"/>
          <w:w w:val="105"/>
          <w:sz w:val="17"/>
        </w:rPr>
        <w:t>condition</w:t>
      </w:r>
      <w:r>
        <w:rPr>
          <w:color w:val="231F20"/>
          <w:spacing w:val="15"/>
          <w:w w:val="105"/>
          <w:sz w:val="17"/>
        </w:rPr>
        <w:t> </w:t>
      </w:r>
      <w:r>
        <w:rPr>
          <w:color w:val="231F20"/>
          <w:w w:val="105"/>
          <w:sz w:val="17"/>
        </w:rPr>
        <w:t>specified</w:t>
      </w:r>
      <w:r>
        <w:rPr>
          <w:color w:val="231F20"/>
          <w:spacing w:val="15"/>
          <w:w w:val="105"/>
          <w:sz w:val="17"/>
        </w:rPr>
        <w:t> </w:t>
      </w:r>
      <w:r>
        <w:rPr>
          <w:color w:val="231F20"/>
          <w:w w:val="105"/>
          <w:sz w:val="17"/>
        </w:rPr>
        <w:t>in</w:t>
      </w:r>
      <w:r>
        <w:rPr>
          <w:color w:val="231F20"/>
          <w:spacing w:val="15"/>
          <w:w w:val="105"/>
          <w:sz w:val="17"/>
        </w:rPr>
        <w:t> </w:t>
      </w:r>
      <w:r>
        <w:rPr>
          <w:color w:val="231F20"/>
          <w:w w:val="105"/>
          <w:sz w:val="17"/>
        </w:rPr>
        <w:t>6.4.8.5</w:t>
      </w:r>
      <w:r>
        <w:rPr>
          <w:color w:val="231F20"/>
          <w:spacing w:val="15"/>
          <w:w w:val="105"/>
          <w:sz w:val="17"/>
        </w:rPr>
        <w:t> </w:t>
      </w:r>
      <w:r>
        <w:rPr>
          <w:color w:val="231F20"/>
          <w:w w:val="105"/>
          <w:sz w:val="17"/>
        </w:rPr>
        <w:t>and</w:t>
      </w:r>
      <w:r>
        <w:rPr>
          <w:color w:val="231F20"/>
          <w:spacing w:val="15"/>
          <w:w w:val="105"/>
          <w:sz w:val="17"/>
        </w:rPr>
        <w:t> </w:t>
      </w:r>
      <w:r>
        <w:rPr>
          <w:color w:val="231F20"/>
          <w:w w:val="105"/>
          <w:sz w:val="17"/>
        </w:rPr>
        <w:t>in</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absence of insolation,</w:t>
      </w:r>
      <w:r>
        <w:rPr>
          <w:color w:val="231F20"/>
          <w:w w:val="105"/>
          <w:sz w:val="17"/>
        </w:rPr>
        <w:t> the</w:t>
      </w:r>
      <w:r>
        <w:rPr>
          <w:color w:val="231F20"/>
          <w:w w:val="105"/>
          <w:sz w:val="17"/>
        </w:rPr>
        <w:t> temperature of</w:t>
      </w:r>
      <w:r>
        <w:rPr>
          <w:color w:val="231F20"/>
          <w:w w:val="105"/>
          <w:sz w:val="17"/>
        </w:rPr>
        <w:t> the</w:t>
      </w:r>
      <w:r>
        <w:rPr>
          <w:color w:val="231F20"/>
          <w:w w:val="105"/>
          <w:sz w:val="17"/>
        </w:rPr>
        <w:t> accessible</w:t>
      </w:r>
      <w:r>
        <w:rPr>
          <w:color w:val="231F20"/>
          <w:w w:val="105"/>
          <w:sz w:val="17"/>
        </w:rPr>
        <w:t> surfaces</w:t>
      </w:r>
      <w:r>
        <w:rPr>
          <w:color w:val="231F20"/>
          <w:w w:val="105"/>
          <w:sz w:val="17"/>
        </w:rPr>
        <w:t> of a</w:t>
      </w:r>
      <w:r>
        <w:rPr>
          <w:color w:val="231F20"/>
          <w:w w:val="105"/>
          <w:sz w:val="17"/>
        </w:rPr>
        <w:t> package</w:t>
      </w:r>
      <w:r>
        <w:rPr>
          <w:color w:val="231F20"/>
          <w:w w:val="105"/>
          <w:sz w:val="17"/>
        </w:rPr>
        <w:t> shall</w:t>
      </w:r>
      <w:r>
        <w:rPr>
          <w:color w:val="231F20"/>
          <w:w w:val="105"/>
          <w:sz w:val="17"/>
        </w:rPr>
        <w:t> not</w:t>
      </w:r>
      <w:r>
        <w:rPr>
          <w:color w:val="231F20"/>
          <w:w w:val="105"/>
          <w:sz w:val="17"/>
        </w:rPr>
        <w:t> exceed</w:t>
      </w:r>
      <w:r>
        <w:rPr>
          <w:color w:val="231F20"/>
          <w:w w:val="105"/>
          <w:sz w:val="17"/>
        </w:rPr>
        <w:t> 50°C, unless</w:t>
      </w:r>
      <w:r>
        <w:rPr>
          <w:color w:val="231F20"/>
          <w:w w:val="105"/>
          <w:sz w:val="17"/>
        </w:rPr>
        <w:t> the package is transported under exclusive use.</w:t>
      </w:r>
    </w:p>
    <w:p>
      <w:pPr>
        <w:pStyle w:val="ListParagraph"/>
        <w:numPr>
          <w:ilvl w:val="3"/>
          <w:numId w:val="1"/>
        </w:numPr>
        <w:tabs>
          <w:tab w:pos="2497" w:val="left" w:leader="none"/>
        </w:tabs>
        <w:spacing w:line="256" w:lineRule="auto" w:before="157" w:after="0"/>
        <w:ind w:left="2497" w:right="848" w:hanging="1080"/>
        <w:jc w:val="both"/>
        <w:rPr>
          <w:color w:val="231F20"/>
          <w:sz w:val="17"/>
        </w:rPr>
      </w:pPr>
      <w:r>
        <w:rPr>
          <w:color w:val="231F20"/>
          <w:w w:val="105"/>
          <w:sz w:val="17"/>
        </w:rPr>
        <w:t>Except</w:t>
      </w:r>
      <w:r>
        <w:rPr>
          <w:color w:val="231F20"/>
          <w:w w:val="105"/>
          <w:sz w:val="17"/>
        </w:rPr>
        <w:t> as</w:t>
      </w:r>
      <w:r>
        <w:rPr>
          <w:color w:val="231F20"/>
          <w:w w:val="105"/>
          <w:sz w:val="17"/>
        </w:rPr>
        <w:t> required</w:t>
      </w:r>
      <w:r>
        <w:rPr>
          <w:color w:val="231F20"/>
          <w:w w:val="105"/>
          <w:sz w:val="17"/>
        </w:rPr>
        <w:t> in</w:t>
      </w:r>
      <w:r>
        <w:rPr>
          <w:color w:val="231F20"/>
          <w:w w:val="105"/>
          <w:sz w:val="17"/>
        </w:rPr>
        <w:t> 6.4.3.1</w:t>
      </w:r>
      <w:r>
        <w:rPr>
          <w:color w:val="231F20"/>
          <w:w w:val="105"/>
          <w:sz w:val="17"/>
        </w:rPr>
        <w:t> for</w:t>
      </w:r>
      <w:r>
        <w:rPr>
          <w:color w:val="231F20"/>
          <w:w w:val="105"/>
          <w:sz w:val="17"/>
        </w:rPr>
        <w:t> a</w:t>
      </w:r>
      <w:r>
        <w:rPr>
          <w:color w:val="231F20"/>
          <w:w w:val="105"/>
          <w:sz w:val="17"/>
        </w:rPr>
        <w:t> package</w:t>
      </w:r>
      <w:r>
        <w:rPr>
          <w:color w:val="231F20"/>
          <w:w w:val="105"/>
          <w:sz w:val="17"/>
        </w:rPr>
        <w:t> transported</w:t>
      </w:r>
      <w:r>
        <w:rPr>
          <w:color w:val="231F20"/>
          <w:w w:val="105"/>
          <w:sz w:val="17"/>
        </w:rPr>
        <w:t> by</w:t>
      </w:r>
      <w:r>
        <w:rPr>
          <w:color w:val="231F20"/>
          <w:w w:val="105"/>
          <w:sz w:val="17"/>
        </w:rPr>
        <w:t> air,</w:t>
      </w:r>
      <w:r>
        <w:rPr>
          <w:color w:val="231F20"/>
          <w:w w:val="105"/>
          <w:sz w:val="17"/>
        </w:rPr>
        <w:t> the</w:t>
      </w:r>
      <w:r>
        <w:rPr>
          <w:color w:val="231F20"/>
          <w:w w:val="105"/>
          <w:sz w:val="17"/>
        </w:rPr>
        <w:t> maximum</w:t>
      </w:r>
      <w:r>
        <w:rPr>
          <w:color w:val="231F20"/>
          <w:w w:val="105"/>
          <w:sz w:val="17"/>
        </w:rPr>
        <w:t> temperature</w:t>
      </w:r>
      <w:r>
        <w:rPr>
          <w:color w:val="231F20"/>
          <w:w w:val="105"/>
          <w:sz w:val="17"/>
        </w:rPr>
        <w:t> of</w:t>
      </w:r>
      <w:r>
        <w:rPr>
          <w:color w:val="231F20"/>
          <w:w w:val="105"/>
          <w:sz w:val="17"/>
        </w:rPr>
        <w:t> any</w:t>
      </w:r>
      <w:r>
        <w:rPr>
          <w:color w:val="231F20"/>
          <w:w w:val="105"/>
          <w:sz w:val="17"/>
        </w:rPr>
        <w:t> surface readily accessible during transport of a package under exclusive use shall not exceed 85°C in the absence</w:t>
      </w:r>
      <w:r>
        <w:rPr>
          <w:color w:val="231F20"/>
          <w:spacing w:val="40"/>
          <w:w w:val="105"/>
          <w:sz w:val="17"/>
        </w:rPr>
        <w:t> </w:t>
      </w:r>
      <w:r>
        <w:rPr>
          <w:color w:val="231F20"/>
          <w:w w:val="105"/>
          <w:sz w:val="17"/>
        </w:rPr>
        <w:t>of insolation under the ambient conditions specified in 6.4.8.5. Account may be taken of barriers or screens intended to give protection to persons without the need for the barriers or screens being subject to any test.</w:t>
      </w:r>
    </w:p>
    <w:p>
      <w:pPr>
        <w:pStyle w:val="ListParagraph"/>
        <w:numPr>
          <w:ilvl w:val="3"/>
          <w:numId w:val="1"/>
        </w:numPr>
        <w:tabs>
          <w:tab w:pos="2496" w:val="left" w:leader="none"/>
        </w:tabs>
        <w:spacing w:line="240" w:lineRule="auto" w:before="159" w:after="0"/>
        <w:ind w:left="2496" w:right="0" w:hanging="1079"/>
        <w:jc w:val="both"/>
        <w:rPr>
          <w:color w:val="231F20"/>
          <w:sz w:val="17"/>
        </w:rPr>
      </w:pPr>
      <w:r>
        <w:rPr>
          <w:color w:val="231F20"/>
          <w:w w:val="105"/>
          <w:sz w:val="17"/>
        </w:rPr>
        <w:t>The</w:t>
      </w:r>
      <w:r>
        <w:rPr>
          <w:color w:val="231F20"/>
          <w:spacing w:val="-5"/>
          <w:w w:val="105"/>
          <w:sz w:val="17"/>
        </w:rPr>
        <w:t> </w:t>
      </w:r>
      <w:r>
        <w:rPr>
          <w:color w:val="231F20"/>
          <w:w w:val="105"/>
          <w:sz w:val="17"/>
        </w:rPr>
        <w:t>ambient</w:t>
      </w:r>
      <w:r>
        <w:rPr>
          <w:color w:val="231F20"/>
          <w:spacing w:val="-5"/>
          <w:w w:val="105"/>
          <w:sz w:val="17"/>
        </w:rPr>
        <w:t> </w:t>
      </w:r>
      <w:r>
        <w:rPr>
          <w:color w:val="231F20"/>
          <w:w w:val="105"/>
          <w:sz w:val="17"/>
        </w:rPr>
        <w:t>temperature</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assumed</w:t>
      </w:r>
      <w:r>
        <w:rPr>
          <w:color w:val="231F20"/>
          <w:spacing w:val="-4"/>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38°C.</w:t>
      </w:r>
    </w:p>
    <w:p>
      <w:pPr>
        <w:pStyle w:val="ListParagraph"/>
        <w:numPr>
          <w:ilvl w:val="3"/>
          <w:numId w:val="1"/>
        </w:numPr>
        <w:tabs>
          <w:tab w:pos="2496" w:val="left" w:leader="none"/>
        </w:tabs>
        <w:spacing w:line="240" w:lineRule="auto" w:before="169" w:after="0"/>
        <w:ind w:left="2496" w:right="0" w:hanging="1080"/>
        <w:jc w:val="both"/>
        <w:rPr>
          <w:color w:val="231F20"/>
          <w:sz w:val="17"/>
        </w:rPr>
      </w:pPr>
      <w:r>
        <w:rPr>
          <w:color w:val="231F20"/>
          <w:w w:val="105"/>
          <w:sz w:val="17"/>
        </w:rPr>
        <w:t>The</w:t>
      </w:r>
      <w:r>
        <w:rPr>
          <w:color w:val="231F20"/>
          <w:spacing w:val="-3"/>
          <w:w w:val="105"/>
          <w:sz w:val="17"/>
        </w:rPr>
        <w:t> </w:t>
      </w:r>
      <w:r>
        <w:rPr>
          <w:color w:val="231F20"/>
          <w:w w:val="105"/>
          <w:sz w:val="17"/>
        </w:rPr>
        <w:t>solar</w:t>
      </w:r>
      <w:r>
        <w:rPr>
          <w:color w:val="231F20"/>
          <w:spacing w:val="-2"/>
          <w:w w:val="105"/>
          <w:sz w:val="17"/>
        </w:rPr>
        <w:t> </w:t>
      </w:r>
      <w:r>
        <w:rPr>
          <w:color w:val="231F20"/>
          <w:w w:val="105"/>
          <w:sz w:val="17"/>
        </w:rPr>
        <w:t>insolation</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assumed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w:t>
      </w:r>
      <w:r>
        <w:rPr>
          <w:color w:val="231F20"/>
          <w:spacing w:val="-3"/>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table</w:t>
      </w:r>
      <w:r>
        <w:rPr>
          <w:color w:val="231F20"/>
          <w:spacing w:val="-2"/>
          <w:w w:val="105"/>
          <w:sz w:val="17"/>
        </w:rPr>
        <w:t> hereunder.</w:t>
      </w:r>
    </w:p>
    <w:p>
      <w:pPr>
        <w:pStyle w:val="BodyText"/>
        <w:spacing w:before="124"/>
      </w:pPr>
    </w:p>
    <w:p>
      <w:pPr>
        <w:pStyle w:val="BodyText"/>
        <w:ind w:left="1645"/>
        <w:jc w:val="center"/>
      </w:pPr>
      <w:r>
        <w:rPr>
          <w:color w:val="231F20"/>
          <w:w w:val="105"/>
        </w:rPr>
        <w:t>Insolation</w:t>
      </w:r>
      <w:r>
        <w:rPr>
          <w:color w:val="231F20"/>
          <w:spacing w:val="32"/>
          <w:w w:val="110"/>
        </w:rPr>
        <w:t> </w:t>
      </w:r>
      <w:r>
        <w:rPr>
          <w:color w:val="231F20"/>
          <w:spacing w:val="-4"/>
          <w:w w:val="110"/>
        </w:rPr>
        <w:t>data</w:t>
      </w:r>
    </w:p>
    <w:p>
      <w:pPr>
        <w:pStyle w:val="BodyText"/>
        <w:spacing w:before="4"/>
        <w:rPr>
          <w:sz w:val="10"/>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935"/>
        <w:gridCol w:w="4620"/>
        <w:gridCol w:w="3000"/>
      </w:tblGrid>
      <w:tr>
        <w:trPr>
          <w:trHeight w:val="304" w:hRule="atLeast"/>
        </w:trPr>
        <w:tc>
          <w:tcPr>
            <w:tcW w:w="935" w:type="dxa"/>
          </w:tcPr>
          <w:p>
            <w:pPr>
              <w:pStyle w:val="TableParagraph"/>
              <w:spacing w:before="39"/>
              <w:ind w:right="1"/>
              <w:rPr>
                <w:sz w:val="16"/>
              </w:rPr>
            </w:pPr>
            <w:r>
              <w:rPr>
                <w:color w:val="231F20"/>
                <w:spacing w:val="-4"/>
                <w:sz w:val="16"/>
              </w:rPr>
              <w:t>Case</w:t>
            </w:r>
          </w:p>
        </w:tc>
        <w:tc>
          <w:tcPr>
            <w:tcW w:w="4620" w:type="dxa"/>
          </w:tcPr>
          <w:p>
            <w:pPr>
              <w:pStyle w:val="TableParagraph"/>
              <w:spacing w:before="39"/>
              <w:ind w:left="1221"/>
              <w:jc w:val="left"/>
              <w:rPr>
                <w:sz w:val="16"/>
              </w:rPr>
            </w:pPr>
            <w:r>
              <w:rPr>
                <w:color w:val="231F20"/>
                <w:w w:val="105"/>
                <w:sz w:val="16"/>
              </w:rPr>
              <w:t>Form</w:t>
            </w:r>
            <w:r>
              <w:rPr>
                <w:color w:val="231F20"/>
                <w:spacing w:val="4"/>
                <w:w w:val="105"/>
                <w:sz w:val="16"/>
              </w:rPr>
              <w:t> </w:t>
            </w:r>
            <w:r>
              <w:rPr>
                <w:color w:val="231F20"/>
                <w:w w:val="105"/>
                <w:sz w:val="16"/>
              </w:rPr>
              <w:t>and</w:t>
            </w:r>
            <w:r>
              <w:rPr>
                <w:color w:val="231F20"/>
                <w:spacing w:val="4"/>
                <w:w w:val="105"/>
                <w:sz w:val="16"/>
              </w:rPr>
              <w:t> </w:t>
            </w:r>
            <w:r>
              <w:rPr>
                <w:color w:val="231F20"/>
                <w:w w:val="105"/>
                <w:sz w:val="16"/>
              </w:rPr>
              <w:t>location</w:t>
            </w:r>
            <w:r>
              <w:rPr>
                <w:color w:val="231F20"/>
                <w:spacing w:val="4"/>
                <w:w w:val="105"/>
                <w:sz w:val="16"/>
              </w:rPr>
              <w:t> </w:t>
            </w:r>
            <w:r>
              <w:rPr>
                <w:color w:val="231F20"/>
                <w:w w:val="105"/>
                <w:sz w:val="16"/>
              </w:rPr>
              <w:t>of</w:t>
            </w:r>
            <w:r>
              <w:rPr>
                <w:color w:val="231F20"/>
                <w:spacing w:val="5"/>
                <w:w w:val="105"/>
                <w:sz w:val="16"/>
              </w:rPr>
              <w:t> </w:t>
            </w:r>
            <w:r>
              <w:rPr>
                <w:color w:val="231F20"/>
                <w:spacing w:val="-2"/>
                <w:w w:val="105"/>
                <w:sz w:val="16"/>
              </w:rPr>
              <w:t>surface</w:t>
            </w:r>
          </w:p>
        </w:tc>
        <w:tc>
          <w:tcPr>
            <w:tcW w:w="3000" w:type="dxa"/>
          </w:tcPr>
          <w:p>
            <w:pPr>
              <w:pStyle w:val="TableParagraph"/>
              <w:spacing w:before="39"/>
              <w:rPr>
                <w:sz w:val="16"/>
              </w:rPr>
            </w:pPr>
            <w:r>
              <w:rPr>
                <w:color w:val="231F20"/>
                <w:w w:val="105"/>
                <w:sz w:val="16"/>
              </w:rPr>
              <w:t>Insolation</w:t>
            </w:r>
            <w:r>
              <w:rPr>
                <w:color w:val="231F20"/>
                <w:spacing w:val="-2"/>
                <w:w w:val="105"/>
                <w:sz w:val="16"/>
              </w:rPr>
              <w:t> </w:t>
            </w:r>
            <w:r>
              <w:rPr>
                <w:color w:val="231F20"/>
                <w:w w:val="105"/>
                <w:sz w:val="16"/>
              </w:rPr>
              <w:t>for</w:t>
            </w:r>
            <w:r>
              <w:rPr>
                <w:color w:val="231F20"/>
                <w:spacing w:val="-1"/>
                <w:w w:val="105"/>
                <w:sz w:val="16"/>
              </w:rPr>
              <w:t> </w:t>
            </w:r>
            <w:r>
              <w:rPr>
                <w:color w:val="231F20"/>
                <w:w w:val="105"/>
                <w:sz w:val="16"/>
              </w:rPr>
              <w:t>12</w:t>
            </w:r>
            <w:r>
              <w:rPr>
                <w:color w:val="231F20"/>
                <w:spacing w:val="-2"/>
                <w:w w:val="105"/>
                <w:sz w:val="16"/>
              </w:rPr>
              <w:t> </w:t>
            </w:r>
            <w:r>
              <w:rPr>
                <w:color w:val="231F20"/>
                <w:w w:val="105"/>
                <w:sz w:val="16"/>
              </w:rPr>
              <w:t>hours</w:t>
            </w:r>
            <w:r>
              <w:rPr>
                <w:color w:val="231F20"/>
                <w:spacing w:val="-1"/>
                <w:w w:val="105"/>
                <w:sz w:val="16"/>
              </w:rPr>
              <w:t> </w:t>
            </w:r>
            <w:r>
              <w:rPr>
                <w:color w:val="231F20"/>
                <w:w w:val="105"/>
                <w:sz w:val="16"/>
              </w:rPr>
              <w:t>per</w:t>
            </w:r>
            <w:r>
              <w:rPr>
                <w:color w:val="231F20"/>
                <w:spacing w:val="-2"/>
                <w:w w:val="105"/>
                <w:sz w:val="16"/>
              </w:rPr>
              <w:t> </w:t>
            </w:r>
            <w:r>
              <w:rPr>
                <w:color w:val="231F20"/>
                <w:w w:val="105"/>
                <w:sz w:val="16"/>
              </w:rPr>
              <w:t>day</w:t>
            </w:r>
            <w:r>
              <w:rPr>
                <w:color w:val="231F20"/>
                <w:spacing w:val="-1"/>
                <w:w w:val="105"/>
                <w:sz w:val="16"/>
              </w:rPr>
              <w:t> </w:t>
            </w:r>
            <w:r>
              <w:rPr>
                <w:color w:val="231F20"/>
                <w:spacing w:val="-2"/>
                <w:w w:val="105"/>
                <w:sz w:val="16"/>
              </w:rPr>
              <w:t>(W/m</w:t>
            </w:r>
            <w:r>
              <w:rPr>
                <w:color w:val="231F20"/>
                <w:spacing w:val="-2"/>
                <w:w w:val="105"/>
                <w:sz w:val="16"/>
                <w:vertAlign w:val="superscript"/>
              </w:rPr>
              <w:t>2</w:t>
            </w:r>
            <w:r>
              <w:rPr>
                <w:color w:val="231F20"/>
                <w:spacing w:val="-2"/>
                <w:w w:val="105"/>
                <w:sz w:val="16"/>
                <w:vertAlign w:val="baseline"/>
              </w:rPr>
              <w:t>)</w:t>
            </w:r>
          </w:p>
        </w:tc>
      </w:tr>
      <w:tr>
        <w:trPr>
          <w:trHeight w:val="309" w:hRule="atLeast"/>
        </w:trPr>
        <w:tc>
          <w:tcPr>
            <w:tcW w:w="935" w:type="dxa"/>
            <w:tcBorders>
              <w:bottom w:val="nil"/>
            </w:tcBorders>
          </w:tcPr>
          <w:p>
            <w:pPr>
              <w:pStyle w:val="TableParagraph"/>
              <w:spacing w:before="39"/>
              <w:rPr>
                <w:sz w:val="16"/>
              </w:rPr>
            </w:pPr>
            <w:r>
              <w:rPr>
                <w:color w:val="231F20"/>
                <w:spacing w:val="-10"/>
                <w:sz w:val="16"/>
              </w:rPr>
              <w:t>1</w:t>
            </w:r>
          </w:p>
        </w:tc>
        <w:tc>
          <w:tcPr>
            <w:tcW w:w="4620" w:type="dxa"/>
            <w:tcBorders>
              <w:bottom w:val="nil"/>
            </w:tcBorders>
          </w:tcPr>
          <w:p>
            <w:pPr>
              <w:pStyle w:val="TableParagraph"/>
              <w:spacing w:before="39"/>
              <w:ind w:left="80"/>
              <w:jc w:val="left"/>
              <w:rPr>
                <w:sz w:val="16"/>
              </w:rPr>
            </w:pPr>
            <w:r>
              <w:rPr>
                <w:color w:val="231F20"/>
                <w:sz w:val="16"/>
              </w:rPr>
              <w:t>Flat</w:t>
            </w:r>
            <w:r>
              <w:rPr>
                <w:color w:val="231F20"/>
                <w:spacing w:val="13"/>
                <w:sz w:val="16"/>
              </w:rPr>
              <w:t> </w:t>
            </w:r>
            <w:r>
              <w:rPr>
                <w:color w:val="231F20"/>
                <w:sz w:val="16"/>
              </w:rPr>
              <w:t>surfaces</w:t>
            </w:r>
            <w:r>
              <w:rPr>
                <w:color w:val="231F20"/>
                <w:spacing w:val="14"/>
                <w:sz w:val="16"/>
              </w:rPr>
              <w:t> </w:t>
            </w:r>
            <w:r>
              <w:rPr>
                <w:color w:val="231F20"/>
                <w:sz w:val="16"/>
              </w:rPr>
              <w:t>transported</w:t>
            </w:r>
            <w:r>
              <w:rPr>
                <w:color w:val="231F20"/>
                <w:spacing w:val="14"/>
                <w:sz w:val="16"/>
              </w:rPr>
              <w:t> </w:t>
            </w:r>
            <w:r>
              <w:rPr>
                <w:color w:val="231F20"/>
                <w:sz w:val="16"/>
              </w:rPr>
              <w:t>horizontally</w:t>
            </w:r>
            <w:r>
              <w:rPr>
                <w:color w:val="231F20"/>
                <w:spacing w:val="13"/>
                <w:sz w:val="16"/>
              </w:rPr>
              <w:t> </w:t>
            </w:r>
            <w:r>
              <w:rPr>
                <w:color w:val="231F20"/>
                <w:sz w:val="16"/>
              </w:rPr>
              <w:t>–</w:t>
            </w:r>
            <w:r>
              <w:rPr>
                <w:color w:val="231F20"/>
                <w:spacing w:val="14"/>
                <w:sz w:val="16"/>
              </w:rPr>
              <w:t> </w:t>
            </w:r>
            <w:r>
              <w:rPr>
                <w:color w:val="231F20"/>
                <w:sz w:val="16"/>
              </w:rPr>
              <w:t>downward</w:t>
            </w:r>
            <w:r>
              <w:rPr>
                <w:color w:val="231F20"/>
                <w:spacing w:val="14"/>
                <w:sz w:val="16"/>
              </w:rPr>
              <w:t> </w:t>
            </w:r>
            <w:r>
              <w:rPr>
                <w:color w:val="231F20"/>
                <w:spacing w:val="-2"/>
                <w:sz w:val="16"/>
              </w:rPr>
              <w:t>facing</w:t>
            </w:r>
          </w:p>
        </w:tc>
        <w:tc>
          <w:tcPr>
            <w:tcW w:w="3000" w:type="dxa"/>
            <w:tcBorders>
              <w:bottom w:val="nil"/>
            </w:tcBorders>
          </w:tcPr>
          <w:p>
            <w:pPr>
              <w:pStyle w:val="TableParagraph"/>
              <w:spacing w:before="39"/>
              <w:rPr>
                <w:sz w:val="16"/>
              </w:rPr>
            </w:pPr>
            <w:r>
              <w:rPr>
                <w:color w:val="231F20"/>
                <w:spacing w:val="-10"/>
                <w:sz w:val="16"/>
              </w:rPr>
              <w:t>0</w:t>
            </w:r>
          </w:p>
        </w:tc>
      </w:tr>
      <w:tr>
        <w:trPr>
          <w:trHeight w:val="314" w:hRule="atLeast"/>
        </w:trPr>
        <w:tc>
          <w:tcPr>
            <w:tcW w:w="935" w:type="dxa"/>
            <w:tcBorders>
              <w:top w:val="nil"/>
              <w:bottom w:val="nil"/>
            </w:tcBorders>
            <w:shd w:val="clear" w:color="auto" w:fill="E6E7E8"/>
          </w:tcPr>
          <w:p>
            <w:pPr>
              <w:pStyle w:val="TableParagraph"/>
              <w:rPr>
                <w:sz w:val="16"/>
              </w:rPr>
            </w:pPr>
            <w:r>
              <w:rPr>
                <w:color w:val="231F20"/>
                <w:spacing w:val="-10"/>
                <w:sz w:val="16"/>
              </w:rPr>
              <w:t>2</w:t>
            </w:r>
          </w:p>
        </w:tc>
        <w:tc>
          <w:tcPr>
            <w:tcW w:w="4620" w:type="dxa"/>
            <w:tcBorders>
              <w:top w:val="nil"/>
              <w:bottom w:val="nil"/>
            </w:tcBorders>
            <w:shd w:val="clear" w:color="auto" w:fill="E6E7E8"/>
          </w:tcPr>
          <w:p>
            <w:pPr>
              <w:pStyle w:val="TableParagraph"/>
              <w:ind w:left="80"/>
              <w:jc w:val="left"/>
              <w:rPr>
                <w:sz w:val="16"/>
              </w:rPr>
            </w:pPr>
            <w:r>
              <w:rPr>
                <w:color w:val="231F20"/>
                <w:sz w:val="16"/>
              </w:rPr>
              <w:t>Flat</w:t>
            </w:r>
            <w:r>
              <w:rPr>
                <w:color w:val="231F20"/>
                <w:spacing w:val="12"/>
                <w:sz w:val="16"/>
              </w:rPr>
              <w:t> </w:t>
            </w:r>
            <w:r>
              <w:rPr>
                <w:color w:val="231F20"/>
                <w:sz w:val="16"/>
              </w:rPr>
              <w:t>surfaces</w:t>
            </w:r>
            <w:r>
              <w:rPr>
                <w:color w:val="231F20"/>
                <w:spacing w:val="13"/>
                <w:sz w:val="16"/>
              </w:rPr>
              <w:t> </w:t>
            </w:r>
            <w:r>
              <w:rPr>
                <w:color w:val="231F20"/>
                <w:sz w:val="16"/>
              </w:rPr>
              <w:t>transported</w:t>
            </w:r>
            <w:r>
              <w:rPr>
                <w:color w:val="231F20"/>
                <w:spacing w:val="12"/>
                <w:sz w:val="16"/>
              </w:rPr>
              <w:t> </w:t>
            </w:r>
            <w:r>
              <w:rPr>
                <w:color w:val="231F20"/>
                <w:sz w:val="16"/>
              </w:rPr>
              <w:t>horizontally</w:t>
            </w:r>
            <w:r>
              <w:rPr>
                <w:color w:val="231F20"/>
                <w:spacing w:val="13"/>
                <w:sz w:val="16"/>
              </w:rPr>
              <w:t> </w:t>
            </w:r>
            <w:r>
              <w:rPr>
                <w:color w:val="231F20"/>
                <w:sz w:val="16"/>
              </w:rPr>
              <w:t>–</w:t>
            </w:r>
            <w:r>
              <w:rPr>
                <w:color w:val="231F20"/>
                <w:spacing w:val="12"/>
                <w:sz w:val="16"/>
              </w:rPr>
              <w:t> </w:t>
            </w:r>
            <w:r>
              <w:rPr>
                <w:color w:val="231F20"/>
                <w:sz w:val="16"/>
              </w:rPr>
              <w:t>upward</w:t>
            </w:r>
            <w:r>
              <w:rPr>
                <w:color w:val="231F20"/>
                <w:spacing w:val="13"/>
                <w:sz w:val="16"/>
              </w:rPr>
              <w:t> </w:t>
            </w:r>
            <w:r>
              <w:rPr>
                <w:color w:val="231F20"/>
                <w:spacing w:val="-2"/>
                <w:sz w:val="16"/>
              </w:rPr>
              <w:t>facing</w:t>
            </w:r>
          </w:p>
        </w:tc>
        <w:tc>
          <w:tcPr>
            <w:tcW w:w="3000" w:type="dxa"/>
            <w:tcBorders>
              <w:top w:val="nil"/>
              <w:bottom w:val="nil"/>
            </w:tcBorders>
            <w:shd w:val="clear" w:color="auto" w:fill="E6E7E8"/>
          </w:tcPr>
          <w:p>
            <w:pPr>
              <w:pStyle w:val="TableParagraph"/>
              <w:ind w:right="1"/>
              <w:rPr>
                <w:sz w:val="16"/>
              </w:rPr>
            </w:pPr>
            <w:r>
              <w:rPr>
                <w:color w:val="231F20"/>
                <w:spacing w:val="-5"/>
                <w:sz w:val="16"/>
              </w:rPr>
              <w:t>800</w:t>
            </w:r>
          </w:p>
        </w:tc>
      </w:tr>
      <w:tr>
        <w:trPr>
          <w:trHeight w:val="314" w:hRule="atLeast"/>
        </w:trPr>
        <w:tc>
          <w:tcPr>
            <w:tcW w:w="935" w:type="dxa"/>
            <w:tcBorders>
              <w:top w:val="nil"/>
              <w:bottom w:val="nil"/>
            </w:tcBorders>
          </w:tcPr>
          <w:p>
            <w:pPr>
              <w:pStyle w:val="TableParagraph"/>
              <w:rPr>
                <w:sz w:val="16"/>
              </w:rPr>
            </w:pPr>
            <w:r>
              <w:rPr>
                <w:color w:val="231F20"/>
                <w:spacing w:val="-10"/>
                <w:sz w:val="16"/>
              </w:rPr>
              <w:t>3</w:t>
            </w:r>
          </w:p>
        </w:tc>
        <w:tc>
          <w:tcPr>
            <w:tcW w:w="4620" w:type="dxa"/>
            <w:tcBorders>
              <w:top w:val="nil"/>
              <w:bottom w:val="nil"/>
            </w:tcBorders>
          </w:tcPr>
          <w:p>
            <w:pPr>
              <w:pStyle w:val="TableParagraph"/>
              <w:ind w:left="80"/>
              <w:jc w:val="left"/>
              <w:rPr>
                <w:sz w:val="16"/>
              </w:rPr>
            </w:pPr>
            <w:r>
              <w:rPr>
                <w:color w:val="231F20"/>
                <w:sz w:val="16"/>
              </w:rPr>
              <w:t>Surfaces</w:t>
            </w:r>
            <w:r>
              <w:rPr>
                <w:color w:val="231F20"/>
                <w:spacing w:val="25"/>
                <w:sz w:val="16"/>
              </w:rPr>
              <w:t> </w:t>
            </w:r>
            <w:r>
              <w:rPr>
                <w:color w:val="231F20"/>
                <w:sz w:val="16"/>
              </w:rPr>
              <w:t>transported</w:t>
            </w:r>
            <w:r>
              <w:rPr>
                <w:color w:val="231F20"/>
                <w:spacing w:val="26"/>
                <w:sz w:val="16"/>
              </w:rPr>
              <w:t> </w:t>
            </w:r>
            <w:r>
              <w:rPr>
                <w:color w:val="231F20"/>
                <w:spacing w:val="-2"/>
                <w:sz w:val="16"/>
              </w:rPr>
              <w:t>vertically</w:t>
            </w:r>
          </w:p>
        </w:tc>
        <w:tc>
          <w:tcPr>
            <w:tcW w:w="3000" w:type="dxa"/>
            <w:tcBorders>
              <w:top w:val="nil"/>
              <w:bottom w:val="nil"/>
            </w:tcBorders>
          </w:tcPr>
          <w:p>
            <w:pPr>
              <w:pStyle w:val="TableParagraph"/>
              <w:rPr>
                <w:rFonts w:ascii="Times New Roman"/>
                <w:sz w:val="16"/>
              </w:rPr>
            </w:pPr>
            <w:r>
              <w:rPr>
                <w:color w:val="231F20"/>
                <w:spacing w:val="-4"/>
                <w:w w:val="105"/>
                <w:sz w:val="16"/>
              </w:rPr>
              <w:t>200</w:t>
            </w:r>
            <w:r>
              <w:rPr>
                <w:rFonts w:ascii="Times New Roman"/>
                <w:color w:val="231F20"/>
                <w:spacing w:val="-4"/>
                <w:w w:val="105"/>
                <w:sz w:val="16"/>
                <w:vertAlign w:val="superscript"/>
              </w:rPr>
              <w:t>*</w:t>
            </w:r>
          </w:p>
        </w:tc>
      </w:tr>
      <w:tr>
        <w:trPr>
          <w:trHeight w:val="314" w:hRule="atLeast"/>
        </w:trPr>
        <w:tc>
          <w:tcPr>
            <w:tcW w:w="935" w:type="dxa"/>
            <w:tcBorders>
              <w:top w:val="nil"/>
              <w:bottom w:val="nil"/>
            </w:tcBorders>
            <w:shd w:val="clear" w:color="auto" w:fill="E6E7E8"/>
          </w:tcPr>
          <w:p>
            <w:pPr>
              <w:pStyle w:val="TableParagraph"/>
              <w:rPr>
                <w:sz w:val="16"/>
              </w:rPr>
            </w:pPr>
            <w:r>
              <w:rPr>
                <w:color w:val="231F20"/>
                <w:spacing w:val="-10"/>
                <w:sz w:val="16"/>
              </w:rPr>
              <w:t>4</w:t>
            </w:r>
          </w:p>
        </w:tc>
        <w:tc>
          <w:tcPr>
            <w:tcW w:w="4620" w:type="dxa"/>
            <w:tcBorders>
              <w:top w:val="nil"/>
              <w:bottom w:val="nil"/>
            </w:tcBorders>
            <w:shd w:val="clear" w:color="auto" w:fill="E6E7E8"/>
          </w:tcPr>
          <w:p>
            <w:pPr>
              <w:pStyle w:val="TableParagraph"/>
              <w:ind w:left="80"/>
              <w:jc w:val="left"/>
              <w:rPr>
                <w:sz w:val="16"/>
              </w:rPr>
            </w:pPr>
            <w:r>
              <w:rPr>
                <w:color w:val="231F20"/>
                <w:sz w:val="16"/>
              </w:rPr>
              <w:t>Other</w:t>
            </w:r>
            <w:r>
              <w:rPr>
                <w:color w:val="231F20"/>
                <w:spacing w:val="12"/>
                <w:sz w:val="16"/>
              </w:rPr>
              <w:t> </w:t>
            </w:r>
            <w:r>
              <w:rPr>
                <w:color w:val="231F20"/>
                <w:sz w:val="16"/>
              </w:rPr>
              <w:t>downward-facing</w:t>
            </w:r>
            <w:r>
              <w:rPr>
                <w:color w:val="231F20"/>
                <w:spacing w:val="13"/>
                <w:sz w:val="16"/>
              </w:rPr>
              <w:t> </w:t>
            </w:r>
            <w:r>
              <w:rPr>
                <w:color w:val="231F20"/>
                <w:sz w:val="16"/>
              </w:rPr>
              <w:t>(not</w:t>
            </w:r>
            <w:r>
              <w:rPr>
                <w:color w:val="231F20"/>
                <w:spacing w:val="13"/>
                <w:sz w:val="16"/>
              </w:rPr>
              <w:t> </w:t>
            </w:r>
            <w:r>
              <w:rPr>
                <w:color w:val="231F20"/>
                <w:sz w:val="16"/>
              </w:rPr>
              <w:t>horizontal)</w:t>
            </w:r>
            <w:r>
              <w:rPr>
                <w:color w:val="231F20"/>
                <w:spacing w:val="13"/>
                <w:sz w:val="16"/>
              </w:rPr>
              <w:t> </w:t>
            </w:r>
            <w:r>
              <w:rPr>
                <w:color w:val="231F20"/>
                <w:spacing w:val="-2"/>
                <w:sz w:val="16"/>
              </w:rPr>
              <w:t>surfaces</w:t>
            </w:r>
          </w:p>
        </w:tc>
        <w:tc>
          <w:tcPr>
            <w:tcW w:w="3000" w:type="dxa"/>
            <w:tcBorders>
              <w:top w:val="nil"/>
              <w:bottom w:val="nil"/>
            </w:tcBorders>
            <w:shd w:val="clear" w:color="auto" w:fill="E6E7E8"/>
          </w:tcPr>
          <w:p>
            <w:pPr>
              <w:pStyle w:val="TableParagraph"/>
              <w:rPr>
                <w:rFonts w:ascii="Times New Roman"/>
                <w:sz w:val="16"/>
              </w:rPr>
            </w:pPr>
            <w:r>
              <w:rPr>
                <w:color w:val="231F20"/>
                <w:spacing w:val="-4"/>
                <w:w w:val="105"/>
                <w:sz w:val="16"/>
              </w:rPr>
              <w:t>200</w:t>
            </w:r>
            <w:r>
              <w:rPr>
                <w:rFonts w:ascii="Times New Roman"/>
                <w:color w:val="231F20"/>
                <w:spacing w:val="-4"/>
                <w:w w:val="105"/>
                <w:sz w:val="16"/>
                <w:vertAlign w:val="superscript"/>
              </w:rPr>
              <w:t>*</w:t>
            </w:r>
          </w:p>
        </w:tc>
      </w:tr>
      <w:tr>
        <w:trPr>
          <w:trHeight w:val="309" w:hRule="atLeast"/>
        </w:trPr>
        <w:tc>
          <w:tcPr>
            <w:tcW w:w="935" w:type="dxa"/>
            <w:tcBorders>
              <w:top w:val="nil"/>
            </w:tcBorders>
          </w:tcPr>
          <w:p>
            <w:pPr>
              <w:pStyle w:val="TableParagraph"/>
              <w:rPr>
                <w:sz w:val="16"/>
              </w:rPr>
            </w:pPr>
            <w:r>
              <w:rPr>
                <w:color w:val="231F20"/>
                <w:spacing w:val="-10"/>
                <w:sz w:val="16"/>
              </w:rPr>
              <w:t>5</w:t>
            </w:r>
          </w:p>
        </w:tc>
        <w:tc>
          <w:tcPr>
            <w:tcW w:w="4620" w:type="dxa"/>
            <w:tcBorders>
              <w:top w:val="nil"/>
            </w:tcBorders>
          </w:tcPr>
          <w:p>
            <w:pPr>
              <w:pStyle w:val="TableParagraph"/>
              <w:ind w:left="80"/>
              <w:jc w:val="left"/>
              <w:rPr>
                <w:sz w:val="16"/>
              </w:rPr>
            </w:pPr>
            <w:r>
              <w:rPr>
                <w:color w:val="231F20"/>
                <w:sz w:val="16"/>
              </w:rPr>
              <w:t>All</w:t>
            </w:r>
            <w:r>
              <w:rPr>
                <w:color w:val="231F20"/>
                <w:spacing w:val="5"/>
                <w:sz w:val="16"/>
              </w:rPr>
              <w:t> </w:t>
            </w:r>
            <w:r>
              <w:rPr>
                <w:color w:val="231F20"/>
                <w:sz w:val="16"/>
              </w:rPr>
              <w:t>other</w:t>
            </w:r>
            <w:r>
              <w:rPr>
                <w:color w:val="231F20"/>
                <w:spacing w:val="4"/>
                <w:sz w:val="16"/>
              </w:rPr>
              <w:t> </w:t>
            </w:r>
            <w:r>
              <w:rPr>
                <w:color w:val="231F20"/>
                <w:spacing w:val="-2"/>
                <w:sz w:val="16"/>
              </w:rPr>
              <w:t>surfaces</w:t>
            </w:r>
          </w:p>
        </w:tc>
        <w:tc>
          <w:tcPr>
            <w:tcW w:w="3000" w:type="dxa"/>
            <w:tcBorders>
              <w:top w:val="nil"/>
            </w:tcBorders>
          </w:tcPr>
          <w:p>
            <w:pPr>
              <w:pStyle w:val="TableParagraph"/>
              <w:rPr>
                <w:rFonts w:ascii="Times New Roman"/>
                <w:sz w:val="16"/>
              </w:rPr>
            </w:pPr>
            <w:r>
              <w:rPr>
                <w:color w:val="231F20"/>
                <w:spacing w:val="-4"/>
                <w:w w:val="105"/>
                <w:sz w:val="16"/>
              </w:rPr>
              <w:t>400</w:t>
            </w:r>
            <w:r>
              <w:rPr>
                <w:rFonts w:ascii="Times New Roman"/>
                <w:color w:val="231F20"/>
                <w:spacing w:val="-4"/>
                <w:w w:val="105"/>
                <w:sz w:val="16"/>
                <w:vertAlign w:val="superscript"/>
              </w:rPr>
              <w:t>*</w:t>
            </w:r>
          </w:p>
        </w:tc>
      </w:tr>
    </w:tbl>
    <w:p>
      <w:pPr>
        <w:spacing w:line="228" w:lineRule="auto" w:before="53"/>
        <w:ind w:left="2502" w:right="847" w:firstLine="0"/>
        <w:jc w:val="both"/>
        <w:rPr>
          <w:sz w:val="15"/>
        </w:rPr>
      </w:pPr>
      <w:r>
        <w:rPr>
          <w:rFonts w:ascii="Times New Roman"/>
          <w:color w:val="231F20"/>
          <w:w w:val="105"/>
          <w:sz w:val="15"/>
          <w:vertAlign w:val="superscript"/>
        </w:rPr>
        <w:t>*</w:t>
      </w:r>
      <w:r>
        <w:rPr>
          <w:rFonts w:ascii="Times New Roman"/>
          <w:color w:val="231F20"/>
          <w:spacing w:val="-3"/>
          <w:w w:val="105"/>
          <w:sz w:val="15"/>
          <w:vertAlign w:val="baseline"/>
        </w:rPr>
        <w:t> </w:t>
      </w:r>
      <w:r>
        <w:rPr>
          <w:color w:val="231F20"/>
          <w:w w:val="105"/>
          <w:sz w:val="15"/>
          <w:vertAlign w:val="baseline"/>
        </w:rPr>
        <w:t>Alternatively, a sine function may be used, with an absorption coefficient adopted and the effects of possible reflection from neighbouring objects neglected.</w:t>
      </w:r>
    </w:p>
    <w:p>
      <w:pPr>
        <w:pStyle w:val="BodyText"/>
        <w:spacing w:before="63"/>
        <w:rPr>
          <w:sz w:val="15"/>
        </w:rPr>
      </w:pPr>
    </w:p>
    <w:p>
      <w:pPr>
        <w:pStyle w:val="ListParagraph"/>
        <w:numPr>
          <w:ilvl w:val="3"/>
          <w:numId w:val="1"/>
        </w:numPr>
        <w:tabs>
          <w:tab w:pos="2497" w:val="left" w:leader="none"/>
        </w:tabs>
        <w:spacing w:line="256" w:lineRule="auto" w:before="0" w:after="0"/>
        <w:ind w:left="2497" w:right="848" w:hanging="1080"/>
        <w:jc w:val="both"/>
        <w:rPr>
          <w:color w:val="231F20"/>
          <w:sz w:val="17"/>
        </w:rPr>
      </w:pPr>
      <w:r>
        <w:rPr>
          <w:color w:val="231F20"/>
          <w:w w:val="105"/>
          <w:sz w:val="17"/>
        </w:rPr>
        <w:t>A package which includes thermal protection for the purpose of satisfying the provisions of the thermal test specified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6.4.17.3</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so</w:t>
      </w:r>
      <w:r>
        <w:rPr>
          <w:color w:val="231F20"/>
          <w:spacing w:val="-7"/>
          <w:w w:val="105"/>
          <w:sz w:val="17"/>
        </w:rPr>
        <w:t> </w:t>
      </w:r>
      <w:r>
        <w:rPr>
          <w:color w:val="231F20"/>
          <w:w w:val="105"/>
          <w:sz w:val="17"/>
        </w:rPr>
        <w:t>designed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protection</w:t>
      </w:r>
      <w:r>
        <w:rPr>
          <w:color w:val="231F20"/>
          <w:spacing w:val="-7"/>
          <w:w w:val="105"/>
          <w:sz w:val="17"/>
        </w:rPr>
        <w:t> </w:t>
      </w:r>
      <w:r>
        <w:rPr>
          <w:color w:val="231F20"/>
          <w:w w:val="105"/>
          <w:sz w:val="17"/>
        </w:rPr>
        <w:t>will</w:t>
      </w:r>
      <w:r>
        <w:rPr>
          <w:color w:val="231F20"/>
          <w:spacing w:val="-7"/>
          <w:w w:val="105"/>
          <w:sz w:val="17"/>
        </w:rPr>
        <w:t> </w:t>
      </w:r>
      <w:r>
        <w:rPr>
          <w:color w:val="231F20"/>
          <w:w w:val="105"/>
          <w:sz w:val="17"/>
        </w:rPr>
        <w:t>remain</w:t>
      </w:r>
      <w:r>
        <w:rPr>
          <w:color w:val="231F20"/>
          <w:spacing w:val="-7"/>
          <w:w w:val="105"/>
          <w:sz w:val="17"/>
        </w:rPr>
        <w:t> </w:t>
      </w:r>
      <w:r>
        <w:rPr>
          <w:color w:val="231F20"/>
          <w:w w:val="105"/>
          <w:sz w:val="17"/>
        </w:rPr>
        <w:t>effective</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is</w:t>
      </w:r>
      <w:r>
        <w:rPr>
          <w:color w:val="231F20"/>
          <w:spacing w:val="-7"/>
          <w:w w:val="105"/>
          <w:sz w:val="17"/>
        </w:rPr>
        <w:t> </w:t>
      </w:r>
      <w:r>
        <w:rPr>
          <w:color w:val="231F20"/>
          <w:w w:val="105"/>
          <w:sz w:val="17"/>
        </w:rPr>
        <w:t>subjected </w:t>
      </w:r>
      <w:r>
        <w:rPr>
          <w:color w:val="231F20"/>
          <w:sz w:val="17"/>
        </w:rPr>
        <w:t>to the tests specified in 6.4.15 and 6.4.17.2(a) and (b) or 6.4.17.2(b) and (c), as appropriate. Any such protection </w:t>
      </w:r>
      <w:r>
        <w:rPr>
          <w:color w:val="231F20"/>
          <w:w w:val="105"/>
          <w:sz w:val="17"/>
        </w:rPr>
        <w:t>on the exterior of the package shall not be rendered ineffective by ripping, cutting, skidding, abrasion or rough handling.</w:t>
      </w:r>
    </w:p>
    <w:p>
      <w:pPr>
        <w:pStyle w:val="ListParagraph"/>
        <w:numPr>
          <w:ilvl w:val="3"/>
          <w:numId w:val="1"/>
        </w:numPr>
        <w:tabs>
          <w:tab w:pos="2497" w:val="left" w:leader="none"/>
        </w:tabs>
        <w:spacing w:line="240" w:lineRule="auto" w:before="160" w:after="0"/>
        <w:ind w:left="2497" w:right="0" w:hanging="1080"/>
        <w:jc w:val="both"/>
        <w:rPr>
          <w:color w:val="231F20"/>
          <w:sz w:val="17"/>
        </w:rPr>
      </w:pPr>
      <w:r>
        <w:rPr>
          <w:color w:val="231F20"/>
          <w:w w:val="105"/>
          <w:sz w:val="17"/>
        </w:rPr>
        <w:t>A</w:t>
      </w:r>
      <w:r>
        <w:rPr>
          <w:color w:val="231F20"/>
          <w:spacing w:val="-2"/>
          <w:w w:val="105"/>
          <w:sz w:val="17"/>
        </w:rPr>
        <w:t> </w:t>
      </w:r>
      <w:r>
        <w:rPr>
          <w:color w:val="231F20"/>
          <w:w w:val="105"/>
          <w:sz w:val="17"/>
        </w:rPr>
        <w:t>package</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so</w:t>
      </w:r>
      <w:r>
        <w:rPr>
          <w:color w:val="231F20"/>
          <w:spacing w:val="-2"/>
          <w:w w:val="105"/>
          <w:sz w:val="17"/>
        </w:rPr>
        <w:t> </w:t>
      </w:r>
      <w:r>
        <w:rPr>
          <w:color w:val="231F20"/>
          <w:w w:val="105"/>
          <w:sz w:val="17"/>
        </w:rPr>
        <w:t>designed</w:t>
      </w:r>
      <w:r>
        <w:rPr>
          <w:color w:val="231F20"/>
          <w:spacing w:val="-1"/>
          <w:w w:val="105"/>
          <w:sz w:val="17"/>
        </w:rPr>
        <w:t> </w:t>
      </w:r>
      <w:r>
        <w:rPr>
          <w:color w:val="231F20"/>
          <w:w w:val="105"/>
          <w:sz w:val="17"/>
        </w:rPr>
        <w:t>that,</w:t>
      </w:r>
      <w:r>
        <w:rPr>
          <w:color w:val="231F20"/>
          <w:spacing w:val="-2"/>
          <w:w w:val="105"/>
          <w:sz w:val="17"/>
        </w:rPr>
        <w:t> </w:t>
      </w:r>
      <w:r>
        <w:rPr>
          <w:color w:val="231F20"/>
          <w:w w:val="105"/>
          <w:sz w:val="17"/>
        </w:rPr>
        <w:t>if</w:t>
      </w:r>
      <w:r>
        <w:rPr>
          <w:color w:val="231F20"/>
          <w:spacing w:val="-1"/>
          <w:w w:val="105"/>
          <w:sz w:val="17"/>
        </w:rPr>
        <w:t> </w:t>
      </w:r>
      <w:r>
        <w:rPr>
          <w:color w:val="231F20"/>
          <w:w w:val="105"/>
          <w:sz w:val="17"/>
        </w:rPr>
        <w:t>it</w:t>
      </w:r>
      <w:r>
        <w:rPr>
          <w:color w:val="231F20"/>
          <w:spacing w:val="-2"/>
          <w:w w:val="105"/>
          <w:sz w:val="17"/>
        </w:rPr>
        <w:t> </w:t>
      </w:r>
      <w:r>
        <w:rPr>
          <w:color w:val="231F20"/>
          <w:w w:val="105"/>
          <w:sz w:val="17"/>
        </w:rPr>
        <w:t>were</w:t>
      </w:r>
      <w:r>
        <w:rPr>
          <w:color w:val="231F20"/>
          <w:spacing w:val="-1"/>
          <w:w w:val="105"/>
          <w:sz w:val="17"/>
        </w:rPr>
        <w:t> </w:t>
      </w:r>
      <w:r>
        <w:rPr>
          <w:color w:val="231F20"/>
          <w:w w:val="105"/>
          <w:sz w:val="17"/>
        </w:rPr>
        <w:t>subjected</w:t>
      </w:r>
      <w:r>
        <w:rPr>
          <w:color w:val="231F20"/>
          <w:spacing w:val="-2"/>
          <w:w w:val="105"/>
          <w:sz w:val="17"/>
        </w:rPr>
        <w:t> </w:t>
      </w:r>
      <w:r>
        <w:rPr>
          <w:color w:val="231F20"/>
          <w:spacing w:val="-5"/>
          <w:w w:val="105"/>
          <w:sz w:val="17"/>
        </w:rPr>
        <w:t>to:</w:t>
      </w:r>
    </w:p>
    <w:p>
      <w:pPr>
        <w:pStyle w:val="ListParagraph"/>
        <w:numPr>
          <w:ilvl w:val="0"/>
          <w:numId w:val="10"/>
        </w:numPr>
        <w:tabs>
          <w:tab w:pos="2855" w:val="left" w:leader="none"/>
          <w:tab w:pos="2857" w:val="left" w:leader="none"/>
        </w:tabs>
        <w:spacing w:line="256" w:lineRule="auto" w:before="57" w:after="0"/>
        <w:ind w:left="2857" w:right="848" w:hanging="361"/>
        <w:jc w:val="both"/>
        <w:rPr>
          <w:sz w:val="17"/>
        </w:rPr>
      </w:pPr>
      <w:r>
        <w:rPr>
          <w:color w:val="231F20"/>
          <w:w w:val="105"/>
          <w:sz w:val="17"/>
        </w:rPr>
        <w:t>the</w:t>
      </w:r>
      <w:r>
        <w:rPr>
          <w:color w:val="231F20"/>
          <w:spacing w:val="-1"/>
          <w:w w:val="105"/>
          <w:sz w:val="17"/>
        </w:rPr>
        <w:t> </w:t>
      </w:r>
      <w:r>
        <w:rPr>
          <w:color w:val="231F20"/>
          <w:w w:val="105"/>
          <w:sz w:val="17"/>
        </w:rPr>
        <w:t>tests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6.4.15,</w:t>
      </w:r>
      <w:r>
        <w:rPr>
          <w:color w:val="231F20"/>
          <w:spacing w:val="-1"/>
          <w:w w:val="105"/>
          <w:sz w:val="17"/>
        </w:rPr>
        <w:t> </w:t>
      </w:r>
      <w:r>
        <w:rPr>
          <w:color w:val="231F20"/>
          <w:w w:val="105"/>
          <w:sz w:val="17"/>
        </w:rPr>
        <w:t>it</w:t>
      </w:r>
      <w:r>
        <w:rPr>
          <w:color w:val="231F20"/>
          <w:spacing w:val="-1"/>
          <w:w w:val="105"/>
          <w:sz w:val="17"/>
        </w:rPr>
        <w:t> </w:t>
      </w:r>
      <w:r>
        <w:rPr>
          <w:color w:val="231F20"/>
          <w:w w:val="105"/>
          <w:sz w:val="17"/>
        </w:rPr>
        <w:t>would</w:t>
      </w:r>
      <w:r>
        <w:rPr>
          <w:color w:val="231F20"/>
          <w:spacing w:val="-1"/>
          <w:w w:val="105"/>
          <w:sz w:val="17"/>
        </w:rPr>
        <w:t> </w:t>
      </w:r>
      <w:r>
        <w:rPr>
          <w:color w:val="231F20"/>
          <w:w w:val="105"/>
          <w:sz w:val="17"/>
        </w:rPr>
        <w:t>restrict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loss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to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15"/>
          <w:sz w:val="17"/>
        </w:rPr>
        <w:t>10</w:t>
      </w:r>
      <w:r>
        <w:rPr>
          <w:color w:val="231F20"/>
          <w:w w:val="115"/>
          <w:position w:val="7"/>
          <w:sz w:val="13"/>
        </w:rPr>
        <w:t>-</w:t>
      </w:r>
      <w:r>
        <w:rPr>
          <w:color w:val="231F20"/>
          <w:w w:val="105"/>
          <w:position w:val="7"/>
          <w:sz w:val="12"/>
        </w:rPr>
        <w:t>6</w:t>
      </w:r>
      <w:r>
        <w:rPr>
          <w:rFonts w:ascii="Arial"/>
          <w:i/>
          <w:color w:val="231F20"/>
          <w:w w:val="105"/>
          <w:sz w:val="17"/>
        </w:rPr>
        <w:t>A</w:t>
      </w:r>
      <w:r>
        <w:rPr>
          <w:color w:val="231F20"/>
          <w:w w:val="105"/>
          <w:sz w:val="17"/>
          <w:vertAlign w:val="subscript"/>
        </w:rPr>
        <w:t>2</w:t>
      </w:r>
      <w:r>
        <w:rPr>
          <w:color w:val="231F20"/>
          <w:spacing w:val="-1"/>
          <w:w w:val="105"/>
          <w:sz w:val="17"/>
          <w:vertAlign w:val="baseline"/>
        </w:rPr>
        <w:t> </w:t>
      </w:r>
      <w:r>
        <w:rPr>
          <w:color w:val="231F20"/>
          <w:w w:val="105"/>
          <w:sz w:val="17"/>
          <w:vertAlign w:val="baseline"/>
        </w:rPr>
        <w:t>per hour; and</w:t>
      </w:r>
    </w:p>
    <w:p>
      <w:pPr>
        <w:pStyle w:val="ListParagraph"/>
        <w:numPr>
          <w:ilvl w:val="0"/>
          <w:numId w:val="10"/>
        </w:numPr>
        <w:tabs>
          <w:tab w:pos="2855" w:val="left" w:leader="none"/>
        </w:tabs>
        <w:spacing w:line="240" w:lineRule="auto" w:before="76" w:after="0"/>
        <w:ind w:left="2855" w:right="0" w:hanging="358"/>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141110</wp:posOffset>
                </wp:positionV>
                <wp:extent cx="360045" cy="15303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1.111039pt;width:28.35pt;height:120.5pt;mso-position-horizontal-relative:page;mso-position-vertical-relative:paragraph;z-index:15731712" type="#_x0000_t202" id="docshape3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the</w:t>
      </w:r>
      <w:r>
        <w:rPr>
          <w:color w:val="231F20"/>
          <w:spacing w:val="-3"/>
          <w:sz w:val="17"/>
        </w:rPr>
        <w:t> </w:t>
      </w:r>
      <w:r>
        <w:rPr>
          <w:color w:val="231F20"/>
          <w:sz w:val="17"/>
        </w:rPr>
        <w:t>tests</w:t>
      </w:r>
      <w:r>
        <w:rPr>
          <w:color w:val="231F20"/>
          <w:spacing w:val="-3"/>
          <w:sz w:val="17"/>
        </w:rPr>
        <w:t> </w:t>
      </w:r>
      <w:r>
        <w:rPr>
          <w:color w:val="231F20"/>
          <w:sz w:val="17"/>
        </w:rPr>
        <w:t>specified</w:t>
      </w:r>
      <w:r>
        <w:rPr>
          <w:color w:val="231F20"/>
          <w:spacing w:val="-3"/>
          <w:sz w:val="17"/>
        </w:rPr>
        <w:t> </w:t>
      </w:r>
      <w:r>
        <w:rPr>
          <w:color w:val="231F20"/>
          <w:sz w:val="17"/>
        </w:rPr>
        <w:t>in</w:t>
      </w:r>
      <w:r>
        <w:rPr>
          <w:color w:val="231F20"/>
          <w:spacing w:val="-3"/>
          <w:sz w:val="17"/>
        </w:rPr>
        <w:t> </w:t>
      </w:r>
      <w:r>
        <w:rPr>
          <w:color w:val="231F20"/>
          <w:sz w:val="17"/>
        </w:rPr>
        <w:t>6.4.17.1,</w:t>
      </w:r>
      <w:r>
        <w:rPr>
          <w:color w:val="231F20"/>
          <w:spacing w:val="-2"/>
          <w:sz w:val="17"/>
        </w:rPr>
        <w:t> </w:t>
      </w:r>
      <w:r>
        <w:rPr>
          <w:color w:val="231F20"/>
          <w:sz w:val="17"/>
        </w:rPr>
        <w:t>6.4.17.2(b),</w:t>
      </w:r>
      <w:r>
        <w:rPr>
          <w:color w:val="231F20"/>
          <w:spacing w:val="-3"/>
          <w:sz w:val="17"/>
        </w:rPr>
        <w:t> </w:t>
      </w:r>
      <w:r>
        <w:rPr>
          <w:color w:val="231F20"/>
          <w:sz w:val="17"/>
        </w:rPr>
        <w:t>6.4.17.3</w:t>
      </w:r>
      <w:r>
        <w:rPr>
          <w:color w:val="231F20"/>
          <w:spacing w:val="-3"/>
          <w:sz w:val="17"/>
        </w:rPr>
        <w:t> </w:t>
      </w:r>
      <w:r>
        <w:rPr>
          <w:color w:val="231F20"/>
          <w:sz w:val="17"/>
        </w:rPr>
        <w:t>and</w:t>
      </w:r>
      <w:r>
        <w:rPr>
          <w:color w:val="231F20"/>
          <w:spacing w:val="-3"/>
          <w:sz w:val="17"/>
        </w:rPr>
        <w:t> </w:t>
      </w:r>
      <w:r>
        <w:rPr>
          <w:color w:val="231F20"/>
          <w:sz w:val="17"/>
        </w:rPr>
        <w:t>6.4.17.4</w:t>
      </w:r>
      <w:r>
        <w:rPr>
          <w:color w:val="231F20"/>
          <w:spacing w:val="-2"/>
          <w:sz w:val="17"/>
        </w:rPr>
        <w:t> </w:t>
      </w:r>
      <w:r>
        <w:rPr>
          <w:color w:val="231F20"/>
          <w:sz w:val="17"/>
        </w:rPr>
        <w:t>and</w:t>
      </w:r>
      <w:r>
        <w:rPr>
          <w:color w:val="231F20"/>
          <w:spacing w:val="-3"/>
          <w:sz w:val="17"/>
        </w:rPr>
        <w:t> </w:t>
      </w:r>
      <w:r>
        <w:rPr>
          <w:color w:val="231F20"/>
          <w:sz w:val="17"/>
        </w:rPr>
        <w:t>either</w:t>
      </w:r>
      <w:r>
        <w:rPr>
          <w:color w:val="231F20"/>
          <w:spacing w:val="-3"/>
          <w:sz w:val="17"/>
        </w:rPr>
        <w:t> </w:t>
      </w:r>
      <w:r>
        <w:rPr>
          <w:color w:val="231F20"/>
          <w:sz w:val="17"/>
        </w:rPr>
        <w:t>the</w:t>
      </w:r>
      <w:r>
        <w:rPr>
          <w:color w:val="231F20"/>
          <w:spacing w:val="-3"/>
          <w:sz w:val="17"/>
        </w:rPr>
        <w:t> </w:t>
      </w:r>
      <w:r>
        <w:rPr>
          <w:color w:val="231F20"/>
          <w:sz w:val="17"/>
        </w:rPr>
        <w:t>test</w:t>
      </w:r>
      <w:r>
        <w:rPr>
          <w:color w:val="231F20"/>
          <w:spacing w:val="-2"/>
          <w:sz w:val="17"/>
        </w:rPr>
        <w:t> </w:t>
      </w:r>
      <w:r>
        <w:rPr>
          <w:color w:val="231F20"/>
          <w:spacing w:val="-5"/>
          <w:sz w:val="17"/>
        </w:rPr>
        <w:t>in:</w:t>
      </w:r>
    </w:p>
    <w:p>
      <w:pPr>
        <w:pStyle w:val="ListParagraph"/>
        <w:numPr>
          <w:ilvl w:val="1"/>
          <w:numId w:val="10"/>
        </w:numPr>
        <w:tabs>
          <w:tab w:pos="3215" w:val="left" w:leader="none"/>
          <w:tab w:pos="3217" w:val="left" w:leader="none"/>
        </w:tabs>
        <w:spacing w:line="256" w:lineRule="auto" w:before="90" w:after="0"/>
        <w:ind w:left="3217" w:right="847" w:hanging="360"/>
        <w:jc w:val="both"/>
        <w:rPr>
          <w:sz w:val="17"/>
        </w:rPr>
      </w:pPr>
      <w:r>
        <w:rPr>
          <w:color w:val="231F20"/>
          <w:sz w:val="17"/>
        </w:rPr>
        <w:t>6.4.17.2(c), when the package has a mass not greater than 500 kg, an overall density not greater than </w:t>
      </w:r>
      <w:r>
        <w:rPr>
          <w:color w:val="231F20"/>
          <w:w w:val="105"/>
          <w:sz w:val="17"/>
        </w:rPr>
        <w:t>1,000 kg/m</w:t>
      </w:r>
      <w:r>
        <w:rPr>
          <w:color w:val="231F20"/>
          <w:w w:val="105"/>
          <w:sz w:val="17"/>
          <w:vertAlign w:val="superscript"/>
        </w:rPr>
        <w:t>3</w:t>
      </w:r>
      <w:r>
        <w:rPr>
          <w:color w:val="231F20"/>
          <w:w w:val="105"/>
          <w:sz w:val="17"/>
          <w:vertAlign w:val="baseline"/>
        </w:rPr>
        <w:t> based on the external dimensions, and radioactive contents greater than 1,000</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not as special form radioactive material, or</w:t>
      </w:r>
    </w:p>
    <w:p>
      <w:pPr>
        <w:pStyle w:val="ListParagraph"/>
        <w:numPr>
          <w:ilvl w:val="1"/>
          <w:numId w:val="10"/>
        </w:numPr>
        <w:tabs>
          <w:tab w:pos="3214" w:val="left" w:leader="none"/>
        </w:tabs>
        <w:spacing w:line="350" w:lineRule="auto" w:before="77" w:after="0"/>
        <w:ind w:left="2857" w:right="6014" w:firstLine="0"/>
        <w:jc w:val="both"/>
        <w:rPr>
          <w:sz w:val="17"/>
        </w:rPr>
      </w:pPr>
      <w:r>
        <w:rPr>
          <w:color w:val="231F20"/>
          <w:w w:val="105"/>
          <w:sz w:val="17"/>
        </w:rPr>
        <w:t>6.4.17.2(a),</w:t>
      </w:r>
      <w:r>
        <w:rPr>
          <w:color w:val="231F20"/>
          <w:spacing w:val="-13"/>
          <w:w w:val="105"/>
          <w:sz w:val="17"/>
        </w:rPr>
        <w:t> </w:t>
      </w:r>
      <w:r>
        <w:rPr>
          <w:color w:val="231F20"/>
          <w:w w:val="105"/>
          <w:sz w:val="17"/>
        </w:rPr>
        <w:t>for</w:t>
      </w:r>
      <w:r>
        <w:rPr>
          <w:color w:val="231F20"/>
          <w:spacing w:val="-12"/>
          <w:w w:val="105"/>
          <w:sz w:val="17"/>
        </w:rPr>
        <w:t> </w:t>
      </w:r>
      <w:r>
        <w:rPr>
          <w:color w:val="231F20"/>
          <w:w w:val="105"/>
          <w:sz w:val="17"/>
        </w:rPr>
        <w:t>all</w:t>
      </w:r>
      <w:r>
        <w:rPr>
          <w:color w:val="231F20"/>
          <w:spacing w:val="-13"/>
          <w:w w:val="105"/>
          <w:sz w:val="17"/>
        </w:rPr>
        <w:t> </w:t>
      </w:r>
      <w:r>
        <w:rPr>
          <w:color w:val="231F20"/>
          <w:w w:val="105"/>
          <w:sz w:val="17"/>
        </w:rPr>
        <w:t>other</w:t>
      </w:r>
      <w:r>
        <w:rPr>
          <w:color w:val="231F20"/>
          <w:spacing w:val="-12"/>
          <w:w w:val="105"/>
          <w:sz w:val="17"/>
        </w:rPr>
        <w:t> </w:t>
      </w:r>
      <w:r>
        <w:rPr>
          <w:color w:val="231F20"/>
          <w:w w:val="105"/>
          <w:sz w:val="17"/>
        </w:rPr>
        <w:t>packages, it would meet the following provisions:</w:t>
      </w:r>
    </w:p>
    <w:p>
      <w:pPr>
        <w:pStyle w:val="ListParagraph"/>
        <w:numPr>
          <w:ilvl w:val="0"/>
          <w:numId w:val="11"/>
        </w:numPr>
        <w:tabs>
          <w:tab w:pos="3217" w:val="left" w:leader="none"/>
        </w:tabs>
        <w:spacing w:line="256" w:lineRule="auto" w:before="0" w:after="0"/>
        <w:ind w:left="3217" w:right="847" w:hanging="360"/>
        <w:jc w:val="both"/>
        <w:rPr>
          <w:sz w:val="17"/>
        </w:rPr>
      </w:pPr>
      <w:r>
        <w:rPr>
          <w:color w:val="231F20"/>
          <w:w w:val="105"/>
          <w:sz w:val="17"/>
        </w:rPr>
        <w:t>retain</w:t>
      </w:r>
      <w:r>
        <w:rPr>
          <w:color w:val="231F20"/>
          <w:spacing w:val="-1"/>
          <w:w w:val="105"/>
          <w:sz w:val="17"/>
        </w:rPr>
        <w:t> </w:t>
      </w:r>
      <w:r>
        <w:rPr>
          <w:color w:val="231F20"/>
          <w:w w:val="105"/>
          <w:sz w:val="17"/>
        </w:rPr>
        <w:t>sufficient</w:t>
      </w:r>
      <w:r>
        <w:rPr>
          <w:color w:val="231F20"/>
          <w:spacing w:val="-1"/>
          <w:w w:val="105"/>
          <w:sz w:val="17"/>
        </w:rPr>
        <w:t> </w:t>
      </w:r>
      <w:r>
        <w:rPr>
          <w:color w:val="231F20"/>
          <w:w w:val="105"/>
          <w:sz w:val="17"/>
        </w:rPr>
        <w:t>shielding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ensure</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dose</w:t>
      </w:r>
      <w:r>
        <w:rPr>
          <w:color w:val="231F20"/>
          <w:spacing w:val="-1"/>
          <w:w w:val="105"/>
          <w:sz w:val="17"/>
        </w:rPr>
        <w:t> </w:t>
      </w:r>
      <w:r>
        <w:rPr>
          <w:color w:val="231F20"/>
          <w:w w:val="105"/>
          <w:sz w:val="17"/>
        </w:rPr>
        <w:t>rate</w:t>
      </w:r>
      <w:r>
        <w:rPr>
          <w:color w:val="231F20"/>
          <w:spacing w:val="-1"/>
          <w:w w:val="105"/>
          <w:sz w:val="17"/>
        </w:rPr>
        <w:t> </w:t>
      </w:r>
      <w:r>
        <w:rPr>
          <w:color w:val="231F20"/>
          <w:w w:val="105"/>
          <w:sz w:val="17"/>
        </w:rPr>
        <w:t>at</w:t>
      </w:r>
      <w:r>
        <w:rPr>
          <w:color w:val="231F20"/>
          <w:spacing w:val="-1"/>
          <w:w w:val="105"/>
          <w:sz w:val="17"/>
        </w:rPr>
        <w:t> </w:t>
      </w:r>
      <w:r>
        <w:rPr>
          <w:color w:val="231F20"/>
          <w:w w:val="105"/>
          <w:sz w:val="17"/>
        </w:rPr>
        <w:t>1</w:t>
      </w:r>
      <w:r>
        <w:rPr>
          <w:color w:val="231F20"/>
          <w:spacing w:val="-1"/>
          <w:w w:val="105"/>
          <w:sz w:val="17"/>
        </w:rPr>
        <w:t> </w:t>
      </w:r>
      <w:r>
        <w:rPr>
          <w:color w:val="231F20"/>
          <w:w w:val="105"/>
          <w:sz w:val="17"/>
        </w:rPr>
        <w:t>m</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would not exceed 10 mSv/h with the maximum radioactive contents which the package is designed to contain; and</w:t>
      </w:r>
    </w:p>
    <w:p>
      <w:pPr>
        <w:pStyle w:val="ListParagraph"/>
        <w:numPr>
          <w:ilvl w:val="0"/>
          <w:numId w:val="11"/>
        </w:numPr>
        <w:tabs>
          <w:tab w:pos="3215" w:val="left" w:leader="none"/>
          <w:tab w:pos="3217" w:val="left" w:leader="none"/>
        </w:tabs>
        <w:spacing w:line="256" w:lineRule="auto" w:before="77" w:after="0"/>
        <w:ind w:left="3217" w:right="848" w:hanging="361"/>
        <w:jc w:val="both"/>
        <w:rPr>
          <w:sz w:val="17"/>
        </w:rPr>
      </w:pPr>
      <w:r>
        <w:rPr>
          <w:color w:val="231F20"/>
          <w:w w:val="105"/>
          <w:sz w:val="17"/>
        </w:rPr>
        <w:t>restrict the accumulated loss of radioactive contents in a period of one week to not more than 10</w:t>
      </w:r>
      <w:r>
        <w:rPr>
          <w:rFonts w:ascii="Arial" w:hAnsi="Arial"/>
          <w:i/>
          <w:color w:val="231F20"/>
          <w:w w:val="105"/>
          <w:sz w:val="17"/>
        </w:rPr>
        <w:t>A</w:t>
      </w:r>
      <w:r>
        <w:rPr>
          <w:color w:val="231F20"/>
          <w:w w:val="105"/>
          <w:sz w:val="17"/>
          <w:vertAlign w:val="subscript"/>
        </w:rPr>
        <w:t>2</w:t>
      </w:r>
      <w:r>
        <w:rPr>
          <w:color w:val="231F20"/>
          <w:w w:val="105"/>
          <w:sz w:val="17"/>
          <w:vertAlign w:val="baseline"/>
        </w:rPr>
        <w:t> for krypton-85 and not more than </w:t>
      </w:r>
      <w:r>
        <w:rPr>
          <w:rFonts w:ascii="Arial" w:hAnsi="Arial"/>
          <w:i/>
          <w:color w:val="231F20"/>
          <w:w w:val="105"/>
          <w:sz w:val="17"/>
          <w:vertAlign w:val="baseline"/>
        </w:rPr>
        <w:t>A</w:t>
      </w:r>
      <w:r>
        <w:rPr>
          <w:color w:val="231F20"/>
          <w:w w:val="105"/>
          <w:sz w:val="17"/>
          <w:vertAlign w:val="subscript"/>
        </w:rPr>
        <w:t>2</w:t>
      </w:r>
      <w:r>
        <w:rPr>
          <w:color w:val="231F20"/>
          <w:w w:val="105"/>
          <w:sz w:val="17"/>
          <w:vertAlign w:val="baseline"/>
        </w:rPr>
        <w:t> for all other radionuclides.</w:t>
      </w:r>
    </w:p>
    <w:p>
      <w:pPr>
        <w:pStyle w:val="BodyText"/>
        <w:spacing w:line="256" w:lineRule="auto" w:before="157"/>
        <w:ind w:left="2497" w:right="847"/>
        <w:jc w:val="both"/>
      </w:pPr>
      <w:r>
        <w:rPr>
          <w:color w:val="231F20"/>
          <w:w w:val="105"/>
        </w:rPr>
        <w:t>Where</w:t>
      </w:r>
      <w:r>
        <w:rPr>
          <w:color w:val="231F20"/>
          <w:spacing w:val="-6"/>
          <w:w w:val="105"/>
        </w:rPr>
        <w:t> </w:t>
      </w:r>
      <w:r>
        <w:rPr>
          <w:color w:val="231F20"/>
          <w:w w:val="105"/>
        </w:rPr>
        <w:t>mixtures</w:t>
      </w:r>
      <w:r>
        <w:rPr>
          <w:color w:val="231F20"/>
          <w:spacing w:val="-6"/>
          <w:w w:val="105"/>
        </w:rPr>
        <w:t> </w:t>
      </w:r>
      <w:r>
        <w:rPr>
          <w:color w:val="231F20"/>
          <w:w w:val="105"/>
        </w:rPr>
        <w:t>of</w:t>
      </w:r>
      <w:r>
        <w:rPr>
          <w:color w:val="231F20"/>
          <w:spacing w:val="-6"/>
          <w:w w:val="105"/>
        </w:rPr>
        <w:t> </w:t>
      </w:r>
      <w:r>
        <w:rPr>
          <w:color w:val="231F20"/>
          <w:w w:val="105"/>
        </w:rPr>
        <w:t>different</w:t>
      </w:r>
      <w:r>
        <w:rPr>
          <w:color w:val="231F20"/>
          <w:spacing w:val="-6"/>
          <w:w w:val="105"/>
        </w:rPr>
        <w:t> </w:t>
      </w:r>
      <w:r>
        <w:rPr>
          <w:color w:val="231F20"/>
          <w:w w:val="105"/>
        </w:rPr>
        <w:t>radionuclides</w:t>
      </w:r>
      <w:r>
        <w:rPr>
          <w:color w:val="231F20"/>
          <w:spacing w:val="-6"/>
          <w:w w:val="105"/>
        </w:rPr>
        <w:t> </w:t>
      </w:r>
      <w:r>
        <w:rPr>
          <w:color w:val="231F20"/>
          <w:w w:val="105"/>
        </w:rPr>
        <w:t>are</w:t>
      </w:r>
      <w:r>
        <w:rPr>
          <w:color w:val="231F20"/>
          <w:spacing w:val="-6"/>
          <w:w w:val="105"/>
        </w:rPr>
        <w:t> </w:t>
      </w:r>
      <w:r>
        <w:rPr>
          <w:color w:val="231F20"/>
          <w:w w:val="105"/>
        </w:rPr>
        <w:t>present,</w:t>
      </w:r>
      <w:r>
        <w:rPr>
          <w:color w:val="231F20"/>
          <w:spacing w:val="-6"/>
          <w:w w:val="105"/>
        </w:rPr>
        <w:t> </w:t>
      </w:r>
      <w:r>
        <w:rPr>
          <w:color w:val="231F20"/>
          <w:w w:val="105"/>
        </w:rPr>
        <w:t>the</w:t>
      </w:r>
      <w:r>
        <w:rPr>
          <w:color w:val="231F20"/>
          <w:spacing w:val="-6"/>
          <w:w w:val="105"/>
        </w:rPr>
        <w:t> </w:t>
      </w:r>
      <w:r>
        <w:rPr>
          <w:color w:val="231F20"/>
          <w:w w:val="105"/>
        </w:rPr>
        <w:t>provisions</w:t>
      </w:r>
      <w:r>
        <w:rPr>
          <w:color w:val="231F20"/>
          <w:spacing w:val="-6"/>
          <w:w w:val="105"/>
        </w:rPr>
        <w:t> </w:t>
      </w:r>
      <w:r>
        <w:rPr>
          <w:color w:val="231F20"/>
          <w:w w:val="105"/>
        </w:rPr>
        <w:t>of</w:t>
      </w:r>
      <w:r>
        <w:rPr>
          <w:color w:val="231F20"/>
          <w:spacing w:val="-6"/>
          <w:w w:val="105"/>
        </w:rPr>
        <w:t> </w:t>
      </w:r>
      <w:r>
        <w:rPr>
          <w:color w:val="231F20"/>
          <w:w w:val="105"/>
        </w:rPr>
        <w:t>2.7.2.2.4–2.7.2.2.6</w:t>
      </w:r>
      <w:r>
        <w:rPr>
          <w:color w:val="231F20"/>
          <w:spacing w:val="-6"/>
          <w:w w:val="105"/>
        </w:rPr>
        <w:t> </w:t>
      </w:r>
      <w:r>
        <w:rPr>
          <w:color w:val="231F20"/>
          <w:w w:val="105"/>
        </w:rPr>
        <w:t>shall</w:t>
      </w:r>
      <w:r>
        <w:rPr>
          <w:color w:val="231F20"/>
          <w:spacing w:val="-6"/>
          <w:w w:val="105"/>
        </w:rPr>
        <w:t> </w:t>
      </w:r>
      <w:r>
        <w:rPr>
          <w:color w:val="231F20"/>
          <w:w w:val="105"/>
        </w:rPr>
        <w:t>apply</w:t>
      </w:r>
      <w:r>
        <w:rPr>
          <w:color w:val="231F20"/>
          <w:spacing w:val="-6"/>
          <w:w w:val="105"/>
        </w:rPr>
        <w:t> </w:t>
      </w:r>
      <w:r>
        <w:rPr>
          <w:color w:val="231F20"/>
          <w:w w:val="105"/>
        </w:rPr>
        <w:t>except </w:t>
      </w:r>
      <w:r>
        <w:rPr>
          <w:color w:val="231F20"/>
        </w:rPr>
        <w:t>that for krypton-85 an effective </w:t>
      </w:r>
      <w:r>
        <w:rPr>
          <w:rFonts w:ascii="Arial" w:hAnsi="Arial"/>
          <w:i/>
          <w:color w:val="231F20"/>
        </w:rPr>
        <w:t>A</w:t>
      </w:r>
      <w:r>
        <w:rPr>
          <w:color w:val="231F20"/>
          <w:vertAlign w:val="subscript"/>
        </w:rPr>
        <w:t>2</w:t>
      </w:r>
      <w:r>
        <w:rPr>
          <w:color w:val="231F20"/>
          <w:vertAlign w:val="baseline"/>
        </w:rPr>
        <w:t>(</w:t>
      </w:r>
      <w:r>
        <w:rPr>
          <w:rFonts w:ascii="Arial" w:hAnsi="Arial"/>
          <w:i/>
          <w:color w:val="231F20"/>
          <w:vertAlign w:val="baseline"/>
        </w:rPr>
        <w:t>i</w:t>
      </w:r>
      <w:r>
        <w:rPr>
          <w:color w:val="231F20"/>
          <w:vertAlign w:val="baseline"/>
        </w:rPr>
        <w:t>) value equal to 10</w:t>
      </w:r>
      <w:r>
        <w:rPr>
          <w:rFonts w:ascii="Arial" w:hAnsi="Arial"/>
          <w:i/>
          <w:color w:val="231F20"/>
          <w:vertAlign w:val="baseline"/>
        </w:rPr>
        <w:t>A</w:t>
      </w:r>
      <w:r>
        <w:rPr>
          <w:color w:val="231F20"/>
          <w:vertAlign w:val="subscript"/>
        </w:rPr>
        <w:t>2</w:t>
      </w:r>
      <w:r>
        <w:rPr>
          <w:color w:val="231F20"/>
          <w:vertAlign w:val="baseline"/>
        </w:rPr>
        <w:t> may be used. For case .1 above, the assessment shall </w:t>
      </w:r>
      <w:r>
        <w:rPr>
          <w:color w:val="231F20"/>
          <w:w w:val="105"/>
          <w:vertAlign w:val="baseline"/>
        </w:rPr>
        <w:t>take into account the external non-fixed contamination limits of 4.1.9.1.2.</w:t>
      </w:r>
    </w:p>
    <w:p>
      <w:pPr>
        <w:pStyle w:val="BodyText"/>
        <w:spacing w:after="0" w:line="256" w:lineRule="auto"/>
        <w:jc w:val="both"/>
        <w:sectPr>
          <w:headerReference w:type="even" r:id="rId13"/>
          <w:headerReference w:type="default" r:id="rId14"/>
          <w:footerReference w:type="even" r:id="rId15"/>
          <w:footerReference w:type="default" r:id="rId16"/>
          <w:pgSz w:w="11910" w:h="16840"/>
          <w:pgMar w:header="303" w:footer="570" w:top="1540" w:bottom="760" w:left="0" w:right="0"/>
          <w:pgNumType w:start="376"/>
        </w:sectPr>
      </w:pPr>
    </w:p>
    <w:p>
      <w:pPr>
        <w:pStyle w:val="ListParagraph"/>
        <w:numPr>
          <w:ilvl w:val="3"/>
          <w:numId w:val="1"/>
        </w:numPr>
        <w:tabs>
          <w:tab w:pos="1930" w:val="left" w:leader="none"/>
        </w:tabs>
        <w:spacing w:line="256" w:lineRule="auto" w:before="123" w:after="0"/>
        <w:ind w:left="1930" w:right="1414" w:hanging="1081"/>
        <w:jc w:val="both"/>
        <w:rPr>
          <w:color w:val="231F20"/>
          <w:sz w:val="17"/>
        </w:rPr>
      </w:pPr>
      <w:r>
        <w:rPr>
          <w:color w:val="231F20"/>
          <w:w w:val="105"/>
          <w:sz w:val="17"/>
        </w:rPr>
        <w:t>A</w:t>
      </w:r>
      <w:r>
        <w:rPr>
          <w:color w:val="231F20"/>
          <w:w w:val="105"/>
          <w:sz w:val="17"/>
        </w:rPr>
        <w:t> package</w:t>
      </w:r>
      <w:r>
        <w:rPr>
          <w:color w:val="231F20"/>
          <w:w w:val="105"/>
          <w:sz w:val="17"/>
        </w:rPr>
        <w:t> for</w:t>
      </w:r>
      <w:r>
        <w:rPr>
          <w:color w:val="231F20"/>
          <w:w w:val="105"/>
          <w:sz w:val="17"/>
        </w:rPr>
        <w:t> radioactive</w:t>
      </w:r>
      <w:r>
        <w:rPr>
          <w:color w:val="231F20"/>
          <w:w w:val="105"/>
          <w:sz w:val="17"/>
        </w:rPr>
        <w:t> contents</w:t>
      </w:r>
      <w:r>
        <w:rPr>
          <w:color w:val="231F20"/>
          <w:w w:val="105"/>
          <w:sz w:val="17"/>
        </w:rPr>
        <w:t> with</w:t>
      </w:r>
      <w:r>
        <w:rPr>
          <w:color w:val="231F20"/>
          <w:w w:val="105"/>
          <w:sz w:val="17"/>
        </w:rPr>
        <w:t> activity</w:t>
      </w:r>
      <w:r>
        <w:rPr>
          <w:color w:val="231F20"/>
          <w:w w:val="105"/>
          <w:sz w:val="17"/>
        </w:rPr>
        <w:t> greater</w:t>
      </w:r>
      <w:r>
        <w:rPr>
          <w:color w:val="231F20"/>
          <w:w w:val="105"/>
          <w:sz w:val="17"/>
        </w:rPr>
        <w:t> than</w:t>
      </w:r>
      <w:r>
        <w:rPr>
          <w:color w:val="231F20"/>
          <w:w w:val="105"/>
          <w:sz w:val="17"/>
        </w:rPr>
        <w:t> 10</w:t>
      </w:r>
      <w:r>
        <w:rPr>
          <w:color w:val="231F20"/>
          <w:w w:val="105"/>
          <w:sz w:val="17"/>
          <w:vertAlign w:val="superscript"/>
        </w:rPr>
        <w:t>5</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shall</w:t>
      </w:r>
      <w:r>
        <w:rPr>
          <w:color w:val="231F20"/>
          <w:w w:val="105"/>
          <w:sz w:val="17"/>
          <w:vertAlign w:val="baseline"/>
        </w:rPr>
        <w:t> be</w:t>
      </w:r>
      <w:r>
        <w:rPr>
          <w:color w:val="231F20"/>
          <w:w w:val="105"/>
          <w:sz w:val="17"/>
          <w:vertAlign w:val="baseline"/>
        </w:rPr>
        <w:t> so</w:t>
      </w:r>
      <w:r>
        <w:rPr>
          <w:color w:val="231F20"/>
          <w:w w:val="105"/>
          <w:sz w:val="17"/>
          <w:vertAlign w:val="baseline"/>
        </w:rPr>
        <w:t> designed</w:t>
      </w:r>
      <w:r>
        <w:rPr>
          <w:color w:val="231F20"/>
          <w:w w:val="105"/>
          <w:sz w:val="17"/>
          <w:vertAlign w:val="baseline"/>
        </w:rPr>
        <w:t> that,</w:t>
      </w:r>
      <w:r>
        <w:rPr>
          <w:color w:val="231F20"/>
          <w:w w:val="105"/>
          <w:sz w:val="17"/>
          <w:vertAlign w:val="baseline"/>
        </w:rPr>
        <w:t> if</w:t>
      </w:r>
      <w:r>
        <w:rPr>
          <w:color w:val="231F20"/>
          <w:w w:val="105"/>
          <w:sz w:val="17"/>
          <w:vertAlign w:val="baseline"/>
        </w:rPr>
        <w:t> it</w:t>
      </w:r>
      <w:r>
        <w:rPr>
          <w:color w:val="231F20"/>
          <w:w w:val="105"/>
          <w:sz w:val="17"/>
          <w:vertAlign w:val="baseline"/>
        </w:rPr>
        <w:t> were subjected</w:t>
      </w:r>
      <w:r>
        <w:rPr>
          <w:color w:val="231F20"/>
          <w:w w:val="105"/>
          <w:sz w:val="17"/>
          <w:vertAlign w:val="baseline"/>
        </w:rPr>
        <w:t> to</w:t>
      </w:r>
      <w:r>
        <w:rPr>
          <w:color w:val="231F20"/>
          <w:w w:val="105"/>
          <w:sz w:val="17"/>
          <w:vertAlign w:val="baseline"/>
        </w:rPr>
        <w:t> the</w:t>
      </w:r>
      <w:r>
        <w:rPr>
          <w:color w:val="231F20"/>
          <w:w w:val="105"/>
          <w:sz w:val="17"/>
          <w:vertAlign w:val="baseline"/>
        </w:rPr>
        <w:t> enhanced</w:t>
      </w:r>
      <w:r>
        <w:rPr>
          <w:color w:val="231F20"/>
          <w:w w:val="105"/>
          <w:sz w:val="17"/>
          <w:vertAlign w:val="baseline"/>
        </w:rPr>
        <w:t> water</w:t>
      </w:r>
      <w:r>
        <w:rPr>
          <w:color w:val="231F20"/>
          <w:w w:val="105"/>
          <w:sz w:val="17"/>
          <w:vertAlign w:val="baseline"/>
        </w:rPr>
        <w:t> immersion</w:t>
      </w:r>
      <w:r>
        <w:rPr>
          <w:color w:val="231F20"/>
          <w:w w:val="105"/>
          <w:sz w:val="17"/>
          <w:vertAlign w:val="baseline"/>
        </w:rPr>
        <w:t> test</w:t>
      </w:r>
      <w:r>
        <w:rPr>
          <w:color w:val="231F20"/>
          <w:w w:val="105"/>
          <w:sz w:val="17"/>
          <w:vertAlign w:val="baseline"/>
        </w:rPr>
        <w:t> specified</w:t>
      </w:r>
      <w:r>
        <w:rPr>
          <w:color w:val="231F20"/>
          <w:w w:val="105"/>
          <w:sz w:val="17"/>
          <w:vertAlign w:val="baseline"/>
        </w:rPr>
        <w:t> in</w:t>
      </w:r>
      <w:r>
        <w:rPr>
          <w:color w:val="231F20"/>
          <w:w w:val="105"/>
          <w:sz w:val="17"/>
          <w:vertAlign w:val="baseline"/>
        </w:rPr>
        <w:t> 6.4.18,</w:t>
      </w:r>
      <w:r>
        <w:rPr>
          <w:color w:val="231F20"/>
          <w:w w:val="105"/>
          <w:sz w:val="17"/>
          <w:vertAlign w:val="baseline"/>
        </w:rPr>
        <w:t> there</w:t>
      </w:r>
      <w:r>
        <w:rPr>
          <w:color w:val="231F20"/>
          <w:w w:val="105"/>
          <w:sz w:val="17"/>
          <w:vertAlign w:val="baseline"/>
        </w:rPr>
        <w:t> would</w:t>
      </w:r>
      <w:r>
        <w:rPr>
          <w:color w:val="231F20"/>
          <w:w w:val="105"/>
          <w:sz w:val="17"/>
          <w:vertAlign w:val="baseline"/>
        </w:rPr>
        <w:t> be</w:t>
      </w:r>
      <w:r>
        <w:rPr>
          <w:color w:val="231F20"/>
          <w:w w:val="105"/>
          <w:sz w:val="17"/>
          <w:vertAlign w:val="baseline"/>
        </w:rPr>
        <w:t> no</w:t>
      </w:r>
      <w:r>
        <w:rPr>
          <w:color w:val="231F20"/>
          <w:w w:val="105"/>
          <w:sz w:val="17"/>
          <w:vertAlign w:val="baseline"/>
        </w:rPr>
        <w:t> rupture</w:t>
      </w:r>
      <w:r>
        <w:rPr>
          <w:color w:val="231F20"/>
          <w:w w:val="105"/>
          <w:sz w:val="17"/>
          <w:vertAlign w:val="baseline"/>
        </w:rPr>
        <w:t> of</w:t>
      </w:r>
      <w:r>
        <w:rPr>
          <w:color w:val="231F20"/>
          <w:w w:val="105"/>
          <w:sz w:val="17"/>
          <w:vertAlign w:val="baseline"/>
        </w:rPr>
        <w:t> the containment system.</w:t>
      </w:r>
    </w:p>
    <w:p>
      <w:pPr>
        <w:pStyle w:val="ListParagraph"/>
        <w:numPr>
          <w:ilvl w:val="3"/>
          <w:numId w:val="1"/>
        </w:numPr>
        <w:tabs>
          <w:tab w:pos="1926" w:val="left" w:leader="none"/>
          <w:tab w:pos="1930" w:val="left" w:leader="none"/>
        </w:tabs>
        <w:spacing w:line="256" w:lineRule="auto" w:before="124" w:after="0"/>
        <w:ind w:left="1930" w:right="1414" w:hanging="1080"/>
        <w:jc w:val="both"/>
        <w:rPr>
          <w:color w:val="231F20"/>
          <w:sz w:val="17"/>
        </w:rPr>
      </w:pPr>
      <w:r>
        <w:rPr>
          <w:color w:val="231F20"/>
          <w:w w:val="105"/>
          <w:sz w:val="17"/>
        </w:rPr>
        <w:t>Compliance with the permitted activity release limits shall depend neither upon filters nor upon a mechanical cooling system.</w:t>
      </w:r>
    </w:p>
    <w:p>
      <w:pPr>
        <w:pStyle w:val="ListParagraph"/>
        <w:numPr>
          <w:ilvl w:val="3"/>
          <w:numId w:val="1"/>
        </w:numPr>
        <w:tabs>
          <w:tab w:pos="1927" w:val="left" w:leader="none"/>
          <w:tab w:pos="1930" w:val="left" w:leader="none"/>
        </w:tabs>
        <w:spacing w:line="256" w:lineRule="auto" w:before="124" w:after="0"/>
        <w:ind w:left="1930" w:right="1415" w:hanging="1080"/>
        <w:jc w:val="both"/>
        <w:rPr>
          <w:color w:val="231F20"/>
          <w:sz w:val="17"/>
        </w:rPr>
      </w:pPr>
      <w:r>
        <w:rPr>
          <w:color w:val="231F20"/>
          <w:sz w:val="17"/>
        </w:rPr>
        <w:t>A</w:t>
      </w:r>
      <w:r>
        <w:rPr>
          <w:color w:val="231F20"/>
          <w:spacing w:val="40"/>
          <w:sz w:val="17"/>
        </w:rPr>
        <w:t> </w:t>
      </w:r>
      <w:r>
        <w:rPr>
          <w:color w:val="231F20"/>
          <w:sz w:val="17"/>
        </w:rPr>
        <w:t>package</w:t>
      </w:r>
      <w:r>
        <w:rPr>
          <w:color w:val="231F20"/>
          <w:spacing w:val="40"/>
          <w:sz w:val="17"/>
        </w:rPr>
        <w:t> </w:t>
      </w:r>
      <w:r>
        <w:rPr>
          <w:color w:val="231F20"/>
          <w:sz w:val="17"/>
        </w:rPr>
        <w:t>shall</w:t>
      </w:r>
      <w:r>
        <w:rPr>
          <w:color w:val="231F20"/>
          <w:spacing w:val="40"/>
          <w:sz w:val="17"/>
        </w:rPr>
        <w:t> </w:t>
      </w:r>
      <w:r>
        <w:rPr>
          <w:color w:val="231F20"/>
          <w:sz w:val="17"/>
        </w:rPr>
        <w:t>not</w:t>
      </w:r>
      <w:r>
        <w:rPr>
          <w:color w:val="231F20"/>
          <w:spacing w:val="40"/>
          <w:sz w:val="17"/>
        </w:rPr>
        <w:t> </w:t>
      </w:r>
      <w:r>
        <w:rPr>
          <w:color w:val="231F20"/>
          <w:sz w:val="17"/>
        </w:rPr>
        <w:t>include</w:t>
      </w:r>
      <w:r>
        <w:rPr>
          <w:color w:val="231F20"/>
          <w:spacing w:val="40"/>
          <w:sz w:val="17"/>
        </w:rPr>
        <w:t> </w:t>
      </w:r>
      <w:r>
        <w:rPr>
          <w:color w:val="231F20"/>
          <w:sz w:val="17"/>
        </w:rPr>
        <w:t>a</w:t>
      </w:r>
      <w:r>
        <w:rPr>
          <w:color w:val="231F20"/>
          <w:spacing w:val="40"/>
          <w:sz w:val="17"/>
        </w:rPr>
        <w:t> </w:t>
      </w:r>
      <w:r>
        <w:rPr>
          <w:color w:val="231F20"/>
          <w:sz w:val="17"/>
        </w:rPr>
        <w:t>pressure</w:t>
      </w:r>
      <w:r>
        <w:rPr>
          <w:color w:val="231F20"/>
          <w:spacing w:val="40"/>
          <w:sz w:val="17"/>
        </w:rPr>
        <w:t> </w:t>
      </w:r>
      <w:r>
        <w:rPr>
          <w:color w:val="231F20"/>
          <w:sz w:val="17"/>
        </w:rPr>
        <w:t>relief</w:t>
      </w:r>
      <w:r>
        <w:rPr>
          <w:color w:val="231F20"/>
          <w:spacing w:val="40"/>
          <w:sz w:val="17"/>
        </w:rPr>
        <w:t> </w:t>
      </w:r>
      <w:r>
        <w:rPr>
          <w:color w:val="231F20"/>
          <w:sz w:val="17"/>
        </w:rPr>
        <w:t>system</w:t>
      </w:r>
      <w:r>
        <w:rPr>
          <w:color w:val="231F20"/>
          <w:spacing w:val="40"/>
          <w:sz w:val="17"/>
        </w:rPr>
        <w:t> </w:t>
      </w:r>
      <w:r>
        <w:rPr>
          <w:color w:val="231F20"/>
          <w:sz w:val="17"/>
        </w:rPr>
        <w:t>from</w:t>
      </w:r>
      <w:r>
        <w:rPr>
          <w:color w:val="231F20"/>
          <w:spacing w:val="40"/>
          <w:sz w:val="17"/>
        </w:rPr>
        <w:t> </w:t>
      </w:r>
      <w:r>
        <w:rPr>
          <w:color w:val="231F20"/>
          <w:sz w:val="17"/>
        </w:rPr>
        <w:t>the</w:t>
      </w:r>
      <w:r>
        <w:rPr>
          <w:color w:val="231F20"/>
          <w:spacing w:val="40"/>
          <w:sz w:val="17"/>
        </w:rPr>
        <w:t> </w:t>
      </w:r>
      <w:r>
        <w:rPr>
          <w:color w:val="231F20"/>
          <w:sz w:val="17"/>
        </w:rPr>
        <w:t>containment</w:t>
      </w:r>
      <w:r>
        <w:rPr>
          <w:color w:val="231F20"/>
          <w:spacing w:val="40"/>
          <w:sz w:val="17"/>
        </w:rPr>
        <w:t> </w:t>
      </w:r>
      <w:r>
        <w:rPr>
          <w:color w:val="231F20"/>
          <w:sz w:val="17"/>
        </w:rPr>
        <w:t>system</w:t>
      </w:r>
      <w:r>
        <w:rPr>
          <w:color w:val="231F20"/>
          <w:spacing w:val="40"/>
          <w:sz w:val="17"/>
        </w:rPr>
        <w:t> </w:t>
      </w:r>
      <w:r>
        <w:rPr>
          <w:color w:val="231F20"/>
          <w:sz w:val="17"/>
        </w:rPr>
        <w:t>which</w:t>
      </w:r>
      <w:r>
        <w:rPr>
          <w:color w:val="231F20"/>
          <w:spacing w:val="40"/>
          <w:sz w:val="17"/>
        </w:rPr>
        <w:t> </w:t>
      </w:r>
      <w:r>
        <w:rPr>
          <w:color w:val="231F20"/>
          <w:sz w:val="17"/>
        </w:rPr>
        <w:t>would</w:t>
      </w:r>
      <w:r>
        <w:rPr>
          <w:color w:val="231F20"/>
          <w:spacing w:val="40"/>
          <w:sz w:val="17"/>
        </w:rPr>
        <w:t> </w:t>
      </w:r>
      <w:r>
        <w:rPr>
          <w:color w:val="231F20"/>
          <w:sz w:val="17"/>
        </w:rPr>
        <w:t>allow</w:t>
      </w:r>
      <w:r>
        <w:rPr>
          <w:color w:val="231F20"/>
          <w:spacing w:val="40"/>
          <w:sz w:val="17"/>
        </w:rPr>
        <w:t> </w:t>
      </w:r>
      <w:r>
        <w:rPr>
          <w:color w:val="231F20"/>
          <w:sz w:val="17"/>
        </w:rPr>
        <w:t>the release of radioactive material to the environment under the conditions of the tests specified in 6.4.15 and 6.4.17.</w:t>
      </w:r>
    </w:p>
    <w:p>
      <w:pPr>
        <w:pStyle w:val="ListParagraph"/>
        <w:numPr>
          <w:ilvl w:val="3"/>
          <w:numId w:val="1"/>
        </w:numPr>
        <w:tabs>
          <w:tab w:pos="1926" w:val="left" w:leader="none"/>
          <w:tab w:pos="1930" w:val="left" w:leader="none"/>
        </w:tabs>
        <w:spacing w:line="256" w:lineRule="auto" w:before="123" w:after="0"/>
        <w:ind w:left="1930" w:right="1414" w:hanging="1080"/>
        <w:jc w:val="both"/>
        <w:rPr>
          <w:color w:val="231F20"/>
          <w:sz w:val="17"/>
        </w:rPr>
      </w:pPr>
      <w:r>
        <w:rPr>
          <w:color w:val="231F20"/>
          <w:sz w:val="17"/>
        </w:rPr>
        <w:t>A package shall be so designed that, if it were at the maximum normal operating pressure and it were subjected</w:t>
      </w:r>
      <w:r>
        <w:rPr>
          <w:color w:val="231F20"/>
          <w:spacing w:val="40"/>
          <w:w w:val="105"/>
          <w:sz w:val="17"/>
        </w:rPr>
        <w:t> </w:t>
      </w:r>
      <w:r>
        <w:rPr>
          <w:color w:val="231F20"/>
          <w:w w:val="105"/>
          <w:sz w:val="17"/>
        </w:rPr>
        <w:t>to</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tests</w:t>
      </w:r>
      <w:r>
        <w:rPr>
          <w:color w:val="231F20"/>
          <w:spacing w:val="-13"/>
          <w:w w:val="105"/>
          <w:sz w:val="17"/>
        </w:rPr>
        <w:t> </w:t>
      </w:r>
      <w:r>
        <w:rPr>
          <w:color w:val="231F20"/>
          <w:w w:val="105"/>
          <w:sz w:val="17"/>
        </w:rPr>
        <w:t>specified</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6.4.15</w:t>
      </w:r>
      <w:r>
        <w:rPr>
          <w:color w:val="231F20"/>
          <w:spacing w:val="-13"/>
          <w:w w:val="105"/>
          <w:sz w:val="17"/>
        </w:rPr>
        <w:t> </w:t>
      </w:r>
      <w:r>
        <w:rPr>
          <w:color w:val="231F20"/>
          <w:w w:val="105"/>
          <w:sz w:val="17"/>
        </w:rPr>
        <w:t>and</w:t>
      </w:r>
      <w:r>
        <w:rPr>
          <w:color w:val="231F20"/>
          <w:spacing w:val="-12"/>
          <w:w w:val="105"/>
          <w:sz w:val="17"/>
        </w:rPr>
        <w:t> </w:t>
      </w:r>
      <w:r>
        <w:rPr>
          <w:color w:val="231F20"/>
          <w:w w:val="105"/>
          <w:sz w:val="17"/>
        </w:rPr>
        <w:t>6.4.17,</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level</w:t>
      </w:r>
      <w:r>
        <w:rPr>
          <w:color w:val="231F20"/>
          <w:spacing w:val="-12"/>
          <w:w w:val="105"/>
          <w:sz w:val="17"/>
        </w:rPr>
        <w:t> </w:t>
      </w:r>
      <w:r>
        <w:rPr>
          <w:color w:val="231F20"/>
          <w:w w:val="105"/>
          <w:sz w:val="17"/>
        </w:rPr>
        <w:t>of</w:t>
      </w:r>
      <w:r>
        <w:rPr>
          <w:color w:val="231F20"/>
          <w:spacing w:val="-13"/>
          <w:w w:val="105"/>
          <w:sz w:val="17"/>
        </w:rPr>
        <w:t> </w:t>
      </w:r>
      <w:r>
        <w:rPr>
          <w:color w:val="231F20"/>
          <w:w w:val="105"/>
          <w:sz w:val="17"/>
        </w:rPr>
        <w:t>strains</w:t>
      </w:r>
      <w:r>
        <w:rPr>
          <w:color w:val="231F20"/>
          <w:spacing w:val="-12"/>
          <w:w w:val="105"/>
          <w:sz w:val="17"/>
        </w:rPr>
        <w:t> </w:t>
      </w:r>
      <w:r>
        <w:rPr>
          <w:color w:val="231F20"/>
          <w:w w:val="105"/>
          <w:sz w:val="17"/>
        </w:rPr>
        <w:t>in</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containment</w:t>
      </w:r>
      <w:r>
        <w:rPr>
          <w:color w:val="231F20"/>
          <w:spacing w:val="-12"/>
          <w:w w:val="105"/>
          <w:sz w:val="17"/>
        </w:rPr>
        <w:t> </w:t>
      </w:r>
      <w:r>
        <w:rPr>
          <w:color w:val="231F20"/>
          <w:w w:val="105"/>
          <w:sz w:val="17"/>
        </w:rPr>
        <w:t>system</w:t>
      </w:r>
      <w:r>
        <w:rPr>
          <w:color w:val="231F20"/>
          <w:spacing w:val="-13"/>
          <w:w w:val="105"/>
          <w:sz w:val="17"/>
        </w:rPr>
        <w:t> </w:t>
      </w:r>
      <w:r>
        <w:rPr>
          <w:color w:val="231F20"/>
          <w:w w:val="105"/>
          <w:sz w:val="17"/>
        </w:rPr>
        <w:t>would</w:t>
      </w:r>
      <w:r>
        <w:rPr>
          <w:color w:val="231F20"/>
          <w:spacing w:val="-12"/>
          <w:w w:val="105"/>
          <w:sz w:val="17"/>
        </w:rPr>
        <w:t> </w:t>
      </w:r>
      <w:r>
        <w:rPr>
          <w:color w:val="231F20"/>
          <w:w w:val="105"/>
          <w:sz w:val="17"/>
        </w:rPr>
        <w:t>not</w:t>
      </w:r>
      <w:r>
        <w:rPr>
          <w:color w:val="231F20"/>
          <w:spacing w:val="-13"/>
          <w:w w:val="105"/>
          <w:sz w:val="17"/>
        </w:rPr>
        <w:t> </w:t>
      </w:r>
      <w:r>
        <w:rPr>
          <w:color w:val="231F20"/>
          <w:w w:val="105"/>
          <w:sz w:val="17"/>
        </w:rPr>
        <w:t>attain</w:t>
      </w:r>
      <w:r>
        <w:rPr>
          <w:color w:val="231F20"/>
          <w:spacing w:val="-12"/>
          <w:w w:val="105"/>
          <w:sz w:val="17"/>
        </w:rPr>
        <w:t> </w:t>
      </w:r>
      <w:r>
        <w:rPr>
          <w:color w:val="231F20"/>
          <w:w w:val="105"/>
          <w:sz w:val="17"/>
        </w:rPr>
        <w:t>values which would adversely affect the package in such a way that it would fail to meet the applicable provisions.</w:t>
      </w:r>
    </w:p>
    <w:p>
      <w:pPr>
        <w:pStyle w:val="ListParagraph"/>
        <w:numPr>
          <w:ilvl w:val="3"/>
          <w:numId w:val="1"/>
        </w:numPr>
        <w:tabs>
          <w:tab w:pos="1926" w:val="left" w:leader="none"/>
        </w:tabs>
        <w:spacing w:line="240" w:lineRule="auto" w:before="124" w:after="0"/>
        <w:ind w:left="1926" w:right="0" w:hanging="1076"/>
        <w:jc w:val="both"/>
        <w:rPr>
          <w:color w:val="231F20"/>
          <w:sz w:val="17"/>
        </w:rPr>
      </w:pPr>
      <w:r>
        <w:rPr>
          <w:color w:val="231F20"/>
          <w:w w:val="105"/>
          <w:sz w:val="17"/>
        </w:rPr>
        <w:t>A</w:t>
      </w:r>
      <w:r>
        <w:rPr>
          <w:color w:val="231F20"/>
          <w:spacing w:val="-6"/>
          <w:w w:val="105"/>
          <w:sz w:val="17"/>
        </w:rPr>
        <w:t> </w:t>
      </w:r>
      <w:r>
        <w:rPr>
          <w:color w:val="231F20"/>
          <w:w w:val="105"/>
          <w:sz w:val="17"/>
        </w:rPr>
        <w:t>package</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a</w:t>
      </w:r>
      <w:r>
        <w:rPr>
          <w:color w:val="231F20"/>
          <w:spacing w:val="-6"/>
          <w:w w:val="105"/>
          <w:sz w:val="17"/>
        </w:rPr>
        <w:t> </w:t>
      </w:r>
      <w:r>
        <w:rPr>
          <w:color w:val="231F20"/>
          <w:w w:val="105"/>
          <w:sz w:val="17"/>
        </w:rPr>
        <w:t>maximum</w:t>
      </w:r>
      <w:r>
        <w:rPr>
          <w:color w:val="231F20"/>
          <w:spacing w:val="-5"/>
          <w:w w:val="105"/>
          <w:sz w:val="17"/>
        </w:rPr>
        <w:t> </w:t>
      </w:r>
      <w:r>
        <w:rPr>
          <w:color w:val="231F20"/>
          <w:w w:val="105"/>
          <w:sz w:val="17"/>
        </w:rPr>
        <w:t>normal</w:t>
      </w:r>
      <w:r>
        <w:rPr>
          <w:color w:val="231F20"/>
          <w:spacing w:val="-5"/>
          <w:w w:val="105"/>
          <w:sz w:val="17"/>
        </w:rPr>
        <w:t> </w:t>
      </w:r>
      <w:r>
        <w:rPr>
          <w:color w:val="231F20"/>
          <w:w w:val="105"/>
          <w:sz w:val="17"/>
        </w:rPr>
        <w:t>operating</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in</w:t>
      </w:r>
      <w:r>
        <w:rPr>
          <w:color w:val="231F20"/>
          <w:spacing w:val="-5"/>
          <w:w w:val="105"/>
          <w:sz w:val="17"/>
        </w:rPr>
        <w:t> </w:t>
      </w:r>
      <w:r>
        <w:rPr>
          <w:color w:val="231F20"/>
          <w:w w:val="105"/>
          <w:sz w:val="17"/>
        </w:rPr>
        <w:t>excess</w:t>
      </w:r>
      <w:r>
        <w:rPr>
          <w:color w:val="231F20"/>
          <w:spacing w:val="-6"/>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gauge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700</w:t>
      </w:r>
      <w:r>
        <w:rPr>
          <w:color w:val="231F20"/>
          <w:spacing w:val="-6"/>
          <w:w w:val="105"/>
          <w:sz w:val="17"/>
        </w:rPr>
        <w:t> </w:t>
      </w:r>
      <w:r>
        <w:rPr>
          <w:color w:val="231F20"/>
          <w:spacing w:val="-4"/>
          <w:w w:val="105"/>
          <w:sz w:val="17"/>
        </w:rPr>
        <w:t>kPa.</w:t>
      </w:r>
    </w:p>
    <w:p>
      <w:pPr>
        <w:pStyle w:val="ListParagraph"/>
        <w:numPr>
          <w:ilvl w:val="3"/>
          <w:numId w:val="1"/>
        </w:numPr>
        <w:tabs>
          <w:tab w:pos="1926" w:val="left" w:leader="none"/>
          <w:tab w:pos="1930" w:val="left" w:leader="none"/>
        </w:tabs>
        <w:spacing w:line="256" w:lineRule="auto" w:before="137" w:after="0"/>
        <w:ind w:left="1930" w:right="1413" w:hanging="1080"/>
        <w:jc w:val="both"/>
        <w:rPr>
          <w:color w:val="231F20"/>
          <w:sz w:val="17"/>
        </w:rPr>
      </w:pPr>
      <w:r>
        <w:rPr>
          <w:color w:val="231F20"/>
          <w:w w:val="105"/>
          <w:sz w:val="17"/>
        </w:rPr>
        <w:t>A</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low</w:t>
      </w:r>
      <w:r>
        <w:rPr>
          <w:color w:val="231F20"/>
          <w:spacing w:val="-6"/>
          <w:w w:val="105"/>
          <w:sz w:val="17"/>
        </w:rPr>
        <w:t> </w:t>
      </w:r>
      <w:r>
        <w:rPr>
          <w:color w:val="231F20"/>
          <w:w w:val="105"/>
          <w:sz w:val="17"/>
        </w:rPr>
        <w:t>dispersible</w:t>
      </w:r>
      <w:r>
        <w:rPr>
          <w:color w:val="231F20"/>
          <w:spacing w:val="-6"/>
          <w:w w:val="105"/>
          <w:sz w:val="17"/>
        </w:rPr>
        <w:t> </w:t>
      </w:r>
      <w:r>
        <w:rPr>
          <w:color w:val="231F20"/>
          <w:w w:val="105"/>
          <w:sz w:val="17"/>
        </w:rPr>
        <w:t>radioactive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designed</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any</w:t>
      </w:r>
      <w:r>
        <w:rPr>
          <w:color w:val="231F20"/>
          <w:spacing w:val="-6"/>
          <w:w w:val="105"/>
          <w:sz w:val="17"/>
        </w:rPr>
        <w:t> </w:t>
      </w:r>
      <w:r>
        <w:rPr>
          <w:color w:val="231F20"/>
          <w:w w:val="105"/>
          <w:sz w:val="17"/>
        </w:rPr>
        <w:t>features</w:t>
      </w:r>
      <w:r>
        <w:rPr>
          <w:color w:val="231F20"/>
          <w:spacing w:val="-6"/>
          <w:w w:val="105"/>
          <w:sz w:val="17"/>
        </w:rPr>
        <w:t> </w:t>
      </w:r>
      <w:r>
        <w:rPr>
          <w:color w:val="231F20"/>
          <w:w w:val="105"/>
          <w:sz w:val="17"/>
        </w:rPr>
        <w:t>added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 low dispersible radioactive material that are not part of it, or any internal components of the packaging, shall not adversely affect the performance of the low dispersible radioactive material.</w:t>
      </w:r>
    </w:p>
    <w:p>
      <w:pPr>
        <w:pStyle w:val="ListParagraph"/>
        <w:numPr>
          <w:ilvl w:val="3"/>
          <w:numId w:val="1"/>
        </w:numPr>
        <w:tabs>
          <w:tab w:pos="1926" w:val="left" w:leader="none"/>
        </w:tabs>
        <w:spacing w:line="240" w:lineRule="auto" w:before="115" w:after="0"/>
        <w:ind w:left="1926" w:right="0" w:hanging="1076"/>
        <w:jc w:val="both"/>
        <w:rPr>
          <w:color w:val="231F20"/>
          <w:sz w:val="17"/>
        </w:rPr>
      </w:pPr>
      <w:r>
        <w:rPr>
          <w:color w:val="231F20"/>
          <w:sz w:val="17"/>
        </w:rPr>
        <w:t>A</w:t>
      </w:r>
      <w:r>
        <w:rPr>
          <w:color w:val="231F20"/>
          <w:spacing w:val="24"/>
          <w:sz w:val="17"/>
        </w:rPr>
        <w:t> </w:t>
      </w:r>
      <w:r>
        <w:rPr>
          <w:color w:val="231F20"/>
          <w:sz w:val="17"/>
        </w:rPr>
        <w:t>package</w:t>
      </w:r>
      <w:r>
        <w:rPr>
          <w:color w:val="231F20"/>
          <w:spacing w:val="24"/>
          <w:sz w:val="17"/>
        </w:rPr>
        <w:t> </w:t>
      </w:r>
      <w:r>
        <w:rPr>
          <w:color w:val="231F20"/>
          <w:sz w:val="17"/>
        </w:rPr>
        <w:t>shall</w:t>
      </w:r>
      <w:r>
        <w:rPr>
          <w:color w:val="231F20"/>
          <w:spacing w:val="24"/>
          <w:sz w:val="17"/>
        </w:rPr>
        <w:t> </w:t>
      </w:r>
      <w:r>
        <w:rPr>
          <w:color w:val="231F20"/>
          <w:sz w:val="17"/>
        </w:rPr>
        <w:t>be</w:t>
      </w:r>
      <w:r>
        <w:rPr>
          <w:color w:val="231F20"/>
          <w:spacing w:val="24"/>
          <w:sz w:val="17"/>
        </w:rPr>
        <w:t> </w:t>
      </w:r>
      <w:r>
        <w:rPr>
          <w:color w:val="231F20"/>
          <w:sz w:val="17"/>
        </w:rPr>
        <w:t>designed</w:t>
      </w:r>
      <w:r>
        <w:rPr>
          <w:color w:val="231F20"/>
          <w:spacing w:val="24"/>
          <w:sz w:val="17"/>
        </w:rPr>
        <w:t> </w:t>
      </w:r>
      <w:r>
        <w:rPr>
          <w:color w:val="231F20"/>
          <w:sz w:val="17"/>
        </w:rPr>
        <w:t>for</w:t>
      </w:r>
      <w:r>
        <w:rPr>
          <w:color w:val="231F20"/>
          <w:spacing w:val="24"/>
          <w:sz w:val="17"/>
        </w:rPr>
        <w:t> </w:t>
      </w:r>
      <w:r>
        <w:rPr>
          <w:color w:val="231F20"/>
          <w:sz w:val="17"/>
        </w:rPr>
        <w:t>an</w:t>
      </w:r>
      <w:r>
        <w:rPr>
          <w:color w:val="231F20"/>
          <w:spacing w:val="24"/>
          <w:sz w:val="17"/>
        </w:rPr>
        <w:t> </w:t>
      </w:r>
      <w:r>
        <w:rPr>
          <w:color w:val="231F20"/>
          <w:sz w:val="17"/>
        </w:rPr>
        <w:t>ambient</w:t>
      </w:r>
      <w:r>
        <w:rPr>
          <w:color w:val="231F20"/>
          <w:spacing w:val="25"/>
          <w:sz w:val="17"/>
        </w:rPr>
        <w:t> </w:t>
      </w:r>
      <w:r>
        <w:rPr>
          <w:color w:val="231F20"/>
          <w:sz w:val="17"/>
        </w:rPr>
        <w:t>temperature</w:t>
      </w:r>
      <w:r>
        <w:rPr>
          <w:color w:val="231F20"/>
          <w:spacing w:val="24"/>
          <w:sz w:val="17"/>
        </w:rPr>
        <w:t> </w:t>
      </w:r>
      <w:r>
        <w:rPr>
          <w:color w:val="231F20"/>
          <w:sz w:val="17"/>
        </w:rPr>
        <w:t>range</w:t>
      </w:r>
      <w:r>
        <w:rPr>
          <w:color w:val="231F20"/>
          <w:spacing w:val="24"/>
          <w:sz w:val="17"/>
        </w:rPr>
        <w:t> </w:t>
      </w:r>
      <w:r>
        <w:rPr>
          <w:color w:val="231F20"/>
          <w:sz w:val="17"/>
        </w:rPr>
        <w:t>from</w:t>
      </w:r>
      <w:r>
        <w:rPr>
          <w:color w:val="231F20"/>
          <w:spacing w:val="24"/>
          <w:sz w:val="17"/>
        </w:rPr>
        <w:t> </w:t>
      </w:r>
      <w:r>
        <w:rPr>
          <w:color w:val="231F20"/>
          <w:sz w:val="18"/>
        </w:rPr>
        <w:t>-</w:t>
      </w:r>
      <w:r>
        <w:rPr>
          <w:color w:val="231F20"/>
          <w:sz w:val="17"/>
        </w:rPr>
        <w:t>40°C</w:t>
      </w:r>
      <w:r>
        <w:rPr>
          <w:color w:val="231F20"/>
          <w:spacing w:val="24"/>
          <w:sz w:val="17"/>
        </w:rPr>
        <w:t> </w:t>
      </w:r>
      <w:r>
        <w:rPr>
          <w:color w:val="231F20"/>
          <w:sz w:val="17"/>
        </w:rPr>
        <w:t>to</w:t>
      </w:r>
      <w:r>
        <w:rPr>
          <w:color w:val="231F20"/>
          <w:spacing w:val="24"/>
          <w:sz w:val="17"/>
        </w:rPr>
        <w:t> </w:t>
      </w:r>
      <w:r>
        <w:rPr>
          <w:color w:val="231F20"/>
          <w:spacing w:val="-2"/>
          <w:sz w:val="17"/>
        </w:rPr>
        <w:t>+38°C.</w:t>
      </w:r>
    </w:p>
    <w:p>
      <w:pPr>
        <w:pStyle w:val="BodyText"/>
        <w:spacing w:before="161"/>
      </w:pPr>
    </w:p>
    <w:p>
      <w:pPr>
        <w:pStyle w:val="Heading1"/>
        <w:numPr>
          <w:ilvl w:val="2"/>
          <w:numId w:val="1"/>
        </w:numPr>
        <w:tabs>
          <w:tab w:pos="1930" w:val="left" w:leader="none"/>
        </w:tabs>
        <w:spacing w:line="240" w:lineRule="auto" w:before="0" w:after="0"/>
        <w:ind w:left="1930" w:right="0" w:hanging="1080"/>
        <w:jc w:val="left"/>
      </w:pPr>
      <w:r>
        <w:rPr>
          <w:color w:val="231F20"/>
        </w:rPr>
        <w:t>Provisions</w:t>
      </w:r>
      <w:r>
        <w:rPr>
          <w:color w:val="231F20"/>
          <w:spacing w:val="10"/>
        </w:rPr>
        <w:t> </w:t>
      </w:r>
      <w:r>
        <w:rPr>
          <w:color w:val="231F20"/>
        </w:rPr>
        <w:t>for</w:t>
      </w:r>
      <w:r>
        <w:rPr>
          <w:color w:val="231F20"/>
          <w:spacing w:val="10"/>
        </w:rPr>
        <w:t> </w:t>
      </w:r>
      <w:r>
        <w:rPr>
          <w:color w:val="231F20"/>
        </w:rPr>
        <w:t>Type</w:t>
      </w:r>
      <w:r>
        <w:rPr>
          <w:color w:val="231F20"/>
          <w:spacing w:val="11"/>
        </w:rPr>
        <w:t> </w:t>
      </w:r>
      <w:r>
        <w:rPr>
          <w:color w:val="231F20"/>
        </w:rPr>
        <w:t>B(M)</w:t>
      </w:r>
      <w:r>
        <w:rPr>
          <w:color w:val="231F20"/>
          <w:spacing w:val="10"/>
        </w:rPr>
        <w:t> </w:t>
      </w:r>
      <w:r>
        <w:rPr>
          <w:color w:val="231F20"/>
          <w:spacing w:val="-2"/>
        </w:rPr>
        <w:t>packages</w:t>
      </w:r>
    </w:p>
    <w:p>
      <w:pPr>
        <w:pStyle w:val="ListParagraph"/>
        <w:numPr>
          <w:ilvl w:val="3"/>
          <w:numId w:val="1"/>
        </w:numPr>
        <w:tabs>
          <w:tab w:pos="1930" w:val="left" w:leader="none"/>
        </w:tabs>
        <w:spacing w:line="256" w:lineRule="auto" w:before="126" w:after="0"/>
        <w:ind w:left="1930" w:right="1414" w:hanging="1080"/>
        <w:jc w:val="both"/>
        <w:rPr>
          <w:color w:val="231F20"/>
          <w:sz w:val="17"/>
        </w:rPr>
      </w:pPr>
      <w:r>
        <w:rPr>
          <w:color w:val="231F20"/>
          <w:w w:val="105"/>
          <w:sz w:val="17"/>
        </w:rPr>
        <w:t>Type B(M) packages shall meet the provisions for Type B(U) packages specified in 6.4.8.1, except that, for packages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solely</w:t>
      </w:r>
      <w:r>
        <w:rPr>
          <w:color w:val="231F20"/>
          <w:spacing w:val="-5"/>
          <w:w w:val="105"/>
          <w:sz w:val="17"/>
        </w:rPr>
        <w:t> </w:t>
      </w:r>
      <w:r>
        <w:rPr>
          <w:color w:val="231F20"/>
          <w:w w:val="105"/>
          <w:sz w:val="17"/>
        </w:rPr>
        <w:t>within</w:t>
      </w:r>
      <w:r>
        <w:rPr>
          <w:color w:val="231F20"/>
          <w:spacing w:val="-5"/>
          <w:w w:val="105"/>
          <w:sz w:val="17"/>
        </w:rPr>
        <w:t> </w:t>
      </w:r>
      <w:r>
        <w:rPr>
          <w:color w:val="231F20"/>
          <w:w w:val="105"/>
          <w:sz w:val="17"/>
        </w:rPr>
        <w:t>a</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country</w:t>
      </w:r>
      <w:r>
        <w:rPr>
          <w:color w:val="231F20"/>
          <w:spacing w:val="-5"/>
          <w:w w:val="105"/>
          <w:sz w:val="17"/>
        </w:rPr>
        <w:t> </w:t>
      </w:r>
      <w:r>
        <w:rPr>
          <w:color w:val="231F20"/>
          <w:w w:val="105"/>
          <w:sz w:val="17"/>
        </w:rPr>
        <w:t>or</w:t>
      </w:r>
      <w:r>
        <w:rPr>
          <w:color w:val="231F20"/>
          <w:spacing w:val="-5"/>
          <w:w w:val="105"/>
          <w:sz w:val="17"/>
        </w:rPr>
        <w:t> </w:t>
      </w:r>
      <w:r>
        <w:rPr>
          <w:color w:val="231F20"/>
          <w:w w:val="105"/>
          <w:sz w:val="17"/>
        </w:rPr>
        <w:t>solely</w:t>
      </w:r>
      <w:r>
        <w:rPr>
          <w:color w:val="231F20"/>
          <w:spacing w:val="-5"/>
          <w:w w:val="105"/>
          <w:sz w:val="17"/>
        </w:rPr>
        <w:t> </w:t>
      </w:r>
      <w:r>
        <w:rPr>
          <w:color w:val="231F20"/>
          <w:w w:val="105"/>
          <w:sz w:val="17"/>
        </w:rPr>
        <w:t>between</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countries,</w:t>
      </w:r>
      <w:r>
        <w:rPr>
          <w:color w:val="231F20"/>
          <w:spacing w:val="-5"/>
          <w:w w:val="105"/>
          <w:sz w:val="17"/>
        </w:rPr>
        <w:t> </w:t>
      </w:r>
      <w:r>
        <w:rPr>
          <w:color w:val="231F20"/>
          <w:w w:val="105"/>
          <w:sz w:val="17"/>
        </w:rPr>
        <w:t>conditions other than those given in 6.4.7.5, 6.4.8.4 to 6.4.8.6 and 6.4.8.9 to 6.4.8.15 above may be assumed, with the approval</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authorities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these</w:t>
      </w:r>
      <w:r>
        <w:rPr>
          <w:color w:val="231F20"/>
          <w:spacing w:val="-1"/>
          <w:w w:val="105"/>
          <w:sz w:val="17"/>
        </w:rPr>
        <w:t> </w:t>
      </w:r>
      <w:r>
        <w:rPr>
          <w:color w:val="231F20"/>
          <w:w w:val="105"/>
          <w:sz w:val="17"/>
        </w:rPr>
        <w:t>countries.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B(U)</w:t>
      </w:r>
      <w:r>
        <w:rPr>
          <w:color w:val="231F20"/>
          <w:spacing w:val="-1"/>
          <w:w w:val="105"/>
          <w:sz w:val="17"/>
        </w:rPr>
        <w:t> </w:t>
      </w:r>
      <w:r>
        <w:rPr>
          <w:color w:val="231F20"/>
          <w:w w:val="105"/>
          <w:sz w:val="17"/>
        </w:rPr>
        <w:t>packages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p>
    <w:p>
      <w:pPr>
        <w:pStyle w:val="BodyText"/>
        <w:spacing w:before="3"/>
        <w:ind w:left="1930"/>
        <w:jc w:val="both"/>
      </w:pPr>
      <w:r>
        <w:rPr>
          <w:color w:val="231F20"/>
          <w:w w:val="105"/>
        </w:rPr>
        <w:t>6.4.8.4</w:t>
      </w:r>
      <w:r>
        <w:rPr>
          <w:color w:val="231F20"/>
          <w:spacing w:val="-11"/>
          <w:w w:val="105"/>
        </w:rPr>
        <w:t> </w:t>
      </w:r>
      <w:r>
        <w:rPr>
          <w:color w:val="231F20"/>
          <w:w w:val="105"/>
        </w:rPr>
        <w:t>and</w:t>
      </w:r>
      <w:r>
        <w:rPr>
          <w:color w:val="231F20"/>
          <w:spacing w:val="-11"/>
          <w:w w:val="105"/>
        </w:rPr>
        <w:t> </w:t>
      </w:r>
      <w:r>
        <w:rPr>
          <w:color w:val="231F20"/>
          <w:w w:val="105"/>
        </w:rPr>
        <w:t>6.4.8.9</w:t>
      </w:r>
      <w:r>
        <w:rPr>
          <w:color w:val="231F20"/>
          <w:spacing w:val="-11"/>
          <w:w w:val="105"/>
        </w:rPr>
        <w:t> </w:t>
      </w:r>
      <w:r>
        <w:rPr>
          <w:color w:val="231F20"/>
          <w:w w:val="105"/>
        </w:rPr>
        <w:t>to</w:t>
      </w:r>
      <w:r>
        <w:rPr>
          <w:color w:val="231F20"/>
          <w:spacing w:val="-11"/>
          <w:w w:val="105"/>
        </w:rPr>
        <w:t> </w:t>
      </w:r>
      <w:r>
        <w:rPr>
          <w:color w:val="231F20"/>
          <w:w w:val="105"/>
        </w:rPr>
        <w:t>6.4.8.15</w:t>
      </w:r>
      <w:r>
        <w:rPr>
          <w:color w:val="231F20"/>
          <w:spacing w:val="-10"/>
          <w:w w:val="105"/>
        </w:rPr>
        <w:t> </w:t>
      </w:r>
      <w:r>
        <w:rPr>
          <w:color w:val="231F20"/>
          <w:w w:val="105"/>
        </w:rPr>
        <w:t>shall</w:t>
      </w:r>
      <w:r>
        <w:rPr>
          <w:color w:val="231F20"/>
          <w:spacing w:val="-11"/>
          <w:w w:val="105"/>
        </w:rPr>
        <w:t> </w:t>
      </w:r>
      <w:r>
        <w:rPr>
          <w:color w:val="231F20"/>
          <w:w w:val="105"/>
        </w:rPr>
        <w:t>be</w:t>
      </w:r>
      <w:r>
        <w:rPr>
          <w:color w:val="231F20"/>
          <w:spacing w:val="-11"/>
          <w:w w:val="105"/>
        </w:rPr>
        <w:t> </w:t>
      </w:r>
      <w:r>
        <w:rPr>
          <w:color w:val="231F20"/>
          <w:w w:val="105"/>
        </w:rPr>
        <w:t>met</w:t>
      </w:r>
      <w:r>
        <w:rPr>
          <w:color w:val="231F20"/>
          <w:spacing w:val="-11"/>
          <w:w w:val="105"/>
        </w:rPr>
        <w:t> </w:t>
      </w:r>
      <w:r>
        <w:rPr>
          <w:color w:val="231F20"/>
          <w:w w:val="105"/>
        </w:rPr>
        <w:t>as</w:t>
      </w:r>
      <w:r>
        <w:rPr>
          <w:color w:val="231F20"/>
          <w:spacing w:val="-10"/>
          <w:w w:val="105"/>
        </w:rPr>
        <w:t> </w:t>
      </w:r>
      <w:r>
        <w:rPr>
          <w:color w:val="231F20"/>
          <w:w w:val="105"/>
        </w:rPr>
        <w:t>far</w:t>
      </w:r>
      <w:r>
        <w:rPr>
          <w:color w:val="231F20"/>
          <w:spacing w:val="-11"/>
          <w:w w:val="105"/>
        </w:rPr>
        <w:t> </w:t>
      </w:r>
      <w:r>
        <w:rPr>
          <w:color w:val="231F20"/>
          <w:w w:val="105"/>
        </w:rPr>
        <w:t>as</w:t>
      </w:r>
      <w:r>
        <w:rPr>
          <w:color w:val="231F20"/>
          <w:spacing w:val="-11"/>
          <w:w w:val="105"/>
        </w:rPr>
        <w:t> </w:t>
      </w:r>
      <w:r>
        <w:rPr>
          <w:color w:val="231F20"/>
          <w:spacing w:val="-2"/>
          <w:w w:val="105"/>
        </w:rPr>
        <w:t>practicable.</w:t>
      </w:r>
    </w:p>
    <w:p>
      <w:pPr>
        <w:pStyle w:val="ListParagraph"/>
        <w:numPr>
          <w:ilvl w:val="3"/>
          <w:numId w:val="1"/>
        </w:numPr>
        <w:tabs>
          <w:tab w:pos="1930" w:val="left" w:leader="none"/>
        </w:tabs>
        <w:spacing w:line="256" w:lineRule="auto" w:before="137" w:after="0"/>
        <w:ind w:left="1930" w:right="1415" w:hanging="1080"/>
        <w:jc w:val="both"/>
        <w:rPr>
          <w:color w:val="231F20"/>
          <w:sz w:val="17"/>
        </w:rPr>
      </w:pPr>
      <w:r>
        <w:rPr>
          <w:color w:val="231F20"/>
          <w:w w:val="105"/>
          <w:sz w:val="17"/>
        </w:rPr>
        <w:t>Intermittent venting of Type B(M) packages may be permitted during transport, provided that the operational controls for venting are acceptable to the relevant competent authorities.</w:t>
      </w:r>
    </w:p>
    <w:p>
      <w:pPr>
        <w:pStyle w:val="BodyText"/>
        <w:spacing w:before="151"/>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Provisions</w:t>
      </w:r>
      <w:r>
        <w:rPr>
          <w:color w:val="231F20"/>
          <w:spacing w:val="-8"/>
          <w:w w:val="105"/>
        </w:rPr>
        <w:t> </w:t>
      </w:r>
      <w:r>
        <w:rPr>
          <w:color w:val="231F20"/>
          <w:spacing w:val="-2"/>
          <w:w w:val="105"/>
        </w:rPr>
        <w:t>for</w:t>
      </w:r>
      <w:r>
        <w:rPr>
          <w:color w:val="231F20"/>
          <w:spacing w:val="-7"/>
          <w:w w:val="105"/>
        </w:rPr>
        <w:t> </w:t>
      </w:r>
      <w:r>
        <w:rPr>
          <w:color w:val="231F20"/>
          <w:spacing w:val="-2"/>
          <w:w w:val="105"/>
        </w:rPr>
        <w:t>Type</w:t>
      </w:r>
      <w:r>
        <w:rPr>
          <w:color w:val="231F20"/>
          <w:spacing w:val="-7"/>
          <w:w w:val="105"/>
        </w:rPr>
        <w:t> </w:t>
      </w:r>
      <w:r>
        <w:rPr>
          <w:color w:val="231F20"/>
          <w:spacing w:val="-2"/>
          <w:w w:val="105"/>
        </w:rPr>
        <w:t>C</w:t>
      </w:r>
      <w:r>
        <w:rPr>
          <w:color w:val="231F20"/>
          <w:spacing w:val="-8"/>
          <w:w w:val="105"/>
        </w:rPr>
        <w:t> </w:t>
      </w:r>
      <w:r>
        <w:rPr>
          <w:color w:val="231F20"/>
          <w:spacing w:val="-2"/>
          <w:w w:val="105"/>
        </w:rPr>
        <w:t>packages</w:t>
      </w:r>
    </w:p>
    <w:p>
      <w:pPr>
        <w:pStyle w:val="ListParagraph"/>
        <w:numPr>
          <w:ilvl w:val="3"/>
          <w:numId w:val="1"/>
        </w:numPr>
        <w:tabs>
          <w:tab w:pos="1925" w:val="left" w:leader="none"/>
          <w:tab w:pos="1930" w:val="left" w:leader="none"/>
        </w:tabs>
        <w:spacing w:line="256" w:lineRule="auto" w:before="126" w:after="0"/>
        <w:ind w:left="1930" w:right="1416" w:hanging="1080"/>
        <w:jc w:val="both"/>
        <w:rPr>
          <w:color w:val="231F20"/>
          <w:sz w:val="17"/>
        </w:rPr>
      </w:pPr>
      <w:r>
        <w:rPr>
          <w:color w:val="231F20"/>
          <w:w w:val="105"/>
          <w:sz w:val="17"/>
        </w:rPr>
        <w:t>Type C packages shall be designed to meet the provisions specified in 6.4.2 and 6.4.3, and of 6.4.7.2 to </w:t>
      </w:r>
      <w:r>
        <w:rPr>
          <w:color w:val="231F20"/>
          <w:sz w:val="17"/>
        </w:rPr>
        <w:t>6.4.7.15, except as specified in 6.4.7.14, and of the provisions specified in 6.4.8.2 to 6.4.8.6, 6.4.8.10 to 6.4.8.15, </w:t>
      </w:r>
      <w:r>
        <w:rPr>
          <w:color w:val="231F20"/>
          <w:w w:val="105"/>
          <w:sz w:val="17"/>
        </w:rPr>
        <w:t>and, in addition, of 6.4.10.2–6.4.10.4.</w:t>
      </w:r>
    </w:p>
    <w:p>
      <w:pPr>
        <w:pStyle w:val="ListParagraph"/>
        <w:numPr>
          <w:ilvl w:val="3"/>
          <w:numId w:val="1"/>
        </w:numPr>
        <w:tabs>
          <w:tab w:pos="1926" w:val="left" w:leader="none"/>
          <w:tab w:pos="1930" w:val="left" w:leader="none"/>
        </w:tabs>
        <w:spacing w:line="256" w:lineRule="auto" w:before="124" w:after="0"/>
        <w:ind w:left="1930" w:right="1414" w:hanging="1080"/>
        <w:jc w:val="both"/>
        <w:rPr>
          <w:color w:val="231F20"/>
          <w:sz w:val="17"/>
        </w:rPr>
      </w:pPr>
      <w:r>
        <w:rPr>
          <w:color w:val="231F20"/>
          <w:sz w:val="17"/>
        </w:rPr>
        <w:t>A</w:t>
      </w:r>
      <w:r>
        <w:rPr>
          <w:color w:val="231F20"/>
          <w:spacing w:val="27"/>
          <w:sz w:val="17"/>
        </w:rPr>
        <w:t> </w:t>
      </w:r>
      <w:r>
        <w:rPr>
          <w:color w:val="231F20"/>
          <w:sz w:val="17"/>
        </w:rPr>
        <w:t>package</w:t>
      </w:r>
      <w:r>
        <w:rPr>
          <w:color w:val="231F20"/>
          <w:spacing w:val="27"/>
          <w:sz w:val="17"/>
        </w:rPr>
        <w:t> </w:t>
      </w:r>
      <w:r>
        <w:rPr>
          <w:color w:val="231F20"/>
          <w:sz w:val="17"/>
        </w:rPr>
        <w:t>shall</w:t>
      </w:r>
      <w:r>
        <w:rPr>
          <w:color w:val="231F20"/>
          <w:spacing w:val="27"/>
          <w:sz w:val="17"/>
        </w:rPr>
        <w:t> </w:t>
      </w:r>
      <w:r>
        <w:rPr>
          <w:color w:val="231F20"/>
          <w:sz w:val="17"/>
        </w:rPr>
        <w:t>be</w:t>
      </w:r>
      <w:r>
        <w:rPr>
          <w:color w:val="231F20"/>
          <w:spacing w:val="27"/>
          <w:sz w:val="17"/>
        </w:rPr>
        <w:t> </w:t>
      </w:r>
      <w:r>
        <w:rPr>
          <w:color w:val="231F20"/>
          <w:sz w:val="17"/>
        </w:rPr>
        <w:t>capable</w:t>
      </w:r>
      <w:r>
        <w:rPr>
          <w:color w:val="231F20"/>
          <w:spacing w:val="27"/>
          <w:sz w:val="17"/>
        </w:rPr>
        <w:t> </w:t>
      </w:r>
      <w:r>
        <w:rPr>
          <w:color w:val="231F20"/>
          <w:sz w:val="17"/>
        </w:rPr>
        <w:t>of</w:t>
      </w:r>
      <w:r>
        <w:rPr>
          <w:color w:val="231F20"/>
          <w:spacing w:val="27"/>
          <w:sz w:val="17"/>
        </w:rPr>
        <w:t> </w:t>
      </w:r>
      <w:r>
        <w:rPr>
          <w:color w:val="231F20"/>
          <w:sz w:val="17"/>
        </w:rPr>
        <w:t>meeting</w:t>
      </w:r>
      <w:r>
        <w:rPr>
          <w:color w:val="231F20"/>
          <w:spacing w:val="27"/>
          <w:sz w:val="17"/>
        </w:rPr>
        <w:t> </w:t>
      </w:r>
      <w:r>
        <w:rPr>
          <w:color w:val="231F20"/>
          <w:sz w:val="17"/>
        </w:rPr>
        <w:t>the</w:t>
      </w:r>
      <w:r>
        <w:rPr>
          <w:color w:val="231F20"/>
          <w:spacing w:val="27"/>
          <w:sz w:val="17"/>
        </w:rPr>
        <w:t> </w:t>
      </w:r>
      <w:r>
        <w:rPr>
          <w:color w:val="231F20"/>
          <w:sz w:val="17"/>
        </w:rPr>
        <w:t>assessment</w:t>
      </w:r>
      <w:r>
        <w:rPr>
          <w:color w:val="231F20"/>
          <w:spacing w:val="27"/>
          <w:sz w:val="17"/>
        </w:rPr>
        <w:t> </w:t>
      </w:r>
      <w:r>
        <w:rPr>
          <w:color w:val="231F20"/>
          <w:sz w:val="17"/>
        </w:rPr>
        <w:t>criteria</w:t>
      </w:r>
      <w:r>
        <w:rPr>
          <w:color w:val="231F20"/>
          <w:spacing w:val="27"/>
          <w:sz w:val="17"/>
        </w:rPr>
        <w:t> </w:t>
      </w:r>
      <w:r>
        <w:rPr>
          <w:color w:val="231F20"/>
          <w:sz w:val="17"/>
        </w:rPr>
        <w:t>prescribed</w:t>
      </w:r>
      <w:r>
        <w:rPr>
          <w:color w:val="231F20"/>
          <w:spacing w:val="27"/>
          <w:sz w:val="17"/>
        </w:rPr>
        <w:t> </w:t>
      </w:r>
      <w:r>
        <w:rPr>
          <w:color w:val="231F20"/>
          <w:sz w:val="17"/>
        </w:rPr>
        <w:t>for</w:t>
      </w:r>
      <w:r>
        <w:rPr>
          <w:color w:val="231F20"/>
          <w:spacing w:val="27"/>
          <w:sz w:val="17"/>
        </w:rPr>
        <w:t> </w:t>
      </w:r>
      <w:r>
        <w:rPr>
          <w:color w:val="231F20"/>
          <w:sz w:val="17"/>
        </w:rPr>
        <w:t>tests</w:t>
      </w:r>
      <w:r>
        <w:rPr>
          <w:color w:val="231F20"/>
          <w:spacing w:val="27"/>
          <w:sz w:val="17"/>
        </w:rPr>
        <w:t> </w:t>
      </w:r>
      <w:r>
        <w:rPr>
          <w:color w:val="231F20"/>
          <w:sz w:val="17"/>
        </w:rPr>
        <w:t>in</w:t>
      </w:r>
      <w:r>
        <w:rPr>
          <w:color w:val="231F20"/>
          <w:spacing w:val="27"/>
          <w:sz w:val="17"/>
        </w:rPr>
        <w:t> </w:t>
      </w:r>
      <w:r>
        <w:rPr>
          <w:color w:val="231F20"/>
          <w:sz w:val="17"/>
        </w:rPr>
        <w:t>6.4.8.8.2</w:t>
      </w:r>
      <w:r>
        <w:rPr>
          <w:color w:val="231F20"/>
          <w:spacing w:val="27"/>
          <w:sz w:val="17"/>
        </w:rPr>
        <w:t> </w:t>
      </w:r>
      <w:r>
        <w:rPr>
          <w:color w:val="231F20"/>
          <w:sz w:val="17"/>
        </w:rPr>
        <w:t>and</w:t>
      </w:r>
      <w:r>
        <w:rPr>
          <w:color w:val="231F20"/>
          <w:spacing w:val="27"/>
          <w:sz w:val="17"/>
        </w:rPr>
        <w:t> </w:t>
      </w:r>
      <w:r>
        <w:rPr>
          <w:color w:val="231F20"/>
          <w:sz w:val="17"/>
        </w:rPr>
        <w:t>6.4.8.12 after</w:t>
      </w:r>
      <w:r>
        <w:rPr>
          <w:color w:val="231F20"/>
          <w:spacing w:val="17"/>
          <w:sz w:val="17"/>
        </w:rPr>
        <w:t> </w:t>
      </w:r>
      <w:r>
        <w:rPr>
          <w:color w:val="231F20"/>
          <w:sz w:val="17"/>
        </w:rPr>
        <w:t>burial</w:t>
      </w:r>
      <w:r>
        <w:rPr>
          <w:color w:val="231F20"/>
          <w:spacing w:val="17"/>
          <w:sz w:val="17"/>
        </w:rPr>
        <w:t> </w:t>
      </w:r>
      <w:r>
        <w:rPr>
          <w:color w:val="231F20"/>
          <w:sz w:val="17"/>
        </w:rPr>
        <w:t>in</w:t>
      </w:r>
      <w:r>
        <w:rPr>
          <w:color w:val="231F20"/>
          <w:spacing w:val="17"/>
          <w:sz w:val="17"/>
        </w:rPr>
        <w:t> </w:t>
      </w:r>
      <w:r>
        <w:rPr>
          <w:color w:val="231F20"/>
          <w:sz w:val="17"/>
        </w:rPr>
        <w:t>an</w:t>
      </w:r>
      <w:r>
        <w:rPr>
          <w:color w:val="231F20"/>
          <w:spacing w:val="17"/>
          <w:sz w:val="17"/>
        </w:rPr>
        <w:t> </w:t>
      </w:r>
      <w:r>
        <w:rPr>
          <w:color w:val="231F20"/>
          <w:sz w:val="17"/>
        </w:rPr>
        <w:t>environment</w:t>
      </w:r>
      <w:r>
        <w:rPr>
          <w:color w:val="231F20"/>
          <w:spacing w:val="17"/>
          <w:sz w:val="17"/>
        </w:rPr>
        <w:t> </w:t>
      </w:r>
      <w:r>
        <w:rPr>
          <w:color w:val="231F20"/>
          <w:sz w:val="17"/>
        </w:rPr>
        <w:t>defined</w:t>
      </w:r>
      <w:r>
        <w:rPr>
          <w:color w:val="231F20"/>
          <w:spacing w:val="17"/>
          <w:sz w:val="17"/>
        </w:rPr>
        <w:t> </w:t>
      </w:r>
      <w:r>
        <w:rPr>
          <w:color w:val="231F20"/>
          <w:sz w:val="17"/>
        </w:rPr>
        <w:t>by</w:t>
      </w:r>
      <w:r>
        <w:rPr>
          <w:color w:val="231F20"/>
          <w:spacing w:val="17"/>
          <w:sz w:val="17"/>
        </w:rPr>
        <w:t> </w:t>
      </w:r>
      <w:r>
        <w:rPr>
          <w:color w:val="231F20"/>
          <w:sz w:val="17"/>
        </w:rPr>
        <w:t>a</w:t>
      </w:r>
      <w:r>
        <w:rPr>
          <w:color w:val="231F20"/>
          <w:spacing w:val="17"/>
          <w:sz w:val="17"/>
        </w:rPr>
        <w:t> </w:t>
      </w:r>
      <w:r>
        <w:rPr>
          <w:color w:val="231F20"/>
          <w:sz w:val="17"/>
        </w:rPr>
        <w:t>thermal</w:t>
      </w:r>
      <w:r>
        <w:rPr>
          <w:color w:val="231F20"/>
          <w:spacing w:val="17"/>
          <w:sz w:val="17"/>
        </w:rPr>
        <w:t> </w:t>
      </w:r>
      <w:r>
        <w:rPr>
          <w:color w:val="231F20"/>
          <w:sz w:val="17"/>
        </w:rPr>
        <w:t>conductivity</w:t>
      </w:r>
      <w:r>
        <w:rPr>
          <w:color w:val="231F20"/>
          <w:spacing w:val="17"/>
          <w:sz w:val="17"/>
        </w:rPr>
        <w:t> </w:t>
      </w:r>
      <w:r>
        <w:rPr>
          <w:color w:val="231F20"/>
          <w:sz w:val="17"/>
        </w:rPr>
        <w:t>of</w:t>
      </w:r>
      <w:r>
        <w:rPr>
          <w:color w:val="231F20"/>
          <w:spacing w:val="17"/>
          <w:sz w:val="17"/>
        </w:rPr>
        <w:t> </w:t>
      </w:r>
      <w:r>
        <w:rPr>
          <w:color w:val="231F20"/>
          <w:sz w:val="17"/>
        </w:rPr>
        <w:t>0.33</w:t>
      </w:r>
      <w:r>
        <w:rPr>
          <w:color w:val="231F20"/>
          <w:spacing w:val="17"/>
          <w:sz w:val="17"/>
        </w:rPr>
        <w:t> </w:t>
      </w:r>
      <w:r>
        <w:rPr>
          <w:color w:val="231F20"/>
          <w:sz w:val="17"/>
        </w:rPr>
        <w:t>W/(m·K)</w:t>
      </w:r>
      <w:r>
        <w:rPr>
          <w:color w:val="231F20"/>
          <w:spacing w:val="17"/>
          <w:sz w:val="17"/>
        </w:rPr>
        <w:t> </w:t>
      </w:r>
      <w:r>
        <w:rPr>
          <w:color w:val="231F20"/>
          <w:sz w:val="17"/>
        </w:rPr>
        <w:t>and</w:t>
      </w:r>
      <w:r>
        <w:rPr>
          <w:color w:val="231F20"/>
          <w:spacing w:val="17"/>
          <w:sz w:val="17"/>
        </w:rPr>
        <w:t> </w:t>
      </w:r>
      <w:r>
        <w:rPr>
          <w:color w:val="231F20"/>
          <w:sz w:val="17"/>
        </w:rPr>
        <w:t>a</w:t>
      </w:r>
      <w:r>
        <w:rPr>
          <w:color w:val="231F20"/>
          <w:spacing w:val="17"/>
          <w:sz w:val="17"/>
        </w:rPr>
        <w:t> </w:t>
      </w:r>
      <w:r>
        <w:rPr>
          <w:color w:val="231F20"/>
          <w:sz w:val="17"/>
        </w:rPr>
        <w:t>temperature</w:t>
      </w:r>
      <w:r>
        <w:rPr>
          <w:color w:val="231F20"/>
          <w:spacing w:val="17"/>
          <w:sz w:val="17"/>
        </w:rPr>
        <w:t> </w:t>
      </w:r>
      <w:r>
        <w:rPr>
          <w:color w:val="231F20"/>
          <w:sz w:val="17"/>
        </w:rPr>
        <w:t>of</w:t>
      </w:r>
      <w:r>
        <w:rPr>
          <w:color w:val="231F20"/>
          <w:spacing w:val="17"/>
          <w:sz w:val="17"/>
        </w:rPr>
        <w:t> </w:t>
      </w:r>
      <w:r>
        <w:rPr>
          <w:color w:val="231F20"/>
          <w:sz w:val="17"/>
        </w:rPr>
        <w:t>38°C</w:t>
      </w:r>
      <w:r>
        <w:rPr>
          <w:color w:val="231F20"/>
          <w:spacing w:val="17"/>
          <w:sz w:val="17"/>
        </w:rPr>
        <w:t> </w:t>
      </w:r>
      <w:r>
        <w:rPr>
          <w:color w:val="231F20"/>
          <w:sz w:val="17"/>
        </w:rPr>
        <w:t>in the steady state. Initial conditions for the assessment shall assume that any thermal insulation of the package remains intact, the package is at the maximum normal operating pressure and the ambient temperature is 38°C.</w:t>
      </w:r>
    </w:p>
    <w:p>
      <w:pPr>
        <w:pStyle w:val="ListParagraph"/>
        <w:numPr>
          <w:ilvl w:val="3"/>
          <w:numId w:val="1"/>
        </w:numPr>
        <w:tabs>
          <w:tab w:pos="1925" w:val="left" w:leader="none"/>
        </w:tabs>
        <w:spacing w:line="240" w:lineRule="auto" w:before="125" w:after="0"/>
        <w:ind w:left="1925" w:right="0" w:hanging="1075"/>
        <w:jc w:val="both"/>
        <w:rPr>
          <w:color w:val="231F20"/>
          <w:sz w:val="17"/>
        </w:rPr>
      </w:pPr>
      <w:r>
        <w:rPr>
          <w:color w:val="231F20"/>
          <w:w w:val="105"/>
          <w:sz w:val="17"/>
        </w:rPr>
        <w:t>A</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so</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that,</w:t>
      </w:r>
      <w:r>
        <w:rPr>
          <w:color w:val="231F20"/>
          <w:spacing w:val="-1"/>
          <w:w w:val="105"/>
          <w:sz w:val="17"/>
        </w:rPr>
        <w:t> </w:t>
      </w:r>
      <w:r>
        <w:rPr>
          <w:color w:val="231F20"/>
          <w:w w:val="105"/>
          <w:sz w:val="17"/>
        </w:rPr>
        <w:t>if</w:t>
      </w:r>
      <w:r>
        <w:rPr>
          <w:color w:val="231F20"/>
          <w:spacing w:val="-2"/>
          <w:w w:val="105"/>
          <w:sz w:val="17"/>
        </w:rPr>
        <w:t> </w:t>
      </w:r>
      <w:r>
        <w:rPr>
          <w:color w:val="231F20"/>
          <w:w w:val="105"/>
          <w:sz w:val="17"/>
        </w:rPr>
        <w:t>it</w:t>
      </w:r>
      <w:r>
        <w:rPr>
          <w:color w:val="231F20"/>
          <w:spacing w:val="-2"/>
          <w:w w:val="105"/>
          <w:sz w:val="17"/>
        </w:rPr>
        <w:t> </w:t>
      </w:r>
      <w:r>
        <w:rPr>
          <w:color w:val="231F20"/>
          <w:w w:val="105"/>
          <w:sz w:val="17"/>
        </w:rPr>
        <w:t>were</w:t>
      </w:r>
      <w:r>
        <w:rPr>
          <w:color w:val="231F20"/>
          <w:spacing w:val="-2"/>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normal</w:t>
      </w:r>
      <w:r>
        <w:rPr>
          <w:color w:val="231F20"/>
          <w:spacing w:val="-1"/>
          <w:w w:val="105"/>
          <w:sz w:val="17"/>
        </w:rPr>
        <w:t> </w:t>
      </w:r>
      <w:r>
        <w:rPr>
          <w:color w:val="231F20"/>
          <w:w w:val="105"/>
          <w:sz w:val="17"/>
        </w:rPr>
        <w:t>operating</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subjected</w:t>
      </w:r>
      <w:r>
        <w:rPr>
          <w:color w:val="231F20"/>
          <w:spacing w:val="-1"/>
          <w:w w:val="105"/>
          <w:sz w:val="17"/>
        </w:rPr>
        <w:t> </w:t>
      </w:r>
      <w:r>
        <w:rPr>
          <w:color w:val="231F20"/>
          <w:spacing w:val="-5"/>
          <w:w w:val="105"/>
          <w:sz w:val="17"/>
        </w:rPr>
        <w:t>to:</w:t>
      </w:r>
    </w:p>
    <w:p>
      <w:pPr>
        <w:pStyle w:val="ListParagraph"/>
        <w:numPr>
          <w:ilvl w:val="0"/>
          <w:numId w:val="12"/>
        </w:numPr>
        <w:tabs>
          <w:tab w:pos="2287" w:val="left" w:leader="none"/>
          <w:tab w:pos="2290" w:val="left" w:leader="none"/>
        </w:tabs>
        <w:spacing w:line="256" w:lineRule="auto" w:before="44" w:after="0"/>
        <w:ind w:left="2290" w:right="1415" w:hanging="361"/>
        <w:jc w:val="both"/>
        <w:rPr>
          <w:sz w:val="17"/>
        </w:rPr>
      </w:pPr>
      <w:r>
        <w:rPr>
          <w:color w:val="231F20"/>
          <w:w w:val="105"/>
          <w:sz w:val="17"/>
        </w:rPr>
        <w:t>the</w:t>
      </w:r>
      <w:r>
        <w:rPr>
          <w:color w:val="231F20"/>
          <w:spacing w:val="-1"/>
          <w:w w:val="105"/>
          <w:sz w:val="17"/>
        </w:rPr>
        <w:t> </w:t>
      </w:r>
      <w:r>
        <w:rPr>
          <w:color w:val="231F20"/>
          <w:w w:val="105"/>
          <w:sz w:val="17"/>
        </w:rPr>
        <w:t>tests</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6.4.15,</w:t>
      </w:r>
      <w:r>
        <w:rPr>
          <w:color w:val="231F20"/>
          <w:spacing w:val="-1"/>
          <w:w w:val="105"/>
          <w:sz w:val="17"/>
        </w:rPr>
        <w:t> </w:t>
      </w:r>
      <w:r>
        <w:rPr>
          <w:color w:val="231F20"/>
          <w:w w:val="105"/>
          <w:sz w:val="17"/>
        </w:rPr>
        <w:t>it</w:t>
      </w:r>
      <w:r>
        <w:rPr>
          <w:color w:val="231F20"/>
          <w:spacing w:val="-1"/>
          <w:w w:val="105"/>
          <w:sz w:val="17"/>
        </w:rPr>
        <w:t> </w:t>
      </w:r>
      <w:r>
        <w:rPr>
          <w:color w:val="231F20"/>
          <w:w w:val="105"/>
          <w:sz w:val="17"/>
        </w:rPr>
        <w:t>would</w:t>
      </w:r>
      <w:r>
        <w:rPr>
          <w:color w:val="231F20"/>
          <w:spacing w:val="-1"/>
          <w:w w:val="105"/>
          <w:sz w:val="17"/>
        </w:rPr>
        <w:t> </w:t>
      </w:r>
      <w:r>
        <w:rPr>
          <w:color w:val="231F20"/>
          <w:w w:val="105"/>
          <w:sz w:val="17"/>
        </w:rPr>
        <w:t>restrict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loss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to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15"/>
          <w:sz w:val="17"/>
        </w:rPr>
        <w:t>10</w:t>
      </w:r>
      <w:r>
        <w:rPr>
          <w:color w:val="231F20"/>
          <w:w w:val="115"/>
          <w:position w:val="7"/>
          <w:sz w:val="13"/>
        </w:rPr>
        <w:t>-</w:t>
      </w:r>
      <w:r>
        <w:rPr>
          <w:color w:val="231F20"/>
          <w:w w:val="105"/>
          <w:position w:val="7"/>
          <w:sz w:val="12"/>
        </w:rPr>
        <w:t>6</w:t>
      </w:r>
      <w:r>
        <w:rPr>
          <w:rFonts w:ascii="Arial"/>
          <w:i/>
          <w:color w:val="231F20"/>
          <w:w w:val="105"/>
          <w:sz w:val="17"/>
        </w:rPr>
        <w:t>A</w:t>
      </w:r>
      <w:r>
        <w:rPr>
          <w:color w:val="231F20"/>
          <w:w w:val="105"/>
          <w:sz w:val="17"/>
          <w:vertAlign w:val="subscript"/>
        </w:rPr>
        <w:t>2</w:t>
      </w:r>
      <w:r>
        <w:rPr>
          <w:color w:val="231F20"/>
          <w:spacing w:val="-1"/>
          <w:w w:val="105"/>
          <w:sz w:val="17"/>
          <w:vertAlign w:val="baseline"/>
        </w:rPr>
        <w:t> </w:t>
      </w:r>
      <w:r>
        <w:rPr>
          <w:color w:val="231F20"/>
          <w:w w:val="105"/>
          <w:sz w:val="17"/>
          <w:vertAlign w:val="baseline"/>
        </w:rPr>
        <w:t>per hour; and</w:t>
      </w:r>
    </w:p>
    <w:p>
      <w:pPr>
        <w:pStyle w:val="ListParagraph"/>
        <w:numPr>
          <w:ilvl w:val="0"/>
          <w:numId w:val="12"/>
        </w:numPr>
        <w:tabs>
          <w:tab w:pos="2288" w:val="left" w:leader="none"/>
        </w:tabs>
        <w:spacing w:line="240" w:lineRule="auto" w:before="63" w:after="0"/>
        <w:ind w:left="2288" w:right="0" w:hanging="358"/>
        <w:jc w:val="both"/>
        <w:rPr>
          <w:sz w:val="17"/>
        </w:rPr>
      </w:pPr>
      <w:r>
        <w:rPr>
          <w:color w:val="231F20"/>
          <w:w w:val="105"/>
          <w:sz w:val="17"/>
        </w:rPr>
        <w:t>the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sequences</w:t>
      </w:r>
      <w:r>
        <w:rPr>
          <w:color w:val="231F20"/>
          <w:spacing w:val="-2"/>
          <w:w w:val="105"/>
          <w:sz w:val="17"/>
        </w:rPr>
        <w:t> </w:t>
      </w:r>
      <w:r>
        <w:rPr>
          <w:color w:val="231F20"/>
          <w:w w:val="105"/>
          <w:sz w:val="17"/>
        </w:rPr>
        <w:t>in</w:t>
      </w:r>
      <w:r>
        <w:rPr>
          <w:color w:val="231F20"/>
          <w:spacing w:val="-3"/>
          <w:w w:val="105"/>
          <w:sz w:val="17"/>
        </w:rPr>
        <w:t> </w:t>
      </w:r>
      <w:r>
        <w:rPr>
          <w:color w:val="231F20"/>
          <w:spacing w:val="-2"/>
          <w:w w:val="105"/>
          <w:sz w:val="17"/>
        </w:rPr>
        <w:t>6.4.20.1,</w:t>
      </w:r>
    </w:p>
    <w:p>
      <w:pPr>
        <w:pStyle w:val="ListParagraph"/>
        <w:numPr>
          <w:ilvl w:val="1"/>
          <w:numId w:val="12"/>
        </w:numPr>
        <w:tabs>
          <w:tab w:pos="2648" w:val="left" w:leader="none"/>
          <w:tab w:pos="2650" w:val="left" w:leader="none"/>
        </w:tabs>
        <w:spacing w:line="256" w:lineRule="auto" w:before="57" w:after="0"/>
        <w:ind w:left="2650" w:right="1415" w:hanging="360"/>
        <w:jc w:val="both"/>
        <w:rPr>
          <w:sz w:val="17"/>
        </w:rPr>
      </w:pPr>
      <w:r>
        <w:rPr>
          <w:color w:val="231F20"/>
          <w:w w:val="105"/>
          <w:sz w:val="17"/>
        </w:rPr>
        <w:t>it</w:t>
      </w:r>
      <w:r>
        <w:rPr>
          <w:color w:val="231F20"/>
          <w:spacing w:val="-8"/>
          <w:w w:val="105"/>
          <w:sz w:val="17"/>
        </w:rPr>
        <w:t> </w:t>
      </w:r>
      <w:r>
        <w:rPr>
          <w:color w:val="231F20"/>
          <w:w w:val="105"/>
          <w:sz w:val="17"/>
        </w:rPr>
        <w:t>would</w:t>
      </w:r>
      <w:r>
        <w:rPr>
          <w:color w:val="231F20"/>
          <w:spacing w:val="-8"/>
          <w:w w:val="105"/>
          <w:sz w:val="17"/>
        </w:rPr>
        <w:t> </w:t>
      </w:r>
      <w:r>
        <w:rPr>
          <w:color w:val="231F20"/>
          <w:w w:val="105"/>
          <w:sz w:val="17"/>
        </w:rPr>
        <w:t>retain</w:t>
      </w:r>
      <w:r>
        <w:rPr>
          <w:color w:val="231F20"/>
          <w:spacing w:val="-8"/>
          <w:w w:val="105"/>
          <w:sz w:val="17"/>
        </w:rPr>
        <w:t> </w:t>
      </w:r>
      <w:r>
        <w:rPr>
          <w:color w:val="231F20"/>
          <w:w w:val="105"/>
          <w:sz w:val="17"/>
        </w:rPr>
        <w:t>sufficient</w:t>
      </w:r>
      <w:r>
        <w:rPr>
          <w:color w:val="231F20"/>
          <w:spacing w:val="-8"/>
          <w:w w:val="105"/>
          <w:sz w:val="17"/>
        </w:rPr>
        <w:t> </w:t>
      </w:r>
      <w:r>
        <w:rPr>
          <w:color w:val="231F20"/>
          <w:w w:val="105"/>
          <w:sz w:val="17"/>
        </w:rPr>
        <w:t>shielding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ensure</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dose</w:t>
      </w:r>
      <w:r>
        <w:rPr>
          <w:color w:val="231F20"/>
          <w:spacing w:val="-8"/>
          <w:w w:val="105"/>
          <w:sz w:val="17"/>
        </w:rPr>
        <w:t> </w:t>
      </w:r>
      <w:r>
        <w:rPr>
          <w:color w:val="231F20"/>
          <w:w w:val="105"/>
          <w:sz w:val="17"/>
        </w:rPr>
        <w:t>rate</w:t>
      </w:r>
      <w:r>
        <w:rPr>
          <w:color w:val="231F20"/>
          <w:spacing w:val="-8"/>
          <w:w w:val="105"/>
          <w:sz w:val="17"/>
        </w:rPr>
        <w:t> </w:t>
      </w:r>
      <w:r>
        <w:rPr>
          <w:color w:val="231F20"/>
          <w:w w:val="105"/>
          <w:sz w:val="17"/>
        </w:rPr>
        <w:t>at</w:t>
      </w:r>
      <w:r>
        <w:rPr>
          <w:color w:val="231F20"/>
          <w:spacing w:val="-8"/>
          <w:w w:val="105"/>
          <w:sz w:val="17"/>
        </w:rPr>
        <w:t> </w:t>
      </w:r>
      <w:r>
        <w:rPr>
          <w:color w:val="231F20"/>
          <w:w w:val="105"/>
          <w:sz w:val="17"/>
        </w:rPr>
        <w:t>1</w:t>
      </w:r>
      <w:r>
        <w:rPr>
          <w:color w:val="231F20"/>
          <w:spacing w:val="-8"/>
          <w:w w:val="105"/>
          <w:sz w:val="17"/>
        </w:rPr>
        <w:t> </w:t>
      </w:r>
      <w:r>
        <w:rPr>
          <w:color w:val="231F20"/>
          <w:w w:val="105"/>
          <w:sz w:val="17"/>
        </w:rPr>
        <w:t>m</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surface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package would not exceed 10 mSv/h with the maximum radioactive contents which the package is designed to contain; and</w:t>
      </w:r>
    </w:p>
    <w:p>
      <w:pPr>
        <w:pStyle w:val="ListParagraph"/>
        <w:numPr>
          <w:ilvl w:val="1"/>
          <w:numId w:val="12"/>
        </w:numPr>
        <w:tabs>
          <w:tab w:pos="2647" w:val="left" w:leader="none"/>
          <w:tab w:pos="2650" w:val="left" w:leader="none"/>
        </w:tabs>
        <w:spacing w:line="256" w:lineRule="auto" w:before="44" w:after="0"/>
        <w:ind w:left="2650" w:right="1414" w:hanging="360"/>
        <w:jc w:val="both"/>
        <w:rPr>
          <w:sz w:val="17"/>
        </w:rPr>
      </w:pPr>
      <w:r>
        <w:rPr>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63775</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5.021668pt;width:28.35pt;height:120.5pt;mso-position-horizontal-relative:page;mso-position-vertical-relative:paragraph;z-index:15732224" type="#_x0000_t202" id="docshape3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it would restrict the accumulated loss of radioactive contents in a period of 1 week to not more than 10</w:t>
      </w:r>
      <w:r>
        <w:rPr>
          <w:rFonts w:ascii="Arial"/>
          <w:i/>
          <w:color w:val="231F20"/>
          <w:w w:val="105"/>
          <w:sz w:val="17"/>
        </w:rPr>
        <w:t>A</w:t>
      </w:r>
      <w:r>
        <w:rPr>
          <w:color w:val="231F20"/>
          <w:w w:val="105"/>
          <w:sz w:val="17"/>
          <w:vertAlign w:val="subscript"/>
        </w:rPr>
        <w:t>2</w:t>
      </w:r>
      <w:r>
        <w:rPr>
          <w:color w:val="231F20"/>
          <w:w w:val="105"/>
          <w:sz w:val="17"/>
          <w:vertAlign w:val="baseline"/>
        </w:rPr>
        <w:t> for krypton-85 and not more than </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for all other radionuclides.</w:t>
      </w:r>
    </w:p>
    <w:p>
      <w:pPr>
        <w:pStyle w:val="BodyText"/>
        <w:spacing w:line="256" w:lineRule="auto" w:before="123"/>
        <w:ind w:left="1930" w:right="1414"/>
        <w:jc w:val="both"/>
      </w:pPr>
      <w:r>
        <w:rPr>
          <w:color w:val="231F20"/>
        </w:rPr>
        <w:t>Where mixtures of different radionuclides are present, the provisions of 2.7.2.2.4 to 2.7.2.2.6 shall apply except </w:t>
      </w:r>
      <w:r>
        <w:rPr>
          <w:color w:val="231F20"/>
          <w:w w:val="105"/>
        </w:rPr>
        <w:t>that for krypton-85 an effective </w:t>
      </w:r>
      <w:r>
        <w:rPr>
          <w:rFonts w:ascii="Arial"/>
          <w:i/>
          <w:color w:val="231F20"/>
          <w:w w:val="105"/>
        </w:rPr>
        <w:t>A</w:t>
      </w:r>
      <w:r>
        <w:rPr>
          <w:color w:val="231F20"/>
          <w:w w:val="105"/>
          <w:vertAlign w:val="subscript"/>
        </w:rPr>
        <w:t>2</w:t>
      </w:r>
      <w:r>
        <w:rPr>
          <w:color w:val="231F20"/>
          <w:w w:val="105"/>
          <w:vertAlign w:val="baseline"/>
        </w:rPr>
        <w:t>(</w:t>
      </w:r>
      <w:r>
        <w:rPr>
          <w:rFonts w:ascii="Arial"/>
          <w:i/>
          <w:color w:val="231F20"/>
          <w:w w:val="105"/>
          <w:vertAlign w:val="baseline"/>
        </w:rPr>
        <w:t>i</w:t>
      </w:r>
      <w:r>
        <w:rPr>
          <w:color w:val="231F20"/>
          <w:w w:val="105"/>
          <w:vertAlign w:val="baseline"/>
        </w:rPr>
        <w:t>) value equal to 10</w:t>
      </w:r>
      <w:r>
        <w:rPr>
          <w:rFonts w:ascii="Arial"/>
          <w:i/>
          <w:color w:val="231F20"/>
          <w:w w:val="105"/>
          <w:vertAlign w:val="baseline"/>
        </w:rPr>
        <w:t>A</w:t>
      </w:r>
      <w:r>
        <w:rPr>
          <w:color w:val="231F20"/>
          <w:w w:val="105"/>
          <w:vertAlign w:val="subscript"/>
        </w:rPr>
        <w:t>2</w:t>
      </w:r>
      <w:r>
        <w:rPr>
          <w:color w:val="231F20"/>
          <w:w w:val="105"/>
          <w:vertAlign w:val="baseline"/>
        </w:rPr>
        <w:t> may be used. For case (a) above, the assessment shall take into account the external contamination limits of 4.1.9.1.2.</w:t>
      </w:r>
    </w:p>
    <w:p>
      <w:pPr>
        <w:pStyle w:val="ListParagraph"/>
        <w:numPr>
          <w:ilvl w:val="3"/>
          <w:numId w:val="1"/>
        </w:numPr>
        <w:tabs>
          <w:tab w:pos="1925" w:val="left" w:leader="none"/>
          <w:tab w:pos="1930" w:val="left" w:leader="none"/>
        </w:tabs>
        <w:spacing w:line="256" w:lineRule="auto" w:before="125" w:after="0"/>
        <w:ind w:left="1930" w:right="1414" w:hanging="1081"/>
        <w:jc w:val="both"/>
        <w:rPr>
          <w:color w:val="231F20"/>
          <w:sz w:val="17"/>
        </w:rPr>
      </w:pPr>
      <w:r>
        <w:rPr>
          <w:color w:val="231F20"/>
          <w:w w:val="105"/>
          <w:sz w:val="17"/>
        </w:rPr>
        <w:t>A</w:t>
      </w:r>
      <w:r>
        <w:rPr>
          <w:color w:val="231F20"/>
          <w:spacing w:val="-8"/>
          <w:w w:val="105"/>
          <w:sz w:val="17"/>
        </w:rPr>
        <w:t> </w:t>
      </w:r>
      <w:r>
        <w:rPr>
          <w:color w:val="231F20"/>
          <w:w w:val="105"/>
          <w:sz w:val="17"/>
        </w:rPr>
        <w:t>package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so</w:t>
      </w:r>
      <w:r>
        <w:rPr>
          <w:color w:val="231F20"/>
          <w:spacing w:val="-8"/>
          <w:w w:val="105"/>
          <w:sz w:val="17"/>
        </w:rPr>
        <w:t> </w:t>
      </w:r>
      <w:r>
        <w:rPr>
          <w:color w:val="231F20"/>
          <w:w w:val="105"/>
          <w:sz w:val="17"/>
        </w:rPr>
        <w:t>designed</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there</w:t>
      </w:r>
      <w:r>
        <w:rPr>
          <w:color w:val="231F20"/>
          <w:spacing w:val="-8"/>
          <w:w w:val="105"/>
          <w:sz w:val="17"/>
        </w:rPr>
        <w:t> </w:t>
      </w:r>
      <w:r>
        <w:rPr>
          <w:color w:val="231F20"/>
          <w:w w:val="105"/>
          <w:sz w:val="17"/>
        </w:rPr>
        <w:t>will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no</w:t>
      </w:r>
      <w:r>
        <w:rPr>
          <w:color w:val="231F20"/>
          <w:spacing w:val="-8"/>
          <w:w w:val="105"/>
          <w:sz w:val="17"/>
        </w:rPr>
        <w:t> </w:t>
      </w:r>
      <w:r>
        <w:rPr>
          <w:color w:val="231F20"/>
          <w:w w:val="105"/>
          <w:sz w:val="17"/>
        </w:rPr>
        <w:t>rupture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containment</w:t>
      </w:r>
      <w:r>
        <w:rPr>
          <w:color w:val="231F20"/>
          <w:spacing w:val="-8"/>
          <w:w w:val="105"/>
          <w:sz w:val="17"/>
        </w:rPr>
        <w:t> </w:t>
      </w:r>
      <w:r>
        <w:rPr>
          <w:color w:val="231F20"/>
          <w:w w:val="105"/>
          <w:sz w:val="17"/>
        </w:rPr>
        <w:t>system</w:t>
      </w:r>
      <w:r>
        <w:rPr>
          <w:color w:val="231F20"/>
          <w:spacing w:val="-8"/>
          <w:w w:val="105"/>
          <w:sz w:val="17"/>
        </w:rPr>
        <w:t> </w:t>
      </w:r>
      <w:r>
        <w:rPr>
          <w:color w:val="231F20"/>
          <w:w w:val="105"/>
          <w:sz w:val="17"/>
        </w:rPr>
        <w:t>following</w:t>
      </w:r>
      <w:r>
        <w:rPr>
          <w:color w:val="231F20"/>
          <w:spacing w:val="-8"/>
          <w:w w:val="105"/>
          <w:sz w:val="17"/>
        </w:rPr>
        <w:t> </w:t>
      </w:r>
      <w:r>
        <w:rPr>
          <w:color w:val="231F20"/>
          <w:w w:val="105"/>
          <w:sz w:val="17"/>
        </w:rPr>
        <w:t>performance of the enhanced water immersion test specified in 6.4.18.</w:t>
      </w:r>
    </w:p>
    <w:p>
      <w:pPr>
        <w:pStyle w:val="BodyText"/>
        <w:spacing w:before="151"/>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5"/>
          <w:w w:val="105"/>
        </w:rPr>
        <w:t> </w:t>
      </w:r>
      <w:r>
        <w:rPr>
          <w:color w:val="231F20"/>
          <w:w w:val="105"/>
        </w:rPr>
        <w:t>for</w:t>
      </w:r>
      <w:r>
        <w:rPr>
          <w:color w:val="231F20"/>
          <w:spacing w:val="-5"/>
          <w:w w:val="105"/>
        </w:rPr>
        <w:t> </w:t>
      </w:r>
      <w:r>
        <w:rPr>
          <w:color w:val="231F20"/>
          <w:w w:val="105"/>
        </w:rPr>
        <w:t>packages</w:t>
      </w:r>
      <w:r>
        <w:rPr>
          <w:color w:val="231F20"/>
          <w:spacing w:val="-5"/>
          <w:w w:val="105"/>
        </w:rPr>
        <w:t> </w:t>
      </w:r>
      <w:r>
        <w:rPr>
          <w:color w:val="231F20"/>
          <w:w w:val="105"/>
        </w:rPr>
        <w:t>containing</w:t>
      </w:r>
      <w:r>
        <w:rPr>
          <w:color w:val="231F20"/>
          <w:spacing w:val="-5"/>
          <w:w w:val="105"/>
        </w:rPr>
        <w:t> </w:t>
      </w:r>
      <w:r>
        <w:rPr>
          <w:color w:val="231F20"/>
          <w:w w:val="105"/>
        </w:rPr>
        <w:t>fissile</w:t>
      </w:r>
      <w:r>
        <w:rPr>
          <w:color w:val="231F20"/>
          <w:spacing w:val="-5"/>
          <w:w w:val="105"/>
        </w:rPr>
        <w:t> </w:t>
      </w:r>
      <w:r>
        <w:rPr>
          <w:color w:val="231F20"/>
          <w:spacing w:val="-2"/>
          <w:w w:val="105"/>
        </w:rPr>
        <w:t>material</w:t>
      </w:r>
    </w:p>
    <w:p>
      <w:pPr>
        <w:pStyle w:val="ListParagraph"/>
        <w:numPr>
          <w:ilvl w:val="3"/>
          <w:numId w:val="1"/>
        </w:numPr>
        <w:tabs>
          <w:tab w:pos="1930" w:val="left" w:leader="none"/>
        </w:tabs>
        <w:spacing w:line="240" w:lineRule="auto" w:before="125" w:after="0"/>
        <w:ind w:left="1930" w:right="0" w:hanging="1080"/>
        <w:jc w:val="left"/>
        <w:rPr>
          <w:color w:val="231F20"/>
          <w:sz w:val="17"/>
        </w:rPr>
      </w:pPr>
      <w:r>
        <w:rPr>
          <w:color w:val="231F20"/>
          <w:w w:val="105"/>
          <w:sz w:val="17"/>
        </w:rPr>
        <w:t>Fissile</w:t>
      </w:r>
      <w:r>
        <w:rPr>
          <w:color w:val="231F20"/>
          <w:spacing w:val="-5"/>
          <w:w w:val="105"/>
          <w:sz w:val="17"/>
        </w:rPr>
        <w:t> </w:t>
      </w:r>
      <w:r>
        <w:rPr>
          <w:color w:val="231F20"/>
          <w:w w:val="105"/>
          <w:sz w:val="17"/>
        </w:rPr>
        <w:t>material</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4"/>
          <w:w w:val="105"/>
          <w:sz w:val="17"/>
        </w:rPr>
        <w:t> </w:t>
      </w:r>
      <w:r>
        <w:rPr>
          <w:color w:val="231F20"/>
          <w:w w:val="105"/>
          <w:sz w:val="17"/>
        </w:rPr>
        <w:t>so</w:t>
      </w:r>
      <w:r>
        <w:rPr>
          <w:color w:val="231F20"/>
          <w:spacing w:val="-4"/>
          <w:w w:val="105"/>
          <w:sz w:val="17"/>
        </w:rPr>
        <w:t> </w:t>
      </w:r>
      <w:r>
        <w:rPr>
          <w:color w:val="231F20"/>
          <w:w w:val="105"/>
          <w:sz w:val="17"/>
        </w:rPr>
        <w:t>as</w:t>
      </w:r>
      <w:r>
        <w:rPr>
          <w:color w:val="231F20"/>
          <w:spacing w:val="-5"/>
          <w:w w:val="105"/>
          <w:sz w:val="17"/>
        </w:rPr>
        <w:t> to:</w:t>
      </w:r>
    </w:p>
    <w:p>
      <w:pPr>
        <w:pStyle w:val="ListParagraph"/>
        <w:numPr>
          <w:ilvl w:val="0"/>
          <w:numId w:val="13"/>
        </w:numPr>
        <w:tabs>
          <w:tab w:pos="2288" w:val="left" w:leader="none"/>
          <w:tab w:pos="2290" w:val="left" w:leader="none"/>
        </w:tabs>
        <w:spacing w:line="256" w:lineRule="auto" w:before="77" w:after="0"/>
        <w:ind w:left="2290" w:right="1414" w:hanging="360"/>
        <w:jc w:val="left"/>
        <w:rPr>
          <w:sz w:val="17"/>
        </w:rPr>
      </w:pPr>
      <w:r>
        <w:rPr>
          <w:color w:val="231F20"/>
          <w:w w:val="105"/>
          <w:sz w:val="17"/>
        </w:rPr>
        <w:t>maintain</w:t>
      </w:r>
      <w:r>
        <w:rPr>
          <w:color w:val="231F20"/>
          <w:spacing w:val="37"/>
          <w:w w:val="105"/>
          <w:sz w:val="17"/>
        </w:rPr>
        <w:t> </w:t>
      </w:r>
      <w:r>
        <w:rPr>
          <w:color w:val="231F20"/>
          <w:w w:val="105"/>
          <w:sz w:val="17"/>
        </w:rPr>
        <w:t>subcriticality</w:t>
      </w:r>
      <w:r>
        <w:rPr>
          <w:color w:val="231F20"/>
          <w:spacing w:val="37"/>
          <w:w w:val="105"/>
          <w:sz w:val="17"/>
        </w:rPr>
        <w:t> </w:t>
      </w:r>
      <w:r>
        <w:rPr>
          <w:color w:val="231F20"/>
          <w:w w:val="105"/>
          <w:sz w:val="17"/>
        </w:rPr>
        <w:t>during</w:t>
      </w:r>
      <w:r>
        <w:rPr>
          <w:color w:val="231F20"/>
          <w:spacing w:val="37"/>
          <w:w w:val="105"/>
          <w:sz w:val="17"/>
        </w:rPr>
        <w:t> </w:t>
      </w:r>
      <w:r>
        <w:rPr>
          <w:color w:val="231F20"/>
          <w:w w:val="105"/>
          <w:sz w:val="17"/>
        </w:rPr>
        <w:t>routine,</w:t>
      </w:r>
      <w:r>
        <w:rPr>
          <w:color w:val="231F20"/>
          <w:spacing w:val="37"/>
          <w:w w:val="105"/>
          <w:sz w:val="17"/>
        </w:rPr>
        <w:t> </w:t>
      </w:r>
      <w:r>
        <w:rPr>
          <w:color w:val="231F20"/>
          <w:w w:val="105"/>
          <w:sz w:val="17"/>
        </w:rPr>
        <w:t>normal</w:t>
      </w:r>
      <w:r>
        <w:rPr>
          <w:color w:val="231F20"/>
          <w:spacing w:val="37"/>
          <w:w w:val="105"/>
          <w:sz w:val="17"/>
        </w:rPr>
        <w:t> </w:t>
      </w:r>
      <w:r>
        <w:rPr>
          <w:color w:val="231F20"/>
          <w:w w:val="105"/>
          <w:sz w:val="17"/>
        </w:rPr>
        <w:t>and</w:t>
      </w:r>
      <w:r>
        <w:rPr>
          <w:color w:val="231F20"/>
          <w:spacing w:val="37"/>
          <w:w w:val="105"/>
          <w:sz w:val="17"/>
        </w:rPr>
        <w:t> </w:t>
      </w:r>
      <w:r>
        <w:rPr>
          <w:color w:val="231F20"/>
          <w:w w:val="105"/>
          <w:sz w:val="17"/>
        </w:rPr>
        <w:t>accident</w:t>
      </w:r>
      <w:r>
        <w:rPr>
          <w:color w:val="231F20"/>
          <w:spacing w:val="37"/>
          <w:w w:val="105"/>
          <w:sz w:val="17"/>
        </w:rPr>
        <w:t> </w:t>
      </w:r>
      <w:r>
        <w:rPr>
          <w:color w:val="231F20"/>
          <w:w w:val="105"/>
          <w:sz w:val="17"/>
        </w:rPr>
        <w:t>conditions</w:t>
      </w:r>
      <w:r>
        <w:rPr>
          <w:color w:val="231F20"/>
          <w:spacing w:val="37"/>
          <w:w w:val="105"/>
          <w:sz w:val="17"/>
        </w:rPr>
        <w:t> </w:t>
      </w:r>
      <w:r>
        <w:rPr>
          <w:color w:val="231F20"/>
          <w:w w:val="105"/>
          <w:sz w:val="17"/>
        </w:rPr>
        <w:t>of</w:t>
      </w:r>
      <w:r>
        <w:rPr>
          <w:color w:val="231F20"/>
          <w:spacing w:val="37"/>
          <w:w w:val="105"/>
          <w:sz w:val="17"/>
        </w:rPr>
        <w:t> </w:t>
      </w:r>
      <w:r>
        <w:rPr>
          <w:color w:val="231F20"/>
          <w:w w:val="105"/>
          <w:sz w:val="17"/>
        </w:rPr>
        <w:t>transport;</w:t>
      </w:r>
      <w:r>
        <w:rPr>
          <w:color w:val="231F20"/>
          <w:spacing w:val="37"/>
          <w:w w:val="105"/>
          <w:sz w:val="17"/>
        </w:rPr>
        <w:t> </w:t>
      </w:r>
      <w:r>
        <w:rPr>
          <w:color w:val="231F20"/>
          <w:w w:val="105"/>
          <w:sz w:val="17"/>
        </w:rPr>
        <w:t>in</w:t>
      </w:r>
      <w:r>
        <w:rPr>
          <w:color w:val="231F20"/>
          <w:spacing w:val="37"/>
          <w:w w:val="105"/>
          <w:sz w:val="17"/>
        </w:rPr>
        <w:t> </w:t>
      </w:r>
      <w:r>
        <w:rPr>
          <w:color w:val="231F20"/>
          <w:w w:val="105"/>
          <w:sz w:val="17"/>
        </w:rPr>
        <w:t>particular,</w:t>
      </w:r>
      <w:r>
        <w:rPr>
          <w:color w:val="231F20"/>
          <w:spacing w:val="37"/>
          <w:w w:val="105"/>
          <w:sz w:val="17"/>
        </w:rPr>
        <w:t> </w:t>
      </w:r>
      <w:r>
        <w:rPr>
          <w:color w:val="231F20"/>
          <w:w w:val="105"/>
          <w:sz w:val="17"/>
        </w:rPr>
        <w:t>the following contingencies shall be considered:</w:t>
      </w:r>
    </w:p>
    <w:p>
      <w:pPr>
        <w:pStyle w:val="ListParagraph"/>
        <w:numPr>
          <w:ilvl w:val="1"/>
          <w:numId w:val="13"/>
        </w:numPr>
        <w:tabs>
          <w:tab w:pos="2650" w:val="left" w:leader="none"/>
        </w:tabs>
        <w:spacing w:line="240" w:lineRule="auto" w:before="43" w:after="0"/>
        <w:ind w:left="2650" w:right="0" w:hanging="360"/>
        <w:jc w:val="left"/>
        <w:rPr>
          <w:sz w:val="17"/>
        </w:rPr>
      </w:pPr>
      <w:r>
        <w:rPr>
          <w:color w:val="231F20"/>
          <w:w w:val="105"/>
          <w:sz w:val="17"/>
        </w:rPr>
        <w:t>water</w:t>
      </w:r>
      <w:r>
        <w:rPr>
          <w:color w:val="231F20"/>
          <w:spacing w:val="-1"/>
          <w:w w:val="105"/>
          <w:sz w:val="17"/>
        </w:rPr>
        <w:t> </w:t>
      </w:r>
      <w:r>
        <w:rPr>
          <w:color w:val="231F20"/>
          <w:w w:val="105"/>
          <w:sz w:val="17"/>
        </w:rPr>
        <w:t>leaking</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or</w:t>
      </w:r>
      <w:r>
        <w:rPr>
          <w:color w:val="231F20"/>
          <w:spacing w:val="-1"/>
          <w:w w:val="105"/>
          <w:sz w:val="17"/>
        </w:rPr>
        <w:t> </w:t>
      </w:r>
      <w:r>
        <w:rPr>
          <w:color w:val="231F20"/>
          <w:w w:val="105"/>
          <w:sz w:val="17"/>
        </w:rPr>
        <w:t>out</w:t>
      </w:r>
      <w:r>
        <w:rPr>
          <w:color w:val="231F20"/>
          <w:spacing w:val="-1"/>
          <w:w w:val="105"/>
          <w:sz w:val="17"/>
        </w:rPr>
        <w:t> </w:t>
      </w:r>
      <w:r>
        <w:rPr>
          <w:color w:val="231F20"/>
          <w:w w:val="105"/>
          <w:sz w:val="17"/>
        </w:rPr>
        <w:t>of</w:t>
      </w:r>
      <w:r>
        <w:rPr>
          <w:color w:val="231F20"/>
          <w:spacing w:val="-1"/>
          <w:w w:val="105"/>
          <w:sz w:val="17"/>
        </w:rPr>
        <w:t> </w:t>
      </w:r>
      <w:r>
        <w:rPr>
          <w:color w:val="231F20"/>
          <w:spacing w:val="-2"/>
          <w:w w:val="105"/>
          <w:sz w:val="17"/>
        </w:rPr>
        <w:t>packages;</w:t>
      </w:r>
    </w:p>
    <w:p>
      <w:pPr>
        <w:pStyle w:val="ListParagraph"/>
        <w:spacing w:after="0" w:line="240" w:lineRule="auto"/>
        <w:jc w:val="left"/>
        <w:rPr>
          <w:sz w:val="17"/>
        </w:rPr>
        <w:sectPr>
          <w:pgSz w:w="11910" w:h="16840"/>
          <w:pgMar w:header="303" w:footer="570" w:top="1540" w:bottom="760" w:left="0" w:right="0"/>
        </w:sectPr>
      </w:pPr>
    </w:p>
    <w:p>
      <w:pPr>
        <w:pStyle w:val="ListParagraph"/>
        <w:numPr>
          <w:ilvl w:val="1"/>
          <w:numId w:val="13"/>
        </w:numPr>
        <w:tabs>
          <w:tab w:pos="3214" w:val="left" w:leader="none"/>
        </w:tabs>
        <w:spacing w:line="240" w:lineRule="auto" w:before="123" w:after="0"/>
        <w:ind w:left="3214" w:right="0" w:hanging="357"/>
        <w:jc w:val="left"/>
        <w:rPr>
          <w:sz w:val="17"/>
        </w:rPr>
      </w:pPr>
      <w:r>
        <w:rPr>
          <w:color w:val="231F20"/>
          <w:w w:val="105"/>
          <w:sz w:val="17"/>
        </w:rPr>
        <w:t>the</w:t>
      </w:r>
      <w:r>
        <w:rPr>
          <w:color w:val="231F20"/>
          <w:spacing w:val="1"/>
          <w:w w:val="105"/>
          <w:sz w:val="17"/>
        </w:rPr>
        <w:t> </w:t>
      </w:r>
      <w:r>
        <w:rPr>
          <w:color w:val="231F20"/>
          <w:w w:val="105"/>
          <w:sz w:val="17"/>
        </w:rPr>
        <w:t>loss</w:t>
      </w:r>
      <w:r>
        <w:rPr>
          <w:color w:val="231F20"/>
          <w:spacing w:val="2"/>
          <w:w w:val="105"/>
          <w:sz w:val="17"/>
        </w:rPr>
        <w:t> </w:t>
      </w:r>
      <w:r>
        <w:rPr>
          <w:color w:val="231F20"/>
          <w:w w:val="105"/>
          <w:sz w:val="17"/>
        </w:rPr>
        <w:t>of</w:t>
      </w:r>
      <w:r>
        <w:rPr>
          <w:color w:val="231F20"/>
          <w:spacing w:val="1"/>
          <w:w w:val="105"/>
          <w:sz w:val="17"/>
        </w:rPr>
        <w:t> </w:t>
      </w:r>
      <w:r>
        <w:rPr>
          <w:color w:val="231F20"/>
          <w:w w:val="105"/>
          <w:sz w:val="17"/>
        </w:rPr>
        <w:t>efficiency</w:t>
      </w:r>
      <w:r>
        <w:rPr>
          <w:color w:val="231F20"/>
          <w:spacing w:val="2"/>
          <w:w w:val="105"/>
          <w:sz w:val="17"/>
        </w:rPr>
        <w:t> </w:t>
      </w:r>
      <w:r>
        <w:rPr>
          <w:color w:val="231F20"/>
          <w:w w:val="105"/>
          <w:sz w:val="17"/>
        </w:rPr>
        <w:t>of</w:t>
      </w:r>
      <w:r>
        <w:rPr>
          <w:color w:val="231F20"/>
          <w:spacing w:val="1"/>
          <w:w w:val="105"/>
          <w:sz w:val="17"/>
        </w:rPr>
        <w:t> </w:t>
      </w:r>
      <w:r>
        <w:rPr>
          <w:color w:val="231F20"/>
          <w:w w:val="105"/>
          <w:sz w:val="17"/>
        </w:rPr>
        <w:t>built-in</w:t>
      </w:r>
      <w:r>
        <w:rPr>
          <w:color w:val="231F20"/>
          <w:spacing w:val="2"/>
          <w:w w:val="105"/>
          <w:sz w:val="17"/>
        </w:rPr>
        <w:t> </w:t>
      </w:r>
      <w:r>
        <w:rPr>
          <w:color w:val="231F20"/>
          <w:w w:val="105"/>
          <w:sz w:val="17"/>
        </w:rPr>
        <w:t>neutron</w:t>
      </w:r>
      <w:r>
        <w:rPr>
          <w:color w:val="231F20"/>
          <w:spacing w:val="1"/>
          <w:w w:val="105"/>
          <w:sz w:val="17"/>
        </w:rPr>
        <w:t> </w:t>
      </w:r>
      <w:r>
        <w:rPr>
          <w:color w:val="231F20"/>
          <w:w w:val="105"/>
          <w:sz w:val="17"/>
        </w:rPr>
        <w:t>absorbers</w:t>
      </w:r>
      <w:r>
        <w:rPr>
          <w:color w:val="231F20"/>
          <w:spacing w:val="2"/>
          <w:w w:val="105"/>
          <w:sz w:val="17"/>
        </w:rPr>
        <w:t> </w:t>
      </w:r>
      <w:r>
        <w:rPr>
          <w:color w:val="231F20"/>
          <w:w w:val="105"/>
          <w:sz w:val="17"/>
        </w:rPr>
        <w:t>or</w:t>
      </w:r>
      <w:r>
        <w:rPr>
          <w:color w:val="231F20"/>
          <w:spacing w:val="1"/>
          <w:w w:val="105"/>
          <w:sz w:val="17"/>
        </w:rPr>
        <w:t> </w:t>
      </w:r>
      <w:r>
        <w:rPr>
          <w:color w:val="231F20"/>
          <w:spacing w:val="-2"/>
          <w:w w:val="105"/>
          <w:sz w:val="17"/>
        </w:rPr>
        <w:t>moderators;</w:t>
      </w:r>
    </w:p>
    <w:p>
      <w:pPr>
        <w:pStyle w:val="ListParagraph"/>
        <w:numPr>
          <w:ilvl w:val="1"/>
          <w:numId w:val="13"/>
        </w:numPr>
        <w:tabs>
          <w:tab w:pos="3213" w:val="left" w:leader="none"/>
        </w:tabs>
        <w:spacing w:line="240" w:lineRule="auto" w:before="81" w:after="0"/>
        <w:ind w:left="3213" w:right="0" w:hanging="356"/>
        <w:jc w:val="left"/>
        <w:rPr>
          <w:sz w:val="17"/>
        </w:rPr>
      </w:pPr>
      <w:r>
        <w:rPr>
          <w:color w:val="231F20"/>
          <w:w w:val="105"/>
          <w:sz w:val="17"/>
        </w:rPr>
        <w:t>rearrangement</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3"/>
          <w:w w:val="105"/>
          <w:sz w:val="17"/>
        </w:rPr>
        <w:t> </w:t>
      </w:r>
      <w:r>
        <w:rPr>
          <w:color w:val="231F20"/>
          <w:w w:val="105"/>
          <w:sz w:val="17"/>
        </w:rPr>
        <w:t>either</w:t>
      </w:r>
      <w:r>
        <w:rPr>
          <w:color w:val="231F20"/>
          <w:spacing w:val="-2"/>
          <w:w w:val="105"/>
          <w:sz w:val="17"/>
        </w:rPr>
        <w:t> </w:t>
      </w:r>
      <w:r>
        <w:rPr>
          <w:color w:val="231F20"/>
          <w:w w:val="105"/>
          <w:sz w:val="17"/>
        </w:rPr>
        <w:t>within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package</w:t>
      </w:r>
      <w:r>
        <w:rPr>
          <w:color w:val="231F20"/>
          <w:spacing w:val="-2"/>
          <w:w w:val="105"/>
          <w:sz w:val="17"/>
        </w:rPr>
        <w:t> </w:t>
      </w:r>
      <w:r>
        <w:rPr>
          <w:color w:val="231F20"/>
          <w:w w:val="105"/>
          <w:sz w:val="17"/>
        </w:rPr>
        <w:t>or</w:t>
      </w:r>
      <w:r>
        <w:rPr>
          <w:color w:val="231F20"/>
          <w:spacing w:val="-2"/>
          <w:w w:val="105"/>
          <w:sz w:val="17"/>
        </w:rPr>
        <w:t> </w:t>
      </w:r>
      <w:r>
        <w:rPr>
          <w:color w:val="231F20"/>
          <w:w w:val="105"/>
          <w:sz w:val="17"/>
        </w:rPr>
        <w:t>as</w:t>
      </w:r>
      <w:r>
        <w:rPr>
          <w:color w:val="231F20"/>
          <w:spacing w:val="-3"/>
          <w:w w:val="105"/>
          <w:sz w:val="17"/>
        </w:rPr>
        <w:t> </w:t>
      </w:r>
      <w:r>
        <w:rPr>
          <w:color w:val="231F20"/>
          <w:w w:val="105"/>
          <w:sz w:val="17"/>
        </w:rPr>
        <w:t>a</w:t>
      </w:r>
      <w:r>
        <w:rPr>
          <w:color w:val="231F20"/>
          <w:spacing w:val="-2"/>
          <w:w w:val="105"/>
          <w:sz w:val="17"/>
        </w:rPr>
        <w:t> </w:t>
      </w:r>
      <w:r>
        <w:rPr>
          <w:color w:val="231F20"/>
          <w:w w:val="105"/>
          <w:sz w:val="17"/>
        </w:rPr>
        <w:t>result</w:t>
      </w:r>
      <w:r>
        <w:rPr>
          <w:color w:val="231F20"/>
          <w:spacing w:val="-2"/>
          <w:w w:val="105"/>
          <w:sz w:val="17"/>
        </w:rPr>
        <w:t> </w:t>
      </w:r>
      <w:r>
        <w:rPr>
          <w:color w:val="231F20"/>
          <w:w w:val="105"/>
          <w:sz w:val="17"/>
        </w:rPr>
        <w:t>of</w:t>
      </w:r>
      <w:r>
        <w:rPr>
          <w:color w:val="231F20"/>
          <w:spacing w:val="-2"/>
          <w:w w:val="105"/>
          <w:sz w:val="17"/>
        </w:rPr>
        <w:t> </w:t>
      </w:r>
      <w:r>
        <w:rPr>
          <w:color w:val="231F20"/>
          <w:w w:val="105"/>
          <w:sz w:val="17"/>
        </w:rPr>
        <w:t>loss</w:t>
      </w:r>
      <w:r>
        <w:rPr>
          <w:color w:val="231F20"/>
          <w:spacing w:val="-3"/>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2"/>
          <w:w w:val="105"/>
          <w:sz w:val="17"/>
        </w:rPr>
        <w:t> package;</w:t>
      </w:r>
    </w:p>
    <w:p>
      <w:pPr>
        <w:pStyle w:val="ListParagraph"/>
        <w:numPr>
          <w:ilvl w:val="1"/>
          <w:numId w:val="13"/>
        </w:numPr>
        <w:tabs>
          <w:tab w:pos="3215" w:val="left" w:leader="none"/>
        </w:tabs>
        <w:spacing w:line="240" w:lineRule="auto" w:before="81" w:after="0"/>
        <w:ind w:left="3215" w:right="0" w:hanging="358"/>
        <w:jc w:val="left"/>
        <w:rPr>
          <w:sz w:val="17"/>
        </w:rPr>
      </w:pPr>
      <w:r>
        <w:rPr>
          <w:color w:val="231F20"/>
          <w:w w:val="105"/>
          <w:sz w:val="17"/>
        </w:rPr>
        <w:t>reduction</w:t>
      </w:r>
      <w:r>
        <w:rPr>
          <w:color w:val="231F20"/>
          <w:spacing w:val="2"/>
          <w:w w:val="105"/>
          <w:sz w:val="17"/>
        </w:rPr>
        <w:t> </w:t>
      </w:r>
      <w:r>
        <w:rPr>
          <w:color w:val="231F20"/>
          <w:w w:val="105"/>
          <w:sz w:val="17"/>
        </w:rPr>
        <w:t>of</w:t>
      </w:r>
      <w:r>
        <w:rPr>
          <w:color w:val="231F20"/>
          <w:spacing w:val="3"/>
          <w:w w:val="105"/>
          <w:sz w:val="17"/>
        </w:rPr>
        <w:t> </w:t>
      </w:r>
      <w:r>
        <w:rPr>
          <w:color w:val="231F20"/>
          <w:w w:val="105"/>
          <w:sz w:val="17"/>
        </w:rPr>
        <w:t>spaces</w:t>
      </w:r>
      <w:r>
        <w:rPr>
          <w:color w:val="231F20"/>
          <w:spacing w:val="2"/>
          <w:w w:val="105"/>
          <w:sz w:val="17"/>
        </w:rPr>
        <w:t> </w:t>
      </w:r>
      <w:r>
        <w:rPr>
          <w:color w:val="231F20"/>
          <w:w w:val="105"/>
          <w:sz w:val="17"/>
        </w:rPr>
        <w:t>within</w:t>
      </w:r>
      <w:r>
        <w:rPr>
          <w:color w:val="231F20"/>
          <w:spacing w:val="3"/>
          <w:w w:val="105"/>
          <w:sz w:val="17"/>
        </w:rPr>
        <w:t> </w:t>
      </w:r>
      <w:r>
        <w:rPr>
          <w:color w:val="231F20"/>
          <w:w w:val="105"/>
          <w:sz w:val="17"/>
        </w:rPr>
        <w:t>or</w:t>
      </w:r>
      <w:r>
        <w:rPr>
          <w:color w:val="231F20"/>
          <w:spacing w:val="2"/>
          <w:w w:val="105"/>
          <w:sz w:val="17"/>
        </w:rPr>
        <w:t> </w:t>
      </w:r>
      <w:r>
        <w:rPr>
          <w:color w:val="231F20"/>
          <w:w w:val="105"/>
          <w:sz w:val="17"/>
        </w:rPr>
        <w:t>between</w:t>
      </w:r>
      <w:r>
        <w:rPr>
          <w:color w:val="231F20"/>
          <w:spacing w:val="3"/>
          <w:w w:val="105"/>
          <w:sz w:val="17"/>
        </w:rPr>
        <w:t> </w:t>
      </w:r>
      <w:r>
        <w:rPr>
          <w:color w:val="231F20"/>
          <w:spacing w:val="-2"/>
          <w:w w:val="105"/>
          <w:sz w:val="17"/>
        </w:rPr>
        <w:t>packages;</w:t>
      </w:r>
    </w:p>
    <w:p>
      <w:pPr>
        <w:pStyle w:val="ListParagraph"/>
        <w:numPr>
          <w:ilvl w:val="1"/>
          <w:numId w:val="13"/>
        </w:numPr>
        <w:tabs>
          <w:tab w:pos="3215" w:val="left" w:leader="none"/>
        </w:tabs>
        <w:spacing w:line="240" w:lineRule="auto" w:before="81" w:after="0"/>
        <w:ind w:left="3215" w:right="0" w:hanging="358"/>
        <w:jc w:val="left"/>
        <w:rPr>
          <w:sz w:val="17"/>
        </w:rPr>
      </w:pPr>
      <w:r>
        <w:rPr>
          <w:color w:val="231F20"/>
          <w:w w:val="105"/>
          <w:sz w:val="17"/>
        </w:rPr>
        <w:t>packages</w:t>
      </w:r>
      <w:r>
        <w:rPr>
          <w:color w:val="231F20"/>
          <w:spacing w:val="-1"/>
          <w:w w:val="105"/>
          <w:sz w:val="17"/>
        </w:rPr>
        <w:t> </w:t>
      </w:r>
      <w:r>
        <w:rPr>
          <w:color w:val="231F20"/>
          <w:w w:val="105"/>
          <w:sz w:val="17"/>
        </w:rPr>
        <w:t>becoming</w:t>
      </w:r>
      <w:r>
        <w:rPr>
          <w:color w:val="231F20"/>
          <w:spacing w:val="-1"/>
          <w:w w:val="105"/>
          <w:sz w:val="17"/>
        </w:rPr>
        <w:t> </w:t>
      </w:r>
      <w:r>
        <w:rPr>
          <w:color w:val="231F20"/>
          <w:w w:val="105"/>
          <w:sz w:val="17"/>
        </w:rPr>
        <w:t>immersed in</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or buried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snow; </w:t>
      </w:r>
      <w:r>
        <w:rPr>
          <w:color w:val="231F20"/>
          <w:spacing w:val="-5"/>
          <w:w w:val="105"/>
          <w:sz w:val="17"/>
        </w:rPr>
        <w:t>and</w:t>
      </w:r>
    </w:p>
    <w:p>
      <w:pPr>
        <w:pStyle w:val="ListParagraph"/>
        <w:numPr>
          <w:ilvl w:val="1"/>
          <w:numId w:val="13"/>
        </w:numPr>
        <w:tabs>
          <w:tab w:pos="3214" w:val="left" w:leader="none"/>
        </w:tabs>
        <w:spacing w:line="240" w:lineRule="auto" w:before="81" w:after="0"/>
        <w:ind w:left="3214" w:right="0" w:hanging="357"/>
        <w:jc w:val="left"/>
        <w:rPr>
          <w:sz w:val="17"/>
        </w:rPr>
      </w:pPr>
      <w:r>
        <w:rPr>
          <w:color w:val="231F20"/>
          <w:sz w:val="17"/>
        </w:rPr>
        <w:t>temperature</w:t>
      </w:r>
      <w:r>
        <w:rPr>
          <w:color w:val="231F20"/>
          <w:spacing w:val="35"/>
          <w:sz w:val="17"/>
        </w:rPr>
        <w:t> </w:t>
      </w:r>
      <w:r>
        <w:rPr>
          <w:color w:val="231F20"/>
          <w:sz w:val="17"/>
        </w:rPr>
        <w:t>changes;</w:t>
      </w:r>
      <w:r>
        <w:rPr>
          <w:color w:val="231F20"/>
          <w:spacing w:val="35"/>
          <w:sz w:val="17"/>
        </w:rPr>
        <w:t> </w:t>
      </w:r>
      <w:r>
        <w:rPr>
          <w:color w:val="231F20"/>
          <w:spacing w:val="-5"/>
          <w:sz w:val="17"/>
        </w:rPr>
        <w:t>and</w:t>
      </w:r>
    </w:p>
    <w:p>
      <w:pPr>
        <w:pStyle w:val="ListParagraph"/>
        <w:numPr>
          <w:ilvl w:val="0"/>
          <w:numId w:val="13"/>
        </w:numPr>
        <w:tabs>
          <w:tab w:pos="2855" w:val="left" w:leader="none"/>
        </w:tabs>
        <w:spacing w:line="240" w:lineRule="auto" w:before="101" w:after="0"/>
        <w:ind w:left="2855" w:right="0" w:hanging="358"/>
        <w:jc w:val="left"/>
        <w:rPr>
          <w:sz w:val="17"/>
        </w:rPr>
      </w:pPr>
      <w:r>
        <w:rPr>
          <w:color w:val="231F20"/>
          <w:w w:val="105"/>
          <w:sz w:val="17"/>
        </w:rPr>
        <w:t>meet</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provisions:</w:t>
      </w:r>
    </w:p>
    <w:p>
      <w:pPr>
        <w:pStyle w:val="ListParagraph"/>
        <w:numPr>
          <w:ilvl w:val="1"/>
          <w:numId w:val="13"/>
        </w:numPr>
        <w:tabs>
          <w:tab w:pos="3217" w:val="left" w:leader="none"/>
        </w:tabs>
        <w:spacing w:line="240" w:lineRule="auto" w:before="81" w:after="0"/>
        <w:ind w:left="3217" w:right="0" w:hanging="360"/>
        <w:jc w:val="left"/>
        <w:rPr>
          <w:sz w:val="17"/>
        </w:rPr>
      </w:pPr>
      <w:r>
        <w:rPr>
          <w:color w:val="231F20"/>
          <w:w w:val="105"/>
          <w:sz w:val="17"/>
        </w:rPr>
        <w:t>of</w:t>
      </w:r>
      <w:r>
        <w:rPr>
          <w:color w:val="231F20"/>
          <w:spacing w:val="-5"/>
          <w:w w:val="105"/>
          <w:sz w:val="17"/>
        </w:rPr>
        <w:t> </w:t>
      </w:r>
      <w:r>
        <w:rPr>
          <w:color w:val="231F20"/>
          <w:w w:val="105"/>
          <w:sz w:val="17"/>
        </w:rPr>
        <w:t>6.4.7.2</w:t>
      </w:r>
      <w:r>
        <w:rPr>
          <w:color w:val="231F20"/>
          <w:spacing w:val="-5"/>
          <w:w w:val="105"/>
          <w:sz w:val="17"/>
        </w:rPr>
        <w:t> </w:t>
      </w:r>
      <w:r>
        <w:rPr>
          <w:color w:val="231F20"/>
          <w:w w:val="105"/>
          <w:sz w:val="17"/>
        </w:rPr>
        <w:t>except</w:t>
      </w:r>
      <w:r>
        <w:rPr>
          <w:color w:val="231F20"/>
          <w:spacing w:val="-5"/>
          <w:w w:val="105"/>
          <w:sz w:val="17"/>
        </w:rPr>
        <w:t> </w:t>
      </w:r>
      <w:r>
        <w:rPr>
          <w:color w:val="231F20"/>
          <w:w w:val="105"/>
          <w:sz w:val="17"/>
        </w:rPr>
        <w:t>for</w:t>
      </w:r>
      <w:r>
        <w:rPr>
          <w:color w:val="231F20"/>
          <w:spacing w:val="-5"/>
          <w:w w:val="105"/>
          <w:sz w:val="17"/>
        </w:rPr>
        <w:t> </w:t>
      </w:r>
      <w:r>
        <w:rPr>
          <w:color w:val="231F20"/>
          <w:w w:val="105"/>
          <w:sz w:val="17"/>
        </w:rPr>
        <w:t>unpackaged</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specifically</w:t>
      </w:r>
      <w:r>
        <w:rPr>
          <w:color w:val="231F20"/>
          <w:spacing w:val="-5"/>
          <w:w w:val="105"/>
          <w:sz w:val="17"/>
        </w:rPr>
        <w:t> </w:t>
      </w:r>
      <w:r>
        <w:rPr>
          <w:color w:val="231F20"/>
          <w:w w:val="105"/>
          <w:sz w:val="17"/>
        </w:rPr>
        <w:t>allowed</w:t>
      </w:r>
      <w:r>
        <w:rPr>
          <w:color w:val="231F20"/>
          <w:spacing w:val="-5"/>
          <w:w w:val="105"/>
          <w:sz w:val="17"/>
        </w:rPr>
        <w:t> </w:t>
      </w:r>
      <w:r>
        <w:rPr>
          <w:color w:val="231F20"/>
          <w:w w:val="105"/>
          <w:sz w:val="17"/>
        </w:rPr>
        <w:t>by</w:t>
      </w:r>
      <w:r>
        <w:rPr>
          <w:color w:val="231F20"/>
          <w:spacing w:val="-5"/>
          <w:w w:val="105"/>
          <w:sz w:val="17"/>
        </w:rPr>
        <w:t> </w:t>
      </w:r>
      <w:r>
        <w:rPr>
          <w:color w:val="231F20"/>
          <w:spacing w:val="-2"/>
          <w:w w:val="105"/>
          <w:sz w:val="17"/>
        </w:rPr>
        <w:t>2.7.2.3.5.5;</w:t>
      </w:r>
    </w:p>
    <w:p>
      <w:pPr>
        <w:pStyle w:val="ListParagraph"/>
        <w:numPr>
          <w:ilvl w:val="1"/>
          <w:numId w:val="13"/>
        </w:numPr>
        <w:tabs>
          <w:tab w:pos="3214" w:val="left" w:leader="none"/>
        </w:tabs>
        <w:spacing w:line="240" w:lineRule="auto" w:before="81" w:after="0"/>
        <w:ind w:left="3214" w:right="0" w:hanging="357"/>
        <w:jc w:val="left"/>
        <w:rPr>
          <w:sz w:val="17"/>
        </w:rPr>
      </w:pPr>
      <w:r>
        <w:rPr>
          <w:color w:val="231F20"/>
          <w:w w:val="105"/>
          <w:sz w:val="17"/>
        </w:rPr>
        <w:t>prescribed elsewhere in</w:t>
      </w:r>
      <w:r>
        <w:rPr>
          <w:color w:val="231F20"/>
          <w:spacing w:val="1"/>
          <w:w w:val="105"/>
          <w:sz w:val="17"/>
        </w:rPr>
        <w:t> </w:t>
      </w:r>
      <w:r>
        <w:rPr>
          <w:color w:val="231F20"/>
          <w:w w:val="105"/>
          <w:sz w:val="17"/>
        </w:rPr>
        <w:t>this Code</w:t>
      </w:r>
      <w:r>
        <w:rPr>
          <w:color w:val="231F20"/>
          <w:spacing w:val="1"/>
          <w:w w:val="105"/>
          <w:sz w:val="17"/>
        </w:rPr>
        <w:t> </w:t>
      </w:r>
      <w:r>
        <w:rPr>
          <w:color w:val="231F20"/>
          <w:w w:val="105"/>
          <w:sz w:val="17"/>
        </w:rPr>
        <w:t>which pertain</w:t>
      </w:r>
      <w:r>
        <w:rPr>
          <w:color w:val="231F20"/>
          <w:spacing w:val="1"/>
          <w:w w:val="105"/>
          <w:sz w:val="17"/>
        </w:rPr>
        <w:t> </w:t>
      </w:r>
      <w:r>
        <w:rPr>
          <w:color w:val="231F20"/>
          <w:w w:val="105"/>
          <w:sz w:val="17"/>
        </w:rPr>
        <w:t>to the radioactive</w:t>
      </w:r>
      <w:r>
        <w:rPr>
          <w:color w:val="231F20"/>
          <w:spacing w:val="1"/>
          <w:w w:val="105"/>
          <w:sz w:val="17"/>
        </w:rPr>
        <w:t> </w:t>
      </w:r>
      <w:r>
        <w:rPr>
          <w:color w:val="231F20"/>
          <w:w w:val="105"/>
          <w:sz w:val="17"/>
        </w:rPr>
        <w:t>properties of</w:t>
      </w:r>
      <w:r>
        <w:rPr>
          <w:color w:val="231F20"/>
          <w:spacing w:val="1"/>
          <w:w w:val="105"/>
          <w:sz w:val="17"/>
        </w:rPr>
        <w:t> </w:t>
      </w:r>
      <w:r>
        <w:rPr>
          <w:color w:val="231F20"/>
          <w:w w:val="105"/>
          <w:sz w:val="17"/>
        </w:rPr>
        <w:t>the </w:t>
      </w:r>
      <w:r>
        <w:rPr>
          <w:color w:val="231F20"/>
          <w:spacing w:val="-2"/>
          <w:w w:val="105"/>
          <w:sz w:val="17"/>
        </w:rPr>
        <w:t>material;</w:t>
      </w:r>
    </w:p>
    <w:p>
      <w:pPr>
        <w:pStyle w:val="ListParagraph"/>
        <w:numPr>
          <w:ilvl w:val="1"/>
          <w:numId w:val="13"/>
        </w:numPr>
        <w:tabs>
          <w:tab w:pos="3213" w:val="left" w:leader="none"/>
        </w:tabs>
        <w:spacing w:line="240" w:lineRule="auto" w:before="81" w:after="0"/>
        <w:ind w:left="3213" w:right="0" w:hanging="356"/>
        <w:jc w:val="left"/>
        <w:rPr>
          <w:sz w:val="17"/>
        </w:rPr>
      </w:pPr>
      <w:r>
        <w:rPr>
          <w:color w:val="231F20"/>
          <w:w w:val="105"/>
          <w:sz w:val="17"/>
        </w:rPr>
        <w:t>of</w:t>
      </w:r>
      <w:r>
        <w:rPr>
          <w:color w:val="231F20"/>
          <w:spacing w:val="-9"/>
          <w:w w:val="105"/>
          <w:sz w:val="17"/>
        </w:rPr>
        <w:t> </w:t>
      </w:r>
      <w:r>
        <w:rPr>
          <w:color w:val="231F20"/>
          <w:w w:val="105"/>
          <w:sz w:val="17"/>
        </w:rPr>
        <w:t>6.4.7.3</w:t>
      </w:r>
      <w:r>
        <w:rPr>
          <w:color w:val="231F20"/>
          <w:spacing w:val="-9"/>
          <w:w w:val="105"/>
          <w:sz w:val="17"/>
        </w:rPr>
        <w:t> </w:t>
      </w:r>
      <w:r>
        <w:rPr>
          <w:color w:val="231F20"/>
          <w:w w:val="105"/>
          <w:sz w:val="17"/>
        </w:rPr>
        <w:t>unless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is</w:t>
      </w:r>
      <w:r>
        <w:rPr>
          <w:color w:val="231F20"/>
          <w:spacing w:val="-8"/>
          <w:w w:val="105"/>
          <w:sz w:val="17"/>
        </w:rPr>
        <w:t> </w:t>
      </w:r>
      <w:r>
        <w:rPr>
          <w:color w:val="231F20"/>
          <w:w w:val="105"/>
          <w:sz w:val="17"/>
        </w:rPr>
        <w:t>excepted</w:t>
      </w:r>
      <w:r>
        <w:rPr>
          <w:color w:val="231F20"/>
          <w:spacing w:val="-9"/>
          <w:w w:val="105"/>
          <w:sz w:val="17"/>
        </w:rPr>
        <w:t> </w:t>
      </w:r>
      <w:r>
        <w:rPr>
          <w:color w:val="231F20"/>
          <w:w w:val="105"/>
          <w:sz w:val="17"/>
        </w:rPr>
        <w:t>by</w:t>
      </w:r>
      <w:r>
        <w:rPr>
          <w:color w:val="231F20"/>
          <w:spacing w:val="-9"/>
          <w:w w:val="105"/>
          <w:sz w:val="17"/>
        </w:rPr>
        <w:t> </w:t>
      </w:r>
      <w:r>
        <w:rPr>
          <w:color w:val="231F20"/>
          <w:spacing w:val="-2"/>
          <w:w w:val="105"/>
          <w:sz w:val="17"/>
        </w:rPr>
        <w:t>2.7.2.3.5;</w:t>
      </w:r>
    </w:p>
    <w:p>
      <w:pPr>
        <w:pStyle w:val="ListParagraph"/>
        <w:numPr>
          <w:ilvl w:val="1"/>
          <w:numId w:val="13"/>
        </w:numPr>
        <w:tabs>
          <w:tab w:pos="3215" w:val="left" w:leader="none"/>
        </w:tabs>
        <w:spacing w:line="240" w:lineRule="auto" w:before="81" w:after="0"/>
        <w:ind w:left="3215" w:right="0" w:hanging="358"/>
        <w:jc w:val="left"/>
        <w:rPr>
          <w:sz w:val="17"/>
        </w:rPr>
      </w:pPr>
      <w:r>
        <w:rPr>
          <w:color w:val="231F20"/>
          <w:spacing w:val="-4"/>
          <w:w w:val="105"/>
          <w:sz w:val="17"/>
        </w:rPr>
        <w:t>of</w:t>
      </w:r>
      <w:r>
        <w:rPr>
          <w:color w:val="231F20"/>
          <w:spacing w:val="-2"/>
          <w:w w:val="105"/>
          <w:sz w:val="17"/>
        </w:rPr>
        <w:t> </w:t>
      </w:r>
      <w:r>
        <w:rPr>
          <w:color w:val="231F20"/>
          <w:spacing w:val="-4"/>
          <w:w w:val="105"/>
          <w:sz w:val="17"/>
        </w:rPr>
        <w:t>6.4.11.4</w:t>
      </w:r>
      <w:r>
        <w:rPr>
          <w:color w:val="231F20"/>
          <w:spacing w:val="-1"/>
          <w:w w:val="105"/>
          <w:sz w:val="17"/>
        </w:rPr>
        <w:t> </w:t>
      </w:r>
      <w:r>
        <w:rPr>
          <w:color w:val="231F20"/>
          <w:spacing w:val="-4"/>
          <w:w w:val="105"/>
          <w:sz w:val="17"/>
        </w:rPr>
        <w:t>to</w:t>
      </w:r>
      <w:r>
        <w:rPr>
          <w:color w:val="231F20"/>
          <w:spacing w:val="-1"/>
          <w:w w:val="105"/>
          <w:sz w:val="17"/>
        </w:rPr>
        <w:t> </w:t>
      </w:r>
      <w:r>
        <w:rPr>
          <w:color w:val="231F20"/>
          <w:spacing w:val="-4"/>
          <w:w w:val="105"/>
          <w:sz w:val="17"/>
        </w:rPr>
        <w:t>6.4.11.14,</w:t>
      </w:r>
      <w:r>
        <w:rPr>
          <w:color w:val="231F20"/>
          <w:spacing w:val="-1"/>
          <w:w w:val="105"/>
          <w:sz w:val="17"/>
        </w:rPr>
        <w:t> </w:t>
      </w:r>
      <w:r>
        <w:rPr>
          <w:color w:val="231F20"/>
          <w:spacing w:val="-4"/>
          <w:w w:val="105"/>
          <w:sz w:val="17"/>
        </w:rPr>
        <w:t>unless</w:t>
      </w:r>
      <w:r>
        <w:rPr>
          <w:color w:val="231F20"/>
          <w:spacing w:val="-1"/>
          <w:w w:val="105"/>
          <w:sz w:val="17"/>
        </w:rPr>
        <w:t> </w:t>
      </w:r>
      <w:r>
        <w:rPr>
          <w:color w:val="231F20"/>
          <w:spacing w:val="-4"/>
          <w:w w:val="105"/>
          <w:sz w:val="17"/>
        </w:rPr>
        <w:t>the</w:t>
      </w:r>
      <w:r>
        <w:rPr>
          <w:color w:val="231F20"/>
          <w:spacing w:val="-2"/>
          <w:w w:val="105"/>
          <w:sz w:val="17"/>
        </w:rPr>
        <w:t> </w:t>
      </w:r>
      <w:r>
        <w:rPr>
          <w:color w:val="231F20"/>
          <w:spacing w:val="-4"/>
          <w:w w:val="105"/>
          <w:sz w:val="17"/>
        </w:rPr>
        <w:t>material</w:t>
      </w:r>
      <w:r>
        <w:rPr>
          <w:color w:val="231F20"/>
          <w:spacing w:val="-1"/>
          <w:w w:val="105"/>
          <w:sz w:val="17"/>
        </w:rPr>
        <w:t> </w:t>
      </w:r>
      <w:r>
        <w:rPr>
          <w:color w:val="231F20"/>
          <w:spacing w:val="-4"/>
          <w:w w:val="105"/>
          <w:sz w:val="17"/>
        </w:rPr>
        <w:t>is</w:t>
      </w:r>
      <w:r>
        <w:rPr>
          <w:color w:val="231F20"/>
          <w:spacing w:val="-1"/>
          <w:w w:val="105"/>
          <w:sz w:val="17"/>
        </w:rPr>
        <w:t> </w:t>
      </w:r>
      <w:r>
        <w:rPr>
          <w:color w:val="231F20"/>
          <w:spacing w:val="-4"/>
          <w:w w:val="105"/>
          <w:sz w:val="17"/>
        </w:rPr>
        <w:t>excepted</w:t>
      </w:r>
      <w:r>
        <w:rPr>
          <w:color w:val="231F20"/>
          <w:spacing w:val="-1"/>
          <w:w w:val="105"/>
          <w:sz w:val="17"/>
        </w:rPr>
        <w:t> </w:t>
      </w:r>
      <w:r>
        <w:rPr>
          <w:color w:val="231F20"/>
          <w:spacing w:val="-4"/>
          <w:w w:val="105"/>
          <w:sz w:val="17"/>
        </w:rPr>
        <w:t>by</w:t>
      </w:r>
      <w:r>
        <w:rPr>
          <w:color w:val="231F20"/>
          <w:spacing w:val="-1"/>
          <w:w w:val="105"/>
          <w:sz w:val="17"/>
        </w:rPr>
        <w:t> </w:t>
      </w:r>
      <w:r>
        <w:rPr>
          <w:color w:val="231F20"/>
          <w:spacing w:val="-4"/>
          <w:w w:val="105"/>
          <w:sz w:val="17"/>
        </w:rPr>
        <w:t>2.7.2.3.5,</w:t>
      </w:r>
      <w:r>
        <w:rPr>
          <w:color w:val="231F20"/>
          <w:spacing w:val="-1"/>
          <w:w w:val="105"/>
          <w:sz w:val="17"/>
        </w:rPr>
        <w:t> </w:t>
      </w:r>
      <w:r>
        <w:rPr>
          <w:color w:val="231F20"/>
          <w:spacing w:val="-4"/>
          <w:w w:val="105"/>
          <w:sz w:val="17"/>
        </w:rPr>
        <w:t>6.4.11.2</w:t>
      </w:r>
      <w:r>
        <w:rPr>
          <w:color w:val="231F20"/>
          <w:spacing w:val="-2"/>
          <w:w w:val="105"/>
          <w:sz w:val="17"/>
        </w:rPr>
        <w:t> </w:t>
      </w:r>
      <w:r>
        <w:rPr>
          <w:color w:val="231F20"/>
          <w:spacing w:val="-4"/>
          <w:w w:val="105"/>
          <w:sz w:val="17"/>
        </w:rPr>
        <w:t>or</w:t>
      </w:r>
      <w:r>
        <w:rPr>
          <w:color w:val="231F20"/>
          <w:spacing w:val="-1"/>
          <w:w w:val="105"/>
          <w:sz w:val="17"/>
        </w:rPr>
        <w:t> </w:t>
      </w:r>
      <w:r>
        <w:rPr>
          <w:color w:val="231F20"/>
          <w:spacing w:val="-4"/>
          <w:w w:val="105"/>
          <w:sz w:val="17"/>
        </w:rPr>
        <w:t>6.4.11.3.</w:t>
      </w:r>
    </w:p>
    <w:p>
      <w:pPr>
        <w:pStyle w:val="ListParagraph"/>
        <w:numPr>
          <w:ilvl w:val="3"/>
          <w:numId w:val="1"/>
        </w:numPr>
        <w:tabs>
          <w:tab w:pos="2497" w:val="left" w:leader="none"/>
        </w:tabs>
        <w:spacing w:line="240" w:lineRule="auto" w:before="161" w:after="0"/>
        <w:ind w:left="2497" w:right="0" w:hanging="1080"/>
        <w:jc w:val="left"/>
        <w:rPr>
          <w:color w:val="231F20"/>
          <w:sz w:val="17"/>
        </w:rPr>
      </w:pPr>
      <w:r>
        <w:rPr>
          <w:color w:val="231F20"/>
          <w:sz w:val="17"/>
        </w:rPr>
        <w:t>Packages</w:t>
      </w:r>
      <w:r>
        <w:rPr>
          <w:color w:val="231F20"/>
          <w:spacing w:val="14"/>
          <w:sz w:val="17"/>
        </w:rPr>
        <w:t> </w:t>
      </w:r>
      <w:r>
        <w:rPr>
          <w:color w:val="231F20"/>
          <w:sz w:val="17"/>
        </w:rPr>
        <w:t>containing</w:t>
      </w:r>
      <w:r>
        <w:rPr>
          <w:color w:val="231F20"/>
          <w:spacing w:val="15"/>
          <w:sz w:val="17"/>
        </w:rPr>
        <w:t> </w:t>
      </w:r>
      <w:r>
        <w:rPr>
          <w:color w:val="231F20"/>
          <w:sz w:val="17"/>
        </w:rPr>
        <w:t>fissile</w:t>
      </w:r>
      <w:r>
        <w:rPr>
          <w:color w:val="231F20"/>
          <w:spacing w:val="15"/>
          <w:sz w:val="17"/>
        </w:rPr>
        <w:t> </w:t>
      </w:r>
      <w:r>
        <w:rPr>
          <w:color w:val="231F20"/>
          <w:sz w:val="17"/>
        </w:rPr>
        <w:t>material</w:t>
      </w:r>
      <w:r>
        <w:rPr>
          <w:color w:val="231F20"/>
          <w:spacing w:val="15"/>
          <w:sz w:val="17"/>
        </w:rPr>
        <w:t> </w:t>
      </w:r>
      <w:r>
        <w:rPr>
          <w:color w:val="231F20"/>
          <w:sz w:val="17"/>
        </w:rPr>
        <w:t>that</w:t>
      </w:r>
      <w:r>
        <w:rPr>
          <w:color w:val="231F20"/>
          <w:spacing w:val="15"/>
          <w:sz w:val="17"/>
        </w:rPr>
        <w:t> </w:t>
      </w:r>
      <w:r>
        <w:rPr>
          <w:color w:val="231F20"/>
          <w:sz w:val="17"/>
        </w:rPr>
        <w:t>meet</w:t>
      </w:r>
      <w:r>
        <w:rPr>
          <w:color w:val="231F20"/>
          <w:spacing w:val="14"/>
          <w:sz w:val="17"/>
        </w:rPr>
        <w:t> </w:t>
      </w:r>
      <w:r>
        <w:rPr>
          <w:color w:val="231F20"/>
          <w:sz w:val="17"/>
        </w:rPr>
        <w:t>the</w:t>
      </w:r>
      <w:r>
        <w:rPr>
          <w:color w:val="231F20"/>
          <w:spacing w:val="15"/>
          <w:sz w:val="17"/>
        </w:rPr>
        <w:t> </w:t>
      </w:r>
      <w:r>
        <w:rPr>
          <w:color w:val="231F20"/>
          <w:sz w:val="17"/>
        </w:rPr>
        <w:t>provisions</w:t>
      </w:r>
      <w:r>
        <w:rPr>
          <w:color w:val="231F20"/>
          <w:spacing w:val="15"/>
          <w:sz w:val="17"/>
        </w:rPr>
        <w:t> </w:t>
      </w:r>
      <w:r>
        <w:rPr>
          <w:color w:val="231F20"/>
          <w:sz w:val="17"/>
        </w:rPr>
        <w:t>of</w:t>
      </w:r>
      <w:r>
        <w:rPr>
          <w:color w:val="231F20"/>
          <w:spacing w:val="15"/>
          <w:sz w:val="17"/>
        </w:rPr>
        <w:t> </w:t>
      </w:r>
      <w:r>
        <w:rPr>
          <w:color w:val="231F20"/>
          <w:sz w:val="17"/>
        </w:rPr>
        <w:t>subparagraph</w:t>
      </w:r>
      <w:r>
        <w:rPr>
          <w:color w:val="231F20"/>
          <w:spacing w:val="15"/>
          <w:sz w:val="17"/>
        </w:rPr>
        <w:t> </w:t>
      </w:r>
      <w:r>
        <w:rPr>
          <w:color w:val="231F20"/>
          <w:sz w:val="17"/>
        </w:rPr>
        <w:t>(d)</w:t>
      </w:r>
      <w:r>
        <w:rPr>
          <w:color w:val="231F20"/>
          <w:spacing w:val="14"/>
          <w:sz w:val="17"/>
        </w:rPr>
        <w:t> </w:t>
      </w:r>
      <w:r>
        <w:rPr>
          <w:color w:val="231F20"/>
          <w:sz w:val="17"/>
        </w:rPr>
        <w:t>and</w:t>
      </w:r>
      <w:r>
        <w:rPr>
          <w:color w:val="231F20"/>
          <w:spacing w:val="15"/>
          <w:sz w:val="17"/>
        </w:rPr>
        <w:t> </w:t>
      </w:r>
      <w:r>
        <w:rPr>
          <w:color w:val="231F20"/>
          <w:sz w:val="17"/>
        </w:rPr>
        <w:t>one</w:t>
      </w:r>
      <w:r>
        <w:rPr>
          <w:color w:val="231F20"/>
          <w:spacing w:val="15"/>
          <w:sz w:val="17"/>
        </w:rPr>
        <w:t> </w:t>
      </w:r>
      <w:r>
        <w:rPr>
          <w:color w:val="231F20"/>
          <w:sz w:val="17"/>
        </w:rPr>
        <w:t>of</w:t>
      </w:r>
      <w:r>
        <w:rPr>
          <w:color w:val="231F20"/>
          <w:spacing w:val="15"/>
          <w:sz w:val="17"/>
        </w:rPr>
        <w:t> </w:t>
      </w:r>
      <w:r>
        <w:rPr>
          <w:color w:val="231F20"/>
          <w:sz w:val="17"/>
        </w:rPr>
        <w:t>the</w:t>
      </w:r>
      <w:r>
        <w:rPr>
          <w:color w:val="231F20"/>
          <w:spacing w:val="15"/>
          <w:sz w:val="17"/>
        </w:rPr>
        <w:t> </w:t>
      </w:r>
      <w:r>
        <w:rPr>
          <w:color w:val="231F20"/>
          <w:sz w:val="17"/>
        </w:rPr>
        <w:t>provisions</w:t>
      </w:r>
      <w:r>
        <w:rPr>
          <w:color w:val="231F20"/>
          <w:spacing w:val="14"/>
          <w:sz w:val="17"/>
        </w:rPr>
        <w:t> </w:t>
      </w:r>
      <w:r>
        <w:rPr>
          <w:color w:val="231F20"/>
          <w:spacing w:val="-5"/>
          <w:sz w:val="17"/>
        </w:rPr>
        <w:t>of</w:t>
      </w:r>
    </w:p>
    <w:p>
      <w:pPr>
        <w:pStyle w:val="ListParagraph"/>
        <w:numPr>
          <w:ilvl w:val="0"/>
          <w:numId w:val="14"/>
        </w:numPr>
        <w:tabs>
          <w:tab w:pos="2727" w:val="left" w:leader="none"/>
        </w:tabs>
        <w:spacing w:line="240" w:lineRule="auto" w:before="14" w:after="0"/>
        <w:ind w:left="2727" w:right="0" w:hanging="230"/>
        <w:jc w:val="left"/>
        <w:rPr>
          <w:sz w:val="17"/>
        </w:rPr>
      </w:pPr>
      <w:r>
        <w:rPr>
          <w:color w:val="231F20"/>
          <w:w w:val="105"/>
          <w:sz w:val="17"/>
        </w:rPr>
        <w:t>to</w:t>
      </w:r>
      <w:r>
        <w:rPr>
          <w:color w:val="231F20"/>
          <w:spacing w:val="-10"/>
          <w:w w:val="105"/>
          <w:sz w:val="17"/>
        </w:rPr>
        <w:t> </w:t>
      </w:r>
      <w:r>
        <w:rPr>
          <w:color w:val="231F20"/>
          <w:w w:val="105"/>
          <w:sz w:val="17"/>
        </w:rPr>
        <w:t>(c)</w:t>
      </w:r>
      <w:r>
        <w:rPr>
          <w:color w:val="231F20"/>
          <w:spacing w:val="-9"/>
          <w:w w:val="105"/>
          <w:sz w:val="17"/>
        </w:rPr>
        <w:t> </w:t>
      </w:r>
      <w:r>
        <w:rPr>
          <w:color w:val="231F20"/>
          <w:w w:val="105"/>
          <w:sz w:val="17"/>
        </w:rPr>
        <w:t>below</w:t>
      </w:r>
      <w:r>
        <w:rPr>
          <w:color w:val="231F20"/>
          <w:spacing w:val="-10"/>
          <w:w w:val="105"/>
          <w:sz w:val="17"/>
        </w:rPr>
        <w:t> </w:t>
      </w:r>
      <w:r>
        <w:rPr>
          <w:color w:val="231F20"/>
          <w:w w:val="105"/>
          <w:sz w:val="17"/>
        </w:rPr>
        <w:t>are</w:t>
      </w:r>
      <w:r>
        <w:rPr>
          <w:color w:val="231F20"/>
          <w:spacing w:val="-9"/>
          <w:w w:val="105"/>
          <w:sz w:val="17"/>
        </w:rPr>
        <w:t> </w:t>
      </w:r>
      <w:r>
        <w:rPr>
          <w:color w:val="231F20"/>
          <w:w w:val="105"/>
          <w:sz w:val="17"/>
        </w:rPr>
        <w:t>excepted</w:t>
      </w:r>
      <w:r>
        <w:rPr>
          <w:color w:val="231F20"/>
          <w:spacing w:val="-10"/>
          <w:w w:val="105"/>
          <w:sz w:val="17"/>
        </w:rPr>
        <w:t> </w:t>
      </w:r>
      <w:r>
        <w:rPr>
          <w:color w:val="231F20"/>
          <w:w w:val="105"/>
          <w:sz w:val="17"/>
        </w:rPr>
        <w:t>from</w:t>
      </w:r>
      <w:r>
        <w:rPr>
          <w:color w:val="231F20"/>
          <w:spacing w:val="-9"/>
          <w:w w:val="105"/>
          <w:sz w:val="17"/>
        </w:rPr>
        <w:t> </w:t>
      </w:r>
      <w:r>
        <w:rPr>
          <w:color w:val="231F20"/>
          <w:w w:val="105"/>
          <w:sz w:val="17"/>
        </w:rPr>
        <w:t>the</w:t>
      </w:r>
      <w:r>
        <w:rPr>
          <w:color w:val="231F20"/>
          <w:spacing w:val="-10"/>
          <w:w w:val="105"/>
          <w:sz w:val="17"/>
        </w:rPr>
        <w:t> </w:t>
      </w:r>
      <w:r>
        <w:rPr>
          <w:color w:val="231F20"/>
          <w:w w:val="105"/>
          <w:sz w:val="17"/>
        </w:rPr>
        <w:t>requirements</w:t>
      </w:r>
      <w:r>
        <w:rPr>
          <w:color w:val="231F20"/>
          <w:spacing w:val="-9"/>
          <w:w w:val="105"/>
          <w:sz w:val="17"/>
        </w:rPr>
        <w:t> </w:t>
      </w:r>
      <w:r>
        <w:rPr>
          <w:color w:val="231F20"/>
          <w:w w:val="105"/>
          <w:sz w:val="17"/>
        </w:rPr>
        <w:t>of</w:t>
      </w:r>
      <w:r>
        <w:rPr>
          <w:color w:val="231F20"/>
          <w:spacing w:val="-10"/>
          <w:w w:val="105"/>
          <w:sz w:val="17"/>
        </w:rPr>
        <w:t> </w:t>
      </w:r>
      <w:r>
        <w:rPr>
          <w:color w:val="231F20"/>
          <w:w w:val="105"/>
          <w:sz w:val="17"/>
        </w:rPr>
        <w:t>6.4.11.4</w:t>
      </w:r>
      <w:r>
        <w:rPr>
          <w:color w:val="231F20"/>
          <w:spacing w:val="-9"/>
          <w:w w:val="105"/>
          <w:sz w:val="17"/>
        </w:rPr>
        <w:t> </w:t>
      </w:r>
      <w:r>
        <w:rPr>
          <w:color w:val="231F20"/>
          <w:w w:val="105"/>
          <w:sz w:val="17"/>
        </w:rPr>
        <w:t>to</w:t>
      </w:r>
      <w:r>
        <w:rPr>
          <w:color w:val="231F20"/>
          <w:spacing w:val="-10"/>
          <w:w w:val="105"/>
          <w:sz w:val="17"/>
        </w:rPr>
        <w:t> </w:t>
      </w:r>
      <w:r>
        <w:rPr>
          <w:color w:val="231F20"/>
          <w:spacing w:val="-2"/>
          <w:w w:val="105"/>
          <w:sz w:val="17"/>
        </w:rPr>
        <w:t>6.4.11.14.</w:t>
      </w:r>
    </w:p>
    <w:p>
      <w:pPr>
        <w:pStyle w:val="ListParagraph"/>
        <w:numPr>
          <w:ilvl w:val="0"/>
          <w:numId w:val="15"/>
        </w:numPr>
        <w:tabs>
          <w:tab w:pos="2855" w:val="left" w:leader="none"/>
        </w:tabs>
        <w:spacing w:line="240" w:lineRule="auto" w:before="101" w:after="0"/>
        <w:ind w:left="2855" w:right="0" w:hanging="358"/>
        <w:jc w:val="left"/>
        <w:rPr>
          <w:sz w:val="17"/>
        </w:rPr>
      </w:pPr>
      <w:r>
        <w:rPr>
          <w:color w:val="231F20"/>
          <w:w w:val="105"/>
          <w:sz w:val="17"/>
        </w:rPr>
        <w:t>Packages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fissile</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in</w:t>
      </w:r>
      <w:r>
        <w:rPr>
          <w:color w:val="231F20"/>
          <w:spacing w:val="-4"/>
          <w:w w:val="105"/>
          <w:sz w:val="17"/>
        </w:rPr>
        <w:t> </w:t>
      </w:r>
      <w:r>
        <w:rPr>
          <w:color w:val="231F20"/>
          <w:w w:val="105"/>
          <w:sz w:val="17"/>
        </w:rPr>
        <w:t>any</w:t>
      </w:r>
      <w:r>
        <w:rPr>
          <w:color w:val="231F20"/>
          <w:spacing w:val="-3"/>
          <w:w w:val="105"/>
          <w:sz w:val="17"/>
        </w:rPr>
        <w:t> </w:t>
      </w:r>
      <w:r>
        <w:rPr>
          <w:color w:val="231F20"/>
          <w:w w:val="105"/>
          <w:sz w:val="17"/>
        </w:rPr>
        <w:t>form</w:t>
      </w:r>
      <w:r>
        <w:rPr>
          <w:color w:val="231F20"/>
          <w:spacing w:val="-4"/>
          <w:w w:val="105"/>
          <w:sz w:val="17"/>
        </w:rPr>
        <w:t> </w:t>
      </w:r>
      <w:r>
        <w:rPr>
          <w:color w:val="231F20"/>
          <w:w w:val="105"/>
          <w:sz w:val="17"/>
        </w:rPr>
        <w:t>provided</w:t>
      </w:r>
      <w:r>
        <w:rPr>
          <w:color w:val="231F20"/>
          <w:spacing w:val="-3"/>
          <w:w w:val="105"/>
          <w:sz w:val="17"/>
        </w:rPr>
        <w:t> </w:t>
      </w:r>
      <w:r>
        <w:rPr>
          <w:color w:val="231F20"/>
          <w:spacing w:val="-4"/>
          <w:w w:val="105"/>
          <w:sz w:val="17"/>
        </w:rPr>
        <w:t>that:</w:t>
      </w:r>
    </w:p>
    <w:p>
      <w:pPr>
        <w:pStyle w:val="ListParagraph"/>
        <w:numPr>
          <w:ilvl w:val="1"/>
          <w:numId w:val="15"/>
        </w:numPr>
        <w:tabs>
          <w:tab w:pos="3217" w:val="left" w:leader="none"/>
        </w:tabs>
        <w:spacing w:line="240" w:lineRule="auto" w:before="81" w:after="0"/>
        <w:ind w:left="3217" w:right="0" w:hanging="360"/>
        <w:jc w:val="left"/>
        <w:rPr>
          <w:sz w:val="17"/>
        </w:rPr>
      </w:pPr>
      <w:r>
        <w:rPr>
          <w:color w:val="231F20"/>
          <w:w w:val="105"/>
          <w:sz w:val="17"/>
        </w:rPr>
        <w:t>the</w:t>
      </w:r>
      <w:r>
        <w:rPr>
          <w:color w:val="231F20"/>
          <w:spacing w:val="-5"/>
          <w:w w:val="105"/>
          <w:sz w:val="17"/>
        </w:rPr>
        <w:t> </w:t>
      </w:r>
      <w:r>
        <w:rPr>
          <w:color w:val="231F20"/>
          <w:w w:val="105"/>
          <w:sz w:val="17"/>
        </w:rPr>
        <w:t>smallest</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dimension</w:t>
      </w:r>
      <w:r>
        <w:rPr>
          <w:color w:val="231F20"/>
          <w:spacing w:val="-4"/>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is</w:t>
      </w:r>
      <w:r>
        <w:rPr>
          <w:color w:val="231F20"/>
          <w:spacing w:val="-5"/>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10</w:t>
      </w:r>
      <w:r>
        <w:rPr>
          <w:color w:val="231F20"/>
          <w:spacing w:val="-5"/>
          <w:w w:val="105"/>
          <w:sz w:val="17"/>
        </w:rPr>
        <w:t> cm;</w:t>
      </w:r>
    </w:p>
    <w:p>
      <w:pPr>
        <w:pStyle w:val="ListParagraph"/>
        <w:numPr>
          <w:ilvl w:val="1"/>
          <w:numId w:val="15"/>
        </w:numPr>
        <w:tabs>
          <w:tab w:pos="3214" w:val="left" w:leader="none"/>
        </w:tabs>
        <w:spacing w:line="240" w:lineRule="auto" w:before="81" w:after="0"/>
        <w:ind w:left="3214" w:right="0" w:hanging="357"/>
        <w:jc w:val="left"/>
        <w:rPr>
          <w:sz w:val="17"/>
        </w:rPr>
      </w:pPr>
      <w:r>
        <w:rPr>
          <w:sz w:val="17"/>
        </w:rPr>
        <mc:AlternateContent>
          <mc:Choice Requires="wps">
            <w:drawing>
              <wp:anchor distT="0" distB="0" distL="0" distR="0" allowOverlap="1" layoutInCell="1" locked="0" behindDoc="0" simplePos="0" relativeHeight="15736832">
                <wp:simplePos x="0" y="0"/>
                <wp:positionH relativeFrom="page">
                  <wp:posOffset>6681530</wp:posOffset>
                </wp:positionH>
                <wp:positionV relativeFrom="paragraph">
                  <wp:posOffset>248738</wp:posOffset>
                </wp:positionV>
                <wp:extent cx="30480" cy="25082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0480" cy="250825"/>
                        </a:xfrm>
                        <a:prstGeom prst="rect">
                          <a:avLst/>
                        </a:prstGeom>
                      </wps:spPr>
                      <wps:txbx>
                        <w:txbxContent>
                          <w:p>
                            <w:pPr>
                              <w:spacing w:line="380" w:lineRule="exact" w:before="0"/>
                              <w:ind w:left="0" w:right="0" w:firstLine="0"/>
                              <w:jc w:val="left"/>
                              <w:rPr>
                                <w:sz w:val="34"/>
                              </w:rPr>
                            </w:pPr>
                            <w:r>
                              <w:rPr>
                                <w:color w:val="231F20"/>
                                <w:spacing w:val="-10"/>
                                <w:w w:val="40"/>
                                <w:sz w:val="34"/>
                              </w:rPr>
                              <w:t>)</w:t>
                            </w:r>
                          </w:p>
                        </w:txbxContent>
                      </wps:txbx>
                      <wps:bodyPr wrap="square" lIns="0" tIns="0" rIns="0" bIns="0" rtlCol="0">
                        <a:noAutofit/>
                      </wps:bodyPr>
                    </wps:wsp>
                  </a:graphicData>
                </a:graphic>
              </wp:anchor>
            </w:drawing>
          </mc:Choice>
          <mc:Fallback>
            <w:pict>
              <v:shape style="position:absolute;margin-left:526.104797pt;margin-top:19.585699pt;width:2.4pt;height:19.75pt;mso-position-horizontal-relative:page;mso-position-vertical-relative:paragraph;z-index:15736832" type="#_x0000_t202" id="docshape48" filled="false" stroked="false">
                <v:textbox inset="0,0,0,0">
                  <w:txbxContent>
                    <w:p>
                      <w:pPr>
                        <w:spacing w:line="380" w:lineRule="exact" w:before="0"/>
                        <w:ind w:left="0" w:right="0" w:firstLine="0"/>
                        <w:jc w:val="left"/>
                        <w:rPr>
                          <w:sz w:val="34"/>
                        </w:rPr>
                      </w:pPr>
                      <w:r>
                        <w:rPr>
                          <w:color w:val="231F20"/>
                          <w:spacing w:val="-10"/>
                          <w:w w:val="40"/>
                          <w:sz w:val="34"/>
                        </w:rPr>
                        <w:t>)</w:t>
                      </w:r>
                    </w:p>
                  </w:txbxContent>
                </v:textbox>
                <w10:wrap type="none"/>
              </v:shape>
            </w:pict>
          </mc:Fallback>
        </mc:AlternateContent>
      </w:r>
      <w:r>
        <w:rPr>
          <w:color w:val="231F20"/>
          <w:w w:val="105"/>
          <w:sz w:val="17"/>
        </w:rPr>
        <w:t>the</w:t>
      </w:r>
      <w:r>
        <w:rPr>
          <w:color w:val="231F20"/>
          <w:spacing w:val="-4"/>
          <w:w w:val="105"/>
          <w:sz w:val="17"/>
        </w:rPr>
        <w:t> </w:t>
      </w:r>
      <w:r>
        <w:rPr>
          <w:color w:val="231F20"/>
          <w:w w:val="105"/>
          <w:sz w:val="17"/>
        </w:rPr>
        <w:t>criticality</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index</w:t>
      </w:r>
      <w:r>
        <w:rPr>
          <w:color w:val="231F20"/>
          <w:spacing w:val="-3"/>
          <w:w w:val="105"/>
          <w:sz w:val="17"/>
        </w:rPr>
        <w:t> </w:t>
      </w:r>
      <w:r>
        <w:rPr>
          <w:color w:val="231F20"/>
          <w:w w:val="105"/>
          <w:sz w:val="17"/>
        </w:rPr>
        <w:t>(CSI)</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is</w:t>
      </w:r>
      <w:r>
        <w:rPr>
          <w:color w:val="231F20"/>
          <w:spacing w:val="-3"/>
          <w:w w:val="105"/>
          <w:sz w:val="17"/>
        </w:rPr>
        <w:t> </w:t>
      </w:r>
      <w:r>
        <w:rPr>
          <w:color w:val="231F20"/>
          <w:w w:val="105"/>
          <w:sz w:val="17"/>
        </w:rPr>
        <w:t>calculated</w:t>
      </w:r>
      <w:r>
        <w:rPr>
          <w:color w:val="231F20"/>
          <w:spacing w:val="-3"/>
          <w:w w:val="105"/>
          <w:sz w:val="17"/>
        </w:rPr>
        <w:t> </w:t>
      </w:r>
      <w:r>
        <w:rPr>
          <w:color w:val="231F20"/>
          <w:w w:val="105"/>
          <w:sz w:val="17"/>
        </w:rPr>
        <w:t>using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spacing w:val="-2"/>
          <w:w w:val="105"/>
          <w:sz w:val="17"/>
        </w:rPr>
        <w:t>formula:</w:t>
      </w:r>
    </w:p>
    <w:p>
      <w:pPr>
        <w:pStyle w:val="ListParagraph"/>
        <w:spacing w:after="0" w:line="240" w:lineRule="auto"/>
        <w:jc w:val="left"/>
        <w:rPr>
          <w:sz w:val="17"/>
        </w:rPr>
        <w:sectPr>
          <w:headerReference w:type="even" r:id="rId17"/>
          <w:headerReference w:type="default" r:id="rId18"/>
          <w:footerReference w:type="even" r:id="rId19"/>
          <w:footerReference w:type="default" r:id="rId20"/>
          <w:pgSz w:w="11910" w:h="16840"/>
          <w:pgMar w:header="303" w:footer="570" w:top="1540" w:bottom="760" w:left="0" w:right="0"/>
          <w:pgNumType w:start="378"/>
        </w:sectPr>
      </w:pPr>
    </w:p>
    <w:p>
      <w:pPr>
        <w:spacing w:before="102"/>
        <w:ind w:left="0" w:right="0" w:firstLine="0"/>
        <w:jc w:val="right"/>
        <w:rPr>
          <w:position w:val="-1"/>
          <w:sz w:val="34"/>
        </w:rPr>
      </w:pPr>
      <w:r>
        <w:rPr>
          <w:rFonts w:ascii="Arial" w:hAnsi="Arial"/>
          <w:i/>
          <w:color w:val="231F20"/>
          <w:w w:val="105"/>
          <w:sz w:val="17"/>
        </w:rPr>
        <w:t>CSI</w:t>
      </w:r>
      <w:r>
        <w:rPr>
          <w:rFonts w:ascii="Arial" w:hAnsi="Arial"/>
          <w:i/>
          <w:color w:val="231F20"/>
          <w:w w:val="115"/>
          <w:sz w:val="17"/>
        </w:rPr>
        <w:t> </w:t>
      </w:r>
      <w:r>
        <w:rPr>
          <w:color w:val="231F20"/>
          <w:w w:val="115"/>
          <w:sz w:val="17"/>
        </w:rPr>
        <w:t>=</w:t>
      </w:r>
      <w:r>
        <w:rPr>
          <w:color w:val="231F20"/>
          <w:spacing w:val="1"/>
          <w:w w:val="115"/>
          <w:sz w:val="17"/>
        </w:rPr>
        <w:t> </w:t>
      </w:r>
      <w:r>
        <w:rPr>
          <w:color w:val="231F20"/>
          <w:w w:val="105"/>
          <w:sz w:val="17"/>
        </w:rPr>
        <w:t>50</w:t>
      </w:r>
      <w:r>
        <w:rPr>
          <w:color w:val="231F20"/>
          <w:spacing w:val="1"/>
          <w:w w:val="115"/>
          <w:sz w:val="17"/>
        </w:rPr>
        <w:t> </w:t>
      </w:r>
      <w:r>
        <w:rPr>
          <w:color w:val="231F20"/>
          <w:w w:val="115"/>
          <w:sz w:val="17"/>
        </w:rPr>
        <w:t>×</w:t>
      </w:r>
      <w:r>
        <w:rPr>
          <w:color w:val="231F20"/>
          <w:spacing w:val="1"/>
          <w:w w:val="115"/>
          <w:sz w:val="17"/>
        </w:rPr>
        <w:t> </w:t>
      </w:r>
      <w:r>
        <w:rPr>
          <w:color w:val="231F20"/>
          <w:w w:val="105"/>
          <w:sz w:val="17"/>
        </w:rPr>
        <w:t>5</w:t>
      </w:r>
      <w:r>
        <w:rPr>
          <w:color w:val="231F20"/>
          <w:spacing w:val="1"/>
          <w:w w:val="115"/>
          <w:sz w:val="17"/>
        </w:rPr>
        <w:t> </w:t>
      </w:r>
      <w:r>
        <w:rPr>
          <w:color w:val="231F20"/>
          <w:w w:val="115"/>
          <w:sz w:val="17"/>
        </w:rPr>
        <w:t>×</w:t>
      </w:r>
      <w:r>
        <w:rPr>
          <w:color w:val="231F20"/>
          <w:spacing w:val="1"/>
          <w:w w:val="115"/>
          <w:sz w:val="17"/>
        </w:rPr>
        <w:t> </w:t>
      </w:r>
      <w:r>
        <w:rPr>
          <w:color w:val="231F20"/>
          <w:spacing w:val="-10"/>
          <w:w w:val="80"/>
          <w:position w:val="-1"/>
          <w:sz w:val="34"/>
        </w:rPr>
        <w:t>(</w:t>
      </w:r>
    </w:p>
    <w:p>
      <w:pPr>
        <w:spacing w:line="142" w:lineRule="exact" w:before="142"/>
        <w:ind w:left="0" w:right="0" w:firstLine="0"/>
        <w:jc w:val="left"/>
        <w:rPr>
          <w:sz w:val="16"/>
        </w:rPr>
      </w:pPr>
      <w:r>
        <w:rPr/>
        <w:br w:type="column"/>
      </w:r>
      <w:r>
        <w:rPr>
          <w:rFonts w:ascii="Arial"/>
          <w:i/>
          <w:color w:val="231F20"/>
          <w:w w:val="105"/>
          <w:sz w:val="16"/>
        </w:rPr>
        <w:t>Mass </w:t>
      </w:r>
      <w:r>
        <w:rPr>
          <w:color w:val="231F20"/>
          <w:w w:val="105"/>
          <w:sz w:val="16"/>
        </w:rPr>
        <w:t>of U-235</w:t>
      </w:r>
      <w:r>
        <w:rPr>
          <w:color w:val="231F20"/>
          <w:spacing w:val="1"/>
          <w:w w:val="105"/>
          <w:sz w:val="16"/>
        </w:rPr>
        <w:t> </w:t>
      </w:r>
      <w:r>
        <w:rPr>
          <w:color w:val="231F20"/>
          <w:w w:val="105"/>
          <w:sz w:val="16"/>
        </w:rPr>
        <w:t>in package</w:t>
      </w:r>
      <w:r>
        <w:rPr>
          <w:color w:val="231F20"/>
          <w:spacing w:val="1"/>
          <w:w w:val="105"/>
          <w:sz w:val="16"/>
        </w:rPr>
        <w:t> </w:t>
      </w:r>
      <w:r>
        <w:rPr>
          <w:color w:val="231F20"/>
          <w:spacing w:val="-5"/>
          <w:w w:val="105"/>
          <w:sz w:val="16"/>
        </w:rPr>
        <w:t>(g)</w:t>
      </w:r>
    </w:p>
    <w:p>
      <w:pPr>
        <w:tabs>
          <w:tab w:pos="2260" w:val="left" w:leader="none"/>
        </w:tabs>
        <w:spacing w:line="175" w:lineRule="auto" w:before="0"/>
        <w:ind w:left="1064" w:right="0" w:firstLine="0"/>
        <w:jc w:val="left"/>
        <w:rPr>
          <w:sz w:val="17"/>
        </w:rPr>
      </w:pPr>
      <w:r>
        <w:rPr>
          <w:sz w:val="17"/>
        </w:rPr>
        <mc:AlternateContent>
          <mc:Choice Requires="wps">
            <w:drawing>
              <wp:anchor distT="0" distB="0" distL="0" distR="0" allowOverlap="1" layoutInCell="1" locked="0" behindDoc="1" simplePos="0" relativeHeight="486774272">
                <wp:simplePos x="0" y="0"/>
                <wp:positionH relativeFrom="page">
                  <wp:posOffset>2991215</wp:posOffset>
                </wp:positionH>
                <wp:positionV relativeFrom="paragraph">
                  <wp:posOffset>46618</wp:posOffset>
                </wp:positionV>
                <wp:extent cx="139319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393190" cy="1270"/>
                        </a:xfrm>
                        <a:custGeom>
                          <a:avLst/>
                          <a:gdLst/>
                          <a:ahLst/>
                          <a:cxnLst/>
                          <a:rect l="l" t="t" r="r" b="b"/>
                          <a:pathLst>
                            <a:path w="1393190" h="0">
                              <a:moveTo>
                                <a:pt x="0" y="0"/>
                              </a:moveTo>
                              <a:lnTo>
                                <a:pt x="1392799" y="0"/>
                              </a:lnTo>
                            </a:path>
                          </a:pathLst>
                        </a:custGeom>
                        <a:ln w="428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2208" from="235.528793pt,3.670777pt" to="345.19807pt,3.670777pt" stroked="true" strokeweight=".337392pt" strokecolor="#221e1f">
                <v:stroke dashstyle="solid"/>
                <w10:wrap type="none"/>
              </v:line>
            </w:pict>
          </mc:Fallback>
        </mc:AlternateContent>
      </w:r>
      <w:r>
        <w:rPr>
          <w:rFonts w:ascii="Arial"/>
          <w:i/>
          <w:color w:val="231F20"/>
          <w:spacing w:val="-10"/>
          <w:w w:val="120"/>
          <w:position w:val="-9"/>
          <w:sz w:val="16"/>
        </w:rPr>
        <w:t>Z</w:t>
      </w:r>
      <w:r>
        <w:rPr>
          <w:rFonts w:ascii="Arial"/>
          <w:i/>
          <w:color w:val="231F20"/>
          <w:position w:val="-9"/>
          <w:sz w:val="16"/>
        </w:rPr>
        <w:tab/>
      </w:r>
      <w:r>
        <w:rPr>
          <w:color w:val="231F20"/>
          <w:spacing w:val="-12"/>
          <w:w w:val="120"/>
          <w:sz w:val="17"/>
        </w:rPr>
        <w:t>+</w:t>
      </w:r>
    </w:p>
    <w:p>
      <w:pPr>
        <w:spacing w:line="268" w:lineRule="auto" w:before="142"/>
        <w:ind w:left="1585" w:right="1207" w:hanging="1560"/>
        <w:jc w:val="left"/>
        <w:rPr>
          <w:sz w:val="16"/>
        </w:rPr>
      </w:pPr>
      <w:r>
        <w:rPr/>
        <w:br w:type="column"/>
      </w:r>
      <w:r>
        <w:rPr>
          <w:rFonts w:ascii="Arial"/>
          <w:i/>
          <w:color w:val="231F20"/>
          <w:w w:val="105"/>
          <w:sz w:val="16"/>
        </w:rPr>
        <w:t>Mass</w:t>
      </w:r>
      <w:r>
        <w:rPr>
          <w:rFonts w:ascii="Arial"/>
          <w:i/>
          <w:color w:val="231F20"/>
          <w:spacing w:val="-1"/>
          <w:w w:val="105"/>
          <w:sz w:val="16"/>
        </w:rPr>
        <w:t> </w:t>
      </w:r>
      <w:r>
        <w:rPr>
          <w:color w:val="231F20"/>
          <w:w w:val="105"/>
          <w:sz w:val="16"/>
        </w:rPr>
        <w:t>of</w:t>
      </w:r>
      <w:r>
        <w:rPr>
          <w:color w:val="231F20"/>
          <w:spacing w:val="-1"/>
          <w:w w:val="105"/>
          <w:sz w:val="16"/>
        </w:rPr>
        <w:t> </w:t>
      </w:r>
      <w:r>
        <w:rPr>
          <w:color w:val="231F20"/>
          <w:w w:val="105"/>
          <w:sz w:val="16"/>
        </w:rPr>
        <w:t>other</w:t>
      </w:r>
      <w:r>
        <w:rPr>
          <w:color w:val="231F20"/>
          <w:spacing w:val="-1"/>
          <w:w w:val="105"/>
          <w:sz w:val="16"/>
        </w:rPr>
        <w:t> </w:t>
      </w:r>
      <w:r>
        <w:rPr>
          <w:color w:val="231F20"/>
          <w:w w:val="105"/>
          <w:sz w:val="16"/>
        </w:rPr>
        <w:t>fissile</w:t>
      </w:r>
      <w:r>
        <w:rPr>
          <w:color w:val="231F20"/>
          <w:spacing w:val="-1"/>
          <w:w w:val="105"/>
          <w:sz w:val="16"/>
        </w:rPr>
        <w:t> </w:t>
      </w:r>
      <w:r>
        <w:rPr>
          <w:color w:val="231F20"/>
          <w:w w:val="105"/>
          <w:sz w:val="16"/>
        </w:rPr>
        <w:t>nuclides</w:t>
      </w:r>
      <w:r>
        <w:rPr>
          <w:rFonts w:ascii="Times New Roman"/>
          <w:color w:val="231F20"/>
          <w:w w:val="105"/>
          <w:sz w:val="16"/>
          <w:vertAlign w:val="superscript"/>
        </w:rPr>
        <w:t>*</w:t>
      </w:r>
      <w:r>
        <w:rPr>
          <w:rFonts w:ascii="Times New Roman"/>
          <w:color w:val="231F20"/>
          <w:w w:val="105"/>
          <w:sz w:val="16"/>
          <w:vertAlign w:val="baseline"/>
        </w:rPr>
        <w:t> </w:t>
      </w:r>
      <w:r>
        <w:rPr>
          <w:color w:val="231F20"/>
          <w:w w:val="105"/>
          <w:sz w:val="16"/>
          <w:vertAlign w:val="baseline"/>
        </w:rPr>
        <w:t>in</w:t>
      </w:r>
      <w:r>
        <w:rPr>
          <w:color w:val="231F20"/>
          <w:spacing w:val="-1"/>
          <w:w w:val="105"/>
          <w:sz w:val="16"/>
          <w:vertAlign w:val="baseline"/>
        </w:rPr>
        <w:t> </w:t>
      </w:r>
      <w:r>
        <w:rPr>
          <w:color w:val="231F20"/>
          <w:w w:val="105"/>
          <w:sz w:val="16"/>
          <w:vertAlign w:val="baseline"/>
        </w:rPr>
        <w:t>package</w:t>
      </w:r>
      <w:r>
        <w:rPr>
          <w:color w:val="231F20"/>
          <w:spacing w:val="-1"/>
          <w:w w:val="105"/>
          <w:sz w:val="16"/>
          <w:vertAlign w:val="baseline"/>
        </w:rPr>
        <w:t> </w:t>
      </w:r>
      <w:r>
        <w:rPr>
          <w:color w:val="231F20"/>
          <w:w w:val="105"/>
          <w:sz w:val="16"/>
          <w:vertAlign w:val="baseline"/>
        </w:rPr>
        <w:t>(g) </w:t>
      </w:r>
      <w:r>
        <w:rPr>
          <w:color w:val="231F20"/>
          <w:spacing w:val="-4"/>
          <w:w w:val="105"/>
          <w:sz w:val="16"/>
          <w:vertAlign w:val="baseline"/>
        </w:rPr>
        <w:t>280</w:t>
      </w:r>
    </w:p>
    <w:p>
      <w:pPr>
        <w:spacing w:after="0" w:line="268" w:lineRule="auto"/>
        <w:jc w:val="left"/>
        <w:rPr>
          <w:sz w:val="16"/>
        </w:rPr>
        <w:sectPr>
          <w:type w:val="continuous"/>
          <w:pgSz w:w="11910" w:h="16840"/>
          <w:pgMar w:header="303" w:footer="570" w:top="1540" w:bottom="760" w:left="0" w:right="0"/>
          <w:cols w:num="3" w:equalWidth="0">
            <w:col w:w="4666" w:space="25"/>
            <w:col w:w="2398" w:space="40"/>
            <w:col w:w="4781"/>
          </w:cols>
        </w:sectPr>
      </w:pPr>
    </w:p>
    <w:p>
      <w:pPr>
        <w:spacing w:line="220" w:lineRule="auto" w:before="144"/>
        <w:ind w:left="3337" w:right="848" w:firstLine="0"/>
        <w:jc w:val="left"/>
        <w:rPr>
          <w:sz w:val="16"/>
        </w:rPr>
      </w:pPr>
      <w:r>
        <w:rPr>
          <w:sz w:val="16"/>
        </w:rPr>
        <mc:AlternateContent>
          <mc:Choice Requires="wps">
            <w:drawing>
              <wp:anchor distT="0" distB="0" distL="0" distR="0" allowOverlap="1" layoutInCell="1" locked="0" behindDoc="1" simplePos="0" relativeHeight="486774784">
                <wp:simplePos x="0" y="0"/>
                <wp:positionH relativeFrom="page">
                  <wp:posOffset>4573290</wp:posOffset>
                </wp:positionH>
                <wp:positionV relativeFrom="paragraph">
                  <wp:posOffset>-125221</wp:posOffset>
                </wp:positionV>
                <wp:extent cx="209677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096770" cy="1270"/>
                        </a:xfrm>
                        <a:custGeom>
                          <a:avLst/>
                          <a:gdLst/>
                          <a:ahLst/>
                          <a:cxnLst/>
                          <a:rect l="l" t="t" r="r" b="b"/>
                          <a:pathLst>
                            <a:path w="2096770" h="0">
                              <a:moveTo>
                                <a:pt x="0" y="0"/>
                              </a:moveTo>
                              <a:lnTo>
                                <a:pt x="2096528" y="0"/>
                              </a:lnTo>
                            </a:path>
                          </a:pathLst>
                        </a:custGeom>
                        <a:ln w="443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1696" from="360.101593pt,-9.859981pt" to="525.182557pt,-9.859981pt" stroked="true" strokeweight=".349156pt" strokecolor="#221e1f">
                <v:stroke dashstyle="solid"/>
                <w10:wrap type="none"/>
              </v:line>
            </w:pict>
          </mc:Fallback>
        </mc:AlternateContent>
      </w:r>
      <w:r>
        <w:rPr>
          <w:rFonts w:ascii="Times New Roman"/>
          <w:color w:val="231F20"/>
          <w:w w:val="105"/>
          <w:sz w:val="16"/>
          <w:vertAlign w:val="superscript"/>
        </w:rPr>
        <w:t>*</w:t>
      </w:r>
      <w:r>
        <w:rPr>
          <w:rFonts w:ascii="Times New Roman"/>
          <w:color w:val="231F20"/>
          <w:w w:val="105"/>
          <w:sz w:val="16"/>
          <w:vertAlign w:val="baseline"/>
        </w:rPr>
        <w:t> </w:t>
      </w:r>
      <w:r>
        <w:rPr>
          <w:color w:val="231F20"/>
          <w:w w:val="105"/>
          <w:sz w:val="16"/>
          <w:vertAlign w:val="baseline"/>
        </w:rPr>
        <w:t>Plutonium may be of any isotopic composition provided that the amount of Pu-241 is less than that of Pu-240 in the package.</w:t>
      </w:r>
    </w:p>
    <w:p>
      <w:pPr>
        <w:pStyle w:val="BodyText"/>
        <w:spacing w:before="126"/>
        <w:ind w:left="3217"/>
      </w:pPr>
      <w:r>
        <w:rPr>
          <w:color w:val="231F20"/>
          <w:w w:val="105"/>
        </w:rPr>
        <w:t>where</w:t>
      </w:r>
      <w:r>
        <w:rPr>
          <w:color w:val="231F20"/>
          <w:spacing w:val="-7"/>
          <w:w w:val="105"/>
        </w:rPr>
        <w:t> </w:t>
      </w:r>
      <w:r>
        <w:rPr>
          <w:color w:val="231F20"/>
          <w:w w:val="105"/>
        </w:rPr>
        <w:t>the</w:t>
      </w:r>
      <w:r>
        <w:rPr>
          <w:color w:val="231F20"/>
          <w:spacing w:val="-5"/>
          <w:w w:val="105"/>
        </w:rPr>
        <w:t> </w:t>
      </w:r>
      <w:r>
        <w:rPr>
          <w:color w:val="231F20"/>
          <w:w w:val="105"/>
        </w:rPr>
        <w:t>values</w:t>
      </w:r>
      <w:r>
        <w:rPr>
          <w:color w:val="231F20"/>
          <w:spacing w:val="-5"/>
          <w:w w:val="105"/>
        </w:rPr>
        <w:t> </w:t>
      </w:r>
      <w:r>
        <w:rPr>
          <w:color w:val="231F20"/>
          <w:w w:val="105"/>
        </w:rPr>
        <w:t>of</w:t>
      </w:r>
      <w:r>
        <w:rPr>
          <w:color w:val="231F20"/>
          <w:spacing w:val="-5"/>
          <w:w w:val="105"/>
        </w:rPr>
        <w:t> </w:t>
      </w:r>
      <w:r>
        <w:rPr>
          <w:rFonts w:ascii="Arial"/>
          <w:i/>
          <w:color w:val="231F20"/>
          <w:w w:val="105"/>
        </w:rPr>
        <w:t>Z</w:t>
      </w:r>
      <w:r>
        <w:rPr>
          <w:rFonts w:ascii="Arial"/>
          <w:i/>
          <w:color w:val="231F20"/>
          <w:spacing w:val="-5"/>
          <w:w w:val="105"/>
        </w:rPr>
        <w:t> </w:t>
      </w:r>
      <w:r>
        <w:rPr>
          <w:color w:val="231F20"/>
          <w:w w:val="105"/>
        </w:rPr>
        <w:t>are</w:t>
      </w:r>
      <w:r>
        <w:rPr>
          <w:color w:val="231F20"/>
          <w:spacing w:val="-5"/>
          <w:w w:val="105"/>
        </w:rPr>
        <w:t> </w:t>
      </w:r>
      <w:r>
        <w:rPr>
          <w:color w:val="231F20"/>
          <w:w w:val="105"/>
        </w:rPr>
        <w:t>taken</w:t>
      </w:r>
      <w:r>
        <w:rPr>
          <w:color w:val="231F20"/>
          <w:spacing w:val="-5"/>
          <w:w w:val="105"/>
        </w:rPr>
        <w:t> </w:t>
      </w:r>
      <w:r>
        <w:rPr>
          <w:color w:val="231F20"/>
          <w:w w:val="105"/>
        </w:rPr>
        <w:t>from</w:t>
      </w:r>
      <w:r>
        <w:rPr>
          <w:color w:val="231F20"/>
          <w:spacing w:val="-5"/>
          <w:w w:val="105"/>
        </w:rPr>
        <w:t> </w:t>
      </w:r>
      <w:r>
        <w:rPr>
          <w:color w:val="231F20"/>
          <w:w w:val="105"/>
        </w:rPr>
        <w:t>table</w:t>
      </w:r>
      <w:r>
        <w:rPr>
          <w:color w:val="231F20"/>
          <w:spacing w:val="-4"/>
          <w:w w:val="105"/>
        </w:rPr>
        <w:t> </w:t>
      </w:r>
      <w:r>
        <w:rPr>
          <w:color w:val="231F20"/>
          <w:spacing w:val="-2"/>
          <w:w w:val="105"/>
        </w:rPr>
        <w:t>6.4.11.2;</w:t>
      </w:r>
    </w:p>
    <w:p>
      <w:pPr>
        <w:pStyle w:val="ListParagraph"/>
        <w:numPr>
          <w:ilvl w:val="1"/>
          <w:numId w:val="15"/>
        </w:numPr>
        <w:tabs>
          <w:tab w:pos="3213" w:val="left" w:leader="none"/>
        </w:tabs>
        <w:spacing w:line="240" w:lineRule="auto" w:before="81" w:after="0"/>
        <w:ind w:left="3213" w:right="0" w:hanging="356"/>
        <w:jc w:val="left"/>
        <w:rPr>
          <w:sz w:val="17"/>
        </w:rPr>
      </w:pPr>
      <w:r>
        <w:rPr>
          <w:color w:val="231F20"/>
          <w:w w:val="105"/>
          <w:sz w:val="17"/>
        </w:rPr>
        <w:t>the</w:t>
      </w:r>
      <w:r>
        <w:rPr>
          <w:color w:val="231F20"/>
          <w:spacing w:val="-4"/>
          <w:w w:val="105"/>
          <w:sz w:val="17"/>
        </w:rPr>
        <w:t> </w:t>
      </w:r>
      <w:r>
        <w:rPr>
          <w:color w:val="231F20"/>
          <w:w w:val="105"/>
          <w:sz w:val="17"/>
        </w:rPr>
        <w:t>CSI</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any</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4"/>
          <w:w w:val="105"/>
          <w:sz w:val="17"/>
        </w:rPr>
        <w:t> </w:t>
      </w:r>
      <w:r>
        <w:rPr>
          <w:color w:val="231F20"/>
          <w:spacing w:val="-5"/>
          <w:w w:val="105"/>
          <w:sz w:val="17"/>
        </w:rPr>
        <w:t>10.</w:t>
      </w:r>
    </w:p>
    <w:p>
      <w:pPr>
        <w:pStyle w:val="ListParagraph"/>
        <w:numPr>
          <w:ilvl w:val="0"/>
          <w:numId w:val="15"/>
        </w:numPr>
        <w:tabs>
          <w:tab w:pos="2855" w:val="left" w:leader="none"/>
        </w:tabs>
        <w:spacing w:line="240" w:lineRule="auto" w:before="101" w:after="0"/>
        <w:ind w:left="2855" w:right="0" w:hanging="358"/>
        <w:jc w:val="left"/>
        <w:rPr>
          <w:sz w:val="17"/>
        </w:rPr>
      </w:pPr>
      <w:r>
        <w:rPr>
          <w:color w:val="231F20"/>
          <w:w w:val="105"/>
          <w:sz w:val="17"/>
        </w:rPr>
        <w:t>Packages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fissile</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in</w:t>
      </w:r>
      <w:r>
        <w:rPr>
          <w:color w:val="231F20"/>
          <w:spacing w:val="-4"/>
          <w:w w:val="105"/>
          <w:sz w:val="17"/>
        </w:rPr>
        <w:t> </w:t>
      </w:r>
      <w:r>
        <w:rPr>
          <w:color w:val="231F20"/>
          <w:w w:val="105"/>
          <w:sz w:val="17"/>
        </w:rPr>
        <w:t>any</w:t>
      </w:r>
      <w:r>
        <w:rPr>
          <w:color w:val="231F20"/>
          <w:spacing w:val="-3"/>
          <w:w w:val="105"/>
          <w:sz w:val="17"/>
        </w:rPr>
        <w:t> </w:t>
      </w:r>
      <w:r>
        <w:rPr>
          <w:color w:val="231F20"/>
          <w:w w:val="105"/>
          <w:sz w:val="17"/>
        </w:rPr>
        <w:t>form</w:t>
      </w:r>
      <w:r>
        <w:rPr>
          <w:color w:val="231F20"/>
          <w:spacing w:val="-4"/>
          <w:w w:val="105"/>
          <w:sz w:val="17"/>
        </w:rPr>
        <w:t> </w:t>
      </w:r>
      <w:r>
        <w:rPr>
          <w:color w:val="231F20"/>
          <w:w w:val="105"/>
          <w:sz w:val="17"/>
        </w:rPr>
        <w:t>provided</w:t>
      </w:r>
      <w:r>
        <w:rPr>
          <w:color w:val="231F20"/>
          <w:spacing w:val="-3"/>
          <w:w w:val="105"/>
          <w:sz w:val="17"/>
        </w:rPr>
        <w:t> </w:t>
      </w:r>
      <w:r>
        <w:rPr>
          <w:color w:val="231F20"/>
          <w:spacing w:val="-4"/>
          <w:w w:val="105"/>
          <w:sz w:val="17"/>
        </w:rPr>
        <w:t>that:</w:t>
      </w:r>
    </w:p>
    <w:p>
      <w:pPr>
        <w:pStyle w:val="ListParagraph"/>
        <w:numPr>
          <w:ilvl w:val="1"/>
          <w:numId w:val="15"/>
        </w:numPr>
        <w:tabs>
          <w:tab w:pos="3217" w:val="left" w:leader="none"/>
        </w:tabs>
        <w:spacing w:line="240" w:lineRule="auto" w:before="81" w:after="0"/>
        <w:ind w:left="3217" w:right="0" w:hanging="360"/>
        <w:jc w:val="left"/>
        <w:rPr>
          <w:sz w:val="17"/>
        </w:rPr>
      </w:pPr>
      <w:r>
        <w:rPr>
          <w:color w:val="231F20"/>
          <w:w w:val="105"/>
          <w:sz w:val="17"/>
        </w:rPr>
        <w:t>the</w:t>
      </w:r>
      <w:r>
        <w:rPr>
          <w:color w:val="231F20"/>
          <w:spacing w:val="-4"/>
          <w:w w:val="105"/>
          <w:sz w:val="17"/>
        </w:rPr>
        <w:t> </w:t>
      </w:r>
      <w:r>
        <w:rPr>
          <w:color w:val="231F20"/>
          <w:w w:val="105"/>
          <w:sz w:val="17"/>
        </w:rPr>
        <w:t>smallest</w:t>
      </w:r>
      <w:r>
        <w:rPr>
          <w:color w:val="231F20"/>
          <w:spacing w:val="-3"/>
          <w:w w:val="105"/>
          <w:sz w:val="17"/>
        </w:rPr>
        <w:t> </w:t>
      </w:r>
      <w:r>
        <w:rPr>
          <w:color w:val="231F20"/>
          <w:w w:val="105"/>
          <w:sz w:val="17"/>
        </w:rPr>
        <w:t>external</w:t>
      </w:r>
      <w:r>
        <w:rPr>
          <w:color w:val="231F20"/>
          <w:spacing w:val="-4"/>
          <w:w w:val="105"/>
          <w:sz w:val="17"/>
        </w:rPr>
        <w:t> </w:t>
      </w:r>
      <w:r>
        <w:rPr>
          <w:color w:val="231F20"/>
          <w:w w:val="105"/>
          <w:sz w:val="17"/>
        </w:rPr>
        <w:t>dimension</w:t>
      </w:r>
      <w:r>
        <w:rPr>
          <w:color w:val="231F20"/>
          <w:spacing w:val="-3"/>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is</w:t>
      </w:r>
      <w:r>
        <w:rPr>
          <w:color w:val="231F20"/>
          <w:spacing w:val="-4"/>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3"/>
          <w:w w:val="105"/>
          <w:sz w:val="17"/>
        </w:rPr>
        <w:t> </w:t>
      </w:r>
      <w:r>
        <w:rPr>
          <w:color w:val="231F20"/>
          <w:w w:val="105"/>
          <w:sz w:val="17"/>
        </w:rPr>
        <w:t>30</w:t>
      </w:r>
      <w:r>
        <w:rPr>
          <w:color w:val="231F20"/>
          <w:spacing w:val="-4"/>
          <w:w w:val="105"/>
          <w:sz w:val="17"/>
        </w:rPr>
        <w:t> </w:t>
      </w:r>
      <w:r>
        <w:rPr>
          <w:color w:val="231F20"/>
          <w:spacing w:val="-5"/>
          <w:w w:val="105"/>
          <w:sz w:val="17"/>
        </w:rPr>
        <w:t>cm;</w:t>
      </w:r>
    </w:p>
    <w:p>
      <w:pPr>
        <w:pStyle w:val="ListParagraph"/>
        <w:numPr>
          <w:ilvl w:val="1"/>
          <w:numId w:val="15"/>
        </w:numPr>
        <w:tabs>
          <w:tab w:pos="3214" w:val="left" w:leader="none"/>
        </w:tabs>
        <w:spacing w:line="240" w:lineRule="auto" w:before="81" w:after="0"/>
        <w:ind w:left="3214" w:right="0" w:hanging="357"/>
        <w:jc w:val="left"/>
        <w:rPr>
          <w:sz w:val="17"/>
        </w:rPr>
      </w:pPr>
      <w:r>
        <w:rPr>
          <w:color w:val="231F20"/>
          <w:w w:val="105"/>
          <w:sz w:val="17"/>
        </w:rPr>
        <w:t>the</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being</w:t>
      </w:r>
      <w:r>
        <w:rPr>
          <w:color w:val="231F20"/>
          <w:spacing w:val="-5"/>
          <w:w w:val="105"/>
          <w:sz w:val="17"/>
        </w:rPr>
        <w:t> </w:t>
      </w:r>
      <w:r>
        <w:rPr>
          <w:color w:val="231F20"/>
          <w:w w:val="105"/>
          <w:sz w:val="17"/>
        </w:rPr>
        <w:t>subjected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4"/>
          <w:w w:val="105"/>
          <w:sz w:val="17"/>
        </w:rPr>
        <w:t> </w:t>
      </w:r>
      <w:r>
        <w:rPr>
          <w:color w:val="231F20"/>
          <w:w w:val="105"/>
          <w:sz w:val="17"/>
        </w:rPr>
        <w:t>tests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6.4.15.1</w:t>
      </w:r>
      <w:r>
        <w:rPr>
          <w:color w:val="231F20"/>
          <w:spacing w:val="-5"/>
          <w:w w:val="105"/>
          <w:sz w:val="17"/>
        </w:rPr>
        <w:t> </w:t>
      </w:r>
      <w:r>
        <w:rPr>
          <w:color w:val="231F20"/>
          <w:w w:val="105"/>
          <w:sz w:val="17"/>
        </w:rPr>
        <w:t>to</w:t>
      </w:r>
      <w:r>
        <w:rPr>
          <w:color w:val="231F20"/>
          <w:spacing w:val="-5"/>
          <w:w w:val="105"/>
          <w:sz w:val="17"/>
        </w:rPr>
        <w:t> </w:t>
      </w:r>
      <w:r>
        <w:rPr>
          <w:color w:val="231F20"/>
          <w:spacing w:val="-2"/>
          <w:w w:val="105"/>
          <w:sz w:val="17"/>
        </w:rPr>
        <w:t>6.4.15.6:</w:t>
      </w:r>
    </w:p>
    <w:p>
      <w:pPr>
        <w:pStyle w:val="ListParagraph"/>
        <w:numPr>
          <w:ilvl w:val="2"/>
          <w:numId w:val="15"/>
        </w:numPr>
        <w:tabs>
          <w:tab w:pos="3577" w:val="left" w:leader="none"/>
        </w:tabs>
        <w:spacing w:line="240" w:lineRule="auto" w:before="81" w:after="0"/>
        <w:ind w:left="3577" w:right="0" w:hanging="360"/>
        <w:jc w:val="left"/>
        <w:rPr>
          <w:sz w:val="17"/>
        </w:rPr>
      </w:pPr>
      <w:r>
        <w:rPr>
          <w:color w:val="231F20"/>
          <w:w w:val="105"/>
          <w:sz w:val="17"/>
        </w:rPr>
        <w:t>retains</w:t>
      </w:r>
      <w:r>
        <w:rPr>
          <w:color w:val="231F20"/>
          <w:spacing w:val="-6"/>
          <w:w w:val="105"/>
          <w:sz w:val="17"/>
        </w:rPr>
        <w:t> </w:t>
      </w:r>
      <w:r>
        <w:rPr>
          <w:color w:val="231F20"/>
          <w:w w:val="105"/>
          <w:sz w:val="17"/>
        </w:rPr>
        <w:t>its</w:t>
      </w:r>
      <w:r>
        <w:rPr>
          <w:color w:val="231F20"/>
          <w:spacing w:val="-5"/>
          <w:w w:val="105"/>
          <w:sz w:val="17"/>
        </w:rPr>
        <w:t> </w:t>
      </w:r>
      <w:r>
        <w:rPr>
          <w:color w:val="231F20"/>
          <w:w w:val="105"/>
          <w:sz w:val="17"/>
        </w:rPr>
        <w:t>fissile</w:t>
      </w:r>
      <w:r>
        <w:rPr>
          <w:color w:val="231F20"/>
          <w:spacing w:val="-5"/>
          <w:w w:val="105"/>
          <w:sz w:val="17"/>
        </w:rPr>
        <w:t> </w:t>
      </w:r>
      <w:r>
        <w:rPr>
          <w:color w:val="231F20"/>
          <w:w w:val="105"/>
          <w:sz w:val="17"/>
        </w:rPr>
        <w:t>material</w:t>
      </w:r>
      <w:r>
        <w:rPr>
          <w:color w:val="231F20"/>
          <w:spacing w:val="-5"/>
          <w:w w:val="105"/>
          <w:sz w:val="17"/>
        </w:rPr>
        <w:t> </w:t>
      </w:r>
      <w:r>
        <w:rPr>
          <w:color w:val="231F20"/>
          <w:spacing w:val="-2"/>
          <w:w w:val="105"/>
          <w:sz w:val="17"/>
        </w:rPr>
        <w:t>contents;</w:t>
      </w:r>
    </w:p>
    <w:p>
      <w:pPr>
        <w:pStyle w:val="ListParagraph"/>
        <w:numPr>
          <w:ilvl w:val="2"/>
          <w:numId w:val="15"/>
        </w:numPr>
        <w:tabs>
          <w:tab w:pos="3577" w:val="left" w:leader="none"/>
        </w:tabs>
        <w:spacing w:line="240" w:lineRule="auto" w:before="81" w:after="0"/>
        <w:ind w:left="3577" w:right="0" w:hanging="360"/>
        <w:jc w:val="left"/>
        <w:rPr>
          <w:sz w:val="17"/>
        </w:rPr>
      </w:pPr>
      <w:r>
        <w:rPr>
          <w:color w:val="231F20"/>
          <w:w w:val="105"/>
          <w:sz w:val="17"/>
        </w:rPr>
        <w:t>preserves</w:t>
      </w:r>
      <w:r>
        <w:rPr>
          <w:color w:val="231F20"/>
          <w:spacing w:val="-4"/>
          <w:w w:val="105"/>
          <w:sz w:val="17"/>
        </w:rPr>
        <w:t> </w:t>
      </w:r>
      <w:r>
        <w:rPr>
          <w:color w:val="231F20"/>
          <w:w w:val="105"/>
          <w:sz w:val="17"/>
        </w:rPr>
        <w:t>the</w:t>
      </w:r>
      <w:r>
        <w:rPr>
          <w:color w:val="231F20"/>
          <w:spacing w:val="-3"/>
          <w:w w:val="105"/>
          <w:sz w:val="17"/>
        </w:rPr>
        <w:t> </w:t>
      </w:r>
      <w:r>
        <w:rPr>
          <w:color w:val="231F20"/>
          <w:w w:val="105"/>
          <w:sz w:val="17"/>
        </w:rPr>
        <w:t>minimum</w:t>
      </w:r>
      <w:r>
        <w:rPr>
          <w:color w:val="231F20"/>
          <w:spacing w:val="-4"/>
          <w:w w:val="105"/>
          <w:sz w:val="17"/>
        </w:rPr>
        <w:t> </w:t>
      </w:r>
      <w:r>
        <w:rPr>
          <w:color w:val="231F20"/>
          <w:w w:val="105"/>
          <w:sz w:val="17"/>
        </w:rPr>
        <w:t>overall</w:t>
      </w:r>
      <w:r>
        <w:rPr>
          <w:color w:val="231F20"/>
          <w:spacing w:val="-3"/>
          <w:w w:val="105"/>
          <w:sz w:val="17"/>
        </w:rPr>
        <w:t> </w:t>
      </w:r>
      <w:r>
        <w:rPr>
          <w:color w:val="231F20"/>
          <w:w w:val="105"/>
          <w:sz w:val="17"/>
        </w:rPr>
        <w:t>outside</w:t>
      </w:r>
      <w:r>
        <w:rPr>
          <w:color w:val="231F20"/>
          <w:spacing w:val="-3"/>
          <w:w w:val="105"/>
          <w:sz w:val="17"/>
        </w:rPr>
        <w:t> </w:t>
      </w:r>
      <w:r>
        <w:rPr>
          <w:color w:val="231F20"/>
          <w:w w:val="105"/>
          <w:sz w:val="17"/>
        </w:rPr>
        <w:t>dimensions</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3"/>
          <w:w w:val="105"/>
          <w:sz w:val="17"/>
        </w:rPr>
        <w:t> </w:t>
      </w:r>
      <w:r>
        <w:rPr>
          <w:color w:val="231F20"/>
          <w:w w:val="105"/>
          <w:sz w:val="17"/>
        </w:rPr>
        <w:t>30</w:t>
      </w:r>
      <w:r>
        <w:rPr>
          <w:color w:val="231F20"/>
          <w:spacing w:val="-3"/>
          <w:w w:val="105"/>
          <w:sz w:val="17"/>
        </w:rPr>
        <w:t> </w:t>
      </w:r>
      <w:r>
        <w:rPr>
          <w:color w:val="231F20"/>
          <w:spacing w:val="-5"/>
          <w:w w:val="105"/>
          <w:sz w:val="17"/>
        </w:rPr>
        <w:t>cm;</w:t>
      </w:r>
    </w:p>
    <w:p>
      <w:pPr>
        <w:pStyle w:val="ListParagraph"/>
        <w:numPr>
          <w:ilvl w:val="2"/>
          <w:numId w:val="15"/>
        </w:numPr>
        <w:tabs>
          <w:tab w:pos="3577" w:val="left" w:leader="none"/>
        </w:tabs>
        <w:spacing w:line="240" w:lineRule="auto" w:before="81" w:after="0"/>
        <w:ind w:left="3577" w:right="0" w:hanging="360"/>
        <w:jc w:val="left"/>
        <w:rPr>
          <w:sz w:val="17"/>
        </w:rPr>
      </w:pPr>
      <w:r>
        <w:rPr>
          <w:color w:val="231F20"/>
          <w:w w:val="105"/>
          <w:sz w:val="17"/>
        </w:rPr>
        <w:t>prevents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entry</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10</w:t>
      </w:r>
      <w:r>
        <w:rPr>
          <w:color w:val="231F20"/>
          <w:spacing w:val="-3"/>
          <w:w w:val="105"/>
          <w:sz w:val="17"/>
        </w:rPr>
        <w:t> </w:t>
      </w:r>
      <w:r>
        <w:rPr>
          <w:color w:val="231F20"/>
          <w:w w:val="105"/>
          <w:sz w:val="17"/>
        </w:rPr>
        <w:t>cm</w:t>
      </w:r>
      <w:r>
        <w:rPr>
          <w:color w:val="231F20"/>
          <w:spacing w:val="-4"/>
          <w:w w:val="105"/>
          <w:sz w:val="17"/>
        </w:rPr>
        <w:t> </w:t>
      </w:r>
      <w:r>
        <w:rPr>
          <w:color w:val="231F20"/>
          <w:spacing w:val="-2"/>
          <w:w w:val="105"/>
          <w:sz w:val="17"/>
        </w:rPr>
        <w:t>cube;</w:t>
      </w:r>
    </w:p>
    <w:p>
      <w:pPr>
        <w:pStyle w:val="ListParagraph"/>
        <w:numPr>
          <w:ilvl w:val="1"/>
          <w:numId w:val="15"/>
        </w:numPr>
        <w:tabs>
          <w:tab w:pos="3213" w:val="left" w:leader="none"/>
        </w:tabs>
        <w:spacing w:line="240" w:lineRule="auto" w:before="81" w:after="0"/>
        <w:ind w:left="3213" w:right="0" w:hanging="356"/>
        <w:jc w:val="left"/>
        <w:rPr>
          <w:sz w:val="17"/>
        </w:rPr>
      </w:pPr>
      <w:r>
        <w:rPr>
          <w:sz w:val="17"/>
        </w:rPr>
        <mc:AlternateContent>
          <mc:Choice Requires="wps">
            <w:drawing>
              <wp:anchor distT="0" distB="0" distL="0" distR="0" allowOverlap="1" layoutInCell="1" locked="0" behindDoc="0" simplePos="0" relativeHeight="15737344">
                <wp:simplePos x="0" y="0"/>
                <wp:positionH relativeFrom="page">
                  <wp:posOffset>6681530</wp:posOffset>
                </wp:positionH>
                <wp:positionV relativeFrom="paragraph">
                  <wp:posOffset>248408</wp:posOffset>
                </wp:positionV>
                <wp:extent cx="30480" cy="2508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0480" cy="250825"/>
                        </a:xfrm>
                        <a:prstGeom prst="rect">
                          <a:avLst/>
                        </a:prstGeom>
                      </wps:spPr>
                      <wps:txbx>
                        <w:txbxContent>
                          <w:p>
                            <w:pPr>
                              <w:spacing w:line="380" w:lineRule="exact" w:before="0"/>
                              <w:ind w:left="0" w:right="0" w:firstLine="0"/>
                              <w:jc w:val="left"/>
                              <w:rPr>
                                <w:sz w:val="34"/>
                              </w:rPr>
                            </w:pPr>
                            <w:r>
                              <w:rPr>
                                <w:color w:val="231F20"/>
                                <w:spacing w:val="-10"/>
                                <w:w w:val="40"/>
                                <w:sz w:val="34"/>
                              </w:rPr>
                              <w:t>)</w:t>
                            </w:r>
                          </w:p>
                        </w:txbxContent>
                      </wps:txbx>
                      <wps:bodyPr wrap="square" lIns="0" tIns="0" rIns="0" bIns="0" rtlCol="0">
                        <a:noAutofit/>
                      </wps:bodyPr>
                    </wps:wsp>
                  </a:graphicData>
                </a:graphic>
              </wp:anchor>
            </w:drawing>
          </mc:Choice>
          <mc:Fallback>
            <w:pict>
              <v:shape style="position:absolute;margin-left:526.104797pt;margin-top:19.559746pt;width:2.4pt;height:19.75pt;mso-position-horizontal-relative:page;mso-position-vertical-relative:paragraph;z-index:15737344" type="#_x0000_t202" id="docshape49" filled="false" stroked="false">
                <v:textbox inset="0,0,0,0">
                  <w:txbxContent>
                    <w:p>
                      <w:pPr>
                        <w:spacing w:line="380" w:lineRule="exact" w:before="0"/>
                        <w:ind w:left="0" w:right="0" w:firstLine="0"/>
                        <w:jc w:val="left"/>
                        <w:rPr>
                          <w:sz w:val="34"/>
                        </w:rPr>
                      </w:pPr>
                      <w:r>
                        <w:rPr>
                          <w:color w:val="231F20"/>
                          <w:spacing w:val="-10"/>
                          <w:w w:val="40"/>
                          <w:sz w:val="34"/>
                        </w:rPr>
                        <w:t>)</w:t>
                      </w:r>
                    </w:p>
                  </w:txbxContent>
                </v:textbox>
                <w10:wrap type="none"/>
              </v:shape>
            </w:pict>
          </mc:Fallback>
        </mc:AlternateContent>
      </w:r>
      <w:r>
        <w:rPr>
          <w:color w:val="231F20"/>
          <w:w w:val="105"/>
          <w:sz w:val="17"/>
        </w:rPr>
        <w:t>the</w:t>
      </w:r>
      <w:r>
        <w:rPr>
          <w:color w:val="231F20"/>
          <w:spacing w:val="-3"/>
          <w:w w:val="105"/>
          <w:sz w:val="17"/>
        </w:rPr>
        <w:t> </w:t>
      </w:r>
      <w:r>
        <w:rPr>
          <w:color w:val="231F20"/>
          <w:w w:val="105"/>
          <w:sz w:val="17"/>
        </w:rPr>
        <w:t>CSI</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is</w:t>
      </w:r>
      <w:r>
        <w:rPr>
          <w:color w:val="231F20"/>
          <w:spacing w:val="-3"/>
          <w:w w:val="105"/>
          <w:sz w:val="17"/>
        </w:rPr>
        <w:t> </w:t>
      </w:r>
      <w:r>
        <w:rPr>
          <w:color w:val="231F20"/>
          <w:w w:val="105"/>
          <w:sz w:val="17"/>
        </w:rPr>
        <w:t>calculated</w:t>
      </w:r>
      <w:r>
        <w:rPr>
          <w:color w:val="231F20"/>
          <w:spacing w:val="-2"/>
          <w:w w:val="105"/>
          <w:sz w:val="17"/>
        </w:rPr>
        <w:t> </w:t>
      </w:r>
      <w:r>
        <w:rPr>
          <w:color w:val="231F20"/>
          <w:w w:val="105"/>
          <w:sz w:val="17"/>
        </w:rPr>
        <w:t>using</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2"/>
          <w:w w:val="105"/>
          <w:sz w:val="17"/>
        </w:rPr>
        <w:t> formula:</w:t>
      </w:r>
    </w:p>
    <w:p>
      <w:pPr>
        <w:pStyle w:val="ListParagraph"/>
        <w:spacing w:after="0" w:line="240" w:lineRule="auto"/>
        <w:jc w:val="left"/>
        <w:rPr>
          <w:sz w:val="17"/>
        </w:rPr>
        <w:sectPr>
          <w:type w:val="continuous"/>
          <w:pgSz w:w="11910" w:h="16840"/>
          <w:pgMar w:header="303" w:footer="570" w:top="1540" w:bottom="760" w:left="0" w:right="0"/>
        </w:sectPr>
      </w:pPr>
    </w:p>
    <w:p>
      <w:pPr>
        <w:spacing w:before="101"/>
        <w:ind w:left="0" w:right="0" w:firstLine="0"/>
        <w:jc w:val="right"/>
        <w:rPr>
          <w:position w:val="-1"/>
          <w:sz w:val="34"/>
        </w:rPr>
      </w:pPr>
      <w:r>
        <w:rPr>
          <w:rFonts w:ascii="Arial" w:hAnsi="Arial"/>
          <w:i/>
          <w:color w:val="231F20"/>
          <w:w w:val="105"/>
          <w:sz w:val="17"/>
        </w:rPr>
        <w:t>CSI</w:t>
      </w:r>
      <w:r>
        <w:rPr>
          <w:rFonts w:ascii="Arial" w:hAnsi="Arial"/>
          <w:i/>
          <w:color w:val="231F20"/>
          <w:w w:val="115"/>
          <w:sz w:val="17"/>
        </w:rPr>
        <w:t> </w:t>
      </w:r>
      <w:r>
        <w:rPr>
          <w:color w:val="231F20"/>
          <w:w w:val="115"/>
          <w:sz w:val="17"/>
        </w:rPr>
        <w:t>=</w:t>
      </w:r>
      <w:r>
        <w:rPr>
          <w:color w:val="231F20"/>
          <w:spacing w:val="1"/>
          <w:w w:val="115"/>
          <w:sz w:val="17"/>
        </w:rPr>
        <w:t> </w:t>
      </w:r>
      <w:r>
        <w:rPr>
          <w:color w:val="231F20"/>
          <w:w w:val="105"/>
          <w:sz w:val="17"/>
        </w:rPr>
        <w:t>50</w:t>
      </w:r>
      <w:r>
        <w:rPr>
          <w:color w:val="231F20"/>
          <w:spacing w:val="1"/>
          <w:w w:val="115"/>
          <w:sz w:val="17"/>
        </w:rPr>
        <w:t> </w:t>
      </w:r>
      <w:r>
        <w:rPr>
          <w:color w:val="231F20"/>
          <w:w w:val="115"/>
          <w:sz w:val="17"/>
        </w:rPr>
        <w:t>×</w:t>
      </w:r>
      <w:r>
        <w:rPr>
          <w:color w:val="231F20"/>
          <w:spacing w:val="1"/>
          <w:w w:val="115"/>
          <w:sz w:val="17"/>
        </w:rPr>
        <w:t> </w:t>
      </w:r>
      <w:r>
        <w:rPr>
          <w:color w:val="231F20"/>
          <w:w w:val="105"/>
          <w:sz w:val="17"/>
        </w:rPr>
        <w:t>2</w:t>
      </w:r>
      <w:r>
        <w:rPr>
          <w:color w:val="231F20"/>
          <w:spacing w:val="1"/>
          <w:w w:val="115"/>
          <w:sz w:val="17"/>
        </w:rPr>
        <w:t> </w:t>
      </w:r>
      <w:r>
        <w:rPr>
          <w:color w:val="231F20"/>
          <w:w w:val="115"/>
          <w:sz w:val="17"/>
        </w:rPr>
        <w:t>×</w:t>
      </w:r>
      <w:r>
        <w:rPr>
          <w:color w:val="231F20"/>
          <w:spacing w:val="1"/>
          <w:w w:val="115"/>
          <w:sz w:val="17"/>
        </w:rPr>
        <w:t> </w:t>
      </w:r>
      <w:r>
        <w:rPr>
          <w:color w:val="231F20"/>
          <w:spacing w:val="-10"/>
          <w:w w:val="80"/>
          <w:position w:val="-1"/>
          <w:sz w:val="34"/>
        </w:rPr>
        <w:t>(</w:t>
      </w:r>
    </w:p>
    <w:p>
      <w:pPr>
        <w:spacing w:line="142" w:lineRule="exact" w:before="141"/>
        <w:ind w:left="0" w:right="0" w:firstLine="0"/>
        <w:jc w:val="left"/>
        <w:rPr>
          <w:sz w:val="16"/>
        </w:rPr>
      </w:pPr>
      <w:r>
        <w:rPr/>
        <w:br w:type="column"/>
      </w:r>
      <w:r>
        <w:rPr>
          <w:rFonts w:ascii="Arial"/>
          <w:i/>
          <w:color w:val="231F20"/>
          <w:w w:val="105"/>
          <w:sz w:val="16"/>
        </w:rPr>
        <w:t>Mass </w:t>
      </w:r>
      <w:r>
        <w:rPr>
          <w:color w:val="231F20"/>
          <w:w w:val="105"/>
          <w:sz w:val="16"/>
        </w:rPr>
        <w:t>of U-235</w:t>
      </w:r>
      <w:r>
        <w:rPr>
          <w:color w:val="231F20"/>
          <w:spacing w:val="1"/>
          <w:w w:val="105"/>
          <w:sz w:val="16"/>
        </w:rPr>
        <w:t> </w:t>
      </w:r>
      <w:r>
        <w:rPr>
          <w:color w:val="231F20"/>
          <w:w w:val="105"/>
          <w:sz w:val="16"/>
        </w:rPr>
        <w:t>in package</w:t>
      </w:r>
      <w:r>
        <w:rPr>
          <w:color w:val="231F20"/>
          <w:spacing w:val="1"/>
          <w:w w:val="105"/>
          <w:sz w:val="16"/>
        </w:rPr>
        <w:t> </w:t>
      </w:r>
      <w:r>
        <w:rPr>
          <w:color w:val="231F20"/>
          <w:spacing w:val="-5"/>
          <w:w w:val="105"/>
          <w:sz w:val="16"/>
        </w:rPr>
        <w:t>(g)</w:t>
      </w:r>
    </w:p>
    <w:p>
      <w:pPr>
        <w:tabs>
          <w:tab w:pos="2260" w:val="left" w:leader="none"/>
        </w:tabs>
        <w:spacing w:line="175" w:lineRule="auto" w:before="0"/>
        <w:ind w:left="1064" w:right="0" w:firstLine="0"/>
        <w:jc w:val="left"/>
        <w:rPr>
          <w:sz w:val="17"/>
        </w:rPr>
      </w:pPr>
      <w:r>
        <w:rPr>
          <w:sz w:val="17"/>
        </w:rPr>
        <mc:AlternateContent>
          <mc:Choice Requires="wps">
            <w:drawing>
              <wp:anchor distT="0" distB="0" distL="0" distR="0" allowOverlap="1" layoutInCell="1" locked="0" behindDoc="1" simplePos="0" relativeHeight="486775296">
                <wp:simplePos x="0" y="0"/>
                <wp:positionH relativeFrom="page">
                  <wp:posOffset>2991214</wp:posOffset>
                </wp:positionH>
                <wp:positionV relativeFrom="paragraph">
                  <wp:posOffset>46924</wp:posOffset>
                </wp:positionV>
                <wp:extent cx="139319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393190" cy="1270"/>
                        </a:xfrm>
                        <a:custGeom>
                          <a:avLst/>
                          <a:gdLst/>
                          <a:ahLst/>
                          <a:cxnLst/>
                          <a:rect l="l" t="t" r="r" b="b"/>
                          <a:pathLst>
                            <a:path w="1393190" h="0">
                              <a:moveTo>
                                <a:pt x="0" y="0"/>
                              </a:moveTo>
                              <a:lnTo>
                                <a:pt x="1392799" y="0"/>
                              </a:lnTo>
                            </a:path>
                          </a:pathLst>
                        </a:custGeom>
                        <a:ln w="428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1184" from="235.528702pt,3.694831pt" to="345.197979pt,3.694831pt" stroked="true" strokeweight=".337392pt" strokecolor="#221e1f">
                <v:stroke dashstyle="solid"/>
                <w10:wrap type="none"/>
              </v:line>
            </w:pict>
          </mc:Fallback>
        </mc:AlternateContent>
      </w:r>
      <w:r>
        <w:rPr>
          <w:rFonts w:ascii="Arial"/>
          <w:i/>
          <w:color w:val="231F20"/>
          <w:spacing w:val="-10"/>
          <w:w w:val="120"/>
          <w:position w:val="-9"/>
          <w:sz w:val="16"/>
        </w:rPr>
        <w:t>Z</w:t>
      </w:r>
      <w:r>
        <w:rPr>
          <w:rFonts w:ascii="Arial"/>
          <w:i/>
          <w:color w:val="231F20"/>
          <w:position w:val="-9"/>
          <w:sz w:val="16"/>
        </w:rPr>
        <w:tab/>
      </w:r>
      <w:r>
        <w:rPr>
          <w:color w:val="231F20"/>
          <w:spacing w:val="-12"/>
          <w:w w:val="120"/>
          <w:sz w:val="17"/>
        </w:rPr>
        <w:t>+</w:t>
      </w:r>
    </w:p>
    <w:p>
      <w:pPr>
        <w:spacing w:line="268" w:lineRule="auto" w:before="142"/>
        <w:ind w:left="1585" w:right="1207" w:hanging="1560"/>
        <w:jc w:val="left"/>
        <w:rPr>
          <w:sz w:val="16"/>
        </w:rPr>
      </w:pPr>
      <w:r>
        <w:rPr/>
        <w:br w:type="column"/>
      </w:r>
      <w:r>
        <w:rPr>
          <w:rFonts w:ascii="Arial"/>
          <w:i/>
          <w:color w:val="231F20"/>
          <w:w w:val="105"/>
          <w:sz w:val="16"/>
        </w:rPr>
        <w:t>Mass</w:t>
      </w:r>
      <w:r>
        <w:rPr>
          <w:rFonts w:ascii="Arial"/>
          <w:i/>
          <w:color w:val="231F20"/>
          <w:spacing w:val="-1"/>
          <w:w w:val="105"/>
          <w:sz w:val="16"/>
        </w:rPr>
        <w:t> </w:t>
      </w:r>
      <w:r>
        <w:rPr>
          <w:color w:val="231F20"/>
          <w:w w:val="105"/>
          <w:sz w:val="16"/>
        </w:rPr>
        <w:t>of</w:t>
      </w:r>
      <w:r>
        <w:rPr>
          <w:color w:val="231F20"/>
          <w:spacing w:val="-1"/>
          <w:w w:val="105"/>
          <w:sz w:val="16"/>
        </w:rPr>
        <w:t> </w:t>
      </w:r>
      <w:r>
        <w:rPr>
          <w:color w:val="231F20"/>
          <w:w w:val="105"/>
          <w:sz w:val="16"/>
        </w:rPr>
        <w:t>other</w:t>
      </w:r>
      <w:r>
        <w:rPr>
          <w:color w:val="231F20"/>
          <w:spacing w:val="-1"/>
          <w:w w:val="105"/>
          <w:sz w:val="16"/>
        </w:rPr>
        <w:t> </w:t>
      </w:r>
      <w:r>
        <w:rPr>
          <w:color w:val="231F20"/>
          <w:w w:val="105"/>
          <w:sz w:val="16"/>
        </w:rPr>
        <w:t>fissile</w:t>
      </w:r>
      <w:r>
        <w:rPr>
          <w:color w:val="231F20"/>
          <w:spacing w:val="-1"/>
          <w:w w:val="105"/>
          <w:sz w:val="16"/>
        </w:rPr>
        <w:t> </w:t>
      </w:r>
      <w:r>
        <w:rPr>
          <w:color w:val="231F20"/>
          <w:w w:val="105"/>
          <w:sz w:val="16"/>
        </w:rPr>
        <w:t>nuclides</w:t>
      </w:r>
      <w:r>
        <w:rPr>
          <w:rFonts w:ascii="Times New Roman"/>
          <w:color w:val="231F20"/>
          <w:w w:val="105"/>
          <w:sz w:val="16"/>
          <w:vertAlign w:val="superscript"/>
        </w:rPr>
        <w:t>*</w:t>
      </w:r>
      <w:r>
        <w:rPr>
          <w:rFonts w:ascii="Times New Roman"/>
          <w:color w:val="231F20"/>
          <w:w w:val="105"/>
          <w:sz w:val="16"/>
          <w:vertAlign w:val="baseline"/>
        </w:rPr>
        <w:t> </w:t>
      </w:r>
      <w:r>
        <w:rPr>
          <w:color w:val="231F20"/>
          <w:w w:val="105"/>
          <w:sz w:val="16"/>
          <w:vertAlign w:val="baseline"/>
        </w:rPr>
        <w:t>in</w:t>
      </w:r>
      <w:r>
        <w:rPr>
          <w:color w:val="231F20"/>
          <w:spacing w:val="-1"/>
          <w:w w:val="105"/>
          <w:sz w:val="16"/>
          <w:vertAlign w:val="baseline"/>
        </w:rPr>
        <w:t> </w:t>
      </w:r>
      <w:r>
        <w:rPr>
          <w:color w:val="231F20"/>
          <w:w w:val="105"/>
          <w:sz w:val="16"/>
          <w:vertAlign w:val="baseline"/>
        </w:rPr>
        <w:t>package</w:t>
      </w:r>
      <w:r>
        <w:rPr>
          <w:color w:val="231F20"/>
          <w:spacing w:val="-1"/>
          <w:w w:val="105"/>
          <w:sz w:val="16"/>
          <w:vertAlign w:val="baseline"/>
        </w:rPr>
        <w:t> </w:t>
      </w:r>
      <w:r>
        <w:rPr>
          <w:color w:val="231F20"/>
          <w:w w:val="105"/>
          <w:sz w:val="16"/>
          <w:vertAlign w:val="baseline"/>
        </w:rPr>
        <w:t>(g) </w:t>
      </w:r>
      <w:r>
        <w:rPr>
          <w:color w:val="231F20"/>
          <w:spacing w:val="-4"/>
          <w:w w:val="105"/>
          <w:sz w:val="16"/>
          <w:vertAlign w:val="baseline"/>
        </w:rPr>
        <w:t>280</w:t>
      </w:r>
    </w:p>
    <w:p>
      <w:pPr>
        <w:spacing w:after="0" w:line="268" w:lineRule="auto"/>
        <w:jc w:val="left"/>
        <w:rPr>
          <w:sz w:val="16"/>
        </w:rPr>
        <w:sectPr>
          <w:type w:val="continuous"/>
          <w:pgSz w:w="11910" w:h="16840"/>
          <w:pgMar w:header="303" w:footer="570" w:top="1540" w:bottom="760" w:left="0" w:right="0"/>
          <w:cols w:num="3" w:equalWidth="0">
            <w:col w:w="4666" w:space="25"/>
            <w:col w:w="2398" w:space="40"/>
            <w:col w:w="4781"/>
          </w:cols>
        </w:sectPr>
      </w:pPr>
    </w:p>
    <w:p>
      <w:pPr>
        <w:spacing w:line="220" w:lineRule="auto" w:before="103"/>
        <w:ind w:left="3337" w:right="849" w:firstLine="0"/>
        <w:jc w:val="left"/>
        <w:rPr>
          <w:sz w:val="16"/>
        </w:rPr>
      </w:pPr>
      <w:r>
        <w:rPr>
          <w:sz w:val="16"/>
        </w:rPr>
        <mc:AlternateContent>
          <mc:Choice Requires="wps">
            <w:drawing>
              <wp:anchor distT="0" distB="0" distL="0" distR="0" allowOverlap="1" layoutInCell="1" locked="0" behindDoc="1" simplePos="0" relativeHeight="486775808">
                <wp:simplePos x="0" y="0"/>
                <wp:positionH relativeFrom="page">
                  <wp:posOffset>4573289</wp:posOffset>
                </wp:positionH>
                <wp:positionV relativeFrom="paragraph">
                  <wp:posOffset>-125551</wp:posOffset>
                </wp:positionV>
                <wp:extent cx="209677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096770" cy="1270"/>
                        </a:xfrm>
                        <a:custGeom>
                          <a:avLst/>
                          <a:gdLst/>
                          <a:ahLst/>
                          <a:cxnLst/>
                          <a:rect l="l" t="t" r="r" b="b"/>
                          <a:pathLst>
                            <a:path w="2096770" h="0">
                              <a:moveTo>
                                <a:pt x="0" y="0"/>
                              </a:moveTo>
                              <a:lnTo>
                                <a:pt x="2096528" y="0"/>
                              </a:lnTo>
                            </a:path>
                          </a:pathLst>
                        </a:custGeom>
                        <a:ln w="443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0672" from="360.101501pt,-9.885926pt" to="525.182465pt,-9.885926pt" stroked="true" strokeweight=".349156pt" strokecolor="#221e1f">
                <v:stroke dashstyle="solid"/>
                <w10:wrap type="none"/>
              </v:line>
            </w:pict>
          </mc:Fallback>
        </mc:AlternateContent>
      </w:r>
      <w:r>
        <w:rPr>
          <w:color w:val="231F20"/>
          <w:w w:val="105"/>
          <w:sz w:val="16"/>
        </w:rPr>
        <w:t>*</w:t>
      </w:r>
      <w:r>
        <w:rPr>
          <w:color w:val="231F20"/>
          <w:spacing w:val="23"/>
          <w:w w:val="105"/>
          <w:sz w:val="16"/>
        </w:rPr>
        <w:t> </w:t>
      </w:r>
      <w:r>
        <w:rPr>
          <w:color w:val="231F20"/>
          <w:w w:val="105"/>
          <w:sz w:val="16"/>
        </w:rPr>
        <w:t>Plutonium may be of any isotopic composition provided that the amount of Pu-241 is less than that of Pu-240 in the package.</w:t>
      </w:r>
    </w:p>
    <w:p>
      <w:pPr>
        <w:pStyle w:val="BodyText"/>
        <w:spacing w:before="87"/>
        <w:ind w:left="3217"/>
      </w:pPr>
      <w:r>
        <w:rPr>
          <w:color w:val="231F20"/>
          <w:w w:val="105"/>
        </w:rPr>
        <w:t>where</w:t>
      </w:r>
      <w:r>
        <w:rPr>
          <w:color w:val="231F20"/>
          <w:spacing w:val="-7"/>
          <w:w w:val="105"/>
        </w:rPr>
        <w:t> </w:t>
      </w:r>
      <w:r>
        <w:rPr>
          <w:color w:val="231F20"/>
          <w:w w:val="105"/>
        </w:rPr>
        <w:t>the</w:t>
      </w:r>
      <w:r>
        <w:rPr>
          <w:color w:val="231F20"/>
          <w:spacing w:val="-5"/>
          <w:w w:val="105"/>
        </w:rPr>
        <w:t> </w:t>
      </w:r>
      <w:r>
        <w:rPr>
          <w:color w:val="231F20"/>
          <w:w w:val="105"/>
        </w:rPr>
        <w:t>values</w:t>
      </w:r>
      <w:r>
        <w:rPr>
          <w:color w:val="231F20"/>
          <w:spacing w:val="-5"/>
          <w:w w:val="105"/>
        </w:rPr>
        <w:t> </w:t>
      </w:r>
      <w:r>
        <w:rPr>
          <w:color w:val="231F20"/>
          <w:w w:val="105"/>
        </w:rPr>
        <w:t>of</w:t>
      </w:r>
      <w:r>
        <w:rPr>
          <w:color w:val="231F20"/>
          <w:spacing w:val="-5"/>
          <w:w w:val="105"/>
        </w:rPr>
        <w:t> </w:t>
      </w:r>
      <w:r>
        <w:rPr>
          <w:rFonts w:ascii="Arial"/>
          <w:i/>
          <w:color w:val="231F20"/>
          <w:w w:val="105"/>
        </w:rPr>
        <w:t>Z</w:t>
      </w:r>
      <w:r>
        <w:rPr>
          <w:rFonts w:ascii="Arial"/>
          <w:i/>
          <w:color w:val="231F20"/>
          <w:spacing w:val="-5"/>
          <w:w w:val="105"/>
        </w:rPr>
        <w:t> </w:t>
      </w:r>
      <w:r>
        <w:rPr>
          <w:color w:val="231F20"/>
          <w:w w:val="105"/>
        </w:rPr>
        <w:t>are</w:t>
      </w:r>
      <w:r>
        <w:rPr>
          <w:color w:val="231F20"/>
          <w:spacing w:val="-5"/>
          <w:w w:val="105"/>
        </w:rPr>
        <w:t> </w:t>
      </w:r>
      <w:r>
        <w:rPr>
          <w:color w:val="231F20"/>
          <w:w w:val="105"/>
        </w:rPr>
        <w:t>taken</w:t>
      </w:r>
      <w:r>
        <w:rPr>
          <w:color w:val="231F20"/>
          <w:spacing w:val="-5"/>
          <w:w w:val="105"/>
        </w:rPr>
        <w:t> </w:t>
      </w:r>
      <w:r>
        <w:rPr>
          <w:color w:val="231F20"/>
          <w:w w:val="105"/>
        </w:rPr>
        <w:t>from</w:t>
      </w:r>
      <w:r>
        <w:rPr>
          <w:color w:val="231F20"/>
          <w:spacing w:val="-5"/>
          <w:w w:val="105"/>
        </w:rPr>
        <w:t> </w:t>
      </w:r>
      <w:r>
        <w:rPr>
          <w:color w:val="231F20"/>
          <w:w w:val="105"/>
        </w:rPr>
        <w:t>table</w:t>
      </w:r>
      <w:r>
        <w:rPr>
          <w:color w:val="231F20"/>
          <w:spacing w:val="-4"/>
          <w:w w:val="105"/>
        </w:rPr>
        <w:t> </w:t>
      </w:r>
      <w:r>
        <w:rPr>
          <w:color w:val="231F20"/>
          <w:spacing w:val="-2"/>
          <w:w w:val="105"/>
        </w:rPr>
        <w:t>6.4.11.2.</w:t>
      </w:r>
    </w:p>
    <w:p>
      <w:pPr>
        <w:pStyle w:val="ListParagraph"/>
        <w:numPr>
          <w:ilvl w:val="1"/>
          <w:numId w:val="15"/>
        </w:numPr>
        <w:tabs>
          <w:tab w:pos="3215" w:val="left" w:leader="none"/>
        </w:tabs>
        <w:spacing w:line="240" w:lineRule="auto" w:before="81" w:after="0"/>
        <w:ind w:left="3215" w:right="0" w:hanging="358"/>
        <w:jc w:val="left"/>
        <w:rPr>
          <w:sz w:val="17"/>
        </w:rPr>
      </w:pPr>
      <w:r>
        <w:rPr>
          <w:color w:val="231F20"/>
          <w:w w:val="105"/>
          <w:sz w:val="17"/>
        </w:rPr>
        <w:t>the</w:t>
      </w:r>
      <w:r>
        <w:rPr>
          <w:color w:val="231F20"/>
          <w:spacing w:val="-4"/>
          <w:w w:val="105"/>
          <w:sz w:val="17"/>
        </w:rPr>
        <w:t> </w:t>
      </w:r>
      <w:r>
        <w:rPr>
          <w:color w:val="231F20"/>
          <w:w w:val="105"/>
          <w:sz w:val="17"/>
        </w:rPr>
        <w:t>CSI</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any</w:t>
      </w:r>
      <w:r>
        <w:rPr>
          <w:color w:val="231F20"/>
          <w:spacing w:val="-4"/>
          <w:w w:val="105"/>
          <w:sz w:val="17"/>
        </w:rPr>
        <w:t> </w:t>
      </w:r>
      <w:r>
        <w:rPr>
          <w:color w:val="231F20"/>
          <w:w w:val="105"/>
          <w:sz w:val="17"/>
        </w:rPr>
        <w:t>package</w:t>
      </w:r>
      <w:r>
        <w:rPr>
          <w:color w:val="231F20"/>
          <w:spacing w:val="-3"/>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4"/>
          <w:w w:val="105"/>
          <w:sz w:val="17"/>
        </w:rPr>
        <w:t> </w:t>
      </w:r>
      <w:r>
        <w:rPr>
          <w:color w:val="231F20"/>
          <w:spacing w:val="-5"/>
          <w:w w:val="105"/>
          <w:sz w:val="17"/>
        </w:rPr>
        <w:t>10;</w:t>
      </w:r>
    </w:p>
    <w:p>
      <w:pPr>
        <w:pStyle w:val="ListParagraph"/>
        <w:numPr>
          <w:ilvl w:val="0"/>
          <w:numId w:val="15"/>
        </w:numPr>
        <w:tabs>
          <w:tab w:pos="2855" w:val="left" w:leader="none"/>
        </w:tabs>
        <w:spacing w:line="240" w:lineRule="auto" w:before="101" w:after="0"/>
        <w:ind w:left="2855" w:right="0" w:hanging="358"/>
        <w:jc w:val="left"/>
        <w:rPr>
          <w:sz w:val="17"/>
        </w:rPr>
      </w:pPr>
      <w:r>
        <w:rPr>
          <w:color w:val="231F20"/>
          <w:w w:val="105"/>
          <w:sz w:val="17"/>
        </w:rPr>
        <w:t>Packages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fissile</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in</w:t>
      </w:r>
      <w:r>
        <w:rPr>
          <w:color w:val="231F20"/>
          <w:spacing w:val="-4"/>
          <w:w w:val="105"/>
          <w:sz w:val="17"/>
        </w:rPr>
        <w:t> </w:t>
      </w:r>
      <w:r>
        <w:rPr>
          <w:color w:val="231F20"/>
          <w:w w:val="105"/>
          <w:sz w:val="17"/>
        </w:rPr>
        <w:t>any</w:t>
      </w:r>
      <w:r>
        <w:rPr>
          <w:color w:val="231F20"/>
          <w:spacing w:val="-3"/>
          <w:w w:val="105"/>
          <w:sz w:val="17"/>
        </w:rPr>
        <w:t> </w:t>
      </w:r>
      <w:r>
        <w:rPr>
          <w:color w:val="231F20"/>
          <w:w w:val="105"/>
          <w:sz w:val="17"/>
        </w:rPr>
        <w:t>form</w:t>
      </w:r>
      <w:r>
        <w:rPr>
          <w:color w:val="231F20"/>
          <w:spacing w:val="-4"/>
          <w:w w:val="105"/>
          <w:sz w:val="17"/>
        </w:rPr>
        <w:t> </w:t>
      </w:r>
      <w:r>
        <w:rPr>
          <w:color w:val="231F20"/>
          <w:w w:val="105"/>
          <w:sz w:val="17"/>
        </w:rPr>
        <w:t>provided</w:t>
      </w:r>
      <w:r>
        <w:rPr>
          <w:color w:val="231F20"/>
          <w:spacing w:val="-3"/>
          <w:w w:val="105"/>
          <w:sz w:val="17"/>
        </w:rPr>
        <w:t> </w:t>
      </w:r>
      <w:r>
        <w:rPr>
          <w:color w:val="231F20"/>
          <w:spacing w:val="-4"/>
          <w:w w:val="105"/>
          <w:sz w:val="17"/>
        </w:rPr>
        <w:t>that:</w:t>
      </w:r>
    </w:p>
    <w:p>
      <w:pPr>
        <w:pStyle w:val="ListParagraph"/>
        <w:numPr>
          <w:ilvl w:val="1"/>
          <w:numId w:val="15"/>
        </w:numPr>
        <w:tabs>
          <w:tab w:pos="3217" w:val="left" w:leader="none"/>
        </w:tabs>
        <w:spacing w:line="240" w:lineRule="auto" w:before="81" w:after="0"/>
        <w:ind w:left="3217" w:right="0" w:hanging="360"/>
        <w:jc w:val="left"/>
        <w:rPr>
          <w:sz w:val="17"/>
        </w:rPr>
      </w:pPr>
      <w:r>
        <w:rPr>
          <w:color w:val="231F20"/>
          <w:w w:val="105"/>
          <w:sz w:val="17"/>
        </w:rPr>
        <w:t>the</w:t>
      </w:r>
      <w:r>
        <w:rPr>
          <w:color w:val="231F20"/>
          <w:spacing w:val="-5"/>
          <w:w w:val="105"/>
          <w:sz w:val="17"/>
        </w:rPr>
        <w:t> </w:t>
      </w:r>
      <w:r>
        <w:rPr>
          <w:color w:val="231F20"/>
          <w:w w:val="105"/>
          <w:sz w:val="17"/>
        </w:rPr>
        <w:t>smallest</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dimension</w:t>
      </w:r>
      <w:r>
        <w:rPr>
          <w:color w:val="231F20"/>
          <w:spacing w:val="-4"/>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is</w:t>
      </w:r>
      <w:r>
        <w:rPr>
          <w:color w:val="231F20"/>
          <w:spacing w:val="-5"/>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10</w:t>
      </w:r>
      <w:r>
        <w:rPr>
          <w:color w:val="231F20"/>
          <w:spacing w:val="-5"/>
          <w:w w:val="105"/>
          <w:sz w:val="17"/>
        </w:rPr>
        <w:t> cm;</w:t>
      </w:r>
    </w:p>
    <w:p>
      <w:pPr>
        <w:pStyle w:val="ListParagraph"/>
        <w:numPr>
          <w:ilvl w:val="1"/>
          <w:numId w:val="15"/>
        </w:numPr>
        <w:tabs>
          <w:tab w:pos="3214" w:val="left" w:leader="none"/>
        </w:tabs>
        <w:spacing w:line="240" w:lineRule="auto" w:before="81" w:after="0"/>
        <w:ind w:left="3214" w:right="0" w:hanging="357"/>
        <w:jc w:val="left"/>
        <w:rPr>
          <w:sz w:val="17"/>
        </w:rPr>
      </w:pPr>
      <w:r>
        <w:rPr>
          <w:color w:val="231F20"/>
          <w:w w:val="105"/>
          <w:sz w:val="17"/>
        </w:rPr>
        <w:t>the</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being</w:t>
      </w:r>
      <w:r>
        <w:rPr>
          <w:color w:val="231F20"/>
          <w:spacing w:val="-5"/>
          <w:w w:val="105"/>
          <w:sz w:val="17"/>
        </w:rPr>
        <w:t> </w:t>
      </w:r>
      <w:r>
        <w:rPr>
          <w:color w:val="231F20"/>
          <w:w w:val="105"/>
          <w:sz w:val="17"/>
        </w:rPr>
        <w:t>subjected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4"/>
          <w:w w:val="105"/>
          <w:sz w:val="17"/>
        </w:rPr>
        <w:t> </w:t>
      </w:r>
      <w:r>
        <w:rPr>
          <w:color w:val="231F20"/>
          <w:w w:val="105"/>
          <w:sz w:val="17"/>
        </w:rPr>
        <w:t>tests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6.4.15.1</w:t>
      </w:r>
      <w:r>
        <w:rPr>
          <w:color w:val="231F20"/>
          <w:spacing w:val="-5"/>
          <w:w w:val="105"/>
          <w:sz w:val="17"/>
        </w:rPr>
        <w:t> </w:t>
      </w:r>
      <w:r>
        <w:rPr>
          <w:color w:val="231F20"/>
          <w:w w:val="105"/>
          <w:sz w:val="17"/>
        </w:rPr>
        <w:t>to</w:t>
      </w:r>
      <w:r>
        <w:rPr>
          <w:color w:val="231F20"/>
          <w:spacing w:val="-5"/>
          <w:w w:val="105"/>
          <w:sz w:val="17"/>
        </w:rPr>
        <w:t> </w:t>
      </w:r>
      <w:r>
        <w:rPr>
          <w:color w:val="231F20"/>
          <w:spacing w:val="-2"/>
          <w:w w:val="105"/>
          <w:sz w:val="17"/>
        </w:rPr>
        <w:t>6.4.15.6:</w:t>
      </w:r>
    </w:p>
    <w:p>
      <w:pPr>
        <w:pStyle w:val="ListParagraph"/>
        <w:numPr>
          <w:ilvl w:val="2"/>
          <w:numId w:val="15"/>
        </w:numPr>
        <w:tabs>
          <w:tab w:pos="3577" w:val="left" w:leader="none"/>
        </w:tabs>
        <w:spacing w:line="240" w:lineRule="auto" w:before="81" w:after="0"/>
        <w:ind w:left="3577" w:right="0" w:hanging="360"/>
        <w:jc w:val="left"/>
        <w:rPr>
          <w:sz w:val="17"/>
        </w:rPr>
      </w:pPr>
      <w:r>
        <w:rPr>
          <w:sz w:val="17"/>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ragraph">
                  <wp:posOffset>159700</wp:posOffset>
                </wp:positionV>
                <wp:extent cx="360045" cy="15303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2.574879pt;width:28.35pt;height:120.5pt;mso-position-horizontal-relative:page;mso-position-vertical-relative:paragraph;z-index:15735808" type="#_x0000_t202" id="docshape5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retains</w:t>
      </w:r>
      <w:r>
        <w:rPr>
          <w:color w:val="231F20"/>
          <w:spacing w:val="-6"/>
          <w:w w:val="105"/>
          <w:sz w:val="17"/>
        </w:rPr>
        <w:t> </w:t>
      </w:r>
      <w:r>
        <w:rPr>
          <w:color w:val="231F20"/>
          <w:w w:val="105"/>
          <w:sz w:val="17"/>
        </w:rPr>
        <w:t>its</w:t>
      </w:r>
      <w:r>
        <w:rPr>
          <w:color w:val="231F20"/>
          <w:spacing w:val="-5"/>
          <w:w w:val="105"/>
          <w:sz w:val="17"/>
        </w:rPr>
        <w:t> </w:t>
      </w:r>
      <w:r>
        <w:rPr>
          <w:color w:val="231F20"/>
          <w:w w:val="105"/>
          <w:sz w:val="17"/>
        </w:rPr>
        <w:t>fissile</w:t>
      </w:r>
      <w:r>
        <w:rPr>
          <w:color w:val="231F20"/>
          <w:spacing w:val="-5"/>
          <w:w w:val="105"/>
          <w:sz w:val="17"/>
        </w:rPr>
        <w:t> </w:t>
      </w:r>
      <w:r>
        <w:rPr>
          <w:color w:val="231F20"/>
          <w:w w:val="105"/>
          <w:sz w:val="17"/>
        </w:rPr>
        <w:t>material</w:t>
      </w:r>
      <w:r>
        <w:rPr>
          <w:color w:val="231F20"/>
          <w:spacing w:val="-5"/>
          <w:w w:val="105"/>
          <w:sz w:val="17"/>
        </w:rPr>
        <w:t> </w:t>
      </w:r>
      <w:r>
        <w:rPr>
          <w:color w:val="231F20"/>
          <w:spacing w:val="-2"/>
          <w:w w:val="105"/>
          <w:sz w:val="17"/>
        </w:rPr>
        <w:t>contents;</w:t>
      </w:r>
    </w:p>
    <w:p>
      <w:pPr>
        <w:pStyle w:val="ListParagraph"/>
        <w:numPr>
          <w:ilvl w:val="2"/>
          <w:numId w:val="15"/>
        </w:numPr>
        <w:tabs>
          <w:tab w:pos="3577" w:val="left" w:leader="none"/>
        </w:tabs>
        <w:spacing w:line="240" w:lineRule="auto" w:before="81" w:after="0"/>
        <w:ind w:left="3577" w:right="0" w:hanging="360"/>
        <w:jc w:val="left"/>
        <w:rPr>
          <w:sz w:val="17"/>
        </w:rPr>
      </w:pPr>
      <w:r>
        <w:rPr>
          <w:color w:val="231F20"/>
          <w:w w:val="105"/>
          <w:sz w:val="17"/>
        </w:rPr>
        <w:t>preserves</w:t>
      </w:r>
      <w:r>
        <w:rPr>
          <w:color w:val="231F20"/>
          <w:spacing w:val="-5"/>
          <w:w w:val="105"/>
          <w:sz w:val="17"/>
        </w:rPr>
        <w:t> </w:t>
      </w:r>
      <w:r>
        <w:rPr>
          <w:color w:val="231F20"/>
          <w:w w:val="105"/>
          <w:sz w:val="17"/>
        </w:rPr>
        <w:t>the</w:t>
      </w:r>
      <w:r>
        <w:rPr>
          <w:color w:val="231F20"/>
          <w:spacing w:val="-4"/>
          <w:w w:val="105"/>
          <w:sz w:val="17"/>
        </w:rPr>
        <w:t> </w:t>
      </w:r>
      <w:r>
        <w:rPr>
          <w:color w:val="231F20"/>
          <w:w w:val="105"/>
          <w:sz w:val="17"/>
        </w:rPr>
        <w:t>minimum</w:t>
      </w:r>
      <w:r>
        <w:rPr>
          <w:color w:val="231F20"/>
          <w:spacing w:val="-4"/>
          <w:w w:val="105"/>
          <w:sz w:val="17"/>
        </w:rPr>
        <w:t> </w:t>
      </w:r>
      <w:r>
        <w:rPr>
          <w:color w:val="231F20"/>
          <w:w w:val="105"/>
          <w:sz w:val="17"/>
        </w:rPr>
        <w:t>overall</w:t>
      </w:r>
      <w:r>
        <w:rPr>
          <w:color w:val="231F20"/>
          <w:spacing w:val="-4"/>
          <w:w w:val="105"/>
          <w:sz w:val="17"/>
        </w:rPr>
        <w:t> </w:t>
      </w:r>
      <w:r>
        <w:rPr>
          <w:color w:val="231F20"/>
          <w:w w:val="105"/>
          <w:sz w:val="17"/>
        </w:rPr>
        <w:t>outside</w:t>
      </w:r>
      <w:r>
        <w:rPr>
          <w:color w:val="231F20"/>
          <w:spacing w:val="-4"/>
          <w:w w:val="105"/>
          <w:sz w:val="17"/>
        </w:rPr>
        <w:t> </w:t>
      </w:r>
      <w:r>
        <w:rPr>
          <w:color w:val="231F20"/>
          <w:w w:val="105"/>
          <w:sz w:val="17"/>
        </w:rPr>
        <w:t>dimensions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to</w:t>
      </w:r>
      <w:r>
        <w:rPr>
          <w:color w:val="231F20"/>
          <w:spacing w:val="-4"/>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10</w:t>
      </w:r>
      <w:r>
        <w:rPr>
          <w:color w:val="231F20"/>
          <w:spacing w:val="-4"/>
          <w:w w:val="105"/>
          <w:sz w:val="17"/>
        </w:rPr>
        <w:t> </w:t>
      </w:r>
      <w:r>
        <w:rPr>
          <w:color w:val="231F20"/>
          <w:spacing w:val="-5"/>
          <w:w w:val="105"/>
          <w:sz w:val="17"/>
        </w:rPr>
        <w:t>cm;</w:t>
      </w:r>
    </w:p>
    <w:p>
      <w:pPr>
        <w:pStyle w:val="ListParagraph"/>
        <w:numPr>
          <w:ilvl w:val="2"/>
          <w:numId w:val="15"/>
        </w:numPr>
        <w:tabs>
          <w:tab w:pos="3577" w:val="left" w:leader="none"/>
        </w:tabs>
        <w:spacing w:line="240" w:lineRule="auto" w:before="81" w:after="0"/>
        <w:ind w:left="3577" w:right="0" w:hanging="360"/>
        <w:jc w:val="left"/>
        <w:rPr>
          <w:sz w:val="17"/>
        </w:rPr>
      </w:pPr>
      <w:r>
        <w:rPr>
          <w:color w:val="231F20"/>
          <w:w w:val="105"/>
          <w:sz w:val="17"/>
        </w:rPr>
        <w:t>prevents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entry</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10</w:t>
      </w:r>
      <w:r>
        <w:rPr>
          <w:color w:val="231F20"/>
          <w:spacing w:val="-3"/>
          <w:w w:val="105"/>
          <w:sz w:val="17"/>
        </w:rPr>
        <w:t> </w:t>
      </w:r>
      <w:r>
        <w:rPr>
          <w:color w:val="231F20"/>
          <w:w w:val="105"/>
          <w:sz w:val="17"/>
        </w:rPr>
        <w:t>cm</w:t>
      </w:r>
      <w:r>
        <w:rPr>
          <w:color w:val="231F20"/>
          <w:spacing w:val="-4"/>
          <w:w w:val="105"/>
          <w:sz w:val="17"/>
        </w:rPr>
        <w:t> </w:t>
      </w:r>
      <w:r>
        <w:rPr>
          <w:color w:val="231F20"/>
          <w:spacing w:val="-2"/>
          <w:w w:val="105"/>
          <w:sz w:val="17"/>
        </w:rPr>
        <w:t>cube.</w:t>
      </w:r>
    </w:p>
    <w:p>
      <w:pPr>
        <w:pStyle w:val="ListParagraph"/>
        <w:numPr>
          <w:ilvl w:val="1"/>
          <w:numId w:val="15"/>
        </w:numPr>
        <w:tabs>
          <w:tab w:pos="3213" w:val="left" w:leader="none"/>
        </w:tabs>
        <w:spacing w:line="240" w:lineRule="auto" w:before="81" w:after="0"/>
        <w:ind w:left="3213" w:right="0" w:hanging="308"/>
        <w:jc w:val="left"/>
        <w:rPr>
          <w:sz w:val="17"/>
        </w:rPr>
      </w:pPr>
      <w:r>
        <w:rPr>
          <w:sz w:val="17"/>
        </w:rPr>
        <mc:AlternateContent>
          <mc:Choice Requires="wps">
            <w:drawing>
              <wp:anchor distT="0" distB="0" distL="0" distR="0" allowOverlap="1" layoutInCell="1" locked="0" behindDoc="0" simplePos="0" relativeHeight="15736320">
                <wp:simplePos x="0" y="0"/>
                <wp:positionH relativeFrom="page">
                  <wp:posOffset>4386225</wp:posOffset>
                </wp:positionH>
                <wp:positionV relativeFrom="paragraph">
                  <wp:posOffset>330819</wp:posOffset>
                </wp:positionV>
                <wp:extent cx="86995" cy="1270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86995" cy="127000"/>
                        </a:xfrm>
                        <a:prstGeom prst="rect">
                          <a:avLst/>
                        </a:prstGeom>
                      </wps:spPr>
                      <wps:txbx>
                        <w:txbxContent>
                          <w:p>
                            <w:pPr>
                              <w:spacing w:line="192" w:lineRule="exact" w:before="0"/>
                              <w:ind w:left="0" w:right="0" w:firstLine="0"/>
                              <w:jc w:val="left"/>
                              <w:rPr>
                                <w:sz w:val="17"/>
                              </w:rPr>
                            </w:pPr>
                            <w:r>
                              <w:rPr>
                                <w:color w:val="231F20"/>
                                <w:spacing w:val="-10"/>
                                <w:w w:val="135"/>
                                <w:sz w:val="17"/>
                              </w:rPr>
                              <w:t>+</w:t>
                            </w:r>
                          </w:p>
                        </w:txbxContent>
                      </wps:txbx>
                      <wps:bodyPr wrap="square" lIns="0" tIns="0" rIns="0" bIns="0" rtlCol="0">
                        <a:noAutofit/>
                      </wps:bodyPr>
                    </wps:wsp>
                  </a:graphicData>
                </a:graphic>
              </wp:anchor>
            </w:drawing>
          </mc:Choice>
          <mc:Fallback>
            <w:pict>
              <v:shape style="position:absolute;margin-left:345.372101pt;margin-top:26.048769pt;width:6.85pt;height:10pt;mso-position-horizontal-relative:page;mso-position-vertical-relative:paragraph;z-index:15736320" type="#_x0000_t202" id="docshape51" filled="false" stroked="false">
                <v:textbox inset="0,0,0,0">
                  <w:txbxContent>
                    <w:p>
                      <w:pPr>
                        <w:spacing w:line="192" w:lineRule="exact" w:before="0"/>
                        <w:ind w:left="0" w:right="0" w:firstLine="0"/>
                        <w:jc w:val="left"/>
                        <w:rPr>
                          <w:sz w:val="17"/>
                        </w:rPr>
                      </w:pPr>
                      <w:r>
                        <w:rPr>
                          <w:color w:val="231F20"/>
                          <w:spacing w:val="-10"/>
                          <w:w w:val="135"/>
                          <w:sz w:val="17"/>
                        </w:rPr>
                        <w:t>+</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7856">
                <wp:simplePos x="0" y="0"/>
                <wp:positionH relativeFrom="page">
                  <wp:posOffset>6652876</wp:posOffset>
                </wp:positionH>
                <wp:positionV relativeFrom="paragraph">
                  <wp:posOffset>248525</wp:posOffset>
                </wp:positionV>
                <wp:extent cx="30480" cy="25082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0480" cy="250825"/>
                        </a:xfrm>
                        <a:prstGeom prst="rect">
                          <a:avLst/>
                        </a:prstGeom>
                      </wps:spPr>
                      <wps:txbx>
                        <w:txbxContent>
                          <w:p>
                            <w:pPr>
                              <w:spacing w:line="380" w:lineRule="exact" w:before="0"/>
                              <w:ind w:left="0" w:right="0" w:firstLine="0"/>
                              <w:jc w:val="left"/>
                              <w:rPr>
                                <w:sz w:val="34"/>
                              </w:rPr>
                            </w:pPr>
                            <w:r>
                              <w:rPr>
                                <w:color w:val="231F20"/>
                                <w:spacing w:val="-10"/>
                                <w:w w:val="40"/>
                                <w:sz w:val="34"/>
                              </w:rPr>
                              <w:t>)</w:t>
                            </w:r>
                          </w:p>
                        </w:txbxContent>
                      </wps:txbx>
                      <wps:bodyPr wrap="square" lIns="0" tIns="0" rIns="0" bIns="0" rtlCol="0">
                        <a:noAutofit/>
                      </wps:bodyPr>
                    </wps:wsp>
                  </a:graphicData>
                </a:graphic>
              </wp:anchor>
            </w:drawing>
          </mc:Choice>
          <mc:Fallback>
            <w:pict>
              <v:shape style="position:absolute;margin-left:523.848572pt;margin-top:19.568947pt;width:2.4pt;height:19.75pt;mso-position-horizontal-relative:page;mso-position-vertical-relative:paragraph;z-index:15737856" type="#_x0000_t202" id="docshape52" filled="false" stroked="false">
                <v:textbox inset="0,0,0,0">
                  <w:txbxContent>
                    <w:p>
                      <w:pPr>
                        <w:spacing w:line="380" w:lineRule="exact" w:before="0"/>
                        <w:ind w:left="0" w:right="0" w:firstLine="0"/>
                        <w:jc w:val="left"/>
                        <w:rPr>
                          <w:sz w:val="34"/>
                        </w:rPr>
                      </w:pPr>
                      <w:r>
                        <w:rPr>
                          <w:color w:val="231F20"/>
                          <w:spacing w:val="-10"/>
                          <w:w w:val="40"/>
                          <w:sz w:val="34"/>
                        </w:rPr>
                        <w:t>)</w:t>
                      </w:r>
                    </w:p>
                  </w:txbxContent>
                </v:textbox>
                <w10:wrap type="none"/>
              </v:shape>
            </w:pict>
          </mc:Fallback>
        </mc:AlternateContent>
      </w:r>
      <w:r>
        <w:rPr>
          <w:color w:val="231F20"/>
          <w:w w:val="105"/>
          <w:sz w:val="17"/>
        </w:rPr>
        <w:t>the</w:t>
      </w:r>
      <w:r>
        <w:rPr>
          <w:color w:val="231F20"/>
          <w:spacing w:val="-3"/>
          <w:w w:val="105"/>
          <w:sz w:val="17"/>
        </w:rPr>
        <w:t> </w:t>
      </w:r>
      <w:r>
        <w:rPr>
          <w:color w:val="231F20"/>
          <w:w w:val="105"/>
          <w:sz w:val="17"/>
        </w:rPr>
        <w:t>CSI</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is</w:t>
      </w:r>
      <w:r>
        <w:rPr>
          <w:color w:val="231F20"/>
          <w:spacing w:val="-3"/>
          <w:w w:val="105"/>
          <w:sz w:val="17"/>
        </w:rPr>
        <w:t> </w:t>
      </w:r>
      <w:r>
        <w:rPr>
          <w:color w:val="231F20"/>
          <w:w w:val="105"/>
          <w:sz w:val="17"/>
        </w:rPr>
        <w:t>calculated</w:t>
      </w:r>
      <w:r>
        <w:rPr>
          <w:color w:val="231F20"/>
          <w:spacing w:val="-2"/>
          <w:w w:val="105"/>
          <w:sz w:val="17"/>
        </w:rPr>
        <w:t> </w:t>
      </w:r>
      <w:r>
        <w:rPr>
          <w:color w:val="231F20"/>
          <w:w w:val="105"/>
          <w:sz w:val="17"/>
        </w:rPr>
        <w:t>using</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2"/>
          <w:w w:val="105"/>
          <w:sz w:val="17"/>
        </w:rPr>
        <w:t> formula:</w:t>
      </w:r>
    </w:p>
    <w:p>
      <w:pPr>
        <w:pStyle w:val="ListParagraph"/>
        <w:spacing w:after="0" w:line="240" w:lineRule="auto"/>
        <w:jc w:val="left"/>
        <w:rPr>
          <w:sz w:val="17"/>
        </w:rPr>
        <w:sectPr>
          <w:type w:val="continuous"/>
          <w:pgSz w:w="11910" w:h="16840"/>
          <w:pgMar w:header="303" w:footer="570" w:top="1540" w:bottom="760" w:left="0" w:right="0"/>
        </w:sectPr>
      </w:pPr>
    </w:p>
    <w:p>
      <w:pPr>
        <w:spacing w:before="101"/>
        <w:ind w:left="0" w:right="0" w:firstLine="0"/>
        <w:jc w:val="right"/>
        <w:rPr>
          <w:position w:val="-1"/>
          <w:sz w:val="34"/>
        </w:rPr>
      </w:pPr>
      <w:r>
        <w:rPr>
          <w:position w:val="-1"/>
          <w:sz w:val="34"/>
        </w:rPr>
        <mc:AlternateContent>
          <mc:Choice Requires="wps">
            <w:drawing>
              <wp:anchor distT="0" distB="0" distL="0" distR="0" allowOverlap="1" layoutInCell="1" locked="0" behindDoc="1" simplePos="0" relativeHeight="486776320">
                <wp:simplePos x="0" y="0"/>
                <wp:positionH relativeFrom="page">
                  <wp:posOffset>2991214</wp:posOffset>
                </wp:positionH>
                <wp:positionV relativeFrom="paragraph">
                  <wp:posOffset>226433</wp:posOffset>
                </wp:positionV>
                <wp:extent cx="139319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393190" cy="1270"/>
                        </a:xfrm>
                        <a:custGeom>
                          <a:avLst/>
                          <a:gdLst/>
                          <a:ahLst/>
                          <a:cxnLst/>
                          <a:rect l="l" t="t" r="r" b="b"/>
                          <a:pathLst>
                            <a:path w="1393190" h="0">
                              <a:moveTo>
                                <a:pt x="0" y="0"/>
                              </a:moveTo>
                              <a:lnTo>
                                <a:pt x="1392799" y="0"/>
                              </a:lnTo>
                            </a:path>
                          </a:pathLst>
                        </a:custGeom>
                        <a:ln w="428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40160" from="235.528702pt,17.829374pt" to="345.197979pt,17.829374pt" stroked="true" strokeweight=".337392pt" strokecolor="#221e1f">
                <v:stroke dashstyle="solid"/>
                <w10:wrap type="none"/>
              </v:line>
            </w:pict>
          </mc:Fallback>
        </mc:AlternateContent>
      </w:r>
      <w:r>
        <w:rPr>
          <w:rFonts w:ascii="Arial" w:hAnsi="Arial"/>
          <w:i/>
          <w:color w:val="231F20"/>
          <w:w w:val="105"/>
          <w:sz w:val="17"/>
        </w:rPr>
        <w:t>CSI</w:t>
      </w:r>
      <w:r>
        <w:rPr>
          <w:rFonts w:ascii="Arial" w:hAnsi="Arial"/>
          <w:i/>
          <w:color w:val="231F20"/>
          <w:w w:val="115"/>
          <w:sz w:val="17"/>
        </w:rPr>
        <w:t> </w:t>
      </w:r>
      <w:r>
        <w:rPr>
          <w:color w:val="231F20"/>
          <w:w w:val="115"/>
          <w:sz w:val="17"/>
        </w:rPr>
        <w:t>=</w:t>
      </w:r>
      <w:r>
        <w:rPr>
          <w:color w:val="231F20"/>
          <w:spacing w:val="1"/>
          <w:w w:val="115"/>
          <w:sz w:val="17"/>
        </w:rPr>
        <w:t> </w:t>
      </w:r>
      <w:r>
        <w:rPr>
          <w:color w:val="231F20"/>
          <w:w w:val="105"/>
          <w:sz w:val="17"/>
        </w:rPr>
        <w:t>50</w:t>
      </w:r>
      <w:r>
        <w:rPr>
          <w:color w:val="231F20"/>
          <w:spacing w:val="1"/>
          <w:w w:val="115"/>
          <w:sz w:val="17"/>
        </w:rPr>
        <w:t> </w:t>
      </w:r>
      <w:r>
        <w:rPr>
          <w:color w:val="231F20"/>
          <w:w w:val="115"/>
          <w:sz w:val="17"/>
        </w:rPr>
        <w:t>×</w:t>
      </w:r>
      <w:r>
        <w:rPr>
          <w:color w:val="231F20"/>
          <w:spacing w:val="1"/>
          <w:w w:val="115"/>
          <w:sz w:val="17"/>
        </w:rPr>
        <w:t> </w:t>
      </w:r>
      <w:r>
        <w:rPr>
          <w:color w:val="231F20"/>
          <w:w w:val="105"/>
          <w:sz w:val="17"/>
        </w:rPr>
        <w:t>2</w:t>
      </w:r>
      <w:r>
        <w:rPr>
          <w:color w:val="231F20"/>
          <w:spacing w:val="1"/>
          <w:w w:val="115"/>
          <w:sz w:val="17"/>
        </w:rPr>
        <w:t> </w:t>
      </w:r>
      <w:r>
        <w:rPr>
          <w:color w:val="231F20"/>
          <w:w w:val="115"/>
          <w:sz w:val="17"/>
        </w:rPr>
        <w:t>×</w:t>
      </w:r>
      <w:r>
        <w:rPr>
          <w:color w:val="231F20"/>
          <w:spacing w:val="1"/>
          <w:w w:val="115"/>
          <w:sz w:val="17"/>
        </w:rPr>
        <w:t> </w:t>
      </w:r>
      <w:r>
        <w:rPr>
          <w:color w:val="231F20"/>
          <w:spacing w:val="-10"/>
          <w:w w:val="80"/>
          <w:position w:val="-1"/>
          <w:sz w:val="34"/>
        </w:rPr>
        <w:t>(</w:t>
      </w:r>
    </w:p>
    <w:p>
      <w:pPr>
        <w:spacing w:line="271" w:lineRule="auto" w:before="141"/>
        <w:ind w:left="977" w:right="0" w:hanging="977"/>
        <w:jc w:val="left"/>
        <w:rPr>
          <w:sz w:val="16"/>
        </w:rPr>
      </w:pPr>
      <w:r>
        <w:rPr/>
        <w:br w:type="column"/>
      </w:r>
      <w:r>
        <w:rPr>
          <w:rFonts w:ascii="Arial"/>
          <w:i/>
          <w:color w:val="231F20"/>
          <w:w w:val="105"/>
          <w:sz w:val="16"/>
        </w:rPr>
        <w:t>Mass</w:t>
      </w:r>
      <w:r>
        <w:rPr>
          <w:rFonts w:ascii="Arial"/>
          <w:i/>
          <w:color w:val="231F20"/>
          <w:spacing w:val="-8"/>
          <w:w w:val="105"/>
          <w:sz w:val="16"/>
        </w:rPr>
        <w:t> </w:t>
      </w:r>
      <w:r>
        <w:rPr>
          <w:color w:val="231F20"/>
          <w:w w:val="105"/>
          <w:sz w:val="16"/>
        </w:rPr>
        <w:t>of</w:t>
      </w:r>
      <w:r>
        <w:rPr>
          <w:color w:val="231F20"/>
          <w:spacing w:val="-8"/>
          <w:w w:val="105"/>
          <w:sz w:val="16"/>
        </w:rPr>
        <w:t> </w:t>
      </w:r>
      <w:r>
        <w:rPr>
          <w:color w:val="231F20"/>
          <w:w w:val="105"/>
          <w:sz w:val="16"/>
        </w:rPr>
        <w:t>U-235</w:t>
      </w:r>
      <w:r>
        <w:rPr>
          <w:color w:val="231F20"/>
          <w:spacing w:val="-8"/>
          <w:w w:val="105"/>
          <w:sz w:val="16"/>
        </w:rPr>
        <w:t> </w:t>
      </w:r>
      <w:r>
        <w:rPr>
          <w:color w:val="231F20"/>
          <w:w w:val="105"/>
          <w:sz w:val="16"/>
        </w:rPr>
        <w:t>in</w:t>
      </w:r>
      <w:r>
        <w:rPr>
          <w:color w:val="231F20"/>
          <w:spacing w:val="-8"/>
          <w:w w:val="105"/>
          <w:sz w:val="16"/>
        </w:rPr>
        <w:t> </w:t>
      </w:r>
      <w:r>
        <w:rPr>
          <w:color w:val="231F20"/>
          <w:w w:val="105"/>
          <w:sz w:val="16"/>
        </w:rPr>
        <w:t>package</w:t>
      </w:r>
      <w:r>
        <w:rPr>
          <w:color w:val="231F20"/>
          <w:spacing w:val="-8"/>
          <w:w w:val="105"/>
          <w:sz w:val="16"/>
        </w:rPr>
        <w:t> </w:t>
      </w:r>
      <w:r>
        <w:rPr>
          <w:color w:val="231F20"/>
          <w:w w:val="105"/>
          <w:sz w:val="16"/>
        </w:rPr>
        <w:t>(g) </w:t>
      </w:r>
      <w:r>
        <w:rPr>
          <w:color w:val="231F20"/>
          <w:spacing w:val="-4"/>
          <w:w w:val="105"/>
          <w:sz w:val="16"/>
        </w:rPr>
        <w:t>450</w:t>
      </w:r>
    </w:p>
    <w:p>
      <w:pPr>
        <w:spacing w:line="268" w:lineRule="auto" w:before="142"/>
        <w:ind w:left="1733" w:right="1453" w:hanging="1560"/>
        <w:jc w:val="left"/>
        <w:rPr>
          <w:sz w:val="16"/>
        </w:rPr>
      </w:pPr>
      <w:r>
        <w:rPr/>
        <w:br w:type="column"/>
      </w:r>
      <w:r>
        <w:rPr>
          <w:rFonts w:ascii="Arial"/>
          <w:i/>
          <w:color w:val="231F20"/>
          <w:w w:val="105"/>
          <w:sz w:val="16"/>
        </w:rPr>
        <w:t>Mass</w:t>
      </w:r>
      <w:r>
        <w:rPr>
          <w:rFonts w:ascii="Arial"/>
          <w:i/>
          <w:color w:val="231F20"/>
          <w:spacing w:val="-1"/>
          <w:w w:val="105"/>
          <w:sz w:val="16"/>
        </w:rPr>
        <w:t> </w:t>
      </w:r>
      <w:r>
        <w:rPr>
          <w:color w:val="231F20"/>
          <w:w w:val="105"/>
          <w:sz w:val="16"/>
        </w:rPr>
        <w:t>of</w:t>
      </w:r>
      <w:r>
        <w:rPr>
          <w:color w:val="231F20"/>
          <w:spacing w:val="-1"/>
          <w:w w:val="105"/>
          <w:sz w:val="16"/>
        </w:rPr>
        <w:t> </w:t>
      </w:r>
      <w:r>
        <w:rPr>
          <w:color w:val="231F20"/>
          <w:w w:val="105"/>
          <w:sz w:val="16"/>
        </w:rPr>
        <w:t>other</w:t>
      </w:r>
      <w:r>
        <w:rPr>
          <w:color w:val="231F20"/>
          <w:spacing w:val="-1"/>
          <w:w w:val="105"/>
          <w:sz w:val="16"/>
        </w:rPr>
        <w:t> </w:t>
      </w:r>
      <w:r>
        <w:rPr>
          <w:color w:val="231F20"/>
          <w:w w:val="105"/>
          <w:sz w:val="16"/>
        </w:rPr>
        <w:t>fissile</w:t>
      </w:r>
      <w:r>
        <w:rPr>
          <w:color w:val="231F20"/>
          <w:spacing w:val="-1"/>
          <w:w w:val="105"/>
          <w:sz w:val="16"/>
        </w:rPr>
        <w:t> </w:t>
      </w:r>
      <w:r>
        <w:rPr>
          <w:color w:val="231F20"/>
          <w:w w:val="105"/>
          <w:sz w:val="16"/>
        </w:rPr>
        <w:t>nuclides</w:t>
      </w:r>
      <w:r>
        <w:rPr>
          <w:rFonts w:ascii="Times New Roman"/>
          <w:color w:val="231F20"/>
          <w:w w:val="105"/>
          <w:sz w:val="16"/>
          <w:vertAlign w:val="superscript"/>
        </w:rPr>
        <w:t>*</w:t>
      </w:r>
      <w:r>
        <w:rPr>
          <w:rFonts w:ascii="Times New Roman"/>
          <w:color w:val="231F20"/>
          <w:w w:val="105"/>
          <w:sz w:val="16"/>
          <w:vertAlign w:val="baseline"/>
        </w:rPr>
        <w:t> </w:t>
      </w:r>
      <w:r>
        <w:rPr>
          <w:color w:val="231F20"/>
          <w:w w:val="105"/>
          <w:sz w:val="16"/>
          <w:vertAlign w:val="baseline"/>
        </w:rPr>
        <w:t>in</w:t>
      </w:r>
      <w:r>
        <w:rPr>
          <w:color w:val="231F20"/>
          <w:spacing w:val="-1"/>
          <w:w w:val="105"/>
          <w:sz w:val="16"/>
          <w:vertAlign w:val="baseline"/>
        </w:rPr>
        <w:t> </w:t>
      </w:r>
      <w:r>
        <w:rPr>
          <w:color w:val="231F20"/>
          <w:w w:val="105"/>
          <w:sz w:val="16"/>
          <w:vertAlign w:val="baseline"/>
        </w:rPr>
        <w:t>package</w:t>
      </w:r>
      <w:r>
        <w:rPr>
          <w:color w:val="231F20"/>
          <w:spacing w:val="-1"/>
          <w:w w:val="105"/>
          <w:sz w:val="16"/>
          <w:vertAlign w:val="baseline"/>
        </w:rPr>
        <w:t> </w:t>
      </w:r>
      <w:r>
        <w:rPr>
          <w:color w:val="231F20"/>
          <w:w w:val="105"/>
          <w:sz w:val="16"/>
          <w:vertAlign w:val="baseline"/>
        </w:rPr>
        <w:t>(g) </w:t>
      </w:r>
      <w:r>
        <w:rPr>
          <w:color w:val="231F20"/>
          <w:spacing w:val="-4"/>
          <w:w w:val="105"/>
          <w:sz w:val="16"/>
          <w:vertAlign w:val="baseline"/>
        </w:rPr>
        <w:t>280</w:t>
      </w:r>
    </w:p>
    <w:p>
      <w:pPr>
        <w:spacing w:after="0" w:line="268" w:lineRule="auto"/>
        <w:jc w:val="left"/>
        <w:rPr>
          <w:sz w:val="16"/>
        </w:rPr>
        <w:sectPr>
          <w:type w:val="continuous"/>
          <w:pgSz w:w="11910" w:h="16840"/>
          <w:pgMar w:header="303" w:footer="570" w:top="1540" w:bottom="760" w:left="0" w:right="0"/>
          <w:cols w:num="3" w:equalWidth="0">
            <w:col w:w="4666" w:space="25"/>
            <w:col w:w="2205" w:space="40"/>
            <w:col w:w="4974"/>
          </w:cols>
        </w:sectPr>
      </w:pPr>
    </w:p>
    <w:p>
      <w:pPr>
        <w:spacing w:line="220" w:lineRule="auto" w:before="142"/>
        <w:ind w:left="3337" w:right="849" w:firstLine="0"/>
        <w:jc w:val="both"/>
        <w:rPr>
          <w:sz w:val="16"/>
        </w:rPr>
      </w:pPr>
      <w:r>
        <w:rPr>
          <w:sz w:val="16"/>
        </w:rPr>
        <mc:AlternateContent>
          <mc:Choice Requires="wps">
            <w:drawing>
              <wp:anchor distT="0" distB="0" distL="0" distR="0" allowOverlap="1" layoutInCell="1" locked="0" behindDoc="1" simplePos="0" relativeHeight="486776832">
                <wp:simplePos x="0" y="0"/>
                <wp:positionH relativeFrom="page">
                  <wp:posOffset>4544635</wp:posOffset>
                </wp:positionH>
                <wp:positionV relativeFrom="paragraph">
                  <wp:posOffset>-126689</wp:posOffset>
                </wp:positionV>
                <wp:extent cx="209677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096770" cy="1270"/>
                        </a:xfrm>
                        <a:custGeom>
                          <a:avLst/>
                          <a:gdLst/>
                          <a:ahLst/>
                          <a:cxnLst/>
                          <a:rect l="l" t="t" r="r" b="b"/>
                          <a:pathLst>
                            <a:path w="2096770" h="0">
                              <a:moveTo>
                                <a:pt x="0" y="0"/>
                              </a:moveTo>
                              <a:lnTo>
                                <a:pt x="2096528" y="0"/>
                              </a:lnTo>
                            </a:path>
                          </a:pathLst>
                        </a:custGeom>
                        <a:ln w="443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9648" from="357.845306pt,-9.975544pt" to="522.926270pt,-9.975544pt" stroked="true" strokeweight=".349156pt" strokecolor="#221e1f">
                <v:stroke dashstyle="solid"/>
                <w10:wrap type="none"/>
              </v:line>
            </w:pict>
          </mc:Fallback>
        </mc:AlternateContent>
      </w:r>
      <w:r>
        <w:rPr>
          <w:color w:val="231F20"/>
          <w:w w:val="105"/>
          <w:sz w:val="16"/>
        </w:rPr>
        <w:t>*</w:t>
      </w:r>
      <w:r>
        <w:rPr>
          <w:color w:val="231F20"/>
          <w:spacing w:val="23"/>
          <w:w w:val="105"/>
          <w:sz w:val="16"/>
        </w:rPr>
        <w:t> </w:t>
      </w:r>
      <w:r>
        <w:rPr>
          <w:color w:val="231F20"/>
          <w:w w:val="105"/>
          <w:sz w:val="16"/>
        </w:rPr>
        <w:t>Plutonium may be of any isotopic composition provided that the amount of Pu-241 is less than that of Pu-240 in the package.</w:t>
      </w:r>
    </w:p>
    <w:p>
      <w:pPr>
        <w:pStyle w:val="ListParagraph"/>
        <w:numPr>
          <w:ilvl w:val="1"/>
          <w:numId w:val="15"/>
        </w:numPr>
        <w:tabs>
          <w:tab w:pos="3215" w:val="left" w:leader="none"/>
        </w:tabs>
        <w:spacing w:line="240" w:lineRule="auto" w:before="86" w:after="0"/>
        <w:ind w:left="3215" w:right="0" w:hanging="358"/>
        <w:jc w:val="both"/>
        <w:rPr>
          <w:sz w:val="17"/>
        </w:rPr>
      </w:pPr>
      <w:r>
        <w:rPr>
          <w:color w:val="231F20"/>
          <w:w w:val="105"/>
          <w:sz w:val="17"/>
        </w:rPr>
        <w:t>The</w:t>
      </w:r>
      <w:r>
        <w:rPr>
          <w:color w:val="231F20"/>
          <w:spacing w:val="-5"/>
          <w:w w:val="105"/>
          <w:sz w:val="17"/>
        </w:rPr>
        <w:t> </w:t>
      </w:r>
      <w:r>
        <w:rPr>
          <w:color w:val="231F20"/>
          <w:w w:val="105"/>
          <w:sz w:val="17"/>
        </w:rPr>
        <w:t>total</w:t>
      </w:r>
      <w:r>
        <w:rPr>
          <w:color w:val="231F20"/>
          <w:spacing w:val="-4"/>
          <w:w w:val="105"/>
          <w:sz w:val="17"/>
        </w:rPr>
        <w:t> </w:t>
      </w:r>
      <w:r>
        <w:rPr>
          <w:color w:val="231F20"/>
          <w:w w:val="105"/>
          <w:sz w:val="17"/>
        </w:rPr>
        <w:t>mass</w:t>
      </w:r>
      <w:r>
        <w:rPr>
          <w:color w:val="231F20"/>
          <w:spacing w:val="-5"/>
          <w:w w:val="105"/>
          <w:sz w:val="17"/>
        </w:rPr>
        <w:t> </w:t>
      </w:r>
      <w:r>
        <w:rPr>
          <w:color w:val="231F20"/>
          <w:w w:val="105"/>
          <w:sz w:val="17"/>
        </w:rPr>
        <w:t>of</w:t>
      </w:r>
      <w:r>
        <w:rPr>
          <w:color w:val="231F20"/>
          <w:spacing w:val="-4"/>
          <w:w w:val="105"/>
          <w:sz w:val="17"/>
        </w:rPr>
        <w:t> </w:t>
      </w:r>
      <w:r>
        <w:rPr>
          <w:color w:val="231F20"/>
          <w:w w:val="105"/>
          <w:sz w:val="17"/>
        </w:rPr>
        <w:t>fissile</w:t>
      </w:r>
      <w:r>
        <w:rPr>
          <w:color w:val="231F20"/>
          <w:spacing w:val="-4"/>
          <w:w w:val="105"/>
          <w:sz w:val="17"/>
        </w:rPr>
        <w:t> </w:t>
      </w:r>
      <w:r>
        <w:rPr>
          <w:color w:val="231F20"/>
          <w:w w:val="105"/>
          <w:sz w:val="17"/>
        </w:rPr>
        <w:t>nuclides</w:t>
      </w:r>
      <w:r>
        <w:rPr>
          <w:color w:val="231F20"/>
          <w:spacing w:val="-5"/>
          <w:w w:val="105"/>
          <w:sz w:val="17"/>
        </w:rPr>
        <w:t> </w:t>
      </w:r>
      <w:r>
        <w:rPr>
          <w:color w:val="231F20"/>
          <w:w w:val="105"/>
          <w:sz w:val="17"/>
        </w:rPr>
        <w:t>in</w:t>
      </w:r>
      <w:r>
        <w:rPr>
          <w:color w:val="231F20"/>
          <w:spacing w:val="-4"/>
          <w:w w:val="105"/>
          <w:sz w:val="17"/>
        </w:rPr>
        <w:t> </w:t>
      </w:r>
      <w:r>
        <w:rPr>
          <w:color w:val="231F20"/>
          <w:w w:val="105"/>
          <w:sz w:val="17"/>
        </w:rPr>
        <w:t>any</w:t>
      </w:r>
      <w:r>
        <w:rPr>
          <w:color w:val="231F20"/>
          <w:spacing w:val="-4"/>
          <w:w w:val="105"/>
          <w:sz w:val="17"/>
        </w:rPr>
        <w:t> </w:t>
      </w:r>
      <w:r>
        <w:rPr>
          <w:color w:val="231F20"/>
          <w:w w:val="105"/>
          <w:sz w:val="17"/>
        </w:rPr>
        <w:t>package</w:t>
      </w:r>
      <w:r>
        <w:rPr>
          <w:color w:val="231F20"/>
          <w:spacing w:val="-5"/>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5"/>
          <w:w w:val="105"/>
          <w:sz w:val="17"/>
        </w:rPr>
        <w:t> </w:t>
      </w:r>
      <w:r>
        <w:rPr>
          <w:color w:val="231F20"/>
          <w:w w:val="105"/>
          <w:sz w:val="17"/>
        </w:rPr>
        <w:t>15</w:t>
      </w:r>
      <w:r>
        <w:rPr>
          <w:color w:val="231F20"/>
          <w:spacing w:val="-4"/>
          <w:w w:val="105"/>
          <w:sz w:val="17"/>
        </w:rPr>
        <w:t> </w:t>
      </w:r>
      <w:r>
        <w:rPr>
          <w:color w:val="231F20"/>
          <w:spacing w:val="-5"/>
          <w:w w:val="105"/>
          <w:sz w:val="17"/>
        </w:rPr>
        <w:t>g;</w:t>
      </w:r>
    </w:p>
    <w:p>
      <w:pPr>
        <w:pStyle w:val="ListParagraph"/>
        <w:numPr>
          <w:ilvl w:val="0"/>
          <w:numId w:val="15"/>
        </w:numPr>
        <w:tabs>
          <w:tab w:pos="2855" w:val="left" w:leader="none"/>
          <w:tab w:pos="2857" w:val="left" w:leader="none"/>
        </w:tabs>
        <w:spacing w:line="256" w:lineRule="auto" w:before="101" w:after="0"/>
        <w:ind w:left="2857" w:right="847" w:hanging="360"/>
        <w:jc w:val="both"/>
        <w:rPr>
          <w:sz w:val="17"/>
        </w:rPr>
      </w:pPr>
      <w:r>
        <w:rPr>
          <w:color w:val="231F20"/>
          <w:w w:val="105"/>
          <w:sz w:val="17"/>
        </w:rPr>
        <w:t>The total mass of beryllium, hydrogenous material enriched in deuterium, graphite and other allotropic forms of carbon in an individual package shall not be greater than the mass of fissile nuclides in the package except where the total concentration of these materials does not exceed 1 g in any 1,000 g of material. Beryllium incorporated in copper alloys up to 4% in weight of the alloy does not need to be </w:t>
      </w:r>
      <w:r>
        <w:rPr>
          <w:color w:val="231F20"/>
          <w:spacing w:val="-2"/>
          <w:w w:val="105"/>
          <w:sz w:val="17"/>
        </w:rPr>
        <w:t>considered.</w:t>
      </w:r>
    </w:p>
    <w:p>
      <w:pPr>
        <w:pStyle w:val="ListParagraph"/>
        <w:spacing w:after="0" w:line="256" w:lineRule="auto"/>
        <w:jc w:val="both"/>
        <w:rPr>
          <w:sz w:val="17"/>
        </w:rPr>
        <w:sectPr>
          <w:type w:val="continuous"/>
          <w:pgSz w:w="11910" w:h="16840"/>
          <w:pgMar w:header="303" w:footer="570" w:top="1540" w:bottom="760" w:left="0" w:right="0"/>
        </w:sectPr>
      </w:pPr>
    </w:p>
    <w:p>
      <w:pPr>
        <w:spacing w:before="123"/>
        <w:ind w:left="2522" w:right="0" w:firstLine="0"/>
        <w:jc w:val="left"/>
        <w:rPr>
          <w:rFonts w:ascii="Arial" w:hAnsi="Arial"/>
          <w:i/>
          <w:sz w:val="17"/>
        </w:rPr>
      </w:pPr>
      <w:r>
        <w:rPr>
          <w:color w:val="231F20"/>
          <w:w w:val="105"/>
          <w:sz w:val="17"/>
        </w:rPr>
        <w:t>Table</w:t>
      </w:r>
      <w:r>
        <w:rPr>
          <w:color w:val="231F20"/>
          <w:spacing w:val="-5"/>
          <w:w w:val="105"/>
          <w:sz w:val="17"/>
        </w:rPr>
        <w:t> </w:t>
      </w:r>
      <w:r>
        <w:rPr>
          <w:color w:val="231F20"/>
          <w:w w:val="105"/>
          <w:sz w:val="17"/>
        </w:rPr>
        <w:t>6.4.11.2</w:t>
      </w:r>
      <w:r>
        <w:rPr>
          <w:color w:val="231F20"/>
          <w:spacing w:val="-5"/>
          <w:w w:val="105"/>
          <w:sz w:val="17"/>
        </w:rPr>
        <w:t> </w:t>
      </w:r>
      <w:r>
        <w:rPr>
          <w:color w:val="231F20"/>
          <w:w w:val="105"/>
          <w:sz w:val="17"/>
        </w:rPr>
        <w:t>–</w:t>
      </w:r>
      <w:r>
        <w:rPr>
          <w:color w:val="231F20"/>
          <w:spacing w:val="-5"/>
          <w:w w:val="105"/>
          <w:sz w:val="17"/>
        </w:rPr>
        <w:t> </w:t>
      </w:r>
      <w:r>
        <w:rPr>
          <w:rFonts w:ascii="Arial" w:hAnsi="Arial"/>
          <w:i/>
          <w:color w:val="231F20"/>
          <w:w w:val="105"/>
          <w:sz w:val="17"/>
        </w:rPr>
        <w:t>Values</w:t>
      </w:r>
      <w:r>
        <w:rPr>
          <w:rFonts w:ascii="Arial" w:hAnsi="Arial"/>
          <w:i/>
          <w:color w:val="231F20"/>
          <w:spacing w:val="-5"/>
          <w:w w:val="105"/>
          <w:sz w:val="17"/>
        </w:rPr>
        <w:t> </w:t>
      </w:r>
      <w:r>
        <w:rPr>
          <w:rFonts w:ascii="Arial" w:hAnsi="Arial"/>
          <w:i/>
          <w:color w:val="231F20"/>
          <w:w w:val="105"/>
          <w:sz w:val="17"/>
        </w:rPr>
        <w:t>of</w:t>
      </w:r>
      <w:r>
        <w:rPr>
          <w:rFonts w:ascii="Arial" w:hAnsi="Arial"/>
          <w:i/>
          <w:color w:val="231F20"/>
          <w:spacing w:val="-5"/>
          <w:w w:val="105"/>
          <w:sz w:val="17"/>
        </w:rPr>
        <w:t> </w:t>
      </w:r>
      <w:r>
        <w:rPr>
          <w:rFonts w:ascii="Arial" w:hAnsi="Arial"/>
          <w:i/>
          <w:color w:val="231F20"/>
          <w:w w:val="105"/>
          <w:sz w:val="17"/>
        </w:rPr>
        <w:t>Z</w:t>
      </w:r>
      <w:r>
        <w:rPr>
          <w:rFonts w:ascii="Arial" w:hAnsi="Arial"/>
          <w:i/>
          <w:color w:val="231F20"/>
          <w:spacing w:val="-4"/>
          <w:w w:val="105"/>
          <w:sz w:val="17"/>
        </w:rPr>
        <w:t> </w:t>
      </w:r>
      <w:r>
        <w:rPr>
          <w:rFonts w:ascii="Arial" w:hAnsi="Arial"/>
          <w:i/>
          <w:color w:val="231F20"/>
          <w:w w:val="105"/>
          <w:sz w:val="17"/>
        </w:rPr>
        <w:t>for</w:t>
      </w:r>
      <w:r>
        <w:rPr>
          <w:rFonts w:ascii="Arial" w:hAnsi="Arial"/>
          <w:i/>
          <w:color w:val="231F20"/>
          <w:spacing w:val="-5"/>
          <w:w w:val="105"/>
          <w:sz w:val="17"/>
        </w:rPr>
        <w:t> </w:t>
      </w:r>
      <w:r>
        <w:rPr>
          <w:rFonts w:ascii="Arial" w:hAnsi="Arial"/>
          <w:i/>
          <w:color w:val="231F20"/>
          <w:w w:val="105"/>
          <w:sz w:val="17"/>
        </w:rPr>
        <w:t>calculation</w:t>
      </w:r>
      <w:r>
        <w:rPr>
          <w:rFonts w:ascii="Arial" w:hAnsi="Arial"/>
          <w:i/>
          <w:color w:val="231F20"/>
          <w:spacing w:val="-5"/>
          <w:w w:val="105"/>
          <w:sz w:val="17"/>
        </w:rPr>
        <w:t> </w:t>
      </w:r>
      <w:r>
        <w:rPr>
          <w:rFonts w:ascii="Arial" w:hAnsi="Arial"/>
          <w:i/>
          <w:color w:val="231F20"/>
          <w:w w:val="105"/>
          <w:sz w:val="17"/>
        </w:rPr>
        <w:t>of</w:t>
      </w:r>
      <w:r>
        <w:rPr>
          <w:rFonts w:ascii="Arial" w:hAnsi="Arial"/>
          <w:i/>
          <w:color w:val="231F20"/>
          <w:spacing w:val="-5"/>
          <w:w w:val="105"/>
          <w:sz w:val="17"/>
        </w:rPr>
        <w:t> </w:t>
      </w:r>
      <w:r>
        <w:rPr>
          <w:rFonts w:ascii="Arial" w:hAnsi="Arial"/>
          <w:i/>
          <w:color w:val="231F20"/>
          <w:w w:val="105"/>
          <w:sz w:val="17"/>
        </w:rPr>
        <w:t>criticality</w:t>
      </w:r>
      <w:r>
        <w:rPr>
          <w:rFonts w:ascii="Arial" w:hAnsi="Arial"/>
          <w:i/>
          <w:color w:val="231F20"/>
          <w:spacing w:val="-5"/>
          <w:w w:val="105"/>
          <w:sz w:val="17"/>
        </w:rPr>
        <w:t> </w:t>
      </w:r>
      <w:r>
        <w:rPr>
          <w:rFonts w:ascii="Arial" w:hAnsi="Arial"/>
          <w:i/>
          <w:color w:val="231F20"/>
          <w:w w:val="105"/>
          <w:sz w:val="17"/>
        </w:rPr>
        <w:t>safety</w:t>
      </w:r>
      <w:r>
        <w:rPr>
          <w:rFonts w:ascii="Arial" w:hAnsi="Arial"/>
          <w:i/>
          <w:color w:val="231F20"/>
          <w:spacing w:val="-5"/>
          <w:w w:val="105"/>
          <w:sz w:val="17"/>
        </w:rPr>
        <w:t> </w:t>
      </w:r>
      <w:r>
        <w:rPr>
          <w:rFonts w:ascii="Arial" w:hAnsi="Arial"/>
          <w:i/>
          <w:color w:val="231F20"/>
          <w:w w:val="105"/>
          <w:sz w:val="17"/>
        </w:rPr>
        <w:t>index</w:t>
      </w:r>
      <w:r>
        <w:rPr>
          <w:rFonts w:ascii="Arial" w:hAnsi="Arial"/>
          <w:i/>
          <w:color w:val="231F20"/>
          <w:spacing w:val="-4"/>
          <w:w w:val="105"/>
          <w:sz w:val="17"/>
        </w:rPr>
        <w:t> </w:t>
      </w:r>
      <w:r>
        <w:rPr>
          <w:rFonts w:ascii="Arial" w:hAnsi="Arial"/>
          <w:i/>
          <w:color w:val="231F20"/>
          <w:w w:val="105"/>
          <w:sz w:val="17"/>
        </w:rPr>
        <w:t>in</w:t>
      </w:r>
      <w:r>
        <w:rPr>
          <w:rFonts w:ascii="Arial" w:hAnsi="Arial"/>
          <w:i/>
          <w:color w:val="231F20"/>
          <w:spacing w:val="-5"/>
          <w:w w:val="105"/>
          <w:sz w:val="17"/>
        </w:rPr>
        <w:t> </w:t>
      </w:r>
      <w:r>
        <w:rPr>
          <w:rFonts w:ascii="Arial" w:hAnsi="Arial"/>
          <w:i/>
          <w:color w:val="231F20"/>
          <w:w w:val="105"/>
          <w:sz w:val="17"/>
        </w:rPr>
        <w:t>accordance</w:t>
      </w:r>
      <w:r>
        <w:rPr>
          <w:rFonts w:ascii="Arial" w:hAnsi="Arial"/>
          <w:i/>
          <w:color w:val="231F20"/>
          <w:spacing w:val="-5"/>
          <w:w w:val="105"/>
          <w:sz w:val="17"/>
        </w:rPr>
        <w:t> </w:t>
      </w:r>
      <w:r>
        <w:rPr>
          <w:rFonts w:ascii="Arial" w:hAnsi="Arial"/>
          <w:i/>
          <w:color w:val="231F20"/>
          <w:w w:val="105"/>
          <w:sz w:val="17"/>
        </w:rPr>
        <w:t>with</w:t>
      </w:r>
      <w:r>
        <w:rPr>
          <w:rFonts w:ascii="Arial" w:hAnsi="Arial"/>
          <w:i/>
          <w:color w:val="231F20"/>
          <w:spacing w:val="-5"/>
          <w:w w:val="105"/>
          <w:sz w:val="17"/>
        </w:rPr>
        <w:t> </w:t>
      </w:r>
      <w:r>
        <w:rPr>
          <w:rFonts w:ascii="Arial" w:hAnsi="Arial"/>
          <w:i/>
          <w:color w:val="231F20"/>
          <w:spacing w:val="-2"/>
          <w:w w:val="105"/>
          <w:sz w:val="17"/>
        </w:rPr>
        <w:t>6.4.11.2</w:t>
      </w:r>
    </w:p>
    <w:p>
      <w:pPr>
        <w:pStyle w:val="BodyText"/>
        <w:spacing w:before="1" w:after="1"/>
        <w:rPr>
          <w:rFonts w:ascii="Arial"/>
          <w:i/>
          <w:sz w:val="14"/>
        </w:rPr>
      </w:pPr>
    </w:p>
    <w:tbl>
      <w:tblPr>
        <w:tblW w:w="0" w:type="auto"/>
        <w:jc w:val="left"/>
        <w:tblInd w:w="36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000"/>
        <w:gridCol w:w="1154"/>
      </w:tblGrid>
      <w:tr>
        <w:trPr>
          <w:trHeight w:val="294" w:hRule="atLeast"/>
        </w:trPr>
        <w:tc>
          <w:tcPr>
            <w:tcW w:w="4000" w:type="dxa"/>
          </w:tcPr>
          <w:p>
            <w:pPr>
              <w:pStyle w:val="TableParagraph"/>
              <w:rPr>
                <w:sz w:val="16"/>
              </w:rPr>
            </w:pPr>
            <w:r>
              <w:rPr>
                <w:color w:val="231F20"/>
                <w:spacing w:val="-2"/>
                <w:w w:val="105"/>
                <w:sz w:val="16"/>
              </w:rPr>
              <w:t>Enrichment</w:t>
            </w:r>
            <w:r>
              <w:rPr>
                <w:color w:val="231F20"/>
                <w:spacing w:val="-2"/>
                <w:w w:val="105"/>
                <w:sz w:val="16"/>
                <w:vertAlign w:val="superscript"/>
              </w:rPr>
              <w:t>a</w:t>
            </w:r>
          </w:p>
        </w:tc>
        <w:tc>
          <w:tcPr>
            <w:tcW w:w="1154" w:type="dxa"/>
          </w:tcPr>
          <w:p>
            <w:pPr>
              <w:pStyle w:val="TableParagraph"/>
              <w:spacing w:before="40"/>
              <w:ind w:left="13" w:right="4"/>
              <w:rPr>
                <w:rFonts w:ascii="Arial"/>
                <w:i/>
                <w:sz w:val="17"/>
              </w:rPr>
            </w:pPr>
            <w:r>
              <w:rPr>
                <w:rFonts w:ascii="Arial"/>
                <w:i/>
                <w:color w:val="231F20"/>
                <w:spacing w:val="-10"/>
                <w:w w:val="105"/>
                <w:sz w:val="17"/>
              </w:rPr>
              <w:t>Z</w:t>
            </w:r>
          </w:p>
        </w:tc>
      </w:tr>
      <w:tr>
        <w:trPr>
          <w:trHeight w:val="269" w:hRule="atLeast"/>
        </w:trPr>
        <w:tc>
          <w:tcPr>
            <w:tcW w:w="4000" w:type="dxa"/>
            <w:tcBorders>
              <w:bottom w:val="nil"/>
            </w:tcBorders>
            <w:shd w:val="clear" w:color="auto" w:fill="E6E7E8"/>
          </w:tcPr>
          <w:p>
            <w:pPr>
              <w:pStyle w:val="TableParagraph"/>
              <w:spacing w:before="29"/>
              <w:ind w:left="60"/>
              <w:jc w:val="left"/>
              <w:rPr>
                <w:sz w:val="16"/>
              </w:rPr>
            </w:pPr>
            <w:r>
              <w:rPr>
                <w:color w:val="231F20"/>
                <w:sz w:val="16"/>
              </w:rPr>
              <w:t>Uranium</w:t>
            </w:r>
            <w:r>
              <w:rPr>
                <w:color w:val="231F20"/>
                <w:spacing w:val="8"/>
                <w:sz w:val="16"/>
              </w:rPr>
              <w:t> </w:t>
            </w:r>
            <w:r>
              <w:rPr>
                <w:color w:val="231F20"/>
                <w:sz w:val="16"/>
              </w:rPr>
              <w:t>enriched</w:t>
            </w:r>
            <w:r>
              <w:rPr>
                <w:color w:val="231F20"/>
                <w:spacing w:val="8"/>
                <w:sz w:val="16"/>
              </w:rPr>
              <w:t> </w:t>
            </w:r>
            <w:r>
              <w:rPr>
                <w:color w:val="231F20"/>
                <w:sz w:val="16"/>
              </w:rPr>
              <w:t>up</w:t>
            </w:r>
            <w:r>
              <w:rPr>
                <w:color w:val="231F20"/>
                <w:spacing w:val="8"/>
                <w:sz w:val="16"/>
              </w:rPr>
              <w:t> </w:t>
            </w:r>
            <w:r>
              <w:rPr>
                <w:color w:val="231F20"/>
                <w:sz w:val="16"/>
              </w:rPr>
              <w:t>to</w:t>
            </w:r>
            <w:r>
              <w:rPr>
                <w:color w:val="231F20"/>
                <w:spacing w:val="8"/>
                <w:sz w:val="16"/>
              </w:rPr>
              <w:t> </w:t>
            </w:r>
            <w:r>
              <w:rPr>
                <w:color w:val="231F20"/>
                <w:spacing w:val="-4"/>
                <w:sz w:val="16"/>
              </w:rPr>
              <w:t>1.5%</w:t>
            </w:r>
          </w:p>
        </w:tc>
        <w:tc>
          <w:tcPr>
            <w:tcW w:w="1154" w:type="dxa"/>
            <w:tcBorders>
              <w:bottom w:val="nil"/>
            </w:tcBorders>
            <w:shd w:val="clear" w:color="auto" w:fill="E6E7E8"/>
          </w:tcPr>
          <w:p>
            <w:pPr>
              <w:pStyle w:val="TableParagraph"/>
              <w:spacing w:before="29"/>
              <w:ind w:left="13" w:right="4"/>
              <w:rPr>
                <w:sz w:val="16"/>
              </w:rPr>
            </w:pPr>
            <w:r>
              <w:rPr>
                <w:color w:val="231F20"/>
                <w:spacing w:val="-2"/>
                <w:sz w:val="16"/>
              </w:rPr>
              <w:t>2,200</w:t>
            </w:r>
          </w:p>
        </w:tc>
      </w:tr>
      <w:tr>
        <w:trPr>
          <w:trHeight w:val="274" w:hRule="atLeast"/>
        </w:trPr>
        <w:tc>
          <w:tcPr>
            <w:tcW w:w="4000" w:type="dxa"/>
            <w:tcBorders>
              <w:top w:val="nil"/>
              <w:bottom w:val="nil"/>
            </w:tcBorders>
          </w:tcPr>
          <w:p>
            <w:pPr>
              <w:pStyle w:val="TableParagraph"/>
              <w:spacing w:before="34"/>
              <w:ind w:left="60"/>
              <w:jc w:val="left"/>
              <w:rPr>
                <w:sz w:val="16"/>
              </w:rPr>
            </w:pPr>
            <w:r>
              <w:rPr>
                <w:color w:val="231F20"/>
                <w:sz w:val="16"/>
              </w:rPr>
              <w:t>Uranium</w:t>
            </w:r>
            <w:r>
              <w:rPr>
                <w:color w:val="231F20"/>
                <w:spacing w:val="8"/>
                <w:sz w:val="16"/>
              </w:rPr>
              <w:t> </w:t>
            </w:r>
            <w:r>
              <w:rPr>
                <w:color w:val="231F20"/>
                <w:sz w:val="16"/>
              </w:rPr>
              <w:t>enriched</w:t>
            </w:r>
            <w:r>
              <w:rPr>
                <w:color w:val="231F20"/>
                <w:spacing w:val="8"/>
                <w:sz w:val="16"/>
              </w:rPr>
              <w:t> </w:t>
            </w:r>
            <w:r>
              <w:rPr>
                <w:color w:val="231F20"/>
                <w:sz w:val="16"/>
              </w:rPr>
              <w:t>up</w:t>
            </w:r>
            <w:r>
              <w:rPr>
                <w:color w:val="231F20"/>
                <w:spacing w:val="8"/>
                <w:sz w:val="16"/>
              </w:rPr>
              <w:t> </w:t>
            </w:r>
            <w:r>
              <w:rPr>
                <w:color w:val="231F20"/>
                <w:sz w:val="16"/>
              </w:rPr>
              <w:t>to</w:t>
            </w:r>
            <w:r>
              <w:rPr>
                <w:color w:val="231F20"/>
                <w:spacing w:val="8"/>
                <w:sz w:val="16"/>
              </w:rPr>
              <w:t> </w:t>
            </w:r>
            <w:r>
              <w:rPr>
                <w:color w:val="231F20"/>
                <w:spacing w:val="-5"/>
                <w:sz w:val="16"/>
              </w:rPr>
              <w:t>5%</w:t>
            </w:r>
          </w:p>
        </w:tc>
        <w:tc>
          <w:tcPr>
            <w:tcW w:w="1154" w:type="dxa"/>
            <w:tcBorders>
              <w:top w:val="nil"/>
              <w:bottom w:val="nil"/>
            </w:tcBorders>
          </w:tcPr>
          <w:p>
            <w:pPr>
              <w:pStyle w:val="TableParagraph"/>
              <w:spacing w:before="34"/>
              <w:ind w:left="13" w:right="4"/>
              <w:rPr>
                <w:sz w:val="16"/>
              </w:rPr>
            </w:pPr>
            <w:r>
              <w:rPr>
                <w:color w:val="231F20"/>
                <w:spacing w:val="-5"/>
                <w:sz w:val="16"/>
              </w:rPr>
              <w:t>850</w:t>
            </w:r>
          </w:p>
        </w:tc>
      </w:tr>
      <w:tr>
        <w:trPr>
          <w:trHeight w:val="274" w:hRule="atLeast"/>
        </w:trPr>
        <w:tc>
          <w:tcPr>
            <w:tcW w:w="4000" w:type="dxa"/>
            <w:tcBorders>
              <w:top w:val="nil"/>
              <w:bottom w:val="nil"/>
            </w:tcBorders>
            <w:shd w:val="clear" w:color="auto" w:fill="E6E7E8"/>
          </w:tcPr>
          <w:p>
            <w:pPr>
              <w:pStyle w:val="TableParagraph"/>
              <w:spacing w:before="34"/>
              <w:ind w:left="60"/>
              <w:jc w:val="left"/>
              <w:rPr>
                <w:sz w:val="16"/>
              </w:rPr>
            </w:pPr>
            <w:r>
              <w:rPr>
                <w:color w:val="231F20"/>
                <w:sz w:val="16"/>
              </w:rPr>
              <w:t>Uranium</w:t>
            </w:r>
            <w:r>
              <w:rPr>
                <w:color w:val="231F20"/>
                <w:spacing w:val="8"/>
                <w:sz w:val="16"/>
              </w:rPr>
              <w:t> </w:t>
            </w:r>
            <w:r>
              <w:rPr>
                <w:color w:val="231F20"/>
                <w:sz w:val="16"/>
              </w:rPr>
              <w:t>enriched</w:t>
            </w:r>
            <w:r>
              <w:rPr>
                <w:color w:val="231F20"/>
                <w:spacing w:val="8"/>
                <w:sz w:val="16"/>
              </w:rPr>
              <w:t> </w:t>
            </w:r>
            <w:r>
              <w:rPr>
                <w:color w:val="231F20"/>
                <w:sz w:val="16"/>
              </w:rPr>
              <w:t>up</w:t>
            </w:r>
            <w:r>
              <w:rPr>
                <w:color w:val="231F20"/>
                <w:spacing w:val="8"/>
                <w:sz w:val="16"/>
              </w:rPr>
              <w:t> </w:t>
            </w:r>
            <w:r>
              <w:rPr>
                <w:color w:val="231F20"/>
                <w:sz w:val="16"/>
              </w:rPr>
              <w:t>to</w:t>
            </w:r>
            <w:r>
              <w:rPr>
                <w:color w:val="231F20"/>
                <w:spacing w:val="8"/>
                <w:sz w:val="16"/>
              </w:rPr>
              <w:t> </w:t>
            </w:r>
            <w:r>
              <w:rPr>
                <w:color w:val="231F20"/>
                <w:spacing w:val="-5"/>
                <w:sz w:val="16"/>
              </w:rPr>
              <w:t>10%</w:t>
            </w:r>
          </w:p>
        </w:tc>
        <w:tc>
          <w:tcPr>
            <w:tcW w:w="1154" w:type="dxa"/>
            <w:tcBorders>
              <w:top w:val="nil"/>
              <w:bottom w:val="nil"/>
            </w:tcBorders>
            <w:shd w:val="clear" w:color="auto" w:fill="E6E7E8"/>
          </w:tcPr>
          <w:p>
            <w:pPr>
              <w:pStyle w:val="TableParagraph"/>
              <w:spacing w:before="34"/>
              <w:ind w:left="13"/>
              <w:rPr>
                <w:sz w:val="16"/>
              </w:rPr>
            </w:pPr>
            <w:r>
              <w:rPr>
                <w:color w:val="231F20"/>
                <w:spacing w:val="-5"/>
                <w:sz w:val="16"/>
              </w:rPr>
              <w:t>660</w:t>
            </w:r>
          </w:p>
        </w:tc>
      </w:tr>
      <w:tr>
        <w:trPr>
          <w:trHeight w:val="274" w:hRule="atLeast"/>
        </w:trPr>
        <w:tc>
          <w:tcPr>
            <w:tcW w:w="4000" w:type="dxa"/>
            <w:tcBorders>
              <w:top w:val="nil"/>
              <w:bottom w:val="nil"/>
            </w:tcBorders>
          </w:tcPr>
          <w:p>
            <w:pPr>
              <w:pStyle w:val="TableParagraph"/>
              <w:spacing w:before="34"/>
              <w:ind w:left="60"/>
              <w:jc w:val="left"/>
              <w:rPr>
                <w:sz w:val="16"/>
              </w:rPr>
            </w:pPr>
            <w:r>
              <w:rPr>
                <w:color w:val="231F20"/>
                <w:sz w:val="16"/>
              </w:rPr>
              <w:t>Uranium</w:t>
            </w:r>
            <w:r>
              <w:rPr>
                <w:color w:val="231F20"/>
                <w:spacing w:val="8"/>
                <w:sz w:val="16"/>
              </w:rPr>
              <w:t> </w:t>
            </w:r>
            <w:r>
              <w:rPr>
                <w:color w:val="231F20"/>
                <w:sz w:val="16"/>
              </w:rPr>
              <w:t>enriched</w:t>
            </w:r>
            <w:r>
              <w:rPr>
                <w:color w:val="231F20"/>
                <w:spacing w:val="8"/>
                <w:sz w:val="16"/>
              </w:rPr>
              <w:t> </w:t>
            </w:r>
            <w:r>
              <w:rPr>
                <w:color w:val="231F20"/>
                <w:sz w:val="16"/>
              </w:rPr>
              <w:t>up</w:t>
            </w:r>
            <w:r>
              <w:rPr>
                <w:color w:val="231F20"/>
                <w:spacing w:val="8"/>
                <w:sz w:val="16"/>
              </w:rPr>
              <w:t> </w:t>
            </w:r>
            <w:r>
              <w:rPr>
                <w:color w:val="231F20"/>
                <w:sz w:val="16"/>
              </w:rPr>
              <w:t>to</w:t>
            </w:r>
            <w:r>
              <w:rPr>
                <w:color w:val="231F20"/>
                <w:spacing w:val="8"/>
                <w:sz w:val="16"/>
              </w:rPr>
              <w:t> </w:t>
            </w:r>
            <w:r>
              <w:rPr>
                <w:color w:val="231F20"/>
                <w:spacing w:val="-5"/>
                <w:sz w:val="16"/>
              </w:rPr>
              <w:t>20%</w:t>
            </w:r>
          </w:p>
        </w:tc>
        <w:tc>
          <w:tcPr>
            <w:tcW w:w="1154" w:type="dxa"/>
            <w:tcBorders>
              <w:top w:val="nil"/>
              <w:bottom w:val="nil"/>
            </w:tcBorders>
          </w:tcPr>
          <w:p>
            <w:pPr>
              <w:pStyle w:val="TableParagraph"/>
              <w:spacing w:before="34"/>
              <w:ind w:left="13" w:right="4"/>
              <w:rPr>
                <w:sz w:val="16"/>
              </w:rPr>
            </w:pPr>
            <w:r>
              <w:rPr>
                <w:color w:val="231F20"/>
                <w:spacing w:val="-5"/>
                <w:sz w:val="16"/>
              </w:rPr>
              <w:t>580</w:t>
            </w:r>
          </w:p>
        </w:tc>
      </w:tr>
      <w:tr>
        <w:trPr>
          <w:trHeight w:val="269" w:hRule="atLeast"/>
        </w:trPr>
        <w:tc>
          <w:tcPr>
            <w:tcW w:w="4000" w:type="dxa"/>
            <w:tcBorders>
              <w:top w:val="nil"/>
            </w:tcBorders>
            <w:shd w:val="clear" w:color="auto" w:fill="E6E7E8"/>
          </w:tcPr>
          <w:p>
            <w:pPr>
              <w:pStyle w:val="TableParagraph"/>
              <w:spacing w:before="34"/>
              <w:ind w:left="60"/>
              <w:jc w:val="left"/>
              <w:rPr>
                <w:sz w:val="16"/>
              </w:rPr>
            </w:pPr>
            <w:r>
              <w:rPr>
                <w:color w:val="231F20"/>
                <w:sz w:val="16"/>
              </w:rPr>
              <w:t>Uranium</w:t>
            </w:r>
            <w:r>
              <w:rPr>
                <w:color w:val="231F20"/>
                <w:spacing w:val="8"/>
                <w:sz w:val="16"/>
              </w:rPr>
              <w:t> </w:t>
            </w:r>
            <w:r>
              <w:rPr>
                <w:color w:val="231F20"/>
                <w:sz w:val="16"/>
              </w:rPr>
              <w:t>enriched</w:t>
            </w:r>
            <w:r>
              <w:rPr>
                <w:color w:val="231F20"/>
                <w:spacing w:val="8"/>
                <w:sz w:val="16"/>
              </w:rPr>
              <w:t> </w:t>
            </w:r>
            <w:r>
              <w:rPr>
                <w:color w:val="231F20"/>
                <w:sz w:val="16"/>
              </w:rPr>
              <w:t>up</w:t>
            </w:r>
            <w:r>
              <w:rPr>
                <w:color w:val="231F20"/>
                <w:spacing w:val="8"/>
                <w:sz w:val="16"/>
              </w:rPr>
              <w:t> </w:t>
            </w:r>
            <w:r>
              <w:rPr>
                <w:color w:val="231F20"/>
                <w:sz w:val="16"/>
              </w:rPr>
              <w:t>to</w:t>
            </w:r>
            <w:r>
              <w:rPr>
                <w:color w:val="231F20"/>
                <w:spacing w:val="8"/>
                <w:sz w:val="16"/>
              </w:rPr>
              <w:t> </w:t>
            </w:r>
            <w:r>
              <w:rPr>
                <w:color w:val="231F20"/>
                <w:spacing w:val="-4"/>
                <w:sz w:val="16"/>
              </w:rPr>
              <w:t>100%</w:t>
            </w:r>
          </w:p>
        </w:tc>
        <w:tc>
          <w:tcPr>
            <w:tcW w:w="1154" w:type="dxa"/>
            <w:tcBorders>
              <w:top w:val="nil"/>
            </w:tcBorders>
            <w:shd w:val="clear" w:color="auto" w:fill="E6E7E8"/>
          </w:tcPr>
          <w:p>
            <w:pPr>
              <w:pStyle w:val="TableParagraph"/>
              <w:spacing w:before="34"/>
              <w:ind w:left="13" w:right="4"/>
              <w:rPr>
                <w:sz w:val="16"/>
              </w:rPr>
            </w:pPr>
            <w:r>
              <w:rPr>
                <w:color w:val="231F20"/>
                <w:spacing w:val="-5"/>
                <w:sz w:val="16"/>
              </w:rPr>
              <w:t>450</w:t>
            </w:r>
          </w:p>
        </w:tc>
      </w:tr>
    </w:tbl>
    <w:p>
      <w:pPr>
        <w:pStyle w:val="BodyText"/>
        <w:spacing w:before="56"/>
        <w:rPr>
          <w:rFonts w:ascii="Arial"/>
          <w:i/>
        </w:rPr>
      </w:pPr>
    </w:p>
    <w:p>
      <w:pPr>
        <w:pStyle w:val="BodyText"/>
        <w:spacing w:line="256" w:lineRule="auto"/>
        <w:ind w:left="1930" w:right="1283" w:hanging="1"/>
      </w:pPr>
      <w:r>
        <w:rPr>
          <w:color w:val="231F20"/>
          <w:w w:val="105"/>
          <w:vertAlign w:val="superscript"/>
        </w:rPr>
        <w:t>a</w:t>
      </w:r>
      <w:r>
        <w:rPr>
          <w:color w:val="231F20"/>
          <w:spacing w:val="24"/>
          <w:w w:val="105"/>
          <w:vertAlign w:val="baseline"/>
        </w:rPr>
        <w:t> </w:t>
      </w:r>
      <w:r>
        <w:rPr>
          <w:color w:val="231F20"/>
          <w:w w:val="105"/>
          <w:vertAlign w:val="baseline"/>
        </w:rPr>
        <w:t>If</w:t>
      </w:r>
      <w:r>
        <w:rPr>
          <w:color w:val="231F20"/>
          <w:spacing w:val="24"/>
          <w:w w:val="105"/>
          <w:vertAlign w:val="baseline"/>
        </w:rPr>
        <w:t> </w:t>
      </w:r>
      <w:r>
        <w:rPr>
          <w:color w:val="231F20"/>
          <w:w w:val="105"/>
          <w:vertAlign w:val="baseline"/>
        </w:rPr>
        <w:t>a</w:t>
      </w:r>
      <w:r>
        <w:rPr>
          <w:color w:val="231F20"/>
          <w:spacing w:val="24"/>
          <w:w w:val="105"/>
          <w:vertAlign w:val="baseline"/>
        </w:rPr>
        <w:t> </w:t>
      </w:r>
      <w:r>
        <w:rPr>
          <w:color w:val="231F20"/>
          <w:w w:val="105"/>
          <w:vertAlign w:val="baseline"/>
        </w:rPr>
        <w:t>package</w:t>
      </w:r>
      <w:r>
        <w:rPr>
          <w:color w:val="231F20"/>
          <w:spacing w:val="24"/>
          <w:w w:val="105"/>
          <w:vertAlign w:val="baseline"/>
        </w:rPr>
        <w:t> </w:t>
      </w:r>
      <w:r>
        <w:rPr>
          <w:color w:val="231F20"/>
          <w:w w:val="105"/>
          <w:vertAlign w:val="baseline"/>
        </w:rPr>
        <w:t>contains</w:t>
      </w:r>
      <w:r>
        <w:rPr>
          <w:color w:val="231F20"/>
          <w:spacing w:val="24"/>
          <w:w w:val="105"/>
          <w:vertAlign w:val="baseline"/>
        </w:rPr>
        <w:t> </w:t>
      </w:r>
      <w:r>
        <w:rPr>
          <w:color w:val="231F20"/>
          <w:w w:val="105"/>
          <w:vertAlign w:val="baseline"/>
        </w:rPr>
        <w:t>uranium</w:t>
      </w:r>
      <w:r>
        <w:rPr>
          <w:color w:val="231F20"/>
          <w:spacing w:val="24"/>
          <w:w w:val="105"/>
          <w:vertAlign w:val="baseline"/>
        </w:rPr>
        <w:t> </w:t>
      </w:r>
      <w:r>
        <w:rPr>
          <w:color w:val="231F20"/>
          <w:w w:val="105"/>
          <w:vertAlign w:val="baseline"/>
        </w:rPr>
        <w:t>with</w:t>
      </w:r>
      <w:r>
        <w:rPr>
          <w:color w:val="231F20"/>
          <w:spacing w:val="24"/>
          <w:w w:val="105"/>
          <w:vertAlign w:val="baseline"/>
        </w:rPr>
        <w:t> </w:t>
      </w:r>
      <w:r>
        <w:rPr>
          <w:color w:val="231F20"/>
          <w:w w:val="105"/>
          <w:vertAlign w:val="baseline"/>
        </w:rPr>
        <w:t>varying</w:t>
      </w:r>
      <w:r>
        <w:rPr>
          <w:color w:val="231F20"/>
          <w:spacing w:val="24"/>
          <w:w w:val="105"/>
          <w:vertAlign w:val="baseline"/>
        </w:rPr>
        <w:t> </w:t>
      </w:r>
      <w:r>
        <w:rPr>
          <w:color w:val="231F20"/>
          <w:w w:val="105"/>
          <w:vertAlign w:val="baseline"/>
        </w:rPr>
        <w:t>enrichments</w:t>
      </w:r>
      <w:r>
        <w:rPr>
          <w:color w:val="231F20"/>
          <w:spacing w:val="24"/>
          <w:w w:val="105"/>
          <w:vertAlign w:val="baseline"/>
        </w:rPr>
        <w:t> </w:t>
      </w:r>
      <w:r>
        <w:rPr>
          <w:color w:val="231F20"/>
          <w:w w:val="105"/>
          <w:vertAlign w:val="baseline"/>
        </w:rPr>
        <w:t>of</w:t>
      </w:r>
      <w:r>
        <w:rPr>
          <w:color w:val="231F20"/>
          <w:spacing w:val="24"/>
          <w:w w:val="105"/>
          <w:vertAlign w:val="baseline"/>
        </w:rPr>
        <w:t> </w:t>
      </w:r>
      <w:r>
        <w:rPr>
          <w:color w:val="231F20"/>
          <w:w w:val="105"/>
          <w:vertAlign w:val="baseline"/>
        </w:rPr>
        <w:t>U-235,</w:t>
      </w:r>
      <w:r>
        <w:rPr>
          <w:color w:val="231F20"/>
          <w:spacing w:val="24"/>
          <w:w w:val="105"/>
          <w:vertAlign w:val="baseline"/>
        </w:rPr>
        <w:t> </w:t>
      </w:r>
      <w:r>
        <w:rPr>
          <w:color w:val="231F20"/>
          <w:w w:val="105"/>
          <w:vertAlign w:val="baseline"/>
        </w:rPr>
        <w:t>then</w:t>
      </w:r>
      <w:r>
        <w:rPr>
          <w:color w:val="231F20"/>
          <w:spacing w:val="24"/>
          <w:w w:val="105"/>
          <w:vertAlign w:val="baseline"/>
        </w:rPr>
        <w:t> </w:t>
      </w:r>
      <w:r>
        <w:rPr>
          <w:color w:val="231F20"/>
          <w:w w:val="105"/>
          <w:vertAlign w:val="baseline"/>
        </w:rPr>
        <w:t>the</w:t>
      </w:r>
      <w:r>
        <w:rPr>
          <w:color w:val="231F20"/>
          <w:spacing w:val="24"/>
          <w:w w:val="105"/>
          <w:vertAlign w:val="baseline"/>
        </w:rPr>
        <w:t> </w:t>
      </w:r>
      <w:r>
        <w:rPr>
          <w:color w:val="231F20"/>
          <w:w w:val="105"/>
          <w:vertAlign w:val="baseline"/>
        </w:rPr>
        <w:t>value</w:t>
      </w:r>
      <w:r>
        <w:rPr>
          <w:color w:val="231F20"/>
          <w:spacing w:val="24"/>
          <w:w w:val="105"/>
          <w:vertAlign w:val="baseline"/>
        </w:rPr>
        <w:t> </w:t>
      </w:r>
      <w:r>
        <w:rPr>
          <w:color w:val="231F20"/>
          <w:w w:val="105"/>
          <w:vertAlign w:val="baseline"/>
        </w:rPr>
        <w:t>corresponding</w:t>
      </w:r>
      <w:r>
        <w:rPr>
          <w:color w:val="231F20"/>
          <w:spacing w:val="24"/>
          <w:w w:val="105"/>
          <w:vertAlign w:val="baseline"/>
        </w:rPr>
        <w:t> </w:t>
      </w:r>
      <w:r>
        <w:rPr>
          <w:color w:val="231F20"/>
          <w:w w:val="105"/>
          <w:vertAlign w:val="baseline"/>
        </w:rPr>
        <w:t>to</w:t>
      </w:r>
      <w:r>
        <w:rPr>
          <w:color w:val="231F20"/>
          <w:spacing w:val="24"/>
          <w:w w:val="105"/>
          <w:vertAlign w:val="baseline"/>
        </w:rPr>
        <w:t> </w:t>
      </w:r>
      <w:r>
        <w:rPr>
          <w:color w:val="231F20"/>
          <w:w w:val="105"/>
          <w:vertAlign w:val="baseline"/>
        </w:rPr>
        <w:t>the highest enrichment shall be used for </w:t>
      </w:r>
      <w:r>
        <w:rPr>
          <w:rFonts w:ascii="Arial"/>
          <w:i/>
          <w:color w:val="231F20"/>
          <w:w w:val="105"/>
          <w:vertAlign w:val="baseline"/>
        </w:rPr>
        <w:t>Z</w:t>
      </w:r>
      <w:r>
        <w:rPr>
          <w:color w:val="231F20"/>
          <w:w w:val="105"/>
          <w:vertAlign w:val="baseline"/>
        </w:rPr>
        <w:t>.</w:t>
      </w:r>
    </w:p>
    <w:p>
      <w:pPr>
        <w:pStyle w:val="ListParagraph"/>
        <w:numPr>
          <w:ilvl w:val="3"/>
          <w:numId w:val="1"/>
        </w:numPr>
        <w:tabs>
          <w:tab w:pos="1930" w:val="left" w:leader="none"/>
        </w:tabs>
        <w:spacing w:line="240" w:lineRule="auto" w:before="140" w:after="0"/>
        <w:ind w:left="1930" w:right="0" w:hanging="1080"/>
        <w:jc w:val="left"/>
        <w:rPr>
          <w:color w:val="231F20"/>
          <w:sz w:val="17"/>
        </w:rPr>
      </w:pPr>
      <w:r>
        <w:rPr>
          <w:color w:val="231F20"/>
          <w:w w:val="105"/>
          <w:sz w:val="17"/>
        </w:rPr>
        <w:t>Packages</w:t>
      </w:r>
      <w:r>
        <w:rPr>
          <w:color w:val="231F20"/>
          <w:spacing w:val="14"/>
          <w:w w:val="105"/>
          <w:sz w:val="17"/>
        </w:rPr>
        <w:t> </w:t>
      </w:r>
      <w:r>
        <w:rPr>
          <w:color w:val="231F20"/>
          <w:w w:val="105"/>
          <w:sz w:val="17"/>
        </w:rPr>
        <w:t>containing</w:t>
      </w:r>
      <w:r>
        <w:rPr>
          <w:color w:val="231F20"/>
          <w:spacing w:val="14"/>
          <w:w w:val="105"/>
          <w:sz w:val="17"/>
        </w:rPr>
        <w:t> </w:t>
      </w:r>
      <w:r>
        <w:rPr>
          <w:color w:val="231F20"/>
          <w:w w:val="105"/>
          <w:sz w:val="17"/>
        </w:rPr>
        <w:t>not</w:t>
      </w:r>
      <w:r>
        <w:rPr>
          <w:color w:val="231F20"/>
          <w:spacing w:val="14"/>
          <w:w w:val="105"/>
          <w:sz w:val="17"/>
        </w:rPr>
        <w:t> </w:t>
      </w:r>
      <w:r>
        <w:rPr>
          <w:color w:val="231F20"/>
          <w:w w:val="105"/>
          <w:sz w:val="17"/>
        </w:rPr>
        <w:t>more</w:t>
      </w:r>
      <w:r>
        <w:rPr>
          <w:color w:val="231F20"/>
          <w:spacing w:val="15"/>
          <w:w w:val="105"/>
          <w:sz w:val="17"/>
        </w:rPr>
        <w:t> </w:t>
      </w:r>
      <w:r>
        <w:rPr>
          <w:color w:val="231F20"/>
          <w:w w:val="105"/>
          <w:sz w:val="17"/>
        </w:rPr>
        <w:t>than</w:t>
      </w:r>
      <w:r>
        <w:rPr>
          <w:color w:val="231F20"/>
          <w:spacing w:val="14"/>
          <w:w w:val="105"/>
          <w:sz w:val="17"/>
        </w:rPr>
        <w:t> </w:t>
      </w:r>
      <w:r>
        <w:rPr>
          <w:color w:val="231F20"/>
          <w:w w:val="105"/>
          <w:sz w:val="17"/>
        </w:rPr>
        <w:t>1,000</w:t>
      </w:r>
      <w:r>
        <w:rPr>
          <w:color w:val="231F20"/>
          <w:spacing w:val="14"/>
          <w:w w:val="105"/>
          <w:sz w:val="17"/>
        </w:rPr>
        <w:t> </w:t>
      </w:r>
      <w:r>
        <w:rPr>
          <w:color w:val="231F20"/>
          <w:w w:val="105"/>
          <w:sz w:val="17"/>
        </w:rPr>
        <w:t>g</w:t>
      </w:r>
      <w:r>
        <w:rPr>
          <w:color w:val="231F20"/>
          <w:spacing w:val="15"/>
          <w:w w:val="105"/>
          <w:sz w:val="17"/>
        </w:rPr>
        <w:t> </w:t>
      </w:r>
      <w:r>
        <w:rPr>
          <w:color w:val="231F20"/>
          <w:w w:val="105"/>
          <w:sz w:val="17"/>
        </w:rPr>
        <w:t>of</w:t>
      </w:r>
      <w:r>
        <w:rPr>
          <w:color w:val="231F20"/>
          <w:spacing w:val="14"/>
          <w:w w:val="105"/>
          <w:sz w:val="17"/>
        </w:rPr>
        <w:t> </w:t>
      </w:r>
      <w:r>
        <w:rPr>
          <w:color w:val="231F20"/>
          <w:w w:val="105"/>
          <w:sz w:val="17"/>
        </w:rPr>
        <w:t>plutonium</w:t>
      </w:r>
      <w:r>
        <w:rPr>
          <w:color w:val="231F20"/>
          <w:spacing w:val="14"/>
          <w:w w:val="105"/>
          <w:sz w:val="17"/>
        </w:rPr>
        <w:t> </w:t>
      </w:r>
      <w:r>
        <w:rPr>
          <w:color w:val="231F20"/>
          <w:w w:val="105"/>
          <w:sz w:val="17"/>
        </w:rPr>
        <w:t>are</w:t>
      </w:r>
      <w:r>
        <w:rPr>
          <w:color w:val="231F20"/>
          <w:spacing w:val="15"/>
          <w:w w:val="105"/>
          <w:sz w:val="17"/>
        </w:rPr>
        <w:t> </w:t>
      </w:r>
      <w:r>
        <w:rPr>
          <w:color w:val="231F20"/>
          <w:w w:val="105"/>
          <w:sz w:val="17"/>
        </w:rPr>
        <w:t>excepted</w:t>
      </w:r>
      <w:r>
        <w:rPr>
          <w:color w:val="231F20"/>
          <w:spacing w:val="14"/>
          <w:w w:val="105"/>
          <w:sz w:val="17"/>
        </w:rPr>
        <w:t> </w:t>
      </w:r>
      <w:r>
        <w:rPr>
          <w:color w:val="231F20"/>
          <w:w w:val="105"/>
          <w:sz w:val="17"/>
        </w:rPr>
        <w:t>from</w:t>
      </w:r>
      <w:r>
        <w:rPr>
          <w:color w:val="231F20"/>
          <w:spacing w:val="14"/>
          <w:w w:val="105"/>
          <w:sz w:val="17"/>
        </w:rPr>
        <w:t> </w:t>
      </w:r>
      <w:r>
        <w:rPr>
          <w:color w:val="231F20"/>
          <w:w w:val="105"/>
          <w:sz w:val="17"/>
        </w:rPr>
        <w:t>the</w:t>
      </w:r>
      <w:r>
        <w:rPr>
          <w:color w:val="231F20"/>
          <w:spacing w:val="15"/>
          <w:w w:val="105"/>
          <w:sz w:val="17"/>
        </w:rPr>
        <w:t> </w:t>
      </w:r>
      <w:r>
        <w:rPr>
          <w:color w:val="231F20"/>
          <w:w w:val="105"/>
          <w:sz w:val="17"/>
        </w:rPr>
        <w:t>application</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6.4.11.4</w:t>
      </w:r>
      <w:r>
        <w:rPr>
          <w:color w:val="231F20"/>
          <w:spacing w:val="15"/>
          <w:w w:val="105"/>
          <w:sz w:val="17"/>
        </w:rPr>
        <w:t> </w:t>
      </w:r>
      <w:r>
        <w:rPr>
          <w:color w:val="231F20"/>
          <w:spacing w:val="-5"/>
          <w:w w:val="105"/>
          <w:sz w:val="17"/>
        </w:rPr>
        <w:t>to</w:t>
      </w:r>
    </w:p>
    <w:p>
      <w:pPr>
        <w:pStyle w:val="BodyText"/>
        <w:spacing w:before="15"/>
        <w:ind w:left="1930"/>
      </w:pPr>
      <w:r>
        <w:rPr>
          <w:color w:val="231F20"/>
        </w:rPr>
        <w:t>6.4.11.14</w:t>
      </w:r>
      <w:r>
        <w:rPr>
          <w:color w:val="231F20"/>
          <w:spacing w:val="-8"/>
        </w:rPr>
        <w:t> </w:t>
      </w:r>
      <w:r>
        <w:rPr>
          <w:color w:val="231F20"/>
        </w:rPr>
        <w:t>provided</w:t>
      </w:r>
      <w:r>
        <w:rPr>
          <w:color w:val="231F20"/>
          <w:spacing w:val="-8"/>
        </w:rPr>
        <w:t> </w:t>
      </w:r>
      <w:r>
        <w:rPr>
          <w:color w:val="231F20"/>
          <w:spacing w:val="-4"/>
        </w:rPr>
        <w:t>that:</w:t>
      </w:r>
    </w:p>
    <w:p>
      <w:pPr>
        <w:pStyle w:val="ListParagraph"/>
        <w:numPr>
          <w:ilvl w:val="0"/>
          <w:numId w:val="16"/>
        </w:numPr>
        <w:tabs>
          <w:tab w:pos="2288" w:val="left" w:leader="none"/>
        </w:tabs>
        <w:spacing w:line="240" w:lineRule="auto" w:before="93" w:after="0"/>
        <w:ind w:left="2288" w:right="0" w:hanging="358"/>
        <w:jc w:val="left"/>
        <w:rPr>
          <w:sz w:val="17"/>
        </w:rPr>
      </w:pP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20%</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plutonium</w:t>
      </w:r>
      <w:r>
        <w:rPr>
          <w:color w:val="231F20"/>
          <w:spacing w:val="-2"/>
          <w:w w:val="105"/>
          <w:sz w:val="17"/>
        </w:rPr>
        <w:t> </w:t>
      </w:r>
      <w:r>
        <w:rPr>
          <w:color w:val="231F20"/>
          <w:w w:val="105"/>
          <w:sz w:val="17"/>
        </w:rPr>
        <w:t>by</w:t>
      </w:r>
      <w:r>
        <w:rPr>
          <w:color w:val="231F20"/>
          <w:spacing w:val="-1"/>
          <w:w w:val="105"/>
          <w:sz w:val="17"/>
        </w:rPr>
        <w:t> </w:t>
      </w:r>
      <w:r>
        <w:rPr>
          <w:color w:val="231F20"/>
          <w:w w:val="105"/>
          <w:sz w:val="17"/>
        </w:rPr>
        <w:t>mass</w:t>
      </w:r>
      <w:r>
        <w:rPr>
          <w:color w:val="231F20"/>
          <w:spacing w:val="-2"/>
          <w:w w:val="105"/>
          <w:sz w:val="17"/>
        </w:rPr>
        <w:t> </w:t>
      </w:r>
      <w:r>
        <w:rPr>
          <w:color w:val="231F20"/>
          <w:w w:val="105"/>
          <w:sz w:val="17"/>
        </w:rPr>
        <w:t>is</w:t>
      </w:r>
      <w:r>
        <w:rPr>
          <w:color w:val="231F20"/>
          <w:spacing w:val="-1"/>
          <w:w w:val="105"/>
          <w:sz w:val="17"/>
        </w:rPr>
        <w:t> </w:t>
      </w:r>
      <w:r>
        <w:rPr>
          <w:color w:val="231F20"/>
          <w:w w:val="105"/>
          <w:sz w:val="17"/>
        </w:rPr>
        <w:t>fissile</w:t>
      </w:r>
      <w:r>
        <w:rPr>
          <w:color w:val="231F20"/>
          <w:spacing w:val="-2"/>
          <w:w w:val="105"/>
          <w:sz w:val="17"/>
        </w:rPr>
        <w:t> nuclides;</w:t>
      </w:r>
    </w:p>
    <w:p>
      <w:pPr>
        <w:pStyle w:val="ListParagraph"/>
        <w:numPr>
          <w:ilvl w:val="0"/>
          <w:numId w:val="16"/>
        </w:numPr>
        <w:tabs>
          <w:tab w:pos="2288" w:val="left" w:leader="none"/>
        </w:tabs>
        <w:spacing w:line="240" w:lineRule="auto" w:before="93" w:after="0"/>
        <w:ind w:left="2288" w:right="0" w:hanging="358"/>
        <w:jc w:val="left"/>
        <w:rPr>
          <w:sz w:val="17"/>
        </w:rPr>
      </w:pPr>
      <w:r>
        <w:rPr>
          <w:color w:val="231F20"/>
          <w:w w:val="105"/>
          <w:sz w:val="17"/>
        </w:rPr>
        <w:t>the</w:t>
      </w:r>
      <w:r>
        <w:rPr>
          <w:color w:val="231F20"/>
          <w:spacing w:val="-1"/>
          <w:w w:val="105"/>
          <w:sz w:val="17"/>
        </w:rPr>
        <w:t> </w:t>
      </w:r>
      <w:r>
        <w:rPr>
          <w:color w:val="231F20"/>
          <w:w w:val="105"/>
          <w:sz w:val="17"/>
        </w:rPr>
        <w:t>criticality safety index of the package is calculated using the following </w:t>
      </w:r>
      <w:r>
        <w:rPr>
          <w:color w:val="231F20"/>
          <w:spacing w:val="-2"/>
          <w:w w:val="105"/>
          <w:sz w:val="17"/>
        </w:rPr>
        <w:t>formula:</w:t>
      </w:r>
    </w:p>
    <w:p>
      <w:pPr>
        <w:spacing w:before="95"/>
        <w:ind w:left="2290" w:right="0" w:firstLine="0"/>
        <w:jc w:val="left"/>
        <w:rPr>
          <w:sz w:val="16"/>
        </w:rPr>
      </w:pPr>
      <w:r>
        <w:rPr>
          <w:sz w:val="16"/>
        </w:rPr>
        <mc:AlternateContent>
          <mc:Choice Requires="wps">
            <w:drawing>
              <wp:anchor distT="0" distB="0" distL="0" distR="0" allowOverlap="1" layoutInCell="1" locked="0" behindDoc="1" simplePos="0" relativeHeight="486779904">
                <wp:simplePos x="0" y="0"/>
                <wp:positionH relativeFrom="page">
                  <wp:posOffset>2280711</wp:posOffset>
                </wp:positionH>
                <wp:positionV relativeFrom="paragraph">
                  <wp:posOffset>196792</wp:posOffset>
                </wp:positionV>
                <wp:extent cx="1027430"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027430" cy="1270"/>
                        </a:xfrm>
                        <a:custGeom>
                          <a:avLst/>
                          <a:gdLst/>
                          <a:ahLst/>
                          <a:cxnLst/>
                          <a:rect l="l" t="t" r="r" b="b"/>
                          <a:pathLst>
                            <a:path w="1027430" h="0">
                              <a:moveTo>
                                <a:pt x="0" y="0"/>
                              </a:moveTo>
                              <a:lnTo>
                                <a:pt x="1027428" y="0"/>
                              </a:lnTo>
                            </a:path>
                          </a:pathLst>
                        </a:custGeom>
                        <a:ln w="434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6576" from="179.583603pt,15.495445pt" to="260.483468pt,15.495445pt" stroked="true" strokeweight=".342216pt" strokecolor="#221e1f">
                <v:stroke dashstyle="solid"/>
                <w10:wrap type="none"/>
              </v:line>
            </w:pict>
          </mc:Fallback>
        </mc:AlternateContent>
      </w:r>
      <w:r>
        <w:rPr>
          <w:sz w:val="16"/>
        </w:rPr>
        <mc:AlternateContent>
          <mc:Choice Requires="wps">
            <w:drawing>
              <wp:anchor distT="0" distB="0" distL="0" distR="0" allowOverlap="1" layoutInCell="1" locked="0" behindDoc="1" simplePos="0" relativeHeight="486780928">
                <wp:simplePos x="0" y="0"/>
                <wp:positionH relativeFrom="page">
                  <wp:posOffset>2662347</wp:posOffset>
                </wp:positionH>
                <wp:positionV relativeFrom="paragraph">
                  <wp:posOffset>184816</wp:posOffset>
                </wp:positionV>
                <wp:extent cx="267335" cy="12573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67335" cy="125730"/>
                        </a:xfrm>
                        <a:prstGeom prst="rect">
                          <a:avLst/>
                        </a:prstGeom>
                      </wps:spPr>
                      <wps:txbx>
                        <w:txbxContent>
                          <w:p>
                            <w:pPr>
                              <w:spacing w:before="11"/>
                              <w:ind w:left="0" w:right="0" w:firstLine="0"/>
                              <w:jc w:val="left"/>
                              <w:rPr>
                                <w:sz w:val="16"/>
                              </w:rPr>
                            </w:pPr>
                            <w:r>
                              <w:rPr>
                                <w:color w:val="231F20"/>
                                <w:spacing w:val="-2"/>
                                <w:sz w:val="16"/>
                              </w:rPr>
                              <w:t>1,000</w:t>
                            </w:r>
                          </w:p>
                        </w:txbxContent>
                      </wps:txbx>
                      <wps:bodyPr wrap="square" lIns="0" tIns="0" rIns="0" bIns="0" rtlCol="0">
                        <a:noAutofit/>
                      </wps:bodyPr>
                    </wps:wsp>
                  </a:graphicData>
                </a:graphic>
              </wp:anchor>
            </w:drawing>
          </mc:Choice>
          <mc:Fallback>
            <w:pict>
              <v:shape style="position:absolute;margin-left:209.633698pt;margin-top:14.552464pt;width:21.05pt;height:9.9pt;mso-position-horizontal-relative:page;mso-position-vertical-relative:paragraph;z-index:-16535552" type="#_x0000_t202" id="docshape53" filled="false" stroked="false">
                <v:textbox inset="0,0,0,0">
                  <w:txbxContent>
                    <w:p>
                      <w:pPr>
                        <w:spacing w:before="11"/>
                        <w:ind w:left="0" w:right="0" w:firstLine="0"/>
                        <w:jc w:val="left"/>
                        <w:rPr>
                          <w:sz w:val="16"/>
                        </w:rPr>
                      </w:pPr>
                      <w:r>
                        <w:rPr>
                          <w:color w:val="231F20"/>
                          <w:spacing w:val="-2"/>
                          <w:sz w:val="16"/>
                        </w:rPr>
                        <w:t>1,000</w:t>
                      </w:r>
                    </w:p>
                  </w:txbxContent>
                </v:textbox>
                <w10:wrap type="none"/>
              </v:shape>
            </w:pict>
          </mc:Fallback>
        </mc:AlternateContent>
      </w:r>
      <w:r>
        <w:rPr>
          <w:rFonts w:ascii="Arial" w:hAnsi="Arial"/>
          <w:i/>
          <w:color w:val="231F20"/>
          <w:w w:val="110"/>
          <w:position w:val="-10"/>
          <w:sz w:val="17"/>
        </w:rPr>
        <w:t>CSI</w:t>
      </w:r>
      <w:r>
        <w:rPr>
          <w:rFonts w:ascii="Arial" w:hAnsi="Arial"/>
          <w:i/>
          <w:color w:val="231F20"/>
          <w:spacing w:val="-6"/>
          <w:w w:val="110"/>
          <w:position w:val="-10"/>
          <w:sz w:val="17"/>
        </w:rPr>
        <w:t> </w:t>
      </w:r>
      <w:r>
        <w:rPr>
          <w:color w:val="231F20"/>
          <w:w w:val="110"/>
          <w:position w:val="-10"/>
          <w:sz w:val="17"/>
        </w:rPr>
        <w:t>=</w:t>
      </w:r>
      <w:r>
        <w:rPr>
          <w:color w:val="231F20"/>
          <w:spacing w:val="-5"/>
          <w:w w:val="110"/>
          <w:position w:val="-10"/>
          <w:sz w:val="17"/>
        </w:rPr>
        <w:t> </w:t>
      </w:r>
      <w:r>
        <w:rPr>
          <w:color w:val="231F20"/>
          <w:w w:val="110"/>
          <w:position w:val="-10"/>
          <w:sz w:val="17"/>
        </w:rPr>
        <w:t>50</w:t>
      </w:r>
      <w:r>
        <w:rPr>
          <w:color w:val="231F20"/>
          <w:spacing w:val="-5"/>
          <w:w w:val="110"/>
          <w:position w:val="-10"/>
          <w:sz w:val="17"/>
        </w:rPr>
        <w:t> </w:t>
      </w:r>
      <w:r>
        <w:rPr>
          <w:color w:val="231F20"/>
          <w:w w:val="110"/>
          <w:position w:val="-10"/>
          <w:sz w:val="17"/>
        </w:rPr>
        <w:t>×</w:t>
      </w:r>
      <w:r>
        <w:rPr>
          <w:color w:val="231F20"/>
          <w:spacing w:val="-5"/>
          <w:w w:val="110"/>
          <w:position w:val="-10"/>
          <w:sz w:val="17"/>
        </w:rPr>
        <w:t> </w:t>
      </w:r>
      <w:r>
        <w:rPr>
          <w:color w:val="231F20"/>
          <w:w w:val="110"/>
          <w:position w:val="-10"/>
          <w:sz w:val="17"/>
        </w:rPr>
        <w:t>2</w:t>
      </w:r>
      <w:r>
        <w:rPr>
          <w:color w:val="231F20"/>
          <w:spacing w:val="-5"/>
          <w:w w:val="110"/>
          <w:position w:val="-10"/>
          <w:sz w:val="17"/>
        </w:rPr>
        <w:t> </w:t>
      </w:r>
      <w:r>
        <w:rPr>
          <w:color w:val="231F20"/>
          <w:w w:val="110"/>
          <w:position w:val="-10"/>
          <w:sz w:val="17"/>
        </w:rPr>
        <w:t>×</w:t>
      </w:r>
      <w:r>
        <w:rPr>
          <w:color w:val="231F20"/>
          <w:spacing w:val="3"/>
          <w:w w:val="110"/>
          <w:position w:val="-10"/>
          <w:sz w:val="17"/>
        </w:rPr>
        <w:t> </w:t>
      </w:r>
      <w:r>
        <w:rPr>
          <w:color w:val="231F20"/>
          <w:w w:val="110"/>
          <w:sz w:val="16"/>
        </w:rPr>
        <w:t>mass</w:t>
      </w:r>
      <w:r>
        <w:rPr>
          <w:color w:val="231F20"/>
          <w:spacing w:val="-5"/>
          <w:w w:val="110"/>
          <w:sz w:val="16"/>
        </w:rPr>
        <w:t> </w:t>
      </w:r>
      <w:r>
        <w:rPr>
          <w:color w:val="231F20"/>
          <w:w w:val="110"/>
          <w:sz w:val="16"/>
        </w:rPr>
        <w:t>of</w:t>
      </w:r>
      <w:r>
        <w:rPr>
          <w:color w:val="231F20"/>
          <w:spacing w:val="-4"/>
          <w:w w:val="110"/>
          <w:sz w:val="16"/>
        </w:rPr>
        <w:t> </w:t>
      </w:r>
      <w:r>
        <w:rPr>
          <w:color w:val="231F20"/>
          <w:w w:val="110"/>
          <w:sz w:val="16"/>
        </w:rPr>
        <w:t>plutonium</w:t>
      </w:r>
      <w:r>
        <w:rPr>
          <w:color w:val="231F20"/>
          <w:spacing w:val="-5"/>
          <w:w w:val="110"/>
          <w:sz w:val="16"/>
        </w:rPr>
        <w:t> (g)</w:t>
      </w:r>
    </w:p>
    <w:p>
      <w:pPr>
        <w:pStyle w:val="BodyText"/>
        <w:spacing w:before="47"/>
        <w:rPr>
          <w:sz w:val="16"/>
        </w:rPr>
      </w:pPr>
    </w:p>
    <w:p>
      <w:pPr>
        <w:pStyle w:val="ListParagraph"/>
        <w:numPr>
          <w:ilvl w:val="0"/>
          <w:numId w:val="16"/>
        </w:numPr>
        <w:tabs>
          <w:tab w:pos="2288" w:val="left" w:leader="none"/>
          <w:tab w:pos="2290" w:val="left" w:leader="none"/>
        </w:tabs>
        <w:spacing w:line="256" w:lineRule="auto" w:before="0" w:after="0"/>
        <w:ind w:left="2290" w:right="1415" w:hanging="361"/>
        <w:jc w:val="both"/>
        <w:rPr>
          <w:sz w:val="17"/>
        </w:rPr>
      </w:pPr>
      <w:r>
        <w:rPr>
          <w:color w:val="231F20"/>
          <w:w w:val="105"/>
          <w:sz w:val="17"/>
        </w:rPr>
        <w:t>if uranium is present with the plutonium, the mass of uranium shall be no more than 1% of the mass of the plutonium.</w:t>
      </w:r>
    </w:p>
    <w:p>
      <w:pPr>
        <w:pStyle w:val="ListParagraph"/>
        <w:numPr>
          <w:ilvl w:val="3"/>
          <w:numId w:val="1"/>
        </w:numPr>
        <w:tabs>
          <w:tab w:pos="1925" w:val="left" w:leader="none"/>
          <w:tab w:pos="1930" w:val="left" w:leader="none"/>
        </w:tabs>
        <w:spacing w:line="256" w:lineRule="auto" w:before="141" w:after="0"/>
        <w:ind w:left="1930" w:right="1415" w:hanging="1080"/>
        <w:jc w:val="both"/>
        <w:rPr>
          <w:color w:val="231F20"/>
          <w:sz w:val="17"/>
        </w:rPr>
      </w:pPr>
      <w:r>
        <w:rPr>
          <w:color w:val="231F20"/>
          <w:w w:val="105"/>
          <w:sz w:val="17"/>
        </w:rPr>
        <w:t>Where</w:t>
      </w:r>
      <w:r>
        <w:rPr>
          <w:color w:val="231F20"/>
          <w:w w:val="105"/>
          <w:sz w:val="17"/>
        </w:rPr>
        <w:t> the</w:t>
      </w:r>
      <w:r>
        <w:rPr>
          <w:color w:val="231F20"/>
          <w:w w:val="105"/>
          <w:sz w:val="17"/>
        </w:rPr>
        <w:t> chemical</w:t>
      </w:r>
      <w:r>
        <w:rPr>
          <w:color w:val="231F20"/>
          <w:w w:val="105"/>
          <w:sz w:val="17"/>
        </w:rPr>
        <w:t> or</w:t>
      </w:r>
      <w:r>
        <w:rPr>
          <w:color w:val="231F20"/>
          <w:w w:val="105"/>
          <w:sz w:val="17"/>
        </w:rPr>
        <w:t> physical</w:t>
      </w:r>
      <w:r>
        <w:rPr>
          <w:color w:val="231F20"/>
          <w:w w:val="105"/>
          <w:sz w:val="17"/>
        </w:rPr>
        <w:t> form,</w:t>
      </w:r>
      <w:r>
        <w:rPr>
          <w:color w:val="231F20"/>
          <w:w w:val="105"/>
          <w:sz w:val="17"/>
        </w:rPr>
        <w:t> isotopic</w:t>
      </w:r>
      <w:r>
        <w:rPr>
          <w:color w:val="231F20"/>
          <w:w w:val="105"/>
          <w:sz w:val="17"/>
        </w:rPr>
        <w:t> composition,</w:t>
      </w:r>
      <w:r>
        <w:rPr>
          <w:color w:val="231F20"/>
          <w:w w:val="105"/>
          <w:sz w:val="17"/>
        </w:rPr>
        <w:t> mass</w:t>
      </w:r>
      <w:r>
        <w:rPr>
          <w:color w:val="231F20"/>
          <w:w w:val="105"/>
          <w:sz w:val="17"/>
        </w:rPr>
        <w:t> or</w:t>
      </w:r>
      <w:r>
        <w:rPr>
          <w:color w:val="231F20"/>
          <w:w w:val="105"/>
          <w:sz w:val="17"/>
        </w:rPr>
        <w:t> concentration,</w:t>
      </w:r>
      <w:r>
        <w:rPr>
          <w:color w:val="231F20"/>
          <w:w w:val="105"/>
          <w:sz w:val="17"/>
        </w:rPr>
        <w:t> moderation</w:t>
      </w:r>
      <w:r>
        <w:rPr>
          <w:color w:val="231F20"/>
          <w:w w:val="105"/>
          <w:sz w:val="17"/>
        </w:rPr>
        <w:t> ratio</w:t>
      </w:r>
      <w:r>
        <w:rPr>
          <w:color w:val="231F20"/>
          <w:w w:val="105"/>
          <w:sz w:val="17"/>
        </w:rPr>
        <w:t> or density,</w:t>
      </w:r>
      <w:r>
        <w:rPr>
          <w:color w:val="231F20"/>
          <w:spacing w:val="-7"/>
          <w:w w:val="105"/>
          <w:sz w:val="17"/>
        </w:rPr>
        <w:t> </w:t>
      </w:r>
      <w:r>
        <w:rPr>
          <w:color w:val="231F20"/>
          <w:w w:val="105"/>
          <w:sz w:val="17"/>
        </w:rPr>
        <w:t>or</w:t>
      </w:r>
      <w:r>
        <w:rPr>
          <w:color w:val="231F20"/>
          <w:spacing w:val="-7"/>
          <w:w w:val="105"/>
          <w:sz w:val="17"/>
        </w:rPr>
        <w:t> </w:t>
      </w:r>
      <w:r>
        <w:rPr>
          <w:color w:val="231F20"/>
          <w:w w:val="105"/>
          <w:sz w:val="17"/>
        </w:rPr>
        <w:t>geometric</w:t>
      </w:r>
      <w:r>
        <w:rPr>
          <w:color w:val="231F20"/>
          <w:spacing w:val="-7"/>
          <w:w w:val="105"/>
          <w:sz w:val="17"/>
        </w:rPr>
        <w:t> </w:t>
      </w:r>
      <w:r>
        <w:rPr>
          <w:color w:val="231F20"/>
          <w:w w:val="105"/>
          <w:sz w:val="17"/>
        </w:rPr>
        <w:t>configuration</w:t>
      </w:r>
      <w:r>
        <w:rPr>
          <w:color w:val="231F20"/>
          <w:spacing w:val="-7"/>
          <w:w w:val="105"/>
          <w:sz w:val="17"/>
        </w:rPr>
        <w:t> </w:t>
      </w:r>
      <w:r>
        <w:rPr>
          <w:color w:val="231F20"/>
          <w:w w:val="105"/>
          <w:sz w:val="17"/>
        </w:rPr>
        <w:t>is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known,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assessments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6.4.11.8</w:t>
      </w:r>
      <w:r>
        <w:rPr>
          <w:color w:val="231F20"/>
          <w:spacing w:val="-7"/>
          <w:w w:val="105"/>
          <w:sz w:val="17"/>
        </w:rPr>
        <w:t> </w:t>
      </w:r>
      <w:r>
        <w:rPr>
          <w:color w:val="231F20"/>
          <w:w w:val="105"/>
          <w:sz w:val="17"/>
        </w:rPr>
        <w:t>to</w:t>
      </w:r>
      <w:r>
        <w:rPr>
          <w:color w:val="231F20"/>
          <w:spacing w:val="-7"/>
          <w:w w:val="105"/>
          <w:sz w:val="17"/>
        </w:rPr>
        <w:t> </w:t>
      </w:r>
      <w:r>
        <w:rPr>
          <w:color w:val="231F20"/>
          <w:w w:val="105"/>
          <w:sz w:val="17"/>
        </w:rPr>
        <w:t>6.4.11.13</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performed </w:t>
      </w:r>
      <w:r>
        <w:rPr>
          <w:color w:val="231F20"/>
          <w:sz w:val="17"/>
        </w:rPr>
        <w:t>assuming that each parameter that is not known has the value which gives the maximum neutron multiplication </w:t>
      </w:r>
      <w:r>
        <w:rPr>
          <w:color w:val="231F20"/>
          <w:w w:val="105"/>
          <w:sz w:val="17"/>
        </w:rPr>
        <w:t>consistent with the known conditions and parameters in these assessments.</w:t>
      </w:r>
    </w:p>
    <w:p>
      <w:pPr>
        <w:pStyle w:val="ListParagraph"/>
        <w:numPr>
          <w:ilvl w:val="3"/>
          <w:numId w:val="1"/>
        </w:numPr>
        <w:tabs>
          <w:tab w:pos="1925" w:val="left" w:leader="none"/>
          <w:tab w:pos="1930" w:val="left" w:leader="none"/>
        </w:tabs>
        <w:spacing w:line="256" w:lineRule="auto" w:before="142" w:after="0"/>
        <w:ind w:left="1930" w:right="1415" w:hanging="1080"/>
        <w:jc w:val="both"/>
        <w:rPr>
          <w:color w:val="231F20"/>
          <w:sz w:val="17"/>
        </w:rPr>
      </w:pPr>
      <w:r>
        <w:rPr>
          <w:color w:val="231F20"/>
          <w:w w:val="105"/>
          <w:sz w:val="17"/>
        </w:rPr>
        <w:t>For</w:t>
      </w:r>
      <w:r>
        <w:rPr>
          <w:color w:val="231F20"/>
          <w:spacing w:val="-12"/>
          <w:w w:val="105"/>
          <w:sz w:val="17"/>
        </w:rPr>
        <w:t> </w:t>
      </w:r>
      <w:r>
        <w:rPr>
          <w:color w:val="231F20"/>
          <w:w w:val="105"/>
          <w:sz w:val="17"/>
        </w:rPr>
        <w:t>irradiated</w:t>
      </w:r>
      <w:r>
        <w:rPr>
          <w:color w:val="231F20"/>
          <w:spacing w:val="-12"/>
          <w:w w:val="105"/>
          <w:sz w:val="17"/>
        </w:rPr>
        <w:t> </w:t>
      </w:r>
      <w:r>
        <w:rPr>
          <w:color w:val="231F20"/>
          <w:w w:val="105"/>
          <w:sz w:val="17"/>
        </w:rPr>
        <w:t>nuclear</w:t>
      </w:r>
      <w:r>
        <w:rPr>
          <w:color w:val="231F20"/>
          <w:spacing w:val="-12"/>
          <w:w w:val="105"/>
          <w:sz w:val="17"/>
        </w:rPr>
        <w:t> </w:t>
      </w:r>
      <w:r>
        <w:rPr>
          <w:color w:val="231F20"/>
          <w:w w:val="105"/>
          <w:sz w:val="17"/>
        </w:rPr>
        <w:t>fuel,</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assessments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6.4.11.8</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6.4.11.13</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based</w:t>
      </w:r>
      <w:r>
        <w:rPr>
          <w:color w:val="231F20"/>
          <w:spacing w:val="-12"/>
          <w:w w:val="105"/>
          <w:sz w:val="17"/>
        </w:rPr>
        <w:t> </w:t>
      </w:r>
      <w:r>
        <w:rPr>
          <w:color w:val="231F20"/>
          <w:w w:val="105"/>
          <w:sz w:val="17"/>
        </w:rPr>
        <w:t>on</w:t>
      </w:r>
      <w:r>
        <w:rPr>
          <w:color w:val="231F20"/>
          <w:spacing w:val="-12"/>
          <w:w w:val="105"/>
          <w:sz w:val="17"/>
        </w:rPr>
        <w:t> </w:t>
      </w:r>
      <w:r>
        <w:rPr>
          <w:color w:val="231F20"/>
          <w:w w:val="105"/>
          <w:sz w:val="17"/>
        </w:rPr>
        <w:t>an</w:t>
      </w:r>
      <w:r>
        <w:rPr>
          <w:color w:val="231F20"/>
          <w:spacing w:val="-12"/>
          <w:w w:val="105"/>
          <w:sz w:val="17"/>
        </w:rPr>
        <w:t> </w:t>
      </w:r>
      <w:r>
        <w:rPr>
          <w:color w:val="231F20"/>
          <w:w w:val="105"/>
          <w:sz w:val="17"/>
        </w:rPr>
        <w:t>isotopic</w:t>
      </w:r>
      <w:r>
        <w:rPr>
          <w:color w:val="231F20"/>
          <w:spacing w:val="-12"/>
          <w:w w:val="105"/>
          <w:sz w:val="17"/>
        </w:rPr>
        <w:t> </w:t>
      </w:r>
      <w:r>
        <w:rPr>
          <w:color w:val="231F20"/>
          <w:w w:val="105"/>
          <w:sz w:val="17"/>
        </w:rPr>
        <w:t>composition demonstrated to provide either:</w:t>
      </w:r>
    </w:p>
    <w:p>
      <w:pPr>
        <w:pStyle w:val="ListParagraph"/>
        <w:numPr>
          <w:ilvl w:val="0"/>
          <w:numId w:val="17"/>
        </w:numPr>
        <w:tabs>
          <w:tab w:pos="2288" w:val="left" w:leader="none"/>
        </w:tabs>
        <w:spacing w:line="240" w:lineRule="auto" w:before="80" w:after="0"/>
        <w:ind w:left="2288" w:right="0" w:hanging="358"/>
        <w:jc w:val="both"/>
        <w:rPr>
          <w:sz w:val="17"/>
        </w:rPr>
      </w:pPr>
      <w:r>
        <w:rPr>
          <w:color w:val="231F20"/>
          <w:w w:val="105"/>
          <w:sz w:val="17"/>
        </w:rPr>
        <w:t>the maximum</w:t>
      </w:r>
      <w:r>
        <w:rPr>
          <w:color w:val="231F20"/>
          <w:spacing w:val="1"/>
          <w:w w:val="105"/>
          <w:sz w:val="17"/>
        </w:rPr>
        <w:t> </w:t>
      </w:r>
      <w:r>
        <w:rPr>
          <w:color w:val="231F20"/>
          <w:w w:val="105"/>
          <w:sz w:val="17"/>
        </w:rPr>
        <w:t>neutron</w:t>
      </w:r>
      <w:r>
        <w:rPr>
          <w:color w:val="231F20"/>
          <w:spacing w:val="1"/>
          <w:w w:val="105"/>
          <w:sz w:val="17"/>
        </w:rPr>
        <w:t> </w:t>
      </w:r>
      <w:r>
        <w:rPr>
          <w:color w:val="231F20"/>
          <w:w w:val="105"/>
          <w:sz w:val="17"/>
        </w:rPr>
        <w:t>multiplication</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irradiation</w:t>
      </w:r>
      <w:r>
        <w:rPr>
          <w:color w:val="231F20"/>
          <w:spacing w:val="1"/>
          <w:w w:val="105"/>
          <w:sz w:val="17"/>
        </w:rPr>
        <w:t> </w:t>
      </w:r>
      <w:r>
        <w:rPr>
          <w:color w:val="231F20"/>
          <w:w w:val="105"/>
          <w:sz w:val="17"/>
        </w:rPr>
        <w:t>history; </w:t>
      </w:r>
      <w:r>
        <w:rPr>
          <w:color w:val="231F20"/>
          <w:spacing w:val="-5"/>
          <w:w w:val="105"/>
          <w:sz w:val="17"/>
        </w:rPr>
        <w:t>or</w:t>
      </w:r>
    </w:p>
    <w:p>
      <w:pPr>
        <w:pStyle w:val="ListParagraph"/>
        <w:numPr>
          <w:ilvl w:val="0"/>
          <w:numId w:val="17"/>
        </w:numPr>
        <w:tabs>
          <w:tab w:pos="2288" w:val="left" w:leader="none"/>
          <w:tab w:pos="2290" w:val="left" w:leader="none"/>
        </w:tabs>
        <w:spacing w:line="256" w:lineRule="auto" w:before="94" w:after="0"/>
        <w:ind w:left="2290" w:right="1414" w:hanging="360"/>
        <w:jc w:val="both"/>
        <w:rPr>
          <w:sz w:val="17"/>
        </w:rPr>
      </w:pPr>
      <w:r>
        <w:rPr>
          <w:color w:val="231F20"/>
          <w:w w:val="105"/>
          <w:sz w:val="17"/>
        </w:rPr>
        <w:t>a</w:t>
      </w:r>
      <w:r>
        <w:rPr>
          <w:color w:val="231F20"/>
          <w:spacing w:val="27"/>
          <w:w w:val="105"/>
          <w:sz w:val="17"/>
        </w:rPr>
        <w:t> </w:t>
      </w:r>
      <w:r>
        <w:rPr>
          <w:color w:val="231F20"/>
          <w:w w:val="105"/>
          <w:sz w:val="17"/>
        </w:rPr>
        <w:t>conservative</w:t>
      </w:r>
      <w:r>
        <w:rPr>
          <w:color w:val="231F20"/>
          <w:spacing w:val="27"/>
          <w:w w:val="105"/>
          <w:sz w:val="17"/>
        </w:rPr>
        <w:t> </w:t>
      </w:r>
      <w:r>
        <w:rPr>
          <w:color w:val="231F20"/>
          <w:w w:val="105"/>
          <w:sz w:val="17"/>
        </w:rPr>
        <w:t>estimate</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neutron</w:t>
      </w:r>
      <w:r>
        <w:rPr>
          <w:color w:val="231F20"/>
          <w:spacing w:val="27"/>
          <w:w w:val="105"/>
          <w:sz w:val="17"/>
        </w:rPr>
        <w:t> </w:t>
      </w:r>
      <w:r>
        <w:rPr>
          <w:color w:val="231F20"/>
          <w:w w:val="105"/>
          <w:sz w:val="17"/>
        </w:rPr>
        <w:t>multiplication</w:t>
      </w:r>
      <w:r>
        <w:rPr>
          <w:color w:val="231F20"/>
          <w:spacing w:val="27"/>
          <w:w w:val="105"/>
          <w:sz w:val="17"/>
        </w:rPr>
        <w:t> </w:t>
      </w:r>
      <w:r>
        <w:rPr>
          <w:color w:val="231F20"/>
          <w:w w:val="105"/>
          <w:sz w:val="17"/>
        </w:rPr>
        <w:t>for</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package</w:t>
      </w:r>
      <w:r>
        <w:rPr>
          <w:color w:val="231F20"/>
          <w:spacing w:val="27"/>
          <w:w w:val="105"/>
          <w:sz w:val="17"/>
        </w:rPr>
        <w:t> </w:t>
      </w:r>
      <w:r>
        <w:rPr>
          <w:color w:val="231F20"/>
          <w:w w:val="105"/>
          <w:sz w:val="17"/>
        </w:rPr>
        <w:t>assessments.</w:t>
      </w:r>
      <w:r>
        <w:rPr>
          <w:color w:val="231F20"/>
          <w:spacing w:val="27"/>
          <w:w w:val="105"/>
          <w:sz w:val="17"/>
        </w:rPr>
        <w:t> </w:t>
      </w:r>
      <w:r>
        <w:rPr>
          <w:color w:val="231F20"/>
          <w:w w:val="105"/>
          <w:sz w:val="17"/>
        </w:rPr>
        <w:t>After</w:t>
      </w:r>
      <w:r>
        <w:rPr>
          <w:color w:val="231F20"/>
          <w:spacing w:val="27"/>
          <w:w w:val="105"/>
          <w:sz w:val="17"/>
        </w:rPr>
        <w:t> </w:t>
      </w:r>
      <w:r>
        <w:rPr>
          <w:color w:val="231F20"/>
          <w:w w:val="105"/>
          <w:sz w:val="17"/>
        </w:rPr>
        <w:t>irradiation, but prior to shipment, a measurement shall be performed to confirm the conservatism of the isotopic </w:t>
      </w:r>
      <w:r>
        <w:rPr>
          <w:color w:val="231F20"/>
          <w:spacing w:val="-2"/>
          <w:w w:val="105"/>
          <w:sz w:val="17"/>
        </w:rPr>
        <w:t>composition.</w:t>
      </w:r>
    </w:p>
    <w:p>
      <w:pPr>
        <w:pStyle w:val="ListParagraph"/>
        <w:numPr>
          <w:ilvl w:val="3"/>
          <w:numId w:val="1"/>
        </w:numPr>
        <w:tabs>
          <w:tab w:pos="1930" w:val="left" w:leader="none"/>
        </w:tabs>
        <w:spacing w:line="240" w:lineRule="auto" w:before="141" w:after="0"/>
        <w:ind w:left="1930" w:right="0" w:hanging="1080"/>
        <w:jc w:val="left"/>
        <w:rPr>
          <w:color w:val="231F20"/>
          <w:sz w:val="17"/>
        </w:rPr>
      </w:pPr>
      <w:r>
        <w:rPr>
          <w:color w:val="231F20"/>
          <w:w w:val="105"/>
          <w:sz w:val="17"/>
        </w:rPr>
        <w:t>The</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being</w:t>
      </w:r>
      <w:r>
        <w:rPr>
          <w:color w:val="231F20"/>
          <w:spacing w:val="-5"/>
          <w:w w:val="105"/>
          <w:sz w:val="17"/>
        </w:rPr>
        <w:t> </w:t>
      </w:r>
      <w:r>
        <w:rPr>
          <w:color w:val="231F20"/>
          <w:w w:val="105"/>
          <w:sz w:val="17"/>
        </w:rPr>
        <w:t>subjected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tests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6.4.15,</w:t>
      </w:r>
      <w:r>
        <w:rPr>
          <w:color w:val="231F20"/>
          <w:spacing w:val="-5"/>
          <w:w w:val="105"/>
          <w:sz w:val="17"/>
        </w:rPr>
        <w:t> </w:t>
      </w:r>
      <w:r>
        <w:rPr>
          <w:color w:val="231F20"/>
          <w:spacing w:val="-2"/>
          <w:w w:val="105"/>
          <w:sz w:val="17"/>
        </w:rPr>
        <w:t>shall:</w:t>
      </w:r>
    </w:p>
    <w:p>
      <w:pPr>
        <w:pStyle w:val="ListParagraph"/>
        <w:numPr>
          <w:ilvl w:val="0"/>
          <w:numId w:val="18"/>
        </w:numPr>
        <w:tabs>
          <w:tab w:pos="2288" w:val="left" w:leader="none"/>
        </w:tabs>
        <w:spacing w:line="240" w:lineRule="auto" w:before="93" w:after="0"/>
        <w:ind w:left="2288" w:right="0" w:hanging="358"/>
        <w:jc w:val="left"/>
        <w:rPr>
          <w:sz w:val="17"/>
        </w:rPr>
      </w:pPr>
      <w:r>
        <w:rPr>
          <w:color w:val="231F20"/>
          <w:w w:val="105"/>
          <w:sz w:val="17"/>
        </w:rPr>
        <w:t>preserve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minimum</w:t>
      </w:r>
      <w:r>
        <w:rPr>
          <w:color w:val="231F20"/>
          <w:spacing w:val="-4"/>
          <w:w w:val="105"/>
          <w:sz w:val="17"/>
        </w:rPr>
        <w:t> </w:t>
      </w:r>
      <w:r>
        <w:rPr>
          <w:color w:val="231F20"/>
          <w:w w:val="105"/>
          <w:sz w:val="17"/>
        </w:rPr>
        <w:t>overall</w:t>
      </w:r>
      <w:r>
        <w:rPr>
          <w:color w:val="231F20"/>
          <w:spacing w:val="-3"/>
          <w:w w:val="105"/>
          <w:sz w:val="17"/>
        </w:rPr>
        <w:t> </w:t>
      </w:r>
      <w:r>
        <w:rPr>
          <w:color w:val="231F20"/>
          <w:w w:val="105"/>
          <w:sz w:val="17"/>
        </w:rPr>
        <w:t>outside</w:t>
      </w:r>
      <w:r>
        <w:rPr>
          <w:color w:val="231F20"/>
          <w:spacing w:val="-4"/>
          <w:w w:val="105"/>
          <w:sz w:val="17"/>
        </w:rPr>
        <w:t> </w:t>
      </w:r>
      <w:r>
        <w:rPr>
          <w:color w:val="231F20"/>
          <w:w w:val="105"/>
          <w:sz w:val="17"/>
        </w:rPr>
        <w:t>dimensions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w w:val="105"/>
          <w:sz w:val="17"/>
        </w:rPr>
        <w:t>package</w:t>
      </w:r>
      <w:r>
        <w:rPr>
          <w:color w:val="231F20"/>
          <w:spacing w:val="-4"/>
          <w:w w:val="105"/>
          <w:sz w:val="17"/>
        </w:rPr>
        <w:t> </w:t>
      </w:r>
      <w:r>
        <w:rPr>
          <w:color w:val="231F20"/>
          <w:w w:val="105"/>
          <w:sz w:val="17"/>
        </w:rPr>
        <w:t>to</w:t>
      </w:r>
      <w:r>
        <w:rPr>
          <w:color w:val="231F20"/>
          <w:spacing w:val="-4"/>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3"/>
          <w:w w:val="105"/>
          <w:sz w:val="17"/>
        </w:rPr>
        <w:t> </w:t>
      </w:r>
      <w:r>
        <w:rPr>
          <w:color w:val="231F20"/>
          <w:w w:val="105"/>
          <w:sz w:val="17"/>
        </w:rPr>
        <w:t>10</w:t>
      </w:r>
      <w:r>
        <w:rPr>
          <w:color w:val="231F20"/>
          <w:spacing w:val="-4"/>
          <w:w w:val="105"/>
          <w:sz w:val="17"/>
        </w:rPr>
        <w:t> </w:t>
      </w:r>
      <w:r>
        <w:rPr>
          <w:color w:val="231F20"/>
          <w:w w:val="105"/>
          <w:sz w:val="17"/>
        </w:rPr>
        <w:t>cm;</w:t>
      </w:r>
      <w:r>
        <w:rPr>
          <w:color w:val="231F20"/>
          <w:spacing w:val="-4"/>
          <w:w w:val="105"/>
          <w:sz w:val="17"/>
        </w:rPr>
        <w:t> </w:t>
      </w:r>
      <w:r>
        <w:rPr>
          <w:color w:val="231F20"/>
          <w:spacing w:val="-5"/>
          <w:w w:val="105"/>
          <w:sz w:val="17"/>
        </w:rPr>
        <w:t>and</w:t>
      </w:r>
    </w:p>
    <w:p>
      <w:pPr>
        <w:pStyle w:val="ListParagraph"/>
        <w:numPr>
          <w:ilvl w:val="0"/>
          <w:numId w:val="18"/>
        </w:numPr>
        <w:tabs>
          <w:tab w:pos="2288" w:val="left" w:leader="none"/>
        </w:tabs>
        <w:spacing w:line="240" w:lineRule="auto" w:before="93" w:after="0"/>
        <w:ind w:left="2288" w:right="0" w:hanging="358"/>
        <w:jc w:val="left"/>
        <w:rPr>
          <w:sz w:val="17"/>
        </w:rPr>
      </w:pPr>
      <w:r>
        <w:rPr>
          <w:color w:val="231F20"/>
          <w:w w:val="105"/>
          <w:sz w:val="17"/>
        </w:rPr>
        <w:t>prevent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entry</w:t>
      </w:r>
      <w:r>
        <w:rPr>
          <w:color w:val="231F20"/>
          <w:spacing w:val="-3"/>
          <w:w w:val="105"/>
          <w:sz w:val="17"/>
        </w:rPr>
        <w:t> </w:t>
      </w:r>
      <w:r>
        <w:rPr>
          <w:color w:val="231F20"/>
          <w:w w:val="105"/>
          <w:sz w:val="17"/>
        </w:rPr>
        <w:t>of</w:t>
      </w:r>
      <w:r>
        <w:rPr>
          <w:color w:val="231F20"/>
          <w:spacing w:val="-4"/>
          <w:w w:val="105"/>
          <w:sz w:val="17"/>
        </w:rPr>
        <w:t> </w:t>
      </w:r>
      <w:r>
        <w:rPr>
          <w:color w:val="231F20"/>
          <w:w w:val="105"/>
          <w:sz w:val="17"/>
        </w:rPr>
        <w:t>a</w:t>
      </w:r>
      <w:r>
        <w:rPr>
          <w:color w:val="231F20"/>
          <w:spacing w:val="-3"/>
          <w:w w:val="105"/>
          <w:sz w:val="17"/>
        </w:rPr>
        <w:t> </w:t>
      </w:r>
      <w:r>
        <w:rPr>
          <w:color w:val="231F20"/>
          <w:w w:val="105"/>
          <w:sz w:val="17"/>
        </w:rPr>
        <w:t>10</w:t>
      </w:r>
      <w:r>
        <w:rPr>
          <w:color w:val="231F20"/>
          <w:spacing w:val="-4"/>
          <w:w w:val="105"/>
          <w:sz w:val="17"/>
        </w:rPr>
        <w:t> </w:t>
      </w:r>
      <w:r>
        <w:rPr>
          <w:color w:val="231F20"/>
          <w:w w:val="105"/>
          <w:sz w:val="17"/>
        </w:rPr>
        <w:t>cm</w:t>
      </w:r>
      <w:r>
        <w:rPr>
          <w:color w:val="231F20"/>
          <w:spacing w:val="-4"/>
          <w:w w:val="105"/>
          <w:sz w:val="17"/>
        </w:rPr>
        <w:t> </w:t>
      </w:r>
      <w:r>
        <w:rPr>
          <w:color w:val="231F20"/>
          <w:spacing w:val="-2"/>
          <w:w w:val="105"/>
          <w:sz w:val="17"/>
        </w:rPr>
        <w:t>cube.</w:t>
      </w:r>
    </w:p>
    <w:p>
      <w:pPr>
        <w:pStyle w:val="ListParagraph"/>
        <w:numPr>
          <w:ilvl w:val="3"/>
          <w:numId w:val="1"/>
        </w:numPr>
        <w:tabs>
          <w:tab w:pos="1924" w:val="left" w:leader="none"/>
          <w:tab w:pos="1930" w:val="left" w:leader="none"/>
        </w:tabs>
        <w:spacing w:line="254" w:lineRule="auto" w:before="145" w:after="0"/>
        <w:ind w:left="1930" w:right="1415" w:hanging="1081"/>
        <w:jc w:val="both"/>
        <w:rPr>
          <w:color w:val="231F20"/>
          <w:sz w:val="17"/>
        </w:rPr>
      </w:pPr>
      <w:r>
        <w:rPr>
          <w:color w:val="231F20"/>
          <w:sz w:val="17"/>
        </w:rPr>
        <w:t>The package shall be designed for an ambient temperature range of </w:t>
      </w:r>
      <w:r>
        <w:rPr>
          <w:color w:val="231F20"/>
          <w:sz w:val="18"/>
        </w:rPr>
        <w:t>-</w:t>
      </w:r>
      <w:r>
        <w:rPr>
          <w:color w:val="231F20"/>
          <w:sz w:val="17"/>
        </w:rPr>
        <w:t>40°C to +38°C unless the competent </w:t>
      </w:r>
      <w:r>
        <w:rPr>
          <w:color w:val="231F20"/>
          <w:w w:val="110"/>
          <w:sz w:val="17"/>
        </w:rPr>
        <w:t>authority</w:t>
      </w:r>
      <w:r>
        <w:rPr>
          <w:color w:val="231F20"/>
          <w:spacing w:val="-10"/>
          <w:w w:val="110"/>
          <w:sz w:val="17"/>
        </w:rPr>
        <w:t> </w:t>
      </w:r>
      <w:r>
        <w:rPr>
          <w:color w:val="231F20"/>
          <w:w w:val="110"/>
          <w:sz w:val="17"/>
        </w:rPr>
        <w:t>specifies</w:t>
      </w:r>
      <w:r>
        <w:rPr>
          <w:color w:val="231F20"/>
          <w:spacing w:val="-10"/>
          <w:w w:val="110"/>
          <w:sz w:val="17"/>
        </w:rPr>
        <w:t> </w:t>
      </w:r>
      <w:r>
        <w:rPr>
          <w:color w:val="231F20"/>
          <w:w w:val="110"/>
          <w:sz w:val="17"/>
        </w:rPr>
        <w:t>otherwise</w:t>
      </w:r>
      <w:r>
        <w:rPr>
          <w:color w:val="231F20"/>
          <w:spacing w:val="-10"/>
          <w:w w:val="110"/>
          <w:sz w:val="17"/>
        </w:rPr>
        <w:t> </w:t>
      </w:r>
      <w:r>
        <w:rPr>
          <w:color w:val="231F20"/>
          <w:w w:val="110"/>
          <w:sz w:val="17"/>
        </w:rPr>
        <w:t>in</w:t>
      </w:r>
      <w:r>
        <w:rPr>
          <w:color w:val="231F20"/>
          <w:spacing w:val="-10"/>
          <w:w w:val="110"/>
          <w:sz w:val="17"/>
        </w:rPr>
        <w:t> </w:t>
      </w:r>
      <w:r>
        <w:rPr>
          <w:color w:val="231F20"/>
          <w:w w:val="110"/>
          <w:sz w:val="17"/>
        </w:rPr>
        <w:t>the</w:t>
      </w:r>
      <w:r>
        <w:rPr>
          <w:color w:val="231F20"/>
          <w:spacing w:val="-10"/>
          <w:w w:val="110"/>
          <w:sz w:val="17"/>
        </w:rPr>
        <w:t> </w:t>
      </w:r>
      <w:r>
        <w:rPr>
          <w:color w:val="231F20"/>
          <w:w w:val="110"/>
          <w:sz w:val="17"/>
        </w:rPr>
        <w:t>certificate</w:t>
      </w:r>
      <w:r>
        <w:rPr>
          <w:color w:val="231F20"/>
          <w:spacing w:val="-10"/>
          <w:w w:val="110"/>
          <w:sz w:val="17"/>
        </w:rPr>
        <w:t> </w:t>
      </w:r>
      <w:r>
        <w:rPr>
          <w:color w:val="231F20"/>
          <w:w w:val="110"/>
          <w:sz w:val="17"/>
        </w:rPr>
        <w:t>of</w:t>
      </w:r>
      <w:r>
        <w:rPr>
          <w:color w:val="231F20"/>
          <w:spacing w:val="-10"/>
          <w:w w:val="110"/>
          <w:sz w:val="17"/>
        </w:rPr>
        <w:t> </w:t>
      </w:r>
      <w:r>
        <w:rPr>
          <w:color w:val="231F20"/>
          <w:w w:val="110"/>
          <w:sz w:val="17"/>
        </w:rPr>
        <w:t>approval</w:t>
      </w:r>
      <w:r>
        <w:rPr>
          <w:color w:val="231F20"/>
          <w:spacing w:val="-10"/>
          <w:w w:val="110"/>
          <w:sz w:val="17"/>
        </w:rPr>
        <w:t> </w:t>
      </w:r>
      <w:r>
        <w:rPr>
          <w:color w:val="231F20"/>
          <w:w w:val="110"/>
          <w:sz w:val="17"/>
        </w:rPr>
        <w:t>for</w:t>
      </w:r>
      <w:r>
        <w:rPr>
          <w:color w:val="231F20"/>
          <w:spacing w:val="-10"/>
          <w:w w:val="110"/>
          <w:sz w:val="17"/>
        </w:rPr>
        <w:t> </w:t>
      </w:r>
      <w:r>
        <w:rPr>
          <w:color w:val="231F20"/>
          <w:w w:val="110"/>
          <w:sz w:val="17"/>
        </w:rPr>
        <w:t>the</w:t>
      </w:r>
      <w:r>
        <w:rPr>
          <w:color w:val="231F20"/>
          <w:spacing w:val="-10"/>
          <w:w w:val="110"/>
          <w:sz w:val="17"/>
        </w:rPr>
        <w:t> </w:t>
      </w:r>
      <w:r>
        <w:rPr>
          <w:color w:val="231F20"/>
          <w:w w:val="110"/>
          <w:sz w:val="17"/>
        </w:rPr>
        <w:t>package</w:t>
      </w:r>
      <w:r>
        <w:rPr>
          <w:color w:val="231F20"/>
          <w:spacing w:val="-10"/>
          <w:w w:val="110"/>
          <w:sz w:val="17"/>
        </w:rPr>
        <w:t> </w:t>
      </w:r>
      <w:r>
        <w:rPr>
          <w:color w:val="231F20"/>
          <w:w w:val="110"/>
          <w:sz w:val="17"/>
        </w:rPr>
        <w:t>design.</w:t>
      </w:r>
    </w:p>
    <w:p>
      <w:pPr>
        <w:pStyle w:val="ListParagraph"/>
        <w:numPr>
          <w:ilvl w:val="3"/>
          <w:numId w:val="1"/>
        </w:numPr>
        <w:tabs>
          <w:tab w:pos="1925" w:val="left" w:leader="none"/>
          <w:tab w:pos="1930" w:val="left" w:leader="none"/>
        </w:tabs>
        <w:spacing w:line="256" w:lineRule="auto" w:before="141" w:after="0"/>
        <w:ind w:left="1930" w:right="1414" w:hanging="1080"/>
        <w:jc w:val="both"/>
        <w:rPr>
          <w:color w:val="231F20"/>
          <w:sz w:val="17"/>
        </w:rPr>
      </w:pPr>
      <w:r>
        <w:rPr>
          <w:color w:val="231F20"/>
          <w:w w:val="105"/>
          <w:sz w:val="17"/>
        </w:rPr>
        <w:t>For</w:t>
      </w:r>
      <w:r>
        <w:rPr>
          <w:color w:val="231F20"/>
          <w:spacing w:val="-10"/>
          <w:w w:val="105"/>
          <w:sz w:val="17"/>
        </w:rPr>
        <w:t> </w:t>
      </w:r>
      <w:r>
        <w:rPr>
          <w:color w:val="231F20"/>
          <w:w w:val="105"/>
          <w:sz w:val="17"/>
        </w:rPr>
        <w:t>a</w:t>
      </w:r>
      <w:r>
        <w:rPr>
          <w:color w:val="231F20"/>
          <w:spacing w:val="-10"/>
          <w:w w:val="105"/>
          <w:sz w:val="17"/>
        </w:rPr>
        <w:t> </w:t>
      </w:r>
      <w:r>
        <w:rPr>
          <w:color w:val="231F20"/>
          <w:w w:val="105"/>
          <w:sz w:val="17"/>
        </w:rPr>
        <w:t>package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isolation,</w:t>
      </w:r>
      <w:r>
        <w:rPr>
          <w:color w:val="231F20"/>
          <w:spacing w:val="-10"/>
          <w:w w:val="105"/>
          <w:sz w:val="17"/>
        </w:rPr>
        <w:t> </w:t>
      </w:r>
      <w:r>
        <w:rPr>
          <w:color w:val="231F20"/>
          <w:w w:val="105"/>
          <w:sz w:val="17"/>
        </w:rPr>
        <w:t>it</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assumed</w:t>
      </w:r>
      <w:r>
        <w:rPr>
          <w:color w:val="231F20"/>
          <w:spacing w:val="-10"/>
          <w:w w:val="105"/>
          <w:sz w:val="17"/>
        </w:rPr>
        <w:t> </w:t>
      </w:r>
      <w:r>
        <w:rPr>
          <w:color w:val="231F20"/>
          <w:w w:val="105"/>
          <w:sz w:val="17"/>
        </w:rPr>
        <w:t>that</w:t>
      </w:r>
      <w:r>
        <w:rPr>
          <w:color w:val="231F20"/>
          <w:spacing w:val="-10"/>
          <w:w w:val="105"/>
          <w:sz w:val="17"/>
        </w:rPr>
        <w:t> </w:t>
      </w:r>
      <w:r>
        <w:rPr>
          <w:color w:val="231F20"/>
          <w:w w:val="105"/>
          <w:sz w:val="17"/>
        </w:rPr>
        <w:t>water</w:t>
      </w:r>
      <w:r>
        <w:rPr>
          <w:color w:val="231F20"/>
          <w:spacing w:val="-10"/>
          <w:w w:val="105"/>
          <w:sz w:val="17"/>
        </w:rPr>
        <w:t> </w:t>
      </w:r>
      <w:r>
        <w:rPr>
          <w:color w:val="231F20"/>
          <w:w w:val="105"/>
          <w:sz w:val="17"/>
        </w:rPr>
        <w:t>can</w:t>
      </w:r>
      <w:r>
        <w:rPr>
          <w:color w:val="231F20"/>
          <w:spacing w:val="-10"/>
          <w:w w:val="105"/>
          <w:sz w:val="17"/>
        </w:rPr>
        <w:t> </w:t>
      </w:r>
      <w:r>
        <w:rPr>
          <w:color w:val="231F20"/>
          <w:w w:val="105"/>
          <w:sz w:val="17"/>
        </w:rPr>
        <w:t>leak</w:t>
      </w:r>
      <w:r>
        <w:rPr>
          <w:color w:val="231F20"/>
          <w:spacing w:val="-10"/>
          <w:w w:val="105"/>
          <w:sz w:val="17"/>
        </w:rPr>
        <w:t> </w:t>
      </w:r>
      <w:r>
        <w:rPr>
          <w:color w:val="231F20"/>
          <w:w w:val="105"/>
          <w:sz w:val="17"/>
        </w:rPr>
        <w:t>into</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out</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all</w:t>
      </w:r>
      <w:r>
        <w:rPr>
          <w:color w:val="231F20"/>
          <w:spacing w:val="-10"/>
          <w:w w:val="105"/>
          <w:sz w:val="17"/>
        </w:rPr>
        <w:t> </w:t>
      </w:r>
      <w:r>
        <w:rPr>
          <w:color w:val="231F20"/>
          <w:w w:val="105"/>
          <w:sz w:val="17"/>
        </w:rPr>
        <w:t>void</w:t>
      </w:r>
      <w:r>
        <w:rPr>
          <w:color w:val="231F20"/>
          <w:spacing w:val="-10"/>
          <w:w w:val="105"/>
          <w:sz w:val="17"/>
        </w:rPr>
        <w:t> </w:t>
      </w:r>
      <w:r>
        <w:rPr>
          <w:color w:val="231F20"/>
          <w:w w:val="105"/>
          <w:sz w:val="17"/>
        </w:rPr>
        <w:t>spaces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package, </w:t>
      </w:r>
      <w:r>
        <w:rPr>
          <w:color w:val="231F20"/>
          <w:sz w:val="17"/>
        </w:rPr>
        <w:t>including those within the containment system. However, if the design incorporates special features to prevent </w:t>
      </w:r>
      <w:r>
        <w:rPr>
          <w:color w:val="231F20"/>
          <w:w w:val="105"/>
          <w:sz w:val="17"/>
        </w:rPr>
        <w:t>such</w:t>
      </w:r>
      <w:r>
        <w:rPr>
          <w:color w:val="231F20"/>
          <w:spacing w:val="-5"/>
          <w:w w:val="105"/>
          <w:sz w:val="17"/>
        </w:rPr>
        <w:t> </w:t>
      </w:r>
      <w:r>
        <w:rPr>
          <w:color w:val="231F20"/>
          <w:w w:val="105"/>
          <w:sz w:val="17"/>
        </w:rPr>
        <w:t>leakage</w:t>
      </w:r>
      <w:r>
        <w:rPr>
          <w:color w:val="231F20"/>
          <w:spacing w:val="-5"/>
          <w:w w:val="105"/>
          <w:sz w:val="17"/>
        </w:rPr>
        <w:t> </w:t>
      </w:r>
      <w:r>
        <w:rPr>
          <w:color w:val="231F20"/>
          <w:w w:val="105"/>
          <w:sz w:val="17"/>
        </w:rPr>
        <w:t>of</w:t>
      </w:r>
      <w:r>
        <w:rPr>
          <w:color w:val="231F20"/>
          <w:spacing w:val="-5"/>
          <w:w w:val="105"/>
          <w:sz w:val="17"/>
        </w:rPr>
        <w:t> </w:t>
      </w:r>
      <w:r>
        <w:rPr>
          <w:color w:val="231F20"/>
          <w:w w:val="105"/>
          <w:sz w:val="17"/>
        </w:rPr>
        <w:t>water</w:t>
      </w:r>
      <w:r>
        <w:rPr>
          <w:color w:val="231F20"/>
          <w:spacing w:val="-5"/>
          <w:w w:val="105"/>
          <w:sz w:val="17"/>
        </w:rPr>
        <w:t> </w:t>
      </w:r>
      <w:r>
        <w:rPr>
          <w:color w:val="231F20"/>
          <w:w w:val="105"/>
          <w:sz w:val="17"/>
        </w:rPr>
        <w:t>into</w:t>
      </w:r>
      <w:r>
        <w:rPr>
          <w:color w:val="231F20"/>
          <w:spacing w:val="-5"/>
          <w:w w:val="105"/>
          <w:sz w:val="17"/>
        </w:rPr>
        <w:t> </w:t>
      </w:r>
      <w:r>
        <w:rPr>
          <w:color w:val="231F20"/>
          <w:w w:val="105"/>
          <w:sz w:val="17"/>
        </w:rPr>
        <w:t>or</w:t>
      </w:r>
      <w:r>
        <w:rPr>
          <w:color w:val="231F20"/>
          <w:spacing w:val="-5"/>
          <w:w w:val="105"/>
          <w:sz w:val="17"/>
        </w:rPr>
        <w:t> </w:t>
      </w:r>
      <w:r>
        <w:rPr>
          <w:color w:val="231F20"/>
          <w:w w:val="105"/>
          <w:sz w:val="17"/>
        </w:rPr>
        <w:t>out</w:t>
      </w:r>
      <w:r>
        <w:rPr>
          <w:color w:val="231F20"/>
          <w:spacing w:val="-5"/>
          <w:w w:val="105"/>
          <w:sz w:val="17"/>
        </w:rPr>
        <w:t> </w:t>
      </w:r>
      <w:r>
        <w:rPr>
          <w:color w:val="231F20"/>
          <w:w w:val="105"/>
          <w:sz w:val="17"/>
        </w:rPr>
        <w:t>of</w:t>
      </w:r>
      <w:r>
        <w:rPr>
          <w:color w:val="231F20"/>
          <w:spacing w:val="-5"/>
          <w:w w:val="105"/>
          <w:sz w:val="17"/>
        </w:rPr>
        <w:t> </w:t>
      </w:r>
      <w:r>
        <w:rPr>
          <w:color w:val="231F20"/>
          <w:w w:val="105"/>
          <w:sz w:val="17"/>
        </w:rPr>
        <w:t>certain</w:t>
      </w:r>
      <w:r>
        <w:rPr>
          <w:color w:val="231F20"/>
          <w:spacing w:val="-5"/>
          <w:w w:val="105"/>
          <w:sz w:val="17"/>
        </w:rPr>
        <w:t> </w:t>
      </w:r>
      <w:r>
        <w:rPr>
          <w:color w:val="231F20"/>
          <w:w w:val="105"/>
          <w:sz w:val="17"/>
        </w:rPr>
        <w:t>void</w:t>
      </w:r>
      <w:r>
        <w:rPr>
          <w:color w:val="231F20"/>
          <w:spacing w:val="-5"/>
          <w:w w:val="105"/>
          <w:sz w:val="17"/>
        </w:rPr>
        <w:t> </w:t>
      </w:r>
      <w:r>
        <w:rPr>
          <w:color w:val="231F20"/>
          <w:w w:val="105"/>
          <w:sz w:val="17"/>
        </w:rPr>
        <w:t>spaces,</w:t>
      </w:r>
      <w:r>
        <w:rPr>
          <w:color w:val="231F20"/>
          <w:spacing w:val="-5"/>
          <w:w w:val="105"/>
          <w:sz w:val="17"/>
        </w:rPr>
        <w:t> </w:t>
      </w:r>
      <w:r>
        <w:rPr>
          <w:color w:val="231F20"/>
          <w:w w:val="105"/>
          <w:sz w:val="17"/>
        </w:rPr>
        <w:t>even</w:t>
      </w:r>
      <w:r>
        <w:rPr>
          <w:color w:val="231F20"/>
          <w:spacing w:val="-5"/>
          <w:w w:val="105"/>
          <w:sz w:val="17"/>
        </w:rPr>
        <w:t> </w:t>
      </w:r>
      <w:r>
        <w:rPr>
          <w:color w:val="231F20"/>
          <w:w w:val="105"/>
          <w:sz w:val="17"/>
        </w:rPr>
        <w:t>as</w:t>
      </w:r>
      <w:r>
        <w:rPr>
          <w:color w:val="231F20"/>
          <w:spacing w:val="-5"/>
          <w:w w:val="105"/>
          <w:sz w:val="17"/>
        </w:rPr>
        <w:t> </w:t>
      </w:r>
      <w:r>
        <w:rPr>
          <w:color w:val="231F20"/>
          <w:w w:val="105"/>
          <w:sz w:val="17"/>
        </w:rPr>
        <w:t>a</w:t>
      </w:r>
      <w:r>
        <w:rPr>
          <w:color w:val="231F20"/>
          <w:spacing w:val="-5"/>
          <w:w w:val="105"/>
          <w:sz w:val="17"/>
        </w:rPr>
        <w:t> </w:t>
      </w:r>
      <w:r>
        <w:rPr>
          <w:color w:val="231F20"/>
          <w:w w:val="105"/>
          <w:sz w:val="17"/>
        </w:rPr>
        <w:t>result</w:t>
      </w:r>
      <w:r>
        <w:rPr>
          <w:color w:val="231F20"/>
          <w:spacing w:val="-5"/>
          <w:w w:val="105"/>
          <w:sz w:val="17"/>
        </w:rPr>
        <w:t> </w:t>
      </w:r>
      <w:r>
        <w:rPr>
          <w:color w:val="231F20"/>
          <w:w w:val="105"/>
          <w:sz w:val="17"/>
        </w:rPr>
        <w:t>of</w:t>
      </w:r>
      <w:r>
        <w:rPr>
          <w:color w:val="231F20"/>
          <w:spacing w:val="-5"/>
          <w:w w:val="105"/>
          <w:sz w:val="17"/>
        </w:rPr>
        <w:t> </w:t>
      </w:r>
      <w:r>
        <w:rPr>
          <w:color w:val="231F20"/>
          <w:w w:val="105"/>
          <w:sz w:val="17"/>
        </w:rPr>
        <w:t>error,</w:t>
      </w:r>
      <w:r>
        <w:rPr>
          <w:color w:val="231F20"/>
          <w:spacing w:val="-5"/>
          <w:w w:val="105"/>
          <w:sz w:val="17"/>
        </w:rPr>
        <w:t> </w:t>
      </w:r>
      <w:r>
        <w:rPr>
          <w:color w:val="231F20"/>
          <w:w w:val="105"/>
          <w:sz w:val="17"/>
        </w:rPr>
        <w:t>absence</w:t>
      </w:r>
      <w:r>
        <w:rPr>
          <w:color w:val="231F20"/>
          <w:spacing w:val="-5"/>
          <w:w w:val="105"/>
          <w:sz w:val="17"/>
        </w:rPr>
        <w:t> </w:t>
      </w:r>
      <w:r>
        <w:rPr>
          <w:color w:val="231F20"/>
          <w:w w:val="105"/>
          <w:sz w:val="17"/>
        </w:rPr>
        <w:t>of</w:t>
      </w:r>
      <w:r>
        <w:rPr>
          <w:color w:val="231F20"/>
          <w:spacing w:val="-5"/>
          <w:w w:val="105"/>
          <w:sz w:val="17"/>
        </w:rPr>
        <w:t> </w:t>
      </w:r>
      <w:r>
        <w:rPr>
          <w:color w:val="231F20"/>
          <w:w w:val="105"/>
          <w:sz w:val="17"/>
        </w:rPr>
        <w:t>leakage</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 assumed in respect of those void spaces. Special features shall include either of the following:</w:t>
      </w:r>
    </w:p>
    <w:p>
      <w:pPr>
        <w:pStyle w:val="ListParagraph"/>
        <w:numPr>
          <w:ilvl w:val="0"/>
          <w:numId w:val="19"/>
        </w:numPr>
        <w:tabs>
          <w:tab w:pos="2288" w:val="left" w:leader="none"/>
          <w:tab w:pos="2290" w:val="left" w:leader="none"/>
        </w:tabs>
        <w:spacing w:line="256" w:lineRule="auto" w:before="82" w:after="0"/>
        <w:ind w:left="2290" w:right="1414" w:hanging="360"/>
        <w:jc w:val="both"/>
        <w:rPr>
          <w:sz w:val="17"/>
        </w:rPr>
      </w:pPr>
      <w:r>
        <w:rPr>
          <w:sz w:val="17"/>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ragraph">
                  <wp:posOffset>313452</wp:posOffset>
                </wp:positionV>
                <wp:extent cx="360045" cy="15303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4.681337pt;width:28.35pt;height:120.5pt;mso-position-horizontal-relative:page;mso-position-vertical-relative:paragraph;z-index:15738880" type="#_x0000_t202" id="docshape5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multiple high-standard water barriers, not less than two of which would remain watertight if the package were subject to the tests prescribed in 6.4.11.13(b), a high degree of quality control in the manufacture, maintenance and repair of packagings and tests to demonstrate the closure of each package before each shipment; or</w:t>
      </w:r>
    </w:p>
    <w:p>
      <w:pPr>
        <w:pStyle w:val="ListParagraph"/>
        <w:numPr>
          <w:ilvl w:val="0"/>
          <w:numId w:val="19"/>
        </w:numPr>
        <w:tabs>
          <w:tab w:pos="2288" w:val="left" w:leader="none"/>
          <w:tab w:pos="2290" w:val="left" w:leader="none"/>
        </w:tabs>
        <w:spacing w:line="256" w:lineRule="auto" w:before="83" w:after="0"/>
        <w:ind w:left="2290" w:right="1416" w:hanging="360"/>
        <w:jc w:val="both"/>
        <w:rPr>
          <w:sz w:val="17"/>
        </w:rPr>
      </w:pPr>
      <w:r>
        <w:rPr>
          <w:color w:val="231F20"/>
          <w:w w:val="105"/>
          <w:sz w:val="17"/>
        </w:rPr>
        <w:t>for</w:t>
      </w:r>
      <w:r>
        <w:rPr>
          <w:color w:val="231F20"/>
          <w:w w:val="105"/>
          <w:sz w:val="17"/>
        </w:rPr>
        <w:t> packages</w:t>
      </w:r>
      <w:r>
        <w:rPr>
          <w:color w:val="231F20"/>
          <w:w w:val="105"/>
          <w:sz w:val="17"/>
        </w:rPr>
        <w:t> containing</w:t>
      </w:r>
      <w:r>
        <w:rPr>
          <w:color w:val="231F20"/>
          <w:w w:val="105"/>
          <w:sz w:val="17"/>
        </w:rPr>
        <w:t> uranium</w:t>
      </w:r>
      <w:r>
        <w:rPr>
          <w:color w:val="231F20"/>
          <w:w w:val="105"/>
          <w:sz w:val="17"/>
        </w:rPr>
        <w:t> hexafluoride</w:t>
      </w:r>
      <w:r>
        <w:rPr>
          <w:color w:val="231F20"/>
          <w:w w:val="105"/>
          <w:sz w:val="17"/>
        </w:rPr>
        <w:t> only,</w:t>
      </w:r>
      <w:r>
        <w:rPr>
          <w:color w:val="231F20"/>
          <w:w w:val="105"/>
          <w:sz w:val="17"/>
        </w:rPr>
        <w:t> with</w:t>
      </w:r>
      <w:r>
        <w:rPr>
          <w:color w:val="231F20"/>
          <w:w w:val="105"/>
          <w:sz w:val="17"/>
        </w:rPr>
        <w:t> maximum</w:t>
      </w:r>
      <w:r>
        <w:rPr>
          <w:color w:val="231F20"/>
          <w:w w:val="105"/>
          <w:sz w:val="17"/>
        </w:rPr>
        <w:t> enrichment</w:t>
      </w:r>
      <w:r>
        <w:rPr>
          <w:color w:val="231F20"/>
          <w:w w:val="105"/>
          <w:sz w:val="17"/>
        </w:rPr>
        <w:t> of</w:t>
      </w:r>
      <w:r>
        <w:rPr>
          <w:color w:val="231F20"/>
          <w:w w:val="105"/>
          <w:sz w:val="17"/>
        </w:rPr>
        <w:t> 5</w:t>
      </w:r>
      <w:r>
        <w:rPr>
          <w:color w:val="231F20"/>
          <w:w w:val="105"/>
          <w:sz w:val="17"/>
        </w:rPr>
        <w:t> mass</w:t>
      </w:r>
      <w:r>
        <w:rPr>
          <w:color w:val="231F20"/>
          <w:w w:val="105"/>
          <w:sz w:val="17"/>
        </w:rPr>
        <w:t> percent </w:t>
      </w:r>
      <w:r>
        <w:rPr>
          <w:color w:val="231F20"/>
          <w:spacing w:val="-2"/>
          <w:w w:val="105"/>
          <w:sz w:val="17"/>
        </w:rPr>
        <w:t>uranium-235:</w:t>
      </w:r>
    </w:p>
    <w:p>
      <w:pPr>
        <w:pStyle w:val="ListParagraph"/>
        <w:numPr>
          <w:ilvl w:val="1"/>
          <w:numId w:val="19"/>
        </w:numPr>
        <w:tabs>
          <w:tab w:pos="2767" w:val="left" w:leader="none"/>
          <w:tab w:pos="2770" w:val="left" w:leader="none"/>
        </w:tabs>
        <w:spacing w:line="256" w:lineRule="auto" w:before="80" w:after="0"/>
        <w:ind w:left="2770" w:right="1414" w:hanging="481"/>
        <w:jc w:val="both"/>
        <w:rPr>
          <w:sz w:val="17"/>
        </w:rPr>
      </w:pPr>
      <w:r>
        <w:rPr>
          <w:color w:val="231F20"/>
          <w:w w:val="105"/>
          <w:sz w:val="17"/>
        </w:rPr>
        <w:t>packages</w:t>
      </w:r>
      <w:r>
        <w:rPr>
          <w:color w:val="231F20"/>
          <w:spacing w:val="-13"/>
          <w:w w:val="105"/>
          <w:sz w:val="17"/>
        </w:rPr>
        <w:t> </w:t>
      </w:r>
      <w:r>
        <w:rPr>
          <w:color w:val="231F20"/>
          <w:w w:val="105"/>
          <w:sz w:val="17"/>
        </w:rPr>
        <w:t>where,</w:t>
      </w:r>
      <w:r>
        <w:rPr>
          <w:color w:val="231F20"/>
          <w:spacing w:val="-12"/>
          <w:w w:val="105"/>
          <w:sz w:val="17"/>
        </w:rPr>
        <w:t> </w:t>
      </w:r>
      <w:r>
        <w:rPr>
          <w:color w:val="231F20"/>
          <w:w w:val="105"/>
          <w:sz w:val="17"/>
        </w:rPr>
        <w:t>following</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tests</w:t>
      </w:r>
      <w:r>
        <w:rPr>
          <w:color w:val="231F20"/>
          <w:spacing w:val="-12"/>
          <w:w w:val="105"/>
          <w:sz w:val="17"/>
        </w:rPr>
        <w:t> </w:t>
      </w:r>
      <w:r>
        <w:rPr>
          <w:color w:val="231F20"/>
          <w:w w:val="105"/>
          <w:sz w:val="17"/>
        </w:rPr>
        <w:t>prescribed</w:t>
      </w:r>
      <w:r>
        <w:rPr>
          <w:color w:val="231F20"/>
          <w:spacing w:val="-13"/>
          <w:w w:val="105"/>
          <w:sz w:val="17"/>
        </w:rPr>
        <w:t> </w:t>
      </w:r>
      <w:r>
        <w:rPr>
          <w:color w:val="231F20"/>
          <w:w w:val="105"/>
          <w:sz w:val="17"/>
        </w:rPr>
        <w:t>in</w:t>
      </w:r>
      <w:r>
        <w:rPr>
          <w:color w:val="231F20"/>
          <w:spacing w:val="-12"/>
          <w:w w:val="105"/>
          <w:sz w:val="17"/>
        </w:rPr>
        <w:t> </w:t>
      </w:r>
      <w:r>
        <w:rPr>
          <w:color w:val="231F20"/>
          <w:w w:val="105"/>
          <w:sz w:val="17"/>
        </w:rPr>
        <w:t>6.4.11.13(b),</w:t>
      </w:r>
      <w:r>
        <w:rPr>
          <w:color w:val="231F20"/>
          <w:spacing w:val="-13"/>
          <w:w w:val="105"/>
          <w:sz w:val="17"/>
        </w:rPr>
        <w:t> </w:t>
      </w:r>
      <w:r>
        <w:rPr>
          <w:color w:val="231F20"/>
          <w:w w:val="105"/>
          <w:sz w:val="17"/>
        </w:rPr>
        <w:t>there</w:t>
      </w:r>
      <w:r>
        <w:rPr>
          <w:color w:val="231F20"/>
          <w:spacing w:val="-12"/>
          <w:w w:val="105"/>
          <w:sz w:val="17"/>
        </w:rPr>
        <w:t> </w:t>
      </w:r>
      <w:r>
        <w:rPr>
          <w:color w:val="231F20"/>
          <w:w w:val="105"/>
          <w:sz w:val="17"/>
        </w:rPr>
        <w:t>is</w:t>
      </w:r>
      <w:r>
        <w:rPr>
          <w:color w:val="231F20"/>
          <w:spacing w:val="-12"/>
          <w:w w:val="105"/>
          <w:sz w:val="17"/>
        </w:rPr>
        <w:t> </w:t>
      </w:r>
      <w:r>
        <w:rPr>
          <w:color w:val="231F20"/>
          <w:w w:val="105"/>
          <w:sz w:val="17"/>
        </w:rPr>
        <w:t>no</w:t>
      </w:r>
      <w:r>
        <w:rPr>
          <w:color w:val="231F20"/>
          <w:spacing w:val="-13"/>
          <w:w w:val="105"/>
          <w:sz w:val="17"/>
        </w:rPr>
        <w:t> </w:t>
      </w:r>
      <w:r>
        <w:rPr>
          <w:color w:val="231F20"/>
          <w:w w:val="105"/>
          <w:sz w:val="17"/>
        </w:rPr>
        <w:t>physical</w:t>
      </w:r>
      <w:r>
        <w:rPr>
          <w:color w:val="231F20"/>
          <w:spacing w:val="-12"/>
          <w:w w:val="105"/>
          <w:sz w:val="17"/>
        </w:rPr>
        <w:t> </w:t>
      </w:r>
      <w:r>
        <w:rPr>
          <w:color w:val="231F20"/>
          <w:w w:val="105"/>
          <w:sz w:val="17"/>
        </w:rPr>
        <w:t>contact</w:t>
      </w:r>
      <w:r>
        <w:rPr>
          <w:color w:val="231F20"/>
          <w:spacing w:val="-13"/>
          <w:w w:val="105"/>
          <w:sz w:val="17"/>
        </w:rPr>
        <w:t> </w:t>
      </w:r>
      <w:r>
        <w:rPr>
          <w:color w:val="231F20"/>
          <w:w w:val="105"/>
          <w:sz w:val="17"/>
        </w:rPr>
        <w:t>between the valve or the plug and any other component of the packaging other than at its original point of attachment</w:t>
      </w:r>
      <w:r>
        <w:rPr>
          <w:color w:val="231F20"/>
          <w:spacing w:val="-9"/>
          <w:w w:val="105"/>
          <w:sz w:val="17"/>
        </w:rPr>
        <w:t> </w:t>
      </w:r>
      <w:r>
        <w:rPr>
          <w:color w:val="231F20"/>
          <w:w w:val="105"/>
          <w:sz w:val="17"/>
        </w:rPr>
        <w:t>and</w:t>
      </w:r>
      <w:r>
        <w:rPr>
          <w:color w:val="231F20"/>
          <w:spacing w:val="-9"/>
          <w:w w:val="105"/>
          <w:sz w:val="17"/>
        </w:rPr>
        <w:t> </w:t>
      </w:r>
      <w:r>
        <w:rPr>
          <w:color w:val="231F20"/>
          <w:w w:val="105"/>
          <w:sz w:val="17"/>
        </w:rPr>
        <w:t>where,</w:t>
      </w:r>
      <w:r>
        <w:rPr>
          <w:color w:val="231F20"/>
          <w:spacing w:val="-9"/>
          <w:w w:val="105"/>
          <w:sz w:val="17"/>
        </w:rPr>
        <w:t> </w:t>
      </w:r>
      <w:r>
        <w:rPr>
          <w:color w:val="231F20"/>
          <w:w w:val="105"/>
          <w:sz w:val="17"/>
        </w:rPr>
        <w:t>in</w:t>
      </w:r>
      <w:r>
        <w:rPr>
          <w:color w:val="231F20"/>
          <w:spacing w:val="-9"/>
          <w:w w:val="105"/>
          <w:sz w:val="17"/>
        </w:rPr>
        <w:t> </w:t>
      </w:r>
      <w:r>
        <w:rPr>
          <w:color w:val="231F20"/>
          <w:w w:val="105"/>
          <w:sz w:val="17"/>
        </w:rPr>
        <w:t>addition,</w:t>
      </w:r>
      <w:r>
        <w:rPr>
          <w:color w:val="231F20"/>
          <w:spacing w:val="-9"/>
          <w:w w:val="105"/>
          <w:sz w:val="17"/>
        </w:rPr>
        <w:t> </w:t>
      </w:r>
      <w:r>
        <w:rPr>
          <w:color w:val="231F20"/>
          <w:w w:val="105"/>
          <w:sz w:val="17"/>
        </w:rPr>
        <w:t>following</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prescribed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6.4.17.3,</w:t>
      </w:r>
      <w:r>
        <w:rPr>
          <w:color w:val="231F20"/>
          <w:spacing w:val="-9"/>
          <w:w w:val="105"/>
          <w:sz w:val="17"/>
        </w:rPr>
        <w:t> </w:t>
      </w:r>
      <w:r>
        <w:rPr>
          <w:color w:val="231F20"/>
          <w:w w:val="105"/>
          <w:sz w:val="17"/>
        </w:rPr>
        <w:t>the</w:t>
      </w:r>
      <w:r>
        <w:rPr>
          <w:color w:val="231F20"/>
          <w:spacing w:val="-9"/>
          <w:w w:val="105"/>
          <w:sz w:val="17"/>
        </w:rPr>
        <w:t> </w:t>
      </w:r>
      <w:r>
        <w:rPr>
          <w:color w:val="231F20"/>
          <w:w w:val="105"/>
          <w:sz w:val="17"/>
        </w:rPr>
        <w:t>valves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plug remain leaktight; and</w:t>
      </w:r>
    </w:p>
    <w:p>
      <w:pPr>
        <w:pStyle w:val="ListParagraph"/>
        <w:numPr>
          <w:ilvl w:val="1"/>
          <w:numId w:val="19"/>
        </w:numPr>
        <w:tabs>
          <w:tab w:pos="2766" w:val="left" w:leader="none"/>
          <w:tab w:pos="2770" w:val="left" w:leader="none"/>
        </w:tabs>
        <w:spacing w:line="256" w:lineRule="auto" w:before="82" w:after="0"/>
        <w:ind w:left="2770" w:right="1415" w:hanging="481"/>
        <w:jc w:val="both"/>
        <w:rPr>
          <w:sz w:val="17"/>
        </w:rPr>
      </w:pPr>
      <w:r>
        <w:rPr>
          <w:color w:val="231F20"/>
          <w:w w:val="105"/>
          <w:sz w:val="17"/>
        </w:rPr>
        <w:t>a</w:t>
      </w:r>
      <w:r>
        <w:rPr>
          <w:color w:val="231F20"/>
          <w:spacing w:val="-6"/>
          <w:w w:val="105"/>
          <w:sz w:val="17"/>
        </w:rPr>
        <w:t> </w:t>
      </w:r>
      <w:r>
        <w:rPr>
          <w:color w:val="231F20"/>
          <w:w w:val="105"/>
          <w:sz w:val="17"/>
        </w:rPr>
        <w:t>high</w:t>
      </w:r>
      <w:r>
        <w:rPr>
          <w:color w:val="231F20"/>
          <w:spacing w:val="-6"/>
          <w:w w:val="105"/>
          <w:sz w:val="17"/>
        </w:rPr>
        <w:t> </w:t>
      </w:r>
      <w:r>
        <w:rPr>
          <w:color w:val="231F20"/>
          <w:w w:val="105"/>
          <w:sz w:val="17"/>
        </w:rPr>
        <w:t>degree</w:t>
      </w:r>
      <w:r>
        <w:rPr>
          <w:color w:val="231F20"/>
          <w:spacing w:val="-6"/>
          <w:w w:val="105"/>
          <w:sz w:val="17"/>
        </w:rPr>
        <w:t> </w:t>
      </w:r>
      <w:r>
        <w:rPr>
          <w:color w:val="231F20"/>
          <w:w w:val="105"/>
          <w:sz w:val="17"/>
        </w:rPr>
        <w:t>of</w:t>
      </w:r>
      <w:r>
        <w:rPr>
          <w:color w:val="231F20"/>
          <w:spacing w:val="-6"/>
          <w:w w:val="105"/>
          <w:sz w:val="17"/>
        </w:rPr>
        <w:t> </w:t>
      </w:r>
      <w:r>
        <w:rPr>
          <w:color w:val="231F20"/>
          <w:w w:val="105"/>
          <w:sz w:val="17"/>
        </w:rPr>
        <w:t>quality</w:t>
      </w:r>
      <w:r>
        <w:rPr>
          <w:color w:val="231F20"/>
          <w:spacing w:val="-6"/>
          <w:w w:val="105"/>
          <w:sz w:val="17"/>
        </w:rPr>
        <w:t> </w:t>
      </w:r>
      <w:r>
        <w:rPr>
          <w:color w:val="231F20"/>
          <w:w w:val="105"/>
          <w:sz w:val="17"/>
        </w:rPr>
        <w:t>control</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manufacture,</w:t>
      </w:r>
      <w:r>
        <w:rPr>
          <w:color w:val="231F20"/>
          <w:spacing w:val="-6"/>
          <w:w w:val="105"/>
          <w:sz w:val="17"/>
        </w:rPr>
        <w:t> </w:t>
      </w:r>
      <w:r>
        <w:rPr>
          <w:color w:val="231F20"/>
          <w:w w:val="105"/>
          <w:sz w:val="17"/>
        </w:rPr>
        <w:t>maintenance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repair</w:t>
      </w:r>
      <w:r>
        <w:rPr>
          <w:color w:val="231F20"/>
          <w:spacing w:val="-6"/>
          <w:w w:val="105"/>
          <w:sz w:val="17"/>
        </w:rPr>
        <w:t> </w:t>
      </w:r>
      <w:r>
        <w:rPr>
          <w:color w:val="231F20"/>
          <w:w w:val="105"/>
          <w:sz w:val="17"/>
        </w:rPr>
        <w:t>of</w:t>
      </w:r>
      <w:r>
        <w:rPr>
          <w:color w:val="231F20"/>
          <w:spacing w:val="-6"/>
          <w:w w:val="105"/>
          <w:sz w:val="17"/>
        </w:rPr>
        <w:t> </w:t>
      </w:r>
      <w:r>
        <w:rPr>
          <w:color w:val="231F20"/>
          <w:w w:val="105"/>
          <w:sz w:val="17"/>
        </w:rPr>
        <w:t>packagings</w:t>
      </w:r>
      <w:r>
        <w:rPr>
          <w:color w:val="231F20"/>
          <w:spacing w:val="-6"/>
          <w:w w:val="105"/>
          <w:sz w:val="17"/>
        </w:rPr>
        <w:t> </w:t>
      </w:r>
      <w:r>
        <w:rPr>
          <w:color w:val="231F20"/>
          <w:w w:val="105"/>
          <w:sz w:val="17"/>
        </w:rPr>
        <w:t>coupled with tests to demonstrate closure of each package before each shipment.</w:t>
      </w:r>
    </w:p>
    <w:p>
      <w:pPr>
        <w:pStyle w:val="ListParagraph"/>
        <w:numPr>
          <w:ilvl w:val="3"/>
          <w:numId w:val="1"/>
        </w:numPr>
        <w:tabs>
          <w:tab w:pos="1925" w:val="left" w:leader="none"/>
          <w:tab w:pos="1930" w:val="left" w:leader="none"/>
        </w:tabs>
        <w:spacing w:line="256" w:lineRule="auto" w:before="141" w:after="0"/>
        <w:ind w:left="1930" w:right="1414" w:hanging="1080"/>
        <w:jc w:val="both"/>
        <w:rPr>
          <w:color w:val="231F20"/>
          <w:sz w:val="17"/>
        </w:rPr>
      </w:pPr>
      <w:r>
        <w:rPr>
          <w:color w:val="231F20"/>
          <w:w w:val="105"/>
          <w:sz w:val="17"/>
        </w:rPr>
        <w:t>It</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assumed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confinement</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is</w:t>
      </w:r>
      <w:r>
        <w:rPr>
          <w:color w:val="231F20"/>
          <w:spacing w:val="-7"/>
          <w:w w:val="105"/>
          <w:sz w:val="17"/>
        </w:rPr>
        <w:t> </w:t>
      </w:r>
      <w:r>
        <w:rPr>
          <w:color w:val="231F20"/>
          <w:w w:val="105"/>
          <w:sz w:val="17"/>
        </w:rPr>
        <w:t>closely</w:t>
      </w:r>
      <w:r>
        <w:rPr>
          <w:color w:val="231F20"/>
          <w:spacing w:val="-7"/>
          <w:w w:val="105"/>
          <w:sz w:val="17"/>
        </w:rPr>
        <w:t> </w:t>
      </w:r>
      <w:r>
        <w:rPr>
          <w:color w:val="231F20"/>
          <w:w w:val="105"/>
          <w:sz w:val="17"/>
        </w:rPr>
        <w:t>reflected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20</w:t>
      </w:r>
      <w:r>
        <w:rPr>
          <w:color w:val="231F20"/>
          <w:spacing w:val="-7"/>
          <w:w w:val="105"/>
          <w:sz w:val="17"/>
        </w:rPr>
        <w:t> </w:t>
      </w:r>
      <w:r>
        <w:rPr>
          <w:color w:val="231F20"/>
          <w:w w:val="105"/>
          <w:sz w:val="17"/>
        </w:rPr>
        <w:t>cm</w:t>
      </w:r>
      <w:r>
        <w:rPr>
          <w:color w:val="231F20"/>
          <w:spacing w:val="-7"/>
          <w:w w:val="105"/>
          <w:sz w:val="17"/>
        </w:rPr>
        <w:t> </w:t>
      </w:r>
      <w:r>
        <w:rPr>
          <w:color w:val="231F20"/>
          <w:w w:val="105"/>
          <w:sz w:val="17"/>
        </w:rPr>
        <w:t>of</w:t>
      </w:r>
      <w:r>
        <w:rPr>
          <w:color w:val="231F20"/>
          <w:spacing w:val="-7"/>
          <w:w w:val="105"/>
          <w:sz w:val="17"/>
        </w:rPr>
        <w:t> </w:t>
      </w:r>
      <w:r>
        <w:rPr>
          <w:color w:val="231F20"/>
          <w:w w:val="105"/>
          <w:sz w:val="17"/>
        </w:rPr>
        <w:t>water</w:t>
      </w:r>
      <w:r>
        <w:rPr>
          <w:color w:val="231F20"/>
          <w:spacing w:val="-7"/>
          <w:w w:val="105"/>
          <w:sz w:val="17"/>
        </w:rPr>
        <w:t> </w:t>
      </w:r>
      <w:r>
        <w:rPr>
          <w:color w:val="231F20"/>
          <w:w w:val="105"/>
          <w:sz w:val="17"/>
        </w:rPr>
        <w:t>or</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greater reflection</w:t>
      </w:r>
      <w:r>
        <w:rPr>
          <w:color w:val="231F20"/>
          <w:spacing w:val="-8"/>
          <w:w w:val="105"/>
          <w:sz w:val="17"/>
        </w:rPr>
        <w:t> </w:t>
      </w:r>
      <w:r>
        <w:rPr>
          <w:color w:val="231F20"/>
          <w:w w:val="105"/>
          <w:sz w:val="17"/>
        </w:rPr>
        <w:t>as</w:t>
      </w:r>
      <w:r>
        <w:rPr>
          <w:color w:val="231F20"/>
          <w:spacing w:val="-8"/>
          <w:w w:val="105"/>
          <w:sz w:val="17"/>
        </w:rPr>
        <w:t> </w:t>
      </w:r>
      <w:r>
        <w:rPr>
          <w:color w:val="231F20"/>
          <w:w w:val="105"/>
          <w:sz w:val="17"/>
        </w:rPr>
        <w:t>may</w:t>
      </w:r>
      <w:r>
        <w:rPr>
          <w:color w:val="231F20"/>
          <w:spacing w:val="-8"/>
          <w:w w:val="105"/>
          <w:sz w:val="17"/>
        </w:rPr>
        <w:t> </w:t>
      </w:r>
      <w:r>
        <w:rPr>
          <w:color w:val="231F20"/>
          <w:w w:val="105"/>
          <w:sz w:val="17"/>
        </w:rPr>
        <w:t>additionally</w:t>
      </w:r>
      <w:r>
        <w:rPr>
          <w:color w:val="231F20"/>
          <w:spacing w:val="-8"/>
          <w:w w:val="105"/>
          <w:sz w:val="17"/>
        </w:rPr>
        <w:t> </w:t>
      </w:r>
      <w:r>
        <w:rPr>
          <w:color w:val="231F20"/>
          <w:w w:val="105"/>
          <w:sz w:val="17"/>
        </w:rPr>
        <w:t>be</w:t>
      </w:r>
      <w:r>
        <w:rPr>
          <w:color w:val="231F20"/>
          <w:spacing w:val="-8"/>
          <w:w w:val="105"/>
          <w:sz w:val="17"/>
        </w:rPr>
        <w:t> </w:t>
      </w:r>
      <w:r>
        <w:rPr>
          <w:color w:val="231F20"/>
          <w:w w:val="105"/>
          <w:sz w:val="17"/>
        </w:rPr>
        <w:t>provided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surrounding</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However,</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it</w:t>
      </w:r>
      <w:r>
        <w:rPr>
          <w:color w:val="231F20"/>
          <w:spacing w:val="-8"/>
          <w:w w:val="105"/>
          <w:sz w:val="17"/>
        </w:rPr>
        <w:t> </w:t>
      </w:r>
      <w:r>
        <w:rPr>
          <w:color w:val="231F20"/>
          <w:w w:val="105"/>
          <w:sz w:val="17"/>
        </w:rPr>
        <w:t>can be</w:t>
      </w:r>
      <w:r>
        <w:rPr>
          <w:color w:val="231F20"/>
          <w:spacing w:val="15"/>
          <w:w w:val="105"/>
          <w:sz w:val="17"/>
        </w:rPr>
        <w:t> </w:t>
      </w:r>
      <w:r>
        <w:rPr>
          <w:color w:val="231F20"/>
          <w:w w:val="105"/>
          <w:sz w:val="17"/>
        </w:rPr>
        <w:t>demonstrated</w:t>
      </w:r>
      <w:r>
        <w:rPr>
          <w:color w:val="231F20"/>
          <w:spacing w:val="15"/>
          <w:w w:val="105"/>
          <w:sz w:val="17"/>
        </w:rPr>
        <w:t> </w:t>
      </w:r>
      <w:r>
        <w:rPr>
          <w:color w:val="231F20"/>
          <w:w w:val="105"/>
          <w:sz w:val="17"/>
        </w:rPr>
        <w:t>that</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confinement</w:t>
      </w:r>
      <w:r>
        <w:rPr>
          <w:color w:val="231F20"/>
          <w:spacing w:val="15"/>
          <w:w w:val="105"/>
          <w:sz w:val="17"/>
        </w:rPr>
        <w:t> </w:t>
      </w:r>
      <w:r>
        <w:rPr>
          <w:color w:val="231F20"/>
          <w:w w:val="105"/>
          <w:sz w:val="17"/>
        </w:rPr>
        <w:t>system</w:t>
      </w:r>
      <w:r>
        <w:rPr>
          <w:color w:val="231F20"/>
          <w:spacing w:val="15"/>
          <w:w w:val="105"/>
          <w:sz w:val="17"/>
        </w:rPr>
        <w:t> </w:t>
      </w:r>
      <w:r>
        <w:rPr>
          <w:color w:val="231F20"/>
          <w:w w:val="105"/>
          <w:sz w:val="17"/>
        </w:rPr>
        <w:t>remains</w:t>
      </w:r>
      <w:r>
        <w:rPr>
          <w:color w:val="231F20"/>
          <w:spacing w:val="15"/>
          <w:w w:val="105"/>
          <w:sz w:val="17"/>
        </w:rPr>
        <w:t> </w:t>
      </w:r>
      <w:r>
        <w:rPr>
          <w:color w:val="231F20"/>
          <w:w w:val="105"/>
          <w:sz w:val="17"/>
        </w:rPr>
        <w:t>within</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packaging</w:t>
      </w:r>
      <w:r>
        <w:rPr>
          <w:color w:val="231F20"/>
          <w:spacing w:val="15"/>
          <w:w w:val="105"/>
          <w:sz w:val="17"/>
        </w:rPr>
        <w:t> </w:t>
      </w:r>
      <w:r>
        <w:rPr>
          <w:color w:val="231F20"/>
          <w:w w:val="105"/>
          <w:sz w:val="17"/>
        </w:rPr>
        <w:t>following</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tests</w:t>
      </w:r>
      <w:r>
        <w:rPr>
          <w:color w:val="231F20"/>
          <w:spacing w:val="15"/>
          <w:w w:val="105"/>
          <w:sz w:val="17"/>
        </w:rPr>
        <w:t> </w:t>
      </w:r>
      <w:r>
        <w:rPr>
          <w:color w:val="231F20"/>
          <w:w w:val="105"/>
          <w:sz w:val="17"/>
        </w:rPr>
        <w:t>prescribed in</w:t>
      </w:r>
      <w:r>
        <w:rPr>
          <w:color w:val="231F20"/>
          <w:spacing w:val="-5"/>
          <w:w w:val="105"/>
          <w:sz w:val="17"/>
        </w:rPr>
        <w:t> </w:t>
      </w:r>
      <w:r>
        <w:rPr>
          <w:color w:val="231F20"/>
          <w:w w:val="105"/>
          <w:sz w:val="17"/>
        </w:rPr>
        <w:t>6.4.11.13(b),</w:t>
      </w:r>
      <w:r>
        <w:rPr>
          <w:color w:val="231F20"/>
          <w:spacing w:val="-5"/>
          <w:w w:val="105"/>
          <w:sz w:val="17"/>
        </w:rPr>
        <w:t> </w:t>
      </w:r>
      <w:r>
        <w:rPr>
          <w:color w:val="231F20"/>
          <w:w w:val="105"/>
          <w:sz w:val="17"/>
        </w:rPr>
        <w:t>close</w:t>
      </w:r>
      <w:r>
        <w:rPr>
          <w:color w:val="231F20"/>
          <w:spacing w:val="-5"/>
          <w:w w:val="105"/>
          <w:sz w:val="17"/>
        </w:rPr>
        <w:t> </w:t>
      </w:r>
      <w:r>
        <w:rPr>
          <w:color w:val="231F20"/>
          <w:w w:val="105"/>
          <w:sz w:val="17"/>
        </w:rPr>
        <w:t>reflection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by</w:t>
      </w:r>
      <w:r>
        <w:rPr>
          <w:color w:val="231F20"/>
          <w:spacing w:val="-5"/>
          <w:w w:val="105"/>
          <w:sz w:val="17"/>
        </w:rPr>
        <w:t> </w:t>
      </w:r>
      <w:r>
        <w:rPr>
          <w:color w:val="231F20"/>
          <w:w w:val="105"/>
          <w:sz w:val="17"/>
        </w:rPr>
        <w:t>at</w:t>
      </w:r>
      <w:r>
        <w:rPr>
          <w:color w:val="231F20"/>
          <w:spacing w:val="-5"/>
          <w:w w:val="105"/>
          <w:sz w:val="17"/>
        </w:rPr>
        <w:t> </w:t>
      </w:r>
      <w:r>
        <w:rPr>
          <w:color w:val="231F20"/>
          <w:w w:val="105"/>
          <w:sz w:val="17"/>
        </w:rPr>
        <w:t>least</w:t>
      </w:r>
      <w:r>
        <w:rPr>
          <w:color w:val="231F20"/>
          <w:spacing w:val="-5"/>
          <w:w w:val="105"/>
          <w:sz w:val="17"/>
        </w:rPr>
        <w:t> </w:t>
      </w:r>
      <w:r>
        <w:rPr>
          <w:color w:val="231F20"/>
          <w:w w:val="105"/>
          <w:sz w:val="17"/>
        </w:rPr>
        <w:t>20</w:t>
      </w:r>
      <w:r>
        <w:rPr>
          <w:color w:val="231F20"/>
          <w:spacing w:val="-5"/>
          <w:w w:val="105"/>
          <w:sz w:val="17"/>
        </w:rPr>
        <w:t> </w:t>
      </w:r>
      <w:r>
        <w:rPr>
          <w:color w:val="231F20"/>
          <w:w w:val="105"/>
          <w:sz w:val="17"/>
        </w:rPr>
        <w:t>cm</w:t>
      </w:r>
      <w:r>
        <w:rPr>
          <w:color w:val="231F20"/>
          <w:spacing w:val="-5"/>
          <w:w w:val="105"/>
          <w:sz w:val="17"/>
        </w:rPr>
        <w:t> </w:t>
      </w:r>
      <w:r>
        <w:rPr>
          <w:color w:val="231F20"/>
          <w:w w:val="105"/>
          <w:sz w:val="17"/>
        </w:rPr>
        <w:t>of</w:t>
      </w:r>
      <w:r>
        <w:rPr>
          <w:color w:val="231F20"/>
          <w:spacing w:val="-5"/>
          <w:w w:val="105"/>
          <w:sz w:val="17"/>
        </w:rPr>
        <w:t> </w:t>
      </w:r>
      <w:r>
        <w:rPr>
          <w:color w:val="231F20"/>
          <w:w w:val="105"/>
          <w:sz w:val="17"/>
        </w:rPr>
        <w:t>water</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assumed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6.4.11.10(c).</w:t>
      </w:r>
    </w:p>
    <w:p>
      <w:pPr>
        <w:pStyle w:val="ListParagraph"/>
        <w:spacing w:after="0" w:line="256" w:lineRule="auto"/>
        <w:jc w:val="both"/>
        <w:rPr>
          <w:sz w:val="17"/>
        </w:rPr>
        <w:sectPr>
          <w:pgSz w:w="11910" w:h="16840"/>
          <w:pgMar w:header="303" w:footer="570" w:top="1540" w:bottom="760" w:left="0" w:right="0"/>
        </w:sectPr>
      </w:pPr>
    </w:p>
    <w:p>
      <w:pPr>
        <w:pStyle w:val="ListParagraph"/>
        <w:numPr>
          <w:ilvl w:val="3"/>
          <w:numId w:val="1"/>
        </w:numPr>
        <w:tabs>
          <w:tab w:pos="2497" w:val="left" w:leader="none"/>
        </w:tabs>
        <w:spacing w:line="256" w:lineRule="auto" w:before="123" w:after="0"/>
        <w:ind w:left="2497" w:right="847" w:hanging="1080"/>
        <w:jc w:val="left"/>
        <w:rPr>
          <w:color w:val="231F20"/>
          <w:sz w:val="17"/>
        </w:rPr>
      </w:pPr>
      <w:r>
        <w:rPr>
          <w:color w:val="231F20"/>
          <w:w w:val="105"/>
          <w:sz w:val="17"/>
        </w:rPr>
        <w:t>The</w:t>
      </w:r>
      <w:r>
        <w:rPr>
          <w:color w:val="231F20"/>
          <w:spacing w:val="-13"/>
          <w:w w:val="105"/>
          <w:sz w:val="17"/>
        </w:rPr>
        <w:t> </w:t>
      </w:r>
      <w:r>
        <w:rPr>
          <w:color w:val="231F20"/>
          <w:w w:val="105"/>
          <w:sz w:val="17"/>
        </w:rPr>
        <w:t>package</w:t>
      </w:r>
      <w:r>
        <w:rPr>
          <w:color w:val="231F20"/>
          <w:spacing w:val="-12"/>
          <w:w w:val="105"/>
          <w:sz w:val="17"/>
        </w:rPr>
        <w:t> </w:t>
      </w:r>
      <w:r>
        <w:rPr>
          <w:color w:val="231F20"/>
          <w:w w:val="105"/>
          <w:sz w:val="17"/>
        </w:rPr>
        <w:t>shall</w:t>
      </w:r>
      <w:r>
        <w:rPr>
          <w:color w:val="231F20"/>
          <w:spacing w:val="-13"/>
          <w:w w:val="105"/>
          <w:sz w:val="17"/>
        </w:rPr>
        <w:t> </w:t>
      </w:r>
      <w:r>
        <w:rPr>
          <w:color w:val="231F20"/>
          <w:w w:val="105"/>
          <w:sz w:val="17"/>
        </w:rPr>
        <w:t>be</w:t>
      </w:r>
      <w:r>
        <w:rPr>
          <w:color w:val="231F20"/>
          <w:spacing w:val="-12"/>
          <w:w w:val="105"/>
          <w:sz w:val="17"/>
        </w:rPr>
        <w:t> </w:t>
      </w:r>
      <w:r>
        <w:rPr>
          <w:color w:val="231F20"/>
          <w:w w:val="105"/>
          <w:sz w:val="17"/>
        </w:rPr>
        <w:t>subcritical</w:t>
      </w:r>
      <w:r>
        <w:rPr>
          <w:color w:val="231F20"/>
          <w:spacing w:val="-12"/>
          <w:w w:val="105"/>
          <w:sz w:val="17"/>
        </w:rPr>
        <w:t> </w:t>
      </w:r>
      <w:r>
        <w:rPr>
          <w:color w:val="231F20"/>
          <w:w w:val="105"/>
          <w:sz w:val="17"/>
        </w:rPr>
        <w:t>under</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conditions</w:t>
      </w:r>
      <w:r>
        <w:rPr>
          <w:color w:val="231F20"/>
          <w:spacing w:val="-13"/>
          <w:w w:val="105"/>
          <w:sz w:val="17"/>
        </w:rPr>
        <w:t> </w:t>
      </w:r>
      <w:r>
        <w:rPr>
          <w:color w:val="231F20"/>
          <w:w w:val="105"/>
          <w:sz w:val="17"/>
        </w:rPr>
        <w:t>of</w:t>
      </w:r>
      <w:r>
        <w:rPr>
          <w:color w:val="231F20"/>
          <w:spacing w:val="-12"/>
          <w:w w:val="105"/>
          <w:sz w:val="17"/>
        </w:rPr>
        <w:t> </w:t>
      </w:r>
      <w:r>
        <w:rPr>
          <w:color w:val="231F20"/>
          <w:w w:val="105"/>
          <w:sz w:val="17"/>
        </w:rPr>
        <w:t>6.4.11.8</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6.4.11.9</w:t>
      </w:r>
      <w:r>
        <w:rPr>
          <w:color w:val="231F20"/>
          <w:spacing w:val="-13"/>
          <w:w w:val="105"/>
          <w:sz w:val="17"/>
        </w:rPr>
        <w:t> </w:t>
      </w:r>
      <w:r>
        <w:rPr>
          <w:color w:val="231F20"/>
          <w:w w:val="105"/>
          <w:sz w:val="17"/>
        </w:rPr>
        <w:t>and</w:t>
      </w:r>
      <w:r>
        <w:rPr>
          <w:color w:val="231F20"/>
          <w:spacing w:val="-12"/>
          <w:w w:val="105"/>
          <w:sz w:val="17"/>
        </w:rPr>
        <w:t> </w:t>
      </w:r>
      <w:r>
        <w:rPr>
          <w:color w:val="231F20"/>
          <w:w w:val="105"/>
          <w:sz w:val="17"/>
        </w:rPr>
        <w:t>with</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package</w:t>
      </w:r>
      <w:r>
        <w:rPr>
          <w:color w:val="231F20"/>
          <w:spacing w:val="-13"/>
          <w:w w:val="105"/>
          <w:sz w:val="17"/>
        </w:rPr>
        <w:t> </w:t>
      </w:r>
      <w:r>
        <w:rPr>
          <w:color w:val="231F20"/>
          <w:w w:val="105"/>
          <w:sz w:val="17"/>
        </w:rPr>
        <w:t>conditions that result in the maximum neutron multiplication consistent with:</w:t>
      </w:r>
    </w:p>
    <w:p>
      <w:pPr>
        <w:pStyle w:val="ListParagraph"/>
        <w:numPr>
          <w:ilvl w:val="0"/>
          <w:numId w:val="20"/>
        </w:numPr>
        <w:tabs>
          <w:tab w:pos="2855" w:val="left" w:leader="none"/>
        </w:tabs>
        <w:spacing w:line="240" w:lineRule="auto" w:before="74" w:after="0"/>
        <w:ind w:left="2855" w:right="0" w:hanging="358"/>
        <w:jc w:val="left"/>
        <w:rPr>
          <w:sz w:val="17"/>
        </w:rPr>
      </w:pPr>
      <w:r>
        <w:rPr>
          <w:color w:val="231F20"/>
          <w:w w:val="105"/>
          <w:sz w:val="17"/>
        </w:rPr>
        <w:t>routine</w:t>
      </w:r>
      <w:r>
        <w:rPr>
          <w:color w:val="231F20"/>
          <w:spacing w:val="7"/>
          <w:w w:val="105"/>
          <w:sz w:val="17"/>
        </w:rPr>
        <w:t> </w:t>
      </w:r>
      <w:r>
        <w:rPr>
          <w:color w:val="231F20"/>
          <w:w w:val="105"/>
          <w:sz w:val="17"/>
        </w:rPr>
        <w:t>conditions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transport</w:t>
      </w:r>
      <w:r>
        <w:rPr>
          <w:color w:val="231F20"/>
          <w:spacing w:val="7"/>
          <w:w w:val="105"/>
          <w:sz w:val="17"/>
        </w:rPr>
        <w:t> </w:t>
      </w:r>
      <w:r>
        <w:rPr>
          <w:color w:val="231F20"/>
          <w:w w:val="105"/>
          <w:sz w:val="17"/>
        </w:rPr>
        <w:t>(incident-</w:t>
      </w:r>
      <w:r>
        <w:rPr>
          <w:color w:val="231F20"/>
          <w:spacing w:val="-2"/>
          <w:w w:val="105"/>
          <w:sz w:val="17"/>
        </w:rPr>
        <w:t>free);</w:t>
      </w:r>
    </w:p>
    <w:p>
      <w:pPr>
        <w:pStyle w:val="ListParagraph"/>
        <w:numPr>
          <w:ilvl w:val="0"/>
          <w:numId w:val="20"/>
        </w:numPr>
        <w:tabs>
          <w:tab w:pos="2855" w:val="left" w:leader="none"/>
        </w:tabs>
        <w:spacing w:line="240" w:lineRule="auto" w:before="87" w:after="0"/>
        <w:ind w:left="2855" w:right="0" w:hanging="358"/>
        <w:jc w:val="left"/>
        <w:rPr>
          <w:sz w:val="17"/>
        </w:rPr>
      </w:pPr>
      <w:r>
        <w:rPr>
          <w:color w:val="231F20"/>
          <w:w w:val="105"/>
          <w:sz w:val="17"/>
        </w:rPr>
        <w:t>the tests</w:t>
      </w:r>
      <w:r>
        <w:rPr>
          <w:color w:val="231F20"/>
          <w:spacing w:val="1"/>
          <w:w w:val="105"/>
          <w:sz w:val="17"/>
        </w:rPr>
        <w:t> </w:t>
      </w:r>
      <w:r>
        <w:rPr>
          <w:color w:val="231F20"/>
          <w:w w:val="105"/>
          <w:sz w:val="17"/>
        </w:rPr>
        <w:t>specified in</w:t>
      </w:r>
      <w:r>
        <w:rPr>
          <w:color w:val="231F20"/>
          <w:spacing w:val="1"/>
          <w:w w:val="105"/>
          <w:sz w:val="17"/>
        </w:rPr>
        <w:t> </w:t>
      </w:r>
      <w:r>
        <w:rPr>
          <w:color w:val="231F20"/>
          <w:spacing w:val="-2"/>
          <w:w w:val="105"/>
          <w:sz w:val="17"/>
        </w:rPr>
        <w:t>6.4.11.12(b);</w:t>
      </w:r>
    </w:p>
    <w:p>
      <w:pPr>
        <w:pStyle w:val="ListParagraph"/>
        <w:numPr>
          <w:ilvl w:val="0"/>
          <w:numId w:val="20"/>
        </w:numPr>
        <w:tabs>
          <w:tab w:pos="2855" w:val="left" w:leader="none"/>
        </w:tabs>
        <w:spacing w:line="240" w:lineRule="auto" w:before="86" w:after="0"/>
        <w:ind w:left="2855" w:right="0" w:hanging="358"/>
        <w:jc w:val="left"/>
        <w:rPr>
          <w:sz w:val="17"/>
        </w:rPr>
      </w:pPr>
      <w:r>
        <w:rPr>
          <w:color w:val="231F20"/>
          <w:w w:val="105"/>
          <w:sz w:val="17"/>
        </w:rPr>
        <w:t>the tests</w:t>
      </w:r>
      <w:r>
        <w:rPr>
          <w:color w:val="231F20"/>
          <w:spacing w:val="1"/>
          <w:w w:val="105"/>
          <w:sz w:val="17"/>
        </w:rPr>
        <w:t> </w:t>
      </w:r>
      <w:r>
        <w:rPr>
          <w:color w:val="231F20"/>
          <w:w w:val="105"/>
          <w:sz w:val="17"/>
        </w:rPr>
        <w:t>specified in</w:t>
      </w:r>
      <w:r>
        <w:rPr>
          <w:color w:val="231F20"/>
          <w:spacing w:val="1"/>
          <w:w w:val="105"/>
          <w:sz w:val="17"/>
        </w:rPr>
        <w:t> </w:t>
      </w:r>
      <w:r>
        <w:rPr>
          <w:color w:val="231F20"/>
          <w:spacing w:val="-2"/>
          <w:w w:val="105"/>
          <w:sz w:val="17"/>
        </w:rPr>
        <w:t>6.4.11.13(b).</w:t>
      </w:r>
    </w:p>
    <w:p>
      <w:pPr>
        <w:pStyle w:val="ListParagraph"/>
        <w:numPr>
          <w:ilvl w:val="3"/>
          <w:numId w:val="1"/>
        </w:numPr>
        <w:tabs>
          <w:tab w:pos="2492" w:val="left" w:leader="none"/>
        </w:tabs>
        <w:spacing w:line="240" w:lineRule="auto" w:before="147" w:after="0"/>
        <w:ind w:left="2492" w:right="0" w:hanging="1075"/>
        <w:jc w:val="both"/>
        <w:rPr>
          <w:color w:val="231F20"/>
          <w:sz w:val="17"/>
        </w:rPr>
      </w:pPr>
      <w:r>
        <w:rPr>
          <w:color w:val="231F20"/>
          <w:w w:val="105"/>
          <w:sz w:val="17"/>
        </w:rPr>
        <w:t>For packages</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 transported</w:t>
      </w:r>
      <w:r>
        <w:rPr>
          <w:color w:val="231F20"/>
          <w:spacing w:val="1"/>
          <w:w w:val="105"/>
          <w:sz w:val="17"/>
        </w:rPr>
        <w:t> </w:t>
      </w:r>
      <w:r>
        <w:rPr>
          <w:color w:val="231F20"/>
          <w:w w:val="105"/>
          <w:sz w:val="17"/>
        </w:rPr>
        <w:t>by</w:t>
      </w:r>
      <w:r>
        <w:rPr>
          <w:color w:val="231F20"/>
          <w:spacing w:val="1"/>
          <w:w w:val="105"/>
          <w:sz w:val="17"/>
        </w:rPr>
        <w:t> </w:t>
      </w:r>
      <w:r>
        <w:rPr>
          <w:color w:val="231F20"/>
          <w:spacing w:val="-4"/>
          <w:w w:val="105"/>
          <w:sz w:val="17"/>
        </w:rPr>
        <w:t>air:</w:t>
      </w:r>
    </w:p>
    <w:p>
      <w:pPr>
        <w:pStyle w:val="ListParagraph"/>
        <w:numPr>
          <w:ilvl w:val="0"/>
          <w:numId w:val="21"/>
        </w:numPr>
        <w:tabs>
          <w:tab w:pos="2855" w:val="left" w:leader="none"/>
        </w:tabs>
        <w:spacing w:line="240" w:lineRule="auto" w:before="87" w:after="0"/>
        <w:ind w:left="2855" w:right="0" w:hanging="358"/>
        <w:jc w:val="both"/>
        <w:rPr>
          <w:sz w:val="17"/>
        </w:rPr>
      </w:pP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2"/>
          <w:w w:val="105"/>
          <w:sz w:val="17"/>
        </w:rPr>
        <w:t> </w:t>
      </w:r>
      <w:r>
        <w:rPr>
          <w:color w:val="231F20"/>
          <w:w w:val="105"/>
          <w:sz w:val="17"/>
        </w:rPr>
        <w:t>subcritical</w:t>
      </w:r>
      <w:r>
        <w:rPr>
          <w:color w:val="231F20"/>
          <w:spacing w:val="3"/>
          <w:w w:val="105"/>
          <w:sz w:val="17"/>
        </w:rPr>
        <w:t> </w:t>
      </w:r>
      <w:r>
        <w:rPr>
          <w:color w:val="231F20"/>
          <w:w w:val="105"/>
          <w:sz w:val="17"/>
        </w:rPr>
        <w:t>under</w:t>
      </w:r>
      <w:r>
        <w:rPr>
          <w:color w:val="231F20"/>
          <w:spacing w:val="2"/>
          <w:w w:val="105"/>
          <w:sz w:val="17"/>
        </w:rPr>
        <w:t> </w:t>
      </w:r>
      <w:r>
        <w:rPr>
          <w:color w:val="231F20"/>
          <w:w w:val="105"/>
          <w:sz w:val="17"/>
        </w:rPr>
        <w:t>conditions</w:t>
      </w:r>
      <w:r>
        <w:rPr>
          <w:color w:val="231F20"/>
          <w:spacing w:val="3"/>
          <w:w w:val="105"/>
          <w:sz w:val="17"/>
        </w:rPr>
        <w:t> </w:t>
      </w:r>
      <w:r>
        <w:rPr>
          <w:color w:val="231F20"/>
          <w:w w:val="105"/>
          <w:sz w:val="17"/>
        </w:rPr>
        <w:t>consistent</w:t>
      </w:r>
      <w:r>
        <w:rPr>
          <w:color w:val="231F20"/>
          <w:spacing w:val="2"/>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C</w:t>
      </w:r>
      <w:r>
        <w:rPr>
          <w:color w:val="231F20"/>
          <w:spacing w:val="3"/>
          <w:w w:val="105"/>
          <w:sz w:val="17"/>
        </w:rPr>
        <w:t> </w:t>
      </w:r>
      <w:r>
        <w:rPr>
          <w:color w:val="231F20"/>
          <w:w w:val="105"/>
          <w:sz w:val="17"/>
        </w:rPr>
        <w:t>package</w:t>
      </w:r>
      <w:r>
        <w:rPr>
          <w:color w:val="231F20"/>
          <w:spacing w:val="2"/>
          <w:w w:val="105"/>
          <w:sz w:val="17"/>
        </w:rPr>
        <w:t> </w:t>
      </w:r>
      <w:r>
        <w:rPr>
          <w:color w:val="231F20"/>
          <w:w w:val="105"/>
          <w:sz w:val="17"/>
        </w:rPr>
        <w:t>tests</w:t>
      </w:r>
      <w:r>
        <w:rPr>
          <w:color w:val="231F20"/>
          <w:spacing w:val="3"/>
          <w:w w:val="105"/>
          <w:sz w:val="17"/>
        </w:rPr>
        <w:t> </w:t>
      </w:r>
      <w:r>
        <w:rPr>
          <w:color w:val="231F20"/>
          <w:w w:val="105"/>
          <w:sz w:val="17"/>
        </w:rPr>
        <w:t>specified</w:t>
      </w:r>
      <w:r>
        <w:rPr>
          <w:color w:val="231F20"/>
          <w:spacing w:val="2"/>
          <w:w w:val="105"/>
          <w:sz w:val="17"/>
        </w:rPr>
        <w:t> </w:t>
      </w:r>
      <w:r>
        <w:rPr>
          <w:color w:val="231F20"/>
          <w:spacing w:val="-5"/>
          <w:w w:val="105"/>
          <w:sz w:val="17"/>
        </w:rPr>
        <w:t>in</w:t>
      </w:r>
    </w:p>
    <w:p>
      <w:pPr>
        <w:pStyle w:val="BodyText"/>
        <w:spacing w:before="14"/>
        <w:ind w:left="2857"/>
        <w:jc w:val="both"/>
      </w:pPr>
      <w:r>
        <w:rPr>
          <w:color w:val="231F20"/>
          <w:w w:val="105"/>
        </w:rPr>
        <w:t>6.4.20.1</w:t>
      </w:r>
      <w:r>
        <w:rPr>
          <w:color w:val="231F20"/>
          <w:spacing w:val="-5"/>
          <w:w w:val="105"/>
        </w:rPr>
        <w:t> </w:t>
      </w:r>
      <w:r>
        <w:rPr>
          <w:color w:val="231F20"/>
          <w:w w:val="105"/>
        </w:rPr>
        <w:t>assuming</w:t>
      </w:r>
      <w:r>
        <w:rPr>
          <w:color w:val="231F20"/>
          <w:spacing w:val="-5"/>
          <w:w w:val="105"/>
        </w:rPr>
        <w:t> </w:t>
      </w:r>
      <w:r>
        <w:rPr>
          <w:color w:val="231F20"/>
          <w:w w:val="105"/>
        </w:rPr>
        <w:t>reflection</w:t>
      </w:r>
      <w:r>
        <w:rPr>
          <w:color w:val="231F20"/>
          <w:spacing w:val="-5"/>
          <w:w w:val="105"/>
        </w:rPr>
        <w:t> </w:t>
      </w:r>
      <w:r>
        <w:rPr>
          <w:color w:val="231F20"/>
          <w:w w:val="105"/>
        </w:rPr>
        <w:t>by</w:t>
      </w:r>
      <w:r>
        <w:rPr>
          <w:color w:val="231F20"/>
          <w:spacing w:val="-4"/>
          <w:w w:val="105"/>
        </w:rPr>
        <w:t> </w:t>
      </w:r>
      <w:r>
        <w:rPr>
          <w:color w:val="231F20"/>
          <w:w w:val="105"/>
        </w:rPr>
        <w:t>at</w:t>
      </w:r>
      <w:r>
        <w:rPr>
          <w:color w:val="231F20"/>
          <w:spacing w:val="-5"/>
          <w:w w:val="105"/>
        </w:rPr>
        <w:t> </w:t>
      </w:r>
      <w:r>
        <w:rPr>
          <w:color w:val="231F20"/>
          <w:w w:val="105"/>
        </w:rPr>
        <w:t>least</w:t>
      </w:r>
      <w:r>
        <w:rPr>
          <w:color w:val="231F20"/>
          <w:spacing w:val="-5"/>
          <w:w w:val="105"/>
        </w:rPr>
        <w:t> </w:t>
      </w:r>
      <w:r>
        <w:rPr>
          <w:color w:val="231F20"/>
          <w:w w:val="105"/>
        </w:rPr>
        <w:t>20</w:t>
      </w:r>
      <w:r>
        <w:rPr>
          <w:color w:val="231F20"/>
          <w:spacing w:val="-4"/>
          <w:w w:val="105"/>
        </w:rPr>
        <w:t> </w:t>
      </w:r>
      <w:r>
        <w:rPr>
          <w:color w:val="231F20"/>
          <w:w w:val="105"/>
        </w:rPr>
        <w:t>cm</w:t>
      </w:r>
      <w:r>
        <w:rPr>
          <w:color w:val="231F20"/>
          <w:spacing w:val="-5"/>
          <w:w w:val="105"/>
        </w:rPr>
        <w:t> </w:t>
      </w:r>
      <w:r>
        <w:rPr>
          <w:color w:val="231F20"/>
          <w:w w:val="105"/>
        </w:rPr>
        <w:t>of</w:t>
      </w:r>
      <w:r>
        <w:rPr>
          <w:color w:val="231F20"/>
          <w:spacing w:val="-5"/>
          <w:w w:val="105"/>
        </w:rPr>
        <w:t> </w:t>
      </w:r>
      <w:r>
        <w:rPr>
          <w:color w:val="231F20"/>
          <w:w w:val="105"/>
        </w:rPr>
        <w:t>water</w:t>
      </w:r>
      <w:r>
        <w:rPr>
          <w:color w:val="231F20"/>
          <w:spacing w:val="-4"/>
          <w:w w:val="105"/>
        </w:rPr>
        <w:t> </w:t>
      </w:r>
      <w:r>
        <w:rPr>
          <w:color w:val="231F20"/>
          <w:w w:val="105"/>
        </w:rPr>
        <w:t>but</w:t>
      </w:r>
      <w:r>
        <w:rPr>
          <w:color w:val="231F20"/>
          <w:spacing w:val="-5"/>
          <w:w w:val="105"/>
        </w:rPr>
        <w:t> </w:t>
      </w:r>
      <w:r>
        <w:rPr>
          <w:color w:val="231F20"/>
          <w:w w:val="105"/>
        </w:rPr>
        <w:t>no</w:t>
      </w:r>
      <w:r>
        <w:rPr>
          <w:color w:val="231F20"/>
          <w:spacing w:val="-5"/>
          <w:w w:val="105"/>
        </w:rPr>
        <w:t> </w:t>
      </w:r>
      <w:r>
        <w:rPr>
          <w:color w:val="231F20"/>
          <w:w w:val="105"/>
        </w:rPr>
        <w:t>water</w:t>
      </w:r>
      <w:r>
        <w:rPr>
          <w:color w:val="231F20"/>
          <w:spacing w:val="-4"/>
          <w:w w:val="105"/>
        </w:rPr>
        <w:t> </w:t>
      </w:r>
      <w:r>
        <w:rPr>
          <w:color w:val="231F20"/>
          <w:w w:val="105"/>
        </w:rPr>
        <w:t>in-leakage;</w:t>
      </w:r>
      <w:r>
        <w:rPr>
          <w:color w:val="231F20"/>
          <w:spacing w:val="-5"/>
          <w:w w:val="105"/>
        </w:rPr>
        <w:t> and</w:t>
      </w:r>
    </w:p>
    <w:p>
      <w:pPr>
        <w:pStyle w:val="ListParagraph"/>
        <w:numPr>
          <w:ilvl w:val="0"/>
          <w:numId w:val="21"/>
        </w:numPr>
        <w:tabs>
          <w:tab w:pos="2855" w:val="left" w:leader="none"/>
          <w:tab w:pos="2857" w:val="left" w:leader="none"/>
        </w:tabs>
        <w:spacing w:line="256" w:lineRule="auto" w:before="87" w:after="0"/>
        <w:ind w:left="2857" w:right="847" w:hanging="360"/>
        <w:jc w:val="both"/>
        <w:rPr>
          <w:sz w:val="17"/>
        </w:rPr>
      </w:pPr>
      <w:r>
        <w:rPr>
          <w:color w:val="231F20"/>
          <w:w w:val="105"/>
          <w:sz w:val="17"/>
        </w:rPr>
        <w:t>in the assessment of 6.4.11.10, use of special features as specified in 6.4.11.8 is allowed provided that leakage</w:t>
      </w:r>
      <w:r>
        <w:rPr>
          <w:color w:val="231F20"/>
          <w:spacing w:val="-6"/>
          <w:w w:val="105"/>
          <w:sz w:val="17"/>
        </w:rPr>
        <w:t> </w:t>
      </w:r>
      <w:r>
        <w:rPr>
          <w:color w:val="231F20"/>
          <w:w w:val="105"/>
          <w:sz w:val="17"/>
        </w:rPr>
        <w:t>of</w:t>
      </w:r>
      <w:r>
        <w:rPr>
          <w:color w:val="231F20"/>
          <w:spacing w:val="-6"/>
          <w:w w:val="105"/>
          <w:sz w:val="17"/>
        </w:rPr>
        <w:t> </w:t>
      </w:r>
      <w:r>
        <w:rPr>
          <w:color w:val="231F20"/>
          <w:w w:val="105"/>
          <w:sz w:val="17"/>
        </w:rPr>
        <w:t>water</w:t>
      </w:r>
      <w:r>
        <w:rPr>
          <w:color w:val="231F20"/>
          <w:spacing w:val="-6"/>
          <w:w w:val="105"/>
          <w:sz w:val="17"/>
        </w:rPr>
        <w:t> </w:t>
      </w:r>
      <w:r>
        <w:rPr>
          <w:color w:val="231F20"/>
          <w:w w:val="105"/>
          <w:sz w:val="17"/>
        </w:rPr>
        <w:t>into</w:t>
      </w:r>
      <w:r>
        <w:rPr>
          <w:color w:val="231F20"/>
          <w:spacing w:val="-6"/>
          <w:w w:val="105"/>
          <w:sz w:val="17"/>
        </w:rPr>
        <w:t> </w:t>
      </w:r>
      <w:r>
        <w:rPr>
          <w:color w:val="231F20"/>
          <w:w w:val="105"/>
          <w:sz w:val="17"/>
        </w:rPr>
        <w:t>or</w:t>
      </w:r>
      <w:r>
        <w:rPr>
          <w:color w:val="231F20"/>
          <w:spacing w:val="-6"/>
          <w:w w:val="105"/>
          <w:sz w:val="17"/>
        </w:rPr>
        <w:t> </w:t>
      </w:r>
      <w:r>
        <w:rPr>
          <w:color w:val="231F20"/>
          <w:w w:val="105"/>
          <w:sz w:val="17"/>
        </w:rPr>
        <w:t>out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void</w:t>
      </w:r>
      <w:r>
        <w:rPr>
          <w:color w:val="231F20"/>
          <w:spacing w:val="-6"/>
          <w:w w:val="105"/>
          <w:sz w:val="17"/>
        </w:rPr>
        <w:t> </w:t>
      </w:r>
      <w:r>
        <w:rPr>
          <w:color w:val="231F20"/>
          <w:w w:val="105"/>
          <w:sz w:val="17"/>
        </w:rPr>
        <w:t>spaces</w:t>
      </w:r>
      <w:r>
        <w:rPr>
          <w:color w:val="231F20"/>
          <w:spacing w:val="-6"/>
          <w:w w:val="105"/>
          <w:sz w:val="17"/>
        </w:rPr>
        <w:t> </w:t>
      </w:r>
      <w:r>
        <w:rPr>
          <w:color w:val="231F20"/>
          <w:w w:val="105"/>
          <w:sz w:val="17"/>
        </w:rPr>
        <w:t>is</w:t>
      </w:r>
      <w:r>
        <w:rPr>
          <w:color w:val="231F20"/>
          <w:spacing w:val="-6"/>
          <w:w w:val="105"/>
          <w:sz w:val="17"/>
        </w:rPr>
        <w:t> </w:t>
      </w:r>
      <w:r>
        <w:rPr>
          <w:color w:val="231F20"/>
          <w:w w:val="105"/>
          <w:sz w:val="17"/>
        </w:rPr>
        <w:t>prevented</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is</w:t>
      </w:r>
      <w:r>
        <w:rPr>
          <w:color w:val="231F20"/>
          <w:spacing w:val="-6"/>
          <w:w w:val="105"/>
          <w:sz w:val="17"/>
        </w:rPr>
        <w:t> </w:t>
      </w:r>
      <w:r>
        <w:rPr>
          <w:color w:val="231F20"/>
          <w:w w:val="105"/>
          <w:sz w:val="17"/>
        </w:rPr>
        <w:t>submitted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C package tests specified in 6.4.20.1 followed by the water leakage test specified in 6.4.19.3.</w:t>
      </w:r>
    </w:p>
    <w:p>
      <w:pPr>
        <w:pStyle w:val="ListParagraph"/>
        <w:numPr>
          <w:ilvl w:val="3"/>
          <w:numId w:val="1"/>
        </w:numPr>
        <w:tabs>
          <w:tab w:pos="2497" w:val="left" w:leader="none"/>
        </w:tabs>
        <w:spacing w:line="256" w:lineRule="auto" w:before="135" w:after="0"/>
        <w:ind w:left="2497" w:right="848" w:hanging="1081"/>
        <w:jc w:val="left"/>
        <w:rPr>
          <w:color w:val="231F20"/>
          <w:sz w:val="17"/>
        </w:rPr>
      </w:pPr>
      <w:r>
        <w:rPr>
          <w:color w:val="231F20"/>
          <w:w w:val="105"/>
          <w:sz w:val="17"/>
        </w:rPr>
        <w:t>A</w:t>
      </w:r>
      <w:r>
        <w:rPr>
          <w:color w:val="231F20"/>
          <w:spacing w:val="-4"/>
          <w:w w:val="105"/>
          <w:sz w:val="17"/>
        </w:rPr>
        <w:t> </w:t>
      </w:r>
      <w:r>
        <w:rPr>
          <w:color w:val="231F20"/>
          <w:w w:val="105"/>
          <w:sz w:val="17"/>
        </w:rPr>
        <w:t>number</w:t>
      </w:r>
      <w:r>
        <w:rPr>
          <w:color w:val="231F20"/>
          <w:spacing w:val="-4"/>
          <w:w w:val="105"/>
          <w:sz w:val="17"/>
        </w:rPr>
        <w:t> </w:t>
      </w:r>
      <w:r>
        <w:rPr>
          <w:color w:val="231F20"/>
          <w:w w:val="105"/>
          <w:sz w:val="17"/>
        </w:rPr>
        <w:t>“</w:t>
      </w:r>
      <w:r>
        <w:rPr>
          <w:rFonts w:ascii="Arial" w:hAnsi="Arial"/>
          <w:i/>
          <w:color w:val="231F20"/>
          <w:w w:val="105"/>
          <w:sz w:val="17"/>
        </w:rPr>
        <w:t>N”</w:t>
      </w:r>
      <w:r>
        <w:rPr>
          <w:rFonts w:ascii="Arial" w:hAnsi="Arial"/>
          <w:i/>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derived,</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five</w:t>
      </w:r>
      <w:r>
        <w:rPr>
          <w:color w:val="231F20"/>
          <w:spacing w:val="-4"/>
          <w:w w:val="105"/>
          <w:sz w:val="17"/>
        </w:rPr>
        <w:t> </w:t>
      </w:r>
      <w:r>
        <w:rPr>
          <w:color w:val="231F20"/>
          <w:w w:val="105"/>
          <w:sz w:val="17"/>
        </w:rPr>
        <w:t>times</w:t>
      </w:r>
      <w:r>
        <w:rPr>
          <w:color w:val="231F20"/>
          <w:spacing w:val="-4"/>
          <w:w w:val="105"/>
          <w:sz w:val="17"/>
        </w:rPr>
        <w:t> </w:t>
      </w:r>
      <w:r>
        <w:rPr>
          <w:rFonts w:ascii="Arial" w:hAnsi="Arial"/>
          <w:i/>
          <w:color w:val="231F20"/>
          <w:w w:val="105"/>
          <w:sz w:val="17"/>
        </w:rPr>
        <w:t>“N</w:t>
      </w:r>
      <w:r>
        <w:rPr>
          <w:color w:val="231F20"/>
          <w:w w:val="105"/>
          <w:sz w:val="17"/>
        </w:rPr>
        <w:t>”</w:t>
      </w:r>
      <w:r>
        <w:rPr>
          <w:color w:val="231F20"/>
          <w:spacing w:val="-4"/>
          <w:w w:val="105"/>
          <w:sz w:val="17"/>
        </w:rPr>
        <w:t> </w:t>
      </w:r>
      <w:r>
        <w:rPr>
          <w:color w:val="231F20"/>
          <w:w w:val="105"/>
          <w:sz w:val="17"/>
        </w:rPr>
        <w:t>packages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subcritical</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arrangement</w:t>
      </w:r>
      <w:r>
        <w:rPr>
          <w:color w:val="231F20"/>
          <w:spacing w:val="-4"/>
          <w:w w:val="105"/>
          <w:sz w:val="17"/>
        </w:rPr>
        <w:t> </w:t>
      </w:r>
      <w:r>
        <w:rPr>
          <w:color w:val="231F20"/>
          <w:w w:val="105"/>
          <w:sz w:val="17"/>
        </w:rPr>
        <w:t>and package conditions that provide the maximum neutron multiplication consistent with the following:</w:t>
      </w:r>
    </w:p>
    <w:p>
      <w:pPr>
        <w:pStyle w:val="ListParagraph"/>
        <w:numPr>
          <w:ilvl w:val="0"/>
          <w:numId w:val="22"/>
        </w:numPr>
        <w:tabs>
          <w:tab w:pos="2855" w:val="left" w:leader="none"/>
          <w:tab w:pos="2857" w:val="left" w:leader="none"/>
        </w:tabs>
        <w:spacing w:line="256" w:lineRule="auto" w:before="74" w:after="0"/>
        <w:ind w:left="2857" w:right="848" w:hanging="360"/>
        <w:jc w:val="left"/>
        <w:rPr>
          <w:sz w:val="17"/>
        </w:rPr>
      </w:pPr>
      <w:r>
        <w:rPr>
          <w:color w:val="231F20"/>
          <w:w w:val="105"/>
          <w:sz w:val="17"/>
        </w:rPr>
        <w:t>there shall not be anything between the packages, and the package arrangement shall be reflected on all sides by at least 20 cm of water; and</w:t>
      </w:r>
    </w:p>
    <w:p>
      <w:pPr>
        <w:pStyle w:val="ListParagraph"/>
        <w:numPr>
          <w:ilvl w:val="0"/>
          <w:numId w:val="22"/>
        </w:numPr>
        <w:tabs>
          <w:tab w:pos="2855" w:val="left" w:leader="none"/>
          <w:tab w:pos="2857" w:val="left" w:leader="none"/>
        </w:tabs>
        <w:spacing w:line="256" w:lineRule="auto" w:before="74" w:after="0"/>
        <w:ind w:left="2857" w:right="848" w:hanging="360"/>
        <w:jc w:val="left"/>
        <w:rPr>
          <w:sz w:val="17"/>
        </w:rPr>
      </w:pPr>
      <w:r>
        <w:rPr>
          <w:color w:val="231F20"/>
          <w:w w:val="105"/>
          <w:sz w:val="17"/>
        </w:rPr>
        <w:t>the state of the packages shall be their assessed or demonstrated condition if they had been subjected to the tests specified in 6.4.15.</w:t>
      </w:r>
    </w:p>
    <w:p>
      <w:pPr>
        <w:pStyle w:val="ListParagraph"/>
        <w:numPr>
          <w:ilvl w:val="3"/>
          <w:numId w:val="1"/>
        </w:numPr>
        <w:tabs>
          <w:tab w:pos="2491" w:val="left" w:leader="none"/>
          <w:tab w:pos="2496" w:val="left" w:leader="none"/>
        </w:tabs>
        <w:spacing w:line="256" w:lineRule="auto" w:before="134" w:after="0"/>
        <w:ind w:left="2496" w:right="848" w:hanging="1080"/>
        <w:jc w:val="both"/>
        <w:rPr>
          <w:color w:val="231F20"/>
          <w:sz w:val="17"/>
        </w:rPr>
      </w:pPr>
      <w:r>
        <w:rPr>
          <w:color w:val="231F20"/>
          <w:w w:val="105"/>
          <w:sz w:val="17"/>
        </w:rPr>
        <w:t>A</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w:t>
      </w:r>
      <w:r>
        <w:rPr>
          <w:rFonts w:ascii="Arial" w:hAnsi="Arial"/>
          <w:i/>
          <w:color w:val="231F20"/>
          <w:w w:val="105"/>
          <w:sz w:val="17"/>
        </w:rPr>
        <w:t>N”</w:t>
      </w:r>
      <w:r>
        <w:rPr>
          <w:rFonts w:ascii="Arial" w:hAnsi="Arial"/>
          <w:i/>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derived,</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two</w:t>
      </w:r>
      <w:r>
        <w:rPr>
          <w:color w:val="231F20"/>
          <w:spacing w:val="-3"/>
          <w:w w:val="105"/>
          <w:sz w:val="17"/>
        </w:rPr>
        <w:t> </w:t>
      </w:r>
      <w:r>
        <w:rPr>
          <w:color w:val="231F20"/>
          <w:w w:val="105"/>
          <w:sz w:val="17"/>
        </w:rPr>
        <w:t>times</w:t>
      </w:r>
      <w:r>
        <w:rPr>
          <w:color w:val="231F20"/>
          <w:spacing w:val="-3"/>
          <w:w w:val="105"/>
          <w:sz w:val="17"/>
        </w:rPr>
        <w:t> </w:t>
      </w:r>
      <w:r>
        <w:rPr>
          <w:rFonts w:ascii="Arial" w:hAnsi="Arial"/>
          <w:i/>
          <w:color w:val="231F20"/>
          <w:w w:val="105"/>
          <w:sz w:val="17"/>
        </w:rPr>
        <w:t>“N</w:t>
      </w:r>
      <w:r>
        <w:rPr>
          <w:color w:val="231F20"/>
          <w:w w:val="105"/>
          <w:sz w:val="17"/>
        </w:rPr>
        <w:t>”</w:t>
      </w:r>
      <w:r>
        <w:rPr>
          <w:color w:val="231F20"/>
          <w:spacing w:val="-3"/>
          <w:w w:val="105"/>
          <w:sz w:val="17"/>
        </w:rPr>
        <w:t> </w:t>
      </w:r>
      <w:r>
        <w:rPr>
          <w:color w:val="231F20"/>
          <w:w w:val="105"/>
          <w:sz w:val="17"/>
        </w:rPr>
        <w:t>packages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subcritical</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arrangement</w:t>
      </w:r>
      <w:r>
        <w:rPr>
          <w:color w:val="231F20"/>
          <w:spacing w:val="-3"/>
          <w:w w:val="105"/>
          <w:sz w:val="17"/>
        </w:rPr>
        <w:t> </w:t>
      </w:r>
      <w:r>
        <w:rPr>
          <w:color w:val="231F20"/>
          <w:w w:val="105"/>
          <w:sz w:val="17"/>
        </w:rPr>
        <w:t>and package conditions that provide the maximum neutron multiplication consistent with the following:</w:t>
      </w:r>
    </w:p>
    <w:p>
      <w:pPr>
        <w:pStyle w:val="ListParagraph"/>
        <w:numPr>
          <w:ilvl w:val="0"/>
          <w:numId w:val="23"/>
        </w:numPr>
        <w:tabs>
          <w:tab w:pos="2854" w:val="left" w:leader="none"/>
          <w:tab w:pos="2856" w:val="left" w:leader="none"/>
        </w:tabs>
        <w:spacing w:line="256" w:lineRule="auto" w:before="74" w:after="0"/>
        <w:ind w:left="2856" w:right="848" w:hanging="360"/>
        <w:jc w:val="both"/>
        <w:rPr>
          <w:sz w:val="17"/>
        </w:rPr>
      </w:pPr>
      <w:r>
        <w:rPr>
          <w:color w:val="231F20"/>
          <w:w w:val="105"/>
          <w:sz w:val="17"/>
        </w:rPr>
        <w:t>hydrogenous moderation between packages, and the package arrangement reflected on all sides by at least 20 cm of water; and</w:t>
      </w:r>
    </w:p>
    <w:p>
      <w:pPr>
        <w:pStyle w:val="ListParagraph"/>
        <w:numPr>
          <w:ilvl w:val="0"/>
          <w:numId w:val="23"/>
        </w:numPr>
        <w:tabs>
          <w:tab w:pos="2854" w:val="left" w:leader="none"/>
        </w:tabs>
        <w:spacing w:line="240" w:lineRule="auto" w:before="74" w:after="0"/>
        <w:ind w:left="2854" w:right="0" w:hanging="358"/>
        <w:jc w:val="both"/>
        <w:rPr>
          <w:sz w:val="17"/>
        </w:rPr>
      </w:pPr>
      <w:r>
        <w:rPr>
          <w:color w:val="231F20"/>
          <w:w w:val="105"/>
          <w:sz w:val="17"/>
        </w:rPr>
        <w:t>the</w:t>
      </w:r>
      <w:r>
        <w:rPr>
          <w:color w:val="231F20"/>
          <w:spacing w:val="-5"/>
          <w:w w:val="105"/>
          <w:sz w:val="17"/>
        </w:rPr>
        <w:t> </w:t>
      </w:r>
      <w:r>
        <w:rPr>
          <w:color w:val="231F20"/>
          <w:w w:val="105"/>
          <w:sz w:val="17"/>
        </w:rPr>
        <w:t>tests</w:t>
      </w:r>
      <w:r>
        <w:rPr>
          <w:color w:val="231F20"/>
          <w:spacing w:val="-4"/>
          <w:w w:val="105"/>
          <w:sz w:val="17"/>
        </w:rPr>
        <w:t> </w:t>
      </w:r>
      <w:r>
        <w:rPr>
          <w:color w:val="231F20"/>
          <w:w w:val="105"/>
          <w:sz w:val="17"/>
        </w:rPr>
        <w:t>specified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6.4.15</w:t>
      </w:r>
      <w:r>
        <w:rPr>
          <w:color w:val="231F20"/>
          <w:spacing w:val="-5"/>
          <w:w w:val="105"/>
          <w:sz w:val="17"/>
        </w:rPr>
        <w:t> </w:t>
      </w:r>
      <w:r>
        <w:rPr>
          <w:color w:val="231F20"/>
          <w:w w:val="105"/>
          <w:sz w:val="17"/>
        </w:rPr>
        <w:t>followed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whichever</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5"/>
          <w:w w:val="105"/>
          <w:sz w:val="17"/>
        </w:rPr>
        <w:t> </w:t>
      </w:r>
      <w:r>
        <w:rPr>
          <w:color w:val="231F20"/>
          <w:w w:val="105"/>
          <w:sz w:val="17"/>
        </w:rPr>
        <w:t>following</w:t>
      </w:r>
      <w:r>
        <w:rPr>
          <w:color w:val="231F20"/>
          <w:spacing w:val="-4"/>
          <w:w w:val="105"/>
          <w:sz w:val="17"/>
        </w:rPr>
        <w:t> </w:t>
      </w:r>
      <w:r>
        <w:rPr>
          <w:color w:val="231F20"/>
          <w:w w:val="105"/>
          <w:sz w:val="17"/>
        </w:rPr>
        <w:t>is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more</w:t>
      </w:r>
      <w:r>
        <w:rPr>
          <w:color w:val="231F20"/>
          <w:spacing w:val="-4"/>
          <w:w w:val="105"/>
          <w:sz w:val="17"/>
        </w:rPr>
        <w:t> </w:t>
      </w:r>
      <w:r>
        <w:rPr>
          <w:color w:val="231F20"/>
          <w:spacing w:val="-2"/>
          <w:w w:val="105"/>
          <w:sz w:val="17"/>
        </w:rPr>
        <w:t>limiting:</w:t>
      </w:r>
    </w:p>
    <w:p>
      <w:pPr>
        <w:pStyle w:val="ListParagraph"/>
        <w:numPr>
          <w:ilvl w:val="1"/>
          <w:numId w:val="23"/>
        </w:numPr>
        <w:tabs>
          <w:tab w:pos="3333" w:val="left" w:leader="none"/>
          <w:tab w:pos="3336" w:val="left" w:leader="none"/>
        </w:tabs>
        <w:spacing w:line="256" w:lineRule="auto" w:before="87" w:after="0"/>
        <w:ind w:left="3336" w:right="848" w:hanging="481"/>
        <w:jc w:val="both"/>
        <w:rPr>
          <w:sz w:val="17"/>
        </w:rPr>
      </w:pPr>
      <w:r>
        <w:rPr>
          <w:color w:val="231F20"/>
          <w:spacing w:val="-2"/>
          <w:w w:val="105"/>
          <w:sz w:val="17"/>
        </w:rPr>
        <w:t>the</w:t>
      </w:r>
      <w:r>
        <w:rPr>
          <w:color w:val="231F20"/>
          <w:spacing w:val="-4"/>
          <w:w w:val="105"/>
          <w:sz w:val="17"/>
        </w:rPr>
        <w:t> </w:t>
      </w:r>
      <w:r>
        <w:rPr>
          <w:color w:val="231F20"/>
          <w:spacing w:val="-2"/>
          <w:w w:val="105"/>
          <w:sz w:val="17"/>
        </w:rPr>
        <w:t>tests</w:t>
      </w:r>
      <w:r>
        <w:rPr>
          <w:color w:val="231F20"/>
          <w:spacing w:val="-4"/>
          <w:w w:val="105"/>
          <w:sz w:val="17"/>
        </w:rPr>
        <w:t> </w:t>
      </w:r>
      <w:r>
        <w:rPr>
          <w:color w:val="231F20"/>
          <w:spacing w:val="-2"/>
          <w:w w:val="105"/>
          <w:sz w:val="17"/>
        </w:rPr>
        <w:t>specified</w:t>
      </w:r>
      <w:r>
        <w:rPr>
          <w:color w:val="231F20"/>
          <w:spacing w:val="-4"/>
          <w:w w:val="105"/>
          <w:sz w:val="17"/>
        </w:rPr>
        <w:t> </w:t>
      </w:r>
      <w:r>
        <w:rPr>
          <w:color w:val="231F20"/>
          <w:spacing w:val="-2"/>
          <w:w w:val="105"/>
          <w:sz w:val="17"/>
        </w:rPr>
        <w:t>in</w:t>
      </w:r>
      <w:r>
        <w:rPr>
          <w:color w:val="231F20"/>
          <w:spacing w:val="-4"/>
          <w:w w:val="105"/>
          <w:sz w:val="17"/>
        </w:rPr>
        <w:t> </w:t>
      </w:r>
      <w:r>
        <w:rPr>
          <w:color w:val="231F20"/>
          <w:spacing w:val="-2"/>
          <w:w w:val="105"/>
          <w:sz w:val="17"/>
        </w:rPr>
        <w:t>6.4.17.2(b)</w:t>
      </w:r>
      <w:r>
        <w:rPr>
          <w:color w:val="231F20"/>
          <w:spacing w:val="-4"/>
          <w:w w:val="105"/>
          <w:sz w:val="17"/>
        </w:rPr>
        <w:t> </w:t>
      </w:r>
      <w:r>
        <w:rPr>
          <w:color w:val="231F20"/>
          <w:spacing w:val="-2"/>
          <w:w w:val="105"/>
          <w:sz w:val="17"/>
        </w:rPr>
        <w:t>and</w:t>
      </w:r>
      <w:r>
        <w:rPr>
          <w:color w:val="231F20"/>
          <w:spacing w:val="-4"/>
          <w:w w:val="105"/>
          <w:sz w:val="17"/>
        </w:rPr>
        <w:t> </w:t>
      </w:r>
      <w:r>
        <w:rPr>
          <w:color w:val="231F20"/>
          <w:spacing w:val="-2"/>
          <w:w w:val="105"/>
          <w:sz w:val="17"/>
        </w:rPr>
        <w:t>either</w:t>
      </w:r>
      <w:r>
        <w:rPr>
          <w:color w:val="231F20"/>
          <w:spacing w:val="-4"/>
          <w:w w:val="105"/>
          <w:sz w:val="17"/>
        </w:rPr>
        <w:t> </w:t>
      </w:r>
      <w:r>
        <w:rPr>
          <w:color w:val="231F20"/>
          <w:spacing w:val="-2"/>
          <w:w w:val="105"/>
          <w:sz w:val="17"/>
        </w:rPr>
        <w:t>6.4.17.2(c),</w:t>
      </w:r>
      <w:r>
        <w:rPr>
          <w:color w:val="231F20"/>
          <w:spacing w:val="-4"/>
          <w:w w:val="105"/>
          <w:sz w:val="17"/>
        </w:rPr>
        <w:t> </w:t>
      </w:r>
      <w:r>
        <w:rPr>
          <w:color w:val="231F20"/>
          <w:spacing w:val="-2"/>
          <w:w w:val="105"/>
          <w:sz w:val="17"/>
        </w:rPr>
        <w:t>for</w:t>
      </w:r>
      <w:r>
        <w:rPr>
          <w:color w:val="231F20"/>
          <w:spacing w:val="-4"/>
          <w:w w:val="105"/>
          <w:sz w:val="17"/>
        </w:rPr>
        <w:t> </w:t>
      </w:r>
      <w:r>
        <w:rPr>
          <w:color w:val="231F20"/>
          <w:spacing w:val="-2"/>
          <w:w w:val="105"/>
          <w:sz w:val="17"/>
        </w:rPr>
        <w:t>packages</w:t>
      </w:r>
      <w:r>
        <w:rPr>
          <w:color w:val="231F20"/>
          <w:spacing w:val="-4"/>
          <w:w w:val="105"/>
          <w:sz w:val="17"/>
        </w:rPr>
        <w:t> </w:t>
      </w:r>
      <w:r>
        <w:rPr>
          <w:color w:val="231F20"/>
          <w:spacing w:val="-2"/>
          <w:w w:val="105"/>
          <w:sz w:val="17"/>
        </w:rPr>
        <w:t>having</w:t>
      </w:r>
      <w:r>
        <w:rPr>
          <w:color w:val="231F20"/>
          <w:spacing w:val="-4"/>
          <w:w w:val="105"/>
          <w:sz w:val="17"/>
        </w:rPr>
        <w:t> </w:t>
      </w:r>
      <w:r>
        <w:rPr>
          <w:color w:val="231F20"/>
          <w:spacing w:val="-2"/>
          <w:w w:val="105"/>
          <w:sz w:val="17"/>
        </w:rPr>
        <w:t>a</w:t>
      </w:r>
      <w:r>
        <w:rPr>
          <w:color w:val="231F20"/>
          <w:spacing w:val="-4"/>
          <w:w w:val="105"/>
          <w:sz w:val="17"/>
        </w:rPr>
        <w:t> </w:t>
      </w:r>
      <w:r>
        <w:rPr>
          <w:color w:val="231F20"/>
          <w:spacing w:val="-2"/>
          <w:w w:val="105"/>
          <w:sz w:val="17"/>
        </w:rPr>
        <w:t>mass</w:t>
      </w:r>
      <w:r>
        <w:rPr>
          <w:color w:val="231F20"/>
          <w:spacing w:val="-4"/>
          <w:w w:val="105"/>
          <w:sz w:val="17"/>
        </w:rPr>
        <w:t> </w:t>
      </w:r>
      <w:r>
        <w:rPr>
          <w:color w:val="231F20"/>
          <w:spacing w:val="-2"/>
          <w:w w:val="105"/>
          <w:sz w:val="17"/>
        </w:rPr>
        <w:t>not</w:t>
      </w:r>
      <w:r>
        <w:rPr>
          <w:color w:val="231F20"/>
          <w:spacing w:val="-4"/>
          <w:w w:val="105"/>
          <w:sz w:val="17"/>
        </w:rPr>
        <w:t> </w:t>
      </w:r>
      <w:r>
        <w:rPr>
          <w:color w:val="231F20"/>
          <w:spacing w:val="-2"/>
          <w:w w:val="105"/>
          <w:sz w:val="17"/>
        </w:rPr>
        <w:t>greater</w:t>
      </w:r>
      <w:r>
        <w:rPr>
          <w:color w:val="231F20"/>
          <w:spacing w:val="-4"/>
          <w:w w:val="105"/>
          <w:sz w:val="17"/>
        </w:rPr>
        <w:t> </w:t>
      </w:r>
      <w:r>
        <w:rPr>
          <w:color w:val="231F20"/>
          <w:spacing w:val="-2"/>
          <w:w w:val="105"/>
          <w:sz w:val="17"/>
        </w:rPr>
        <w:t>than </w:t>
      </w:r>
      <w:r>
        <w:rPr>
          <w:color w:val="231F20"/>
          <w:w w:val="105"/>
          <w:sz w:val="17"/>
        </w:rPr>
        <w:t>500 kg and an overall density not greater than 1000 kg/m</w:t>
      </w:r>
      <w:r>
        <w:rPr>
          <w:color w:val="231F20"/>
          <w:w w:val="105"/>
          <w:sz w:val="17"/>
          <w:vertAlign w:val="superscript"/>
        </w:rPr>
        <w:t>3</w:t>
      </w:r>
      <w:r>
        <w:rPr>
          <w:color w:val="231F20"/>
          <w:w w:val="105"/>
          <w:sz w:val="17"/>
          <w:vertAlign w:val="baseline"/>
        </w:rPr>
        <w:t> based on the external dimensions, or 6.4.17.2(a),</w:t>
      </w:r>
      <w:r>
        <w:rPr>
          <w:color w:val="231F20"/>
          <w:spacing w:val="-1"/>
          <w:w w:val="105"/>
          <w:sz w:val="17"/>
          <w:vertAlign w:val="baseline"/>
        </w:rPr>
        <w:t> </w:t>
      </w:r>
      <w:r>
        <w:rPr>
          <w:color w:val="231F20"/>
          <w:w w:val="105"/>
          <w:sz w:val="17"/>
          <w:vertAlign w:val="baseline"/>
        </w:rPr>
        <w:t>for</w:t>
      </w:r>
      <w:r>
        <w:rPr>
          <w:color w:val="231F20"/>
          <w:spacing w:val="-1"/>
          <w:w w:val="105"/>
          <w:sz w:val="17"/>
          <w:vertAlign w:val="baseline"/>
        </w:rPr>
        <w:t> </w:t>
      </w:r>
      <w:r>
        <w:rPr>
          <w:color w:val="231F20"/>
          <w:w w:val="105"/>
          <w:sz w:val="17"/>
          <w:vertAlign w:val="baseline"/>
        </w:rPr>
        <w:t>all</w:t>
      </w:r>
      <w:r>
        <w:rPr>
          <w:color w:val="231F20"/>
          <w:spacing w:val="-1"/>
          <w:w w:val="105"/>
          <w:sz w:val="17"/>
          <w:vertAlign w:val="baseline"/>
        </w:rPr>
        <w:t> </w:t>
      </w:r>
      <w:r>
        <w:rPr>
          <w:color w:val="231F20"/>
          <w:w w:val="105"/>
          <w:sz w:val="17"/>
          <w:vertAlign w:val="baseline"/>
        </w:rPr>
        <w:t>other</w:t>
      </w:r>
      <w:r>
        <w:rPr>
          <w:color w:val="231F20"/>
          <w:spacing w:val="-1"/>
          <w:w w:val="105"/>
          <w:sz w:val="17"/>
          <w:vertAlign w:val="baseline"/>
        </w:rPr>
        <w:t> </w:t>
      </w:r>
      <w:r>
        <w:rPr>
          <w:color w:val="231F20"/>
          <w:w w:val="105"/>
          <w:sz w:val="17"/>
          <w:vertAlign w:val="baseline"/>
        </w:rPr>
        <w:t>packages;</w:t>
      </w:r>
      <w:r>
        <w:rPr>
          <w:color w:val="231F20"/>
          <w:spacing w:val="-1"/>
          <w:w w:val="105"/>
          <w:sz w:val="17"/>
          <w:vertAlign w:val="baseline"/>
        </w:rPr>
        <w:t> </w:t>
      </w:r>
      <w:r>
        <w:rPr>
          <w:color w:val="231F20"/>
          <w:w w:val="105"/>
          <w:sz w:val="17"/>
          <w:vertAlign w:val="baseline"/>
        </w:rPr>
        <w:t>followed</w:t>
      </w:r>
      <w:r>
        <w:rPr>
          <w:color w:val="231F20"/>
          <w:spacing w:val="-1"/>
          <w:w w:val="105"/>
          <w:sz w:val="17"/>
          <w:vertAlign w:val="baseline"/>
        </w:rPr>
        <w:t> </w:t>
      </w:r>
      <w:r>
        <w:rPr>
          <w:color w:val="231F20"/>
          <w:w w:val="105"/>
          <w:sz w:val="17"/>
          <w:vertAlign w:val="baseline"/>
        </w:rPr>
        <w:t>by</w:t>
      </w:r>
      <w:r>
        <w:rPr>
          <w:color w:val="231F20"/>
          <w:spacing w:val="-1"/>
          <w:w w:val="105"/>
          <w:sz w:val="17"/>
          <w:vertAlign w:val="baseline"/>
        </w:rPr>
        <w:t> </w:t>
      </w:r>
      <w:r>
        <w:rPr>
          <w:color w:val="231F20"/>
          <w:w w:val="105"/>
          <w:sz w:val="17"/>
          <w:vertAlign w:val="baseline"/>
        </w:rPr>
        <w:t>the</w:t>
      </w:r>
      <w:r>
        <w:rPr>
          <w:color w:val="231F20"/>
          <w:spacing w:val="-1"/>
          <w:w w:val="105"/>
          <w:sz w:val="17"/>
          <w:vertAlign w:val="baseline"/>
        </w:rPr>
        <w:t> </w:t>
      </w:r>
      <w:r>
        <w:rPr>
          <w:color w:val="231F20"/>
          <w:w w:val="105"/>
          <w:sz w:val="17"/>
          <w:vertAlign w:val="baseline"/>
        </w:rPr>
        <w:t>test</w:t>
      </w:r>
      <w:r>
        <w:rPr>
          <w:color w:val="231F20"/>
          <w:spacing w:val="-1"/>
          <w:w w:val="105"/>
          <w:sz w:val="17"/>
          <w:vertAlign w:val="baseline"/>
        </w:rPr>
        <w:t> </w:t>
      </w:r>
      <w:r>
        <w:rPr>
          <w:color w:val="231F20"/>
          <w:w w:val="105"/>
          <w:sz w:val="17"/>
          <w:vertAlign w:val="baseline"/>
        </w:rPr>
        <w:t>specified</w:t>
      </w:r>
      <w:r>
        <w:rPr>
          <w:color w:val="231F20"/>
          <w:spacing w:val="-1"/>
          <w:w w:val="105"/>
          <w:sz w:val="17"/>
          <w:vertAlign w:val="baseline"/>
        </w:rPr>
        <w:t> </w:t>
      </w:r>
      <w:r>
        <w:rPr>
          <w:color w:val="231F20"/>
          <w:w w:val="105"/>
          <w:sz w:val="17"/>
          <w:vertAlign w:val="baseline"/>
        </w:rPr>
        <w:t>in</w:t>
      </w:r>
      <w:r>
        <w:rPr>
          <w:color w:val="231F20"/>
          <w:spacing w:val="-1"/>
          <w:w w:val="105"/>
          <w:sz w:val="17"/>
          <w:vertAlign w:val="baseline"/>
        </w:rPr>
        <w:t> </w:t>
      </w:r>
      <w:r>
        <w:rPr>
          <w:color w:val="231F20"/>
          <w:w w:val="105"/>
          <w:sz w:val="17"/>
          <w:vertAlign w:val="baseline"/>
        </w:rPr>
        <w:t>6.4.17.3</w:t>
      </w:r>
      <w:r>
        <w:rPr>
          <w:color w:val="231F20"/>
          <w:spacing w:val="-1"/>
          <w:w w:val="105"/>
          <w:sz w:val="17"/>
          <w:vertAlign w:val="baseline"/>
        </w:rPr>
        <w:t> </w:t>
      </w:r>
      <w:r>
        <w:rPr>
          <w:color w:val="231F20"/>
          <w:w w:val="105"/>
          <w:sz w:val="17"/>
          <w:vertAlign w:val="baseline"/>
        </w:rPr>
        <w:t>and</w:t>
      </w:r>
      <w:r>
        <w:rPr>
          <w:color w:val="231F20"/>
          <w:spacing w:val="-1"/>
          <w:w w:val="105"/>
          <w:sz w:val="17"/>
          <w:vertAlign w:val="baseline"/>
        </w:rPr>
        <w:t> </w:t>
      </w:r>
      <w:r>
        <w:rPr>
          <w:color w:val="231F20"/>
          <w:w w:val="105"/>
          <w:sz w:val="17"/>
          <w:vertAlign w:val="baseline"/>
        </w:rPr>
        <w:t>completed</w:t>
      </w:r>
      <w:r>
        <w:rPr>
          <w:color w:val="231F20"/>
          <w:spacing w:val="-1"/>
          <w:w w:val="105"/>
          <w:sz w:val="17"/>
          <w:vertAlign w:val="baseline"/>
        </w:rPr>
        <w:t> </w:t>
      </w:r>
      <w:r>
        <w:rPr>
          <w:color w:val="231F20"/>
          <w:w w:val="105"/>
          <w:sz w:val="17"/>
          <w:vertAlign w:val="baseline"/>
        </w:rPr>
        <w:t>by</w:t>
      </w:r>
      <w:r>
        <w:rPr>
          <w:color w:val="231F20"/>
          <w:spacing w:val="-1"/>
          <w:w w:val="105"/>
          <w:sz w:val="17"/>
          <w:vertAlign w:val="baseline"/>
        </w:rPr>
        <w:t> </w:t>
      </w:r>
      <w:r>
        <w:rPr>
          <w:color w:val="231F20"/>
          <w:w w:val="105"/>
          <w:sz w:val="17"/>
          <w:vertAlign w:val="baseline"/>
        </w:rPr>
        <w:t>the tests specified in 6.4.19.1–6.4.19.3; or</w:t>
      </w:r>
    </w:p>
    <w:p>
      <w:pPr>
        <w:pStyle w:val="ListParagraph"/>
        <w:numPr>
          <w:ilvl w:val="1"/>
          <w:numId w:val="23"/>
        </w:numPr>
        <w:tabs>
          <w:tab w:pos="3334" w:val="left" w:leader="none"/>
        </w:tabs>
        <w:spacing w:line="240" w:lineRule="auto" w:before="75" w:after="0"/>
        <w:ind w:left="3334" w:right="0" w:hanging="477"/>
        <w:jc w:val="both"/>
        <w:rPr>
          <w:sz w:val="17"/>
        </w:rPr>
      </w:pPr>
      <w:r>
        <w:rPr>
          <w:color w:val="231F20"/>
          <w:spacing w:val="-2"/>
          <w:w w:val="105"/>
          <w:sz w:val="17"/>
        </w:rPr>
        <w:t>the</w:t>
      </w:r>
      <w:r>
        <w:rPr>
          <w:color w:val="231F20"/>
          <w:spacing w:val="-5"/>
          <w:w w:val="105"/>
          <w:sz w:val="17"/>
        </w:rPr>
        <w:t> </w:t>
      </w:r>
      <w:r>
        <w:rPr>
          <w:color w:val="231F20"/>
          <w:spacing w:val="-2"/>
          <w:w w:val="105"/>
          <w:sz w:val="17"/>
        </w:rPr>
        <w:t>test</w:t>
      </w:r>
      <w:r>
        <w:rPr>
          <w:color w:val="231F20"/>
          <w:spacing w:val="-4"/>
          <w:w w:val="105"/>
          <w:sz w:val="17"/>
        </w:rPr>
        <w:t> </w:t>
      </w:r>
      <w:r>
        <w:rPr>
          <w:color w:val="231F20"/>
          <w:spacing w:val="-2"/>
          <w:w w:val="105"/>
          <w:sz w:val="17"/>
        </w:rPr>
        <w:t>specified</w:t>
      </w:r>
      <w:r>
        <w:rPr>
          <w:color w:val="231F20"/>
          <w:spacing w:val="-4"/>
          <w:w w:val="105"/>
          <w:sz w:val="17"/>
        </w:rPr>
        <w:t> </w:t>
      </w:r>
      <w:r>
        <w:rPr>
          <w:color w:val="231F20"/>
          <w:spacing w:val="-2"/>
          <w:w w:val="105"/>
          <w:sz w:val="17"/>
        </w:rPr>
        <w:t>in</w:t>
      </w:r>
      <w:r>
        <w:rPr>
          <w:color w:val="231F20"/>
          <w:spacing w:val="-4"/>
          <w:w w:val="105"/>
          <w:sz w:val="17"/>
        </w:rPr>
        <w:t> </w:t>
      </w:r>
      <w:r>
        <w:rPr>
          <w:color w:val="231F20"/>
          <w:spacing w:val="-2"/>
          <w:w w:val="105"/>
          <w:sz w:val="17"/>
        </w:rPr>
        <w:t>6.4.17.4;</w:t>
      </w:r>
      <w:r>
        <w:rPr>
          <w:color w:val="231F20"/>
          <w:spacing w:val="-4"/>
          <w:w w:val="105"/>
          <w:sz w:val="17"/>
        </w:rPr>
        <w:t> </w:t>
      </w:r>
      <w:r>
        <w:rPr>
          <w:color w:val="231F20"/>
          <w:spacing w:val="-5"/>
          <w:w w:val="105"/>
          <w:sz w:val="17"/>
        </w:rPr>
        <w:t>and</w:t>
      </w:r>
    </w:p>
    <w:p>
      <w:pPr>
        <w:pStyle w:val="ListParagraph"/>
        <w:numPr>
          <w:ilvl w:val="0"/>
          <w:numId w:val="23"/>
        </w:numPr>
        <w:tabs>
          <w:tab w:pos="2855" w:val="left" w:leader="none"/>
          <w:tab w:pos="2857" w:val="left" w:leader="none"/>
        </w:tabs>
        <w:spacing w:line="256" w:lineRule="auto" w:before="86" w:after="0"/>
        <w:ind w:left="2857" w:right="849" w:hanging="360"/>
        <w:jc w:val="both"/>
        <w:rPr>
          <w:sz w:val="17"/>
        </w:rPr>
      </w:pPr>
      <w:r>
        <w:rPr>
          <w:color w:val="231F20"/>
          <w:w w:val="105"/>
          <w:sz w:val="17"/>
        </w:rPr>
        <w:t>where any part of the fissile material escapes from the containment system following the tests specified in 6.4.11.13(b), it shall be assumed that fissile material escapes from each package in the array and all of the fissile material shall be arranged in the configuration and moderation that results in the maximum neutron multiplication with close reflection by at least 20 cm of water.</w:t>
      </w:r>
    </w:p>
    <w:p>
      <w:pPr>
        <w:pStyle w:val="ListParagraph"/>
        <w:numPr>
          <w:ilvl w:val="3"/>
          <w:numId w:val="1"/>
        </w:numPr>
        <w:tabs>
          <w:tab w:pos="2491" w:val="left" w:leader="none"/>
          <w:tab w:pos="2497" w:val="left" w:leader="none"/>
        </w:tabs>
        <w:spacing w:line="256" w:lineRule="auto" w:before="136" w:after="0"/>
        <w:ind w:left="2497" w:right="848" w:hanging="1081"/>
        <w:jc w:val="both"/>
        <w:rPr>
          <w:color w:val="231F20"/>
          <w:sz w:val="17"/>
        </w:rPr>
      </w:pPr>
      <w:r>
        <w:rPr>
          <w:color w:val="231F20"/>
          <w:w w:val="105"/>
          <w:sz w:val="17"/>
        </w:rPr>
        <w:t>The criticality safety index (CSI) for packages containing fissile material shall be obtained by dividing the number</w:t>
      </w:r>
      <w:r>
        <w:rPr>
          <w:color w:val="231F20"/>
          <w:spacing w:val="-12"/>
          <w:w w:val="105"/>
          <w:sz w:val="17"/>
        </w:rPr>
        <w:t> </w:t>
      </w:r>
      <w:r>
        <w:rPr>
          <w:color w:val="231F20"/>
          <w:w w:val="105"/>
          <w:sz w:val="17"/>
        </w:rPr>
        <w:t>50</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smaller</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two</w:t>
      </w:r>
      <w:r>
        <w:rPr>
          <w:color w:val="231F20"/>
          <w:spacing w:val="-12"/>
          <w:w w:val="105"/>
          <w:sz w:val="17"/>
        </w:rPr>
        <w:t> </w:t>
      </w:r>
      <w:r>
        <w:rPr>
          <w:color w:val="231F20"/>
          <w:w w:val="105"/>
          <w:sz w:val="17"/>
        </w:rPr>
        <w:t>values</w:t>
      </w:r>
      <w:r>
        <w:rPr>
          <w:color w:val="231F20"/>
          <w:spacing w:val="-12"/>
          <w:w w:val="105"/>
          <w:sz w:val="17"/>
        </w:rPr>
        <w:t> </w:t>
      </w:r>
      <w:r>
        <w:rPr>
          <w:color w:val="231F20"/>
          <w:w w:val="105"/>
          <w:sz w:val="17"/>
        </w:rPr>
        <w:t>of</w:t>
      </w:r>
      <w:r>
        <w:rPr>
          <w:color w:val="231F20"/>
          <w:spacing w:val="-12"/>
          <w:w w:val="105"/>
          <w:sz w:val="17"/>
        </w:rPr>
        <w:t> </w:t>
      </w:r>
      <w:r>
        <w:rPr>
          <w:rFonts w:ascii="Arial"/>
          <w:i/>
          <w:color w:val="231F20"/>
          <w:w w:val="105"/>
          <w:sz w:val="17"/>
        </w:rPr>
        <w:t>N</w:t>
      </w:r>
      <w:r>
        <w:rPr>
          <w:rFonts w:ascii="Arial"/>
          <w:i/>
          <w:color w:val="231F20"/>
          <w:spacing w:val="-12"/>
          <w:w w:val="105"/>
          <w:sz w:val="17"/>
        </w:rPr>
        <w:t> </w:t>
      </w:r>
      <w:r>
        <w:rPr>
          <w:color w:val="231F20"/>
          <w:w w:val="105"/>
          <w:sz w:val="17"/>
        </w:rPr>
        <w:t>derived</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6.4.11.12</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6.4.11.13</w:t>
      </w:r>
      <w:r>
        <w:rPr>
          <w:color w:val="231F20"/>
          <w:spacing w:val="-12"/>
          <w:w w:val="105"/>
          <w:sz w:val="17"/>
        </w:rPr>
        <w:t> </w:t>
      </w:r>
      <w:r>
        <w:rPr>
          <w:color w:val="231F20"/>
          <w:w w:val="105"/>
          <w:sz w:val="17"/>
        </w:rPr>
        <w:t>(i.e.</w:t>
      </w:r>
      <w:r>
        <w:rPr>
          <w:color w:val="231F20"/>
          <w:spacing w:val="-12"/>
          <w:w w:val="105"/>
          <w:sz w:val="17"/>
        </w:rPr>
        <w:t> </w:t>
      </w:r>
      <w:r>
        <w:rPr>
          <w:color w:val="231F20"/>
          <w:w w:val="105"/>
          <w:sz w:val="17"/>
        </w:rPr>
        <w:t>CSI</w:t>
      </w:r>
      <w:r>
        <w:rPr>
          <w:color w:val="231F20"/>
          <w:spacing w:val="-12"/>
          <w:w w:val="105"/>
          <w:sz w:val="17"/>
        </w:rPr>
        <w:t> </w:t>
      </w:r>
      <w:r>
        <w:rPr>
          <w:color w:val="231F20"/>
          <w:w w:val="105"/>
          <w:sz w:val="17"/>
        </w:rPr>
        <w:t>=</w:t>
      </w:r>
      <w:r>
        <w:rPr>
          <w:color w:val="231F20"/>
          <w:spacing w:val="-12"/>
          <w:w w:val="105"/>
          <w:sz w:val="17"/>
        </w:rPr>
        <w:t> </w:t>
      </w:r>
      <w:r>
        <w:rPr>
          <w:color w:val="231F20"/>
          <w:w w:val="105"/>
          <w:sz w:val="17"/>
        </w:rPr>
        <w:t>50/</w:t>
      </w:r>
      <w:r>
        <w:rPr>
          <w:rFonts w:ascii="Arial"/>
          <w:i/>
          <w:color w:val="231F20"/>
          <w:w w:val="105"/>
          <w:sz w:val="17"/>
        </w:rPr>
        <w:t>N</w:t>
      </w:r>
      <w:r>
        <w:rPr>
          <w:color w:val="231F20"/>
          <w:w w:val="105"/>
          <w:sz w:val="17"/>
        </w:rPr>
        <w:t>).</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value 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criticality</w:t>
      </w:r>
      <w:r>
        <w:rPr>
          <w:color w:val="231F20"/>
          <w:spacing w:val="-3"/>
          <w:w w:val="105"/>
          <w:sz w:val="17"/>
        </w:rPr>
        <w:t> </w:t>
      </w:r>
      <w:r>
        <w:rPr>
          <w:color w:val="231F20"/>
          <w:w w:val="105"/>
          <w:sz w:val="17"/>
        </w:rPr>
        <w:t>safety</w:t>
      </w:r>
      <w:r>
        <w:rPr>
          <w:color w:val="231F20"/>
          <w:spacing w:val="-3"/>
          <w:w w:val="105"/>
          <w:sz w:val="17"/>
        </w:rPr>
        <w:t> </w:t>
      </w:r>
      <w:r>
        <w:rPr>
          <w:color w:val="231F20"/>
          <w:w w:val="105"/>
          <w:sz w:val="17"/>
        </w:rPr>
        <w:t>index</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zero,</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an</w:t>
      </w:r>
      <w:r>
        <w:rPr>
          <w:color w:val="231F20"/>
          <w:spacing w:val="-3"/>
          <w:w w:val="105"/>
          <w:sz w:val="17"/>
        </w:rPr>
        <w:t> </w:t>
      </w:r>
      <w:r>
        <w:rPr>
          <w:color w:val="231F20"/>
          <w:w w:val="105"/>
          <w:sz w:val="17"/>
        </w:rPr>
        <w:t>unlimited</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of</w:t>
      </w:r>
      <w:r>
        <w:rPr>
          <w:color w:val="231F20"/>
          <w:spacing w:val="-3"/>
          <w:w w:val="105"/>
          <w:sz w:val="17"/>
        </w:rPr>
        <w:t> </w:t>
      </w:r>
      <w:r>
        <w:rPr>
          <w:color w:val="231F20"/>
          <w:w w:val="105"/>
          <w:sz w:val="17"/>
        </w:rPr>
        <w:t>packages</w:t>
      </w:r>
      <w:r>
        <w:rPr>
          <w:color w:val="231F20"/>
          <w:spacing w:val="-3"/>
          <w:w w:val="105"/>
          <w:sz w:val="17"/>
        </w:rPr>
        <w:t> </w:t>
      </w:r>
      <w:r>
        <w:rPr>
          <w:color w:val="231F20"/>
          <w:w w:val="105"/>
          <w:sz w:val="17"/>
        </w:rPr>
        <w:t>is</w:t>
      </w:r>
      <w:r>
        <w:rPr>
          <w:color w:val="231F20"/>
          <w:spacing w:val="-3"/>
          <w:w w:val="105"/>
          <w:sz w:val="17"/>
        </w:rPr>
        <w:t> </w:t>
      </w:r>
      <w:r>
        <w:rPr>
          <w:color w:val="231F20"/>
          <w:w w:val="105"/>
          <w:sz w:val="17"/>
        </w:rPr>
        <w:t>subcritical</w:t>
      </w:r>
      <w:r>
        <w:rPr>
          <w:color w:val="231F20"/>
          <w:spacing w:val="-3"/>
          <w:w w:val="105"/>
          <w:sz w:val="17"/>
        </w:rPr>
        <w:t> </w:t>
      </w:r>
      <w:r>
        <w:rPr>
          <w:color w:val="231F20"/>
          <w:w w:val="105"/>
          <w:sz w:val="17"/>
        </w:rPr>
        <w:t>(i.e.</w:t>
      </w:r>
      <w:r>
        <w:rPr>
          <w:color w:val="231F20"/>
          <w:spacing w:val="-3"/>
          <w:w w:val="105"/>
          <w:sz w:val="17"/>
        </w:rPr>
        <w:t> </w:t>
      </w:r>
      <w:r>
        <w:rPr>
          <w:rFonts w:ascii="Arial"/>
          <w:i/>
          <w:color w:val="231F20"/>
          <w:w w:val="105"/>
          <w:sz w:val="17"/>
        </w:rPr>
        <w:t>N </w:t>
      </w:r>
      <w:r>
        <w:rPr>
          <w:color w:val="231F20"/>
          <w:w w:val="105"/>
          <w:sz w:val="17"/>
        </w:rPr>
        <w:t>is effectively equal to infinity in both cases).</w:t>
      </w:r>
    </w:p>
    <w:p>
      <w:pPr>
        <w:pStyle w:val="BodyText"/>
        <w:spacing w:before="163"/>
      </w:pPr>
    </w:p>
    <w:p>
      <w:pPr>
        <w:pStyle w:val="Heading1"/>
        <w:numPr>
          <w:ilvl w:val="2"/>
          <w:numId w:val="1"/>
        </w:numPr>
        <w:tabs>
          <w:tab w:pos="2493" w:val="left" w:leader="none"/>
        </w:tabs>
        <w:spacing w:line="240" w:lineRule="auto" w:before="0" w:after="0"/>
        <w:ind w:left="2493" w:right="0" w:hanging="1076"/>
        <w:jc w:val="both"/>
      </w:pPr>
      <w:r>
        <w:rPr>
          <w:color w:val="231F20"/>
          <w:w w:val="105"/>
        </w:rPr>
        <w:t>Test</w:t>
      </w:r>
      <w:r>
        <w:rPr>
          <w:color w:val="231F20"/>
          <w:spacing w:val="-7"/>
          <w:w w:val="105"/>
        </w:rPr>
        <w:t> </w:t>
      </w:r>
      <w:r>
        <w:rPr>
          <w:color w:val="231F20"/>
          <w:w w:val="105"/>
        </w:rPr>
        <w:t>procedures</w:t>
      </w:r>
      <w:r>
        <w:rPr>
          <w:color w:val="231F20"/>
          <w:spacing w:val="-6"/>
          <w:w w:val="105"/>
        </w:rPr>
        <w:t> </w:t>
      </w:r>
      <w:r>
        <w:rPr>
          <w:color w:val="231F20"/>
          <w:w w:val="105"/>
        </w:rPr>
        <w:t>and</w:t>
      </w:r>
      <w:r>
        <w:rPr>
          <w:color w:val="231F20"/>
          <w:spacing w:val="-6"/>
          <w:w w:val="105"/>
        </w:rPr>
        <w:t> </w:t>
      </w:r>
      <w:r>
        <w:rPr>
          <w:color w:val="231F20"/>
          <w:w w:val="105"/>
        </w:rPr>
        <w:t>demonstration</w:t>
      </w:r>
      <w:r>
        <w:rPr>
          <w:color w:val="231F20"/>
          <w:spacing w:val="-6"/>
          <w:w w:val="105"/>
        </w:rPr>
        <w:t> </w:t>
      </w:r>
      <w:r>
        <w:rPr>
          <w:color w:val="231F20"/>
          <w:w w:val="105"/>
        </w:rPr>
        <w:t>of</w:t>
      </w:r>
      <w:r>
        <w:rPr>
          <w:color w:val="231F20"/>
          <w:spacing w:val="-7"/>
          <w:w w:val="105"/>
        </w:rPr>
        <w:t> </w:t>
      </w:r>
      <w:r>
        <w:rPr>
          <w:color w:val="231F20"/>
          <w:spacing w:val="-2"/>
          <w:w w:val="105"/>
        </w:rPr>
        <w:t>compliance</w:t>
      </w:r>
    </w:p>
    <w:p>
      <w:pPr>
        <w:pStyle w:val="ListParagraph"/>
        <w:numPr>
          <w:ilvl w:val="3"/>
          <w:numId w:val="1"/>
        </w:numPr>
        <w:tabs>
          <w:tab w:pos="2493" w:val="left" w:leader="none"/>
          <w:tab w:pos="2497" w:val="left" w:leader="none"/>
        </w:tabs>
        <w:spacing w:line="256" w:lineRule="auto" w:before="136" w:after="0"/>
        <w:ind w:left="2497" w:right="848" w:hanging="1080"/>
        <w:jc w:val="both"/>
        <w:rPr>
          <w:color w:val="231F20"/>
          <w:sz w:val="17"/>
        </w:rPr>
      </w:pPr>
      <w:r>
        <w:rPr>
          <w:color w:val="231F20"/>
          <w:w w:val="105"/>
          <w:sz w:val="17"/>
        </w:rPr>
        <w:t>Demonstration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compliance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performance</w:t>
      </w:r>
      <w:r>
        <w:rPr>
          <w:color w:val="231F20"/>
          <w:spacing w:val="-5"/>
          <w:w w:val="105"/>
          <w:sz w:val="17"/>
        </w:rPr>
        <w:t> </w:t>
      </w:r>
      <w:r>
        <w:rPr>
          <w:color w:val="231F20"/>
          <w:w w:val="105"/>
          <w:sz w:val="17"/>
        </w:rPr>
        <w:t>standards</w:t>
      </w:r>
      <w:r>
        <w:rPr>
          <w:color w:val="231F20"/>
          <w:spacing w:val="-5"/>
          <w:w w:val="105"/>
          <w:sz w:val="17"/>
        </w:rPr>
        <w:t> </w:t>
      </w:r>
      <w:r>
        <w:rPr>
          <w:color w:val="231F20"/>
          <w:w w:val="105"/>
          <w:sz w:val="17"/>
        </w:rPr>
        <w:t>required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2.7.2.3.3.1,</w:t>
      </w:r>
      <w:r>
        <w:rPr>
          <w:color w:val="231F20"/>
          <w:spacing w:val="-5"/>
          <w:w w:val="105"/>
          <w:sz w:val="17"/>
        </w:rPr>
        <w:t> </w:t>
      </w:r>
      <w:r>
        <w:rPr>
          <w:color w:val="231F20"/>
          <w:w w:val="105"/>
          <w:sz w:val="17"/>
        </w:rPr>
        <w:t>2.7.2.3.3.2,</w:t>
      </w:r>
      <w:r>
        <w:rPr>
          <w:color w:val="231F20"/>
          <w:spacing w:val="-5"/>
          <w:w w:val="105"/>
          <w:sz w:val="17"/>
        </w:rPr>
        <w:t> </w:t>
      </w:r>
      <w:r>
        <w:rPr>
          <w:color w:val="231F20"/>
          <w:w w:val="105"/>
          <w:sz w:val="17"/>
        </w:rPr>
        <w:t>2.7.2.3.4.1, 2.7.2.3.4.2, 2.7.2.3.4.3 and 6.4.2–6.4.11 shall be accomplished by any of the methods listed below or by a combination thereof.</w:t>
      </w:r>
    </w:p>
    <w:p>
      <w:pPr>
        <w:pStyle w:val="ListParagraph"/>
        <w:numPr>
          <w:ilvl w:val="0"/>
          <w:numId w:val="24"/>
        </w:numPr>
        <w:tabs>
          <w:tab w:pos="2855" w:val="left" w:leader="none"/>
          <w:tab w:pos="2857" w:val="left" w:leader="none"/>
        </w:tabs>
        <w:spacing w:line="256" w:lineRule="auto" w:before="75" w:after="0"/>
        <w:ind w:left="2857" w:right="847" w:hanging="360"/>
        <w:jc w:val="both"/>
        <w:rPr>
          <w:sz w:val="17"/>
        </w:rPr>
      </w:pPr>
      <w:r>
        <w:rPr>
          <w:sz w:val="17"/>
        </w:rPr>
        <mc:AlternateContent>
          <mc:Choice Requires="wps">
            <w:drawing>
              <wp:anchor distT="0" distB="0" distL="0" distR="0" allowOverlap="1" layoutInCell="1" locked="0" behindDoc="0" simplePos="0" relativeHeight="15739904">
                <wp:simplePos x="0" y="0"/>
                <wp:positionH relativeFrom="page">
                  <wp:posOffset>7199998</wp:posOffset>
                </wp:positionH>
                <wp:positionV relativeFrom="paragraph">
                  <wp:posOffset>158490</wp:posOffset>
                </wp:positionV>
                <wp:extent cx="360045" cy="153035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2.47959pt;width:28.35pt;height:120.5pt;mso-position-horizontal-relative:page;mso-position-vertical-relative:paragraph;z-index:15739904" type="#_x0000_t202" id="docshape6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Performance of tests with specimens representing special form radioactive material, or low dispersible 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prototypes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samples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where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contents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specimen or the packaging for the tests shall simulate as closely as practicable the expected range of radioactive contents and the specimen or packaging to be tested shall be prepared as presented for transport.</w:t>
      </w:r>
    </w:p>
    <w:p>
      <w:pPr>
        <w:pStyle w:val="ListParagraph"/>
        <w:numPr>
          <w:ilvl w:val="0"/>
          <w:numId w:val="24"/>
        </w:numPr>
        <w:tabs>
          <w:tab w:pos="2855" w:val="left" w:leader="none"/>
        </w:tabs>
        <w:spacing w:line="240" w:lineRule="auto" w:before="76" w:after="0"/>
        <w:ind w:left="2855" w:right="0" w:hanging="358"/>
        <w:jc w:val="both"/>
        <w:rPr>
          <w:sz w:val="17"/>
        </w:rPr>
      </w:pPr>
      <w:r>
        <w:rPr>
          <w:color w:val="231F20"/>
          <w:w w:val="105"/>
          <w:sz w:val="17"/>
        </w:rPr>
        <w:t>Reference</w:t>
      </w:r>
      <w:r>
        <w:rPr>
          <w:color w:val="231F20"/>
          <w:spacing w:val="-2"/>
          <w:w w:val="105"/>
          <w:sz w:val="17"/>
        </w:rPr>
        <w:t> </w:t>
      </w:r>
      <w:r>
        <w:rPr>
          <w:color w:val="231F20"/>
          <w:w w:val="105"/>
          <w:sz w:val="17"/>
        </w:rPr>
        <w:t>to</w:t>
      </w:r>
      <w:r>
        <w:rPr>
          <w:color w:val="231F20"/>
          <w:spacing w:val="-2"/>
          <w:w w:val="105"/>
          <w:sz w:val="17"/>
        </w:rPr>
        <w:t> </w:t>
      </w:r>
      <w:r>
        <w:rPr>
          <w:color w:val="231F20"/>
          <w:w w:val="105"/>
          <w:sz w:val="17"/>
        </w:rPr>
        <w:t>previous</w:t>
      </w:r>
      <w:r>
        <w:rPr>
          <w:color w:val="231F20"/>
          <w:spacing w:val="-1"/>
          <w:w w:val="105"/>
          <w:sz w:val="17"/>
        </w:rPr>
        <w:t> </w:t>
      </w:r>
      <w:r>
        <w:rPr>
          <w:color w:val="231F20"/>
          <w:w w:val="105"/>
          <w:sz w:val="17"/>
        </w:rPr>
        <w:t>satisfactory</w:t>
      </w:r>
      <w:r>
        <w:rPr>
          <w:color w:val="231F20"/>
          <w:spacing w:val="-2"/>
          <w:w w:val="105"/>
          <w:sz w:val="17"/>
        </w:rPr>
        <w:t> </w:t>
      </w:r>
      <w:r>
        <w:rPr>
          <w:color w:val="231F20"/>
          <w:w w:val="105"/>
          <w:sz w:val="17"/>
        </w:rPr>
        <w:t>demonstrations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a</w:t>
      </w:r>
      <w:r>
        <w:rPr>
          <w:color w:val="231F20"/>
          <w:spacing w:val="-1"/>
          <w:w w:val="105"/>
          <w:sz w:val="17"/>
        </w:rPr>
        <w:t> </w:t>
      </w:r>
      <w:r>
        <w:rPr>
          <w:color w:val="231F20"/>
          <w:w w:val="105"/>
          <w:sz w:val="17"/>
        </w:rPr>
        <w:t>sufficiently</w:t>
      </w:r>
      <w:r>
        <w:rPr>
          <w:color w:val="231F20"/>
          <w:spacing w:val="-2"/>
          <w:w w:val="105"/>
          <w:sz w:val="17"/>
        </w:rPr>
        <w:t> </w:t>
      </w:r>
      <w:r>
        <w:rPr>
          <w:color w:val="231F20"/>
          <w:w w:val="105"/>
          <w:sz w:val="17"/>
        </w:rPr>
        <w:t>similar</w:t>
      </w:r>
      <w:r>
        <w:rPr>
          <w:color w:val="231F20"/>
          <w:spacing w:val="-1"/>
          <w:w w:val="105"/>
          <w:sz w:val="17"/>
        </w:rPr>
        <w:t> </w:t>
      </w:r>
      <w:r>
        <w:rPr>
          <w:color w:val="231F20"/>
          <w:spacing w:val="-2"/>
          <w:w w:val="105"/>
          <w:sz w:val="17"/>
        </w:rPr>
        <w:t>nature.</w:t>
      </w:r>
    </w:p>
    <w:p>
      <w:pPr>
        <w:pStyle w:val="ListParagraph"/>
        <w:numPr>
          <w:ilvl w:val="0"/>
          <w:numId w:val="24"/>
        </w:numPr>
        <w:tabs>
          <w:tab w:pos="2855" w:val="left" w:leader="none"/>
          <w:tab w:pos="2857" w:val="left" w:leader="none"/>
        </w:tabs>
        <w:spacing w:line="256" w:lineRule="auto" w:before="86" w:after="0"/>
        <w:ind w:left="2857" w:right="847" w:hanging="360"/>
        <w:jc w:val="both"/>
        <w:rPr>
          <w:sz w:val="17"/>
        </w:rPr>
      </w:pPr>
      <w:r>
        <w:rPr>
          <w:color w:val="231F20"/>
          <w:w w:val="105"/>
          <w:sz w:val="17"/>
        </w:rPr>
        <w:t>Performance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tests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models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scale</w:t>
      </w:r>
      <w:r>
        <w:rPr>
          <w:color w:val="231F20"/>
          <w:spacing w:val="-1"/>
          <w:w w:val="105"/>
          <w:sz w:val="17"/>
        </w:rPr>
        <w:t> </w:t>
      </w:r>
      <w:r>
        <w:rPr>
          <w:color w:val="231F20"/>
          <w:w w:val="105"/>
          <w:sz w:val="17"/>
        </w:rPr>
        <w:t>incorporating</w:t>
      </w:r>
      <w:r>
        <w:rPr>
          <w:color w:val="231F20"/>
          <w:spacing w:val="-1"/>
          <w:w w:val="105"/>
          <w:sz w:val="17"/>
        </w:rPr>
        <w:t> </w:t>
      </w:r>
      <w:r>
        <w:rPr>
          <w:color w:val="231F20"/>
          <w:w w:val="105"/>
          <w:sz w:val="17"/>
        </w:rPr>
        <w:t>those</w:t>
      </w:r>
      <w:r>
        <w:rPr>
          <w:color w:val="231F20"/>
          <w:spacing w:val="-1"/>
          <w:w w:val="105"/>
          <w:sz w:val="17"/>
        </w:rPr>
        <w:t> </w:t>
      </w:r>
      <w:r>
        <w:rPr>
          <w:color w:val="231F20"/>
          <w:w w:val="105"/>
          <w:sz w:val="17"/>
        </w:rPr>
        <w:t>features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are</w:t>
      </w:r>
      <w:r>
        <w:rPr>
          <w:color w:val="231F20"/>
          <w:spacing w:val="-1"/>
          <w:w w:val="105"/>
          <w:sz w:val="17"/>
        </w:rPr>
        <w:t> </w:t>
      </w:r>
      <w:r>
        <w:rPr>
          <w:color w:val="231F20"/>
          <w:w w:val="105"/>
          <w:sz w:val="17"/>
        </w:rPr>
        <w:t>significant with respect to the item under investigation when engineering experience has shown results of such tests</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suitable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purposes.</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a</w:t>
      </w:r>
      <w:r>
        <w:rPr>
          <w:color w:val="231F20"/>
          <w:spacing w:val="-1"/>
          <w:w w:val="105"/>
          <w:sz w:val="17"/>
        </w:rPr>
        <w:t> </w:t>
      </w:r>
      <w:r>
        <w:rPr>
          <w:color w:val="231F20"/>
          <w:w w:val="105"/>
          <w:sz w:val="17"/>
        </w:rPr>
        <w:t>scale</w:t>
      </w:r>
      <w:r>
        <w:rPr>
          <w:color w:val="231F20"/>
          <w:spacing w:val="-1"/>
          <w:w w:val="105"/>
          <w:sz w:val="17"/>
        </w:rPr>
        <w:t> </w:t>
      </w:r>
      <w:r>
        <w:rPr>
          <w:color w:val="231F20"/>
          <w:w w:val="105"/>
          <w:sz w:val="17"/>
        </w:rPr>
        <w:t>model</w:t>
      </w:r>
      <w:r>
        <w:rPr>
          <w:color w:val="231F20"/>
          <w:spacing w:val="-1"/>
          <w:w w:val="105"/>
          <w:sz w:val="17"/>
        </w:rPr>
        <w:t> </w:t>
      </w:r>
      <w:r>
        <w:rPr>
          <w:color w:val="231F20"/>
          <w:w w:val="105"/>
          <w:sz w:val="17"/>
        </w:rPr>
        <w:t>is</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need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adjusting</w:t>
      </w:r>
      <w:r>
        <w:rPr>
          <w:color w:val="231F20"/>
          <w:spacing w:val="-1"/>
          <w:w w:val="105"/>
          <w:sz w:val="17"/>
        </w:rPr>
        <w:t> </w:t>
      </w:r>
      <w:r>
        <w:rPr>
          <w:color w:val="231F20"/>
          <w:w w:val="105"/>
          <w:sz w:val="17"/>
        </w:rPr>
        <w:t>certain</w:t>
      </w:r>
      <w:r>
        <w:rPr>
          <w:color w:val="231F20"/>
          <w:spacing w:val="-1"/>
          <w:w w:val="105"/>
          <w:sz w:val="17"/>
        </w:rPr>
        <w:t> </w:t>
      </w:r>
      <w:r>
        <w:rPr>
          <w:color w:val="231F20"/>
          <w:w w:val="105"/>
          <w:sz w:val="17"/>
        </w:rPr>
        <w:t>test parameters, such as penetrator diameter or compressive load, shall be taken into account.</w:t>
      </w:r>
    </w:p>
    <w:p>
      <w:pPr>
        <w:pStyle w:val="ListParagraph"/>
        <w:numPr>
          <w:ilvl w:val="0"/>
          <w:numId w:val="24"/>
        </w:numPr>
        <w:tabs>
          <w:tab w:pos="2855" w:val="left" w:leader="none"/>
          <w:tab w:pos="2857" w:val="left" w:leader="none"/>
        </w:tabs>
        <w:spacing w:line="256" w:lineRule="auto" w:before="76" w:after="0"/>
        <w:ind w:left="2857" w:right="848" w:hanging="360"/>
        <w:jc w:val="both"/>
        <w:rPr>
          <w:sz w:val="17"/>
        </w:rPr>
      </w:pPr>
      <w:r>
        <w:rPr>
          <w:color w:val="231F20"/>
          <w:w w:val="105"/>
          <w:sz w:val="17"/>
        </w:rPr>
        <w:t>Calculation,</w:t>
      </w:r>
      <w:r>
        <w:rPr>
          <w:color w:val="231F20"/>
          <w:w w:val="105"/>
          <w:sz w:val="17"/>
        </w:rPr>
        <w:t> or</w:t>
      </w:r>
      <w:r>
        <w:rPr>
          <w:color w:val="231F20"/>
          <w:w w:val="105"/>
          <w:sz w:val="17"/>
        </w:rPr>
        <w:t> reasoned</w:t>
      </w:r>
      <w:r>
        <w:rPr>
          <w:color w:val="231F20"/>
          <w:w w:val="105"/>
          <w:sz w:val="17"/>
        </w:rPr>
        <w:t> argument,</w:t>
      </w:r>
      <w:r>
        <w:rPr>
          <w:color w:val="231F20"/>
          <w:w w:val="105"/>
          <w:sz w:val="17"/>
        </w:rPr>
        <w:t> when</w:t>
      </w:r>
      <w:r>
        <w:rPr>
          <w:color w:val="231F20"/>
          <w:w w:val="105"/>
          <w:sz w:val="17"/>
        </w:rPr>
        <w:t> the</w:t>
      </w:r>
      <w:r>
        <w:rPr>
          <w:color w:val="231F20"/>
          <w:w w:val="105"/>
          <w:sz w:val="17"/>
        </w:rPr>
        <w:t> calculation</w:t>
      </w:r>
      <w:r>
        <w:rPr>
          <w:color w:val="231F20"/>
          <w:w w:val="105"/>
          <w:sz w:val="17"/>
        </w:rPr>
        <w:t> procedures</w:t>
      </w:r>
      <w:r>
        <w:rPr>
          <w:color w:val="231F20"/>
          <w:w w:val="105"/>
          <w:sz w:val="17"/>
        </w:rPr>
        <w:t> and</w:t>
      </w:r>
      <w:r>
        <w:rPr>
          <w:color w:val="231F20"/>
          <w:w w:val="105"/>
          <w:sz w:val="17"/>
        </w:rPr>
        <w:t> parameters</w:t>
      </w:r>
      <w:r>
        <w:rPr>
          <w:color w:val="231F20"/>
          <w:w w:val="105"/>
          <w:sz w:val="17"/>
        </w:rPr>
        <w:t> are</w:t>
      </w:r>
      <w:r>
        <w:rPr>
          <w:color w:val="231F20"/>
          <w:w w:val="105"/>
          <w:sz w:val="17"/>
        </w:rPr>
        <w:t> generally agreed to be reliable or conservative.</w:t>
      </w:r>
    </w:p>
    <w:p>
      <w:pPr>
        <w:pStyle w:val="ListParagraph"/>
        <w:numPr>
          <w:ilvl w:val="3"/>
          <w:numId w:val="1"/>
        </w:numPr>
        <w:tabs>
          <w:tab w:pos="2493" w:val="left" w:leader="none"/>
          <w:tab w:pos="2497" w:val="left" w:leader="none"/>
        </w:tabs>
        <w:spacing w:line="256" w:lineRule="auto" w:before="134" w:after="0"/>
        <w:ind w:left="2497" w:right="847" w:hanging="1080"/>
        <w:jc w:val="both"/>
        <w:rPr>
          <w:color w:val="231F20"/>
          <w:sz w:val="17"/>
        </w:rPr>
      </w:pPr>
      <w:r>
        <w:rPr>
          <w:color w:val="231F20"/>
          <w:w w:val="105"/>
          <w:sz w:val="17"/>
        </w:rPr>
        <w:t>After</w:t>
      </w:r>
      <w:r>
        <w:rPr>
          <w:color w:val="231F20"/>
          <w:w w:val="105"/>
          <w:sz w:val="17"/>
        </w:rPr>
        <w:t> the</w:t>
      </w:r>
      <w:r>
        <w:rPr>
          <w:color w:val="231F20"/>
          <w:w w:val="105"/>
          <w:sz w:val="17"/>
        </w:rPr>
        <w:t> specimen,</w:t>
      </w:r>
      <w:r>
        <w:rPr>
          <w:color w:val="231F20"/>
          <w:w w:val="105"/>
          <w:sz w:val="17"/>
        </w:rPr>
        <w:t> prototype</w:t>
      </w:r>
      <w:r>
        <w:rPr>
          <w:color w:val="231F20"/>
          <w:w w:val="105"/>
          <w:sz w:val="17"/>
        </w:rPr>
        <w:t> or</w:t>
      </w:r>
      <w:r>
        <w:rPr>
          <w:color w:val="231F20"/>
          <w:w w:val="105"/>
          <w:sz w:val="17"/>
        </w:rPr>
        <w:t> sample</w:t>
      </w:r>
      <w:r>
        <w:rPr>
          <w:color w:val="231F20"/>
          <w:w w:val="105"/>
          <w:sz w:val="17"/>
        </w:rPr>
        <w:t> has</w:t>
      </w:r>
      <w:r>
        <w:rPr>
          <w:color w:val="231F20"/>
          <w:w w:val="105"/>
          <w:sz w:val="17"/>
        </w:rPr>
        <w:t> been</w:t>
      </w:r>
      <w:r>
        <w:rPr>
          <w:color w:val="231F20"/>
          <w:w w:val="105"/>
          <w:sz w:val="17"/>
        </w:rPr>
        <w:t> subjected</w:t>
      </w:r>
      <w:r>
        <w:rPr>
          <w:color w:val="231F20"/>
          <w:w w:val="105"/>
          <w:sz w:val="17"/>
        </w:rPr>
        <w:t> to</w:t>
      </w:r>
      <w:r>
        <w:rPr>
          <w:color w:val="231F20"/>
          <w:w w:val="105"/>
          <w:sz w:val="17"/>
        </w:rPr>
        <w:t> the</w:t>
      </w:r>
      <w:r>
        <w:rPr>
          <w:color w:val="231F20"/>
          <w:w w:val="105"/>
          <w:sz w:val="17"/>
        </w:rPr>
        <w:t> tests,</w:t>
      </w:r>
      <w:r>
        <w:rPr>
          <w:color w:val="231F20"/>
          <w:w w:val="105"/>
          <w:sz w:val="17"/>
        </w:rPr>
        <w:t> appropriate</w:t>
      </w:r>
      <w:r>
        <w:rPr>
          <w:color w:val="231F20"/>
          <w:w w:val="105"/>
          <w:sz w:val="17"/>
        </w:rPr>
        <w:t> methods</w:t>
      </w:r>
      <w:r>
        <w:rPr>
          <w:color w:val="231F20"/>
          <w:w w:val="105"/>
          <w:sz w:val="17"/>
        </w:rPr>
        <w:t> of assessment shall be used to assure that the provisions of this chapter have been fulfilled in compliance with </w:t>
      </w:r>
      <w:r>
        <w:rPr>
          <w:color w:val="231F20"/>
          <w:spacing w:val="-2"/>
          <w:w w:val="105"/>
          <w:sz w:val="17"/>
        </w:rPr>
        <w:t>the performance and acceptance standards prescribed in this chapter (see 2.7.2.3.3.1, 2.7.2.3.3.2, 2.7.2.3.4.1, </w:t>
      </w:r>
      <w:r>
        <w:rPr>
          <w:color w:val="231F20"/>
          <w:w w:val="105"/>
          <w:sz w:val="17"/>
        </w:rPr>
        <w:t>2.7.2.3.4.2,</w:t>
      </w:r>
      <w:r>
        <w:rPr>
          <w:color w:val="231F20"/>
          <w:spacing w:val="-10"/>
          <w:w w:val="105"/>
          <w:sz w:val="17"/>
        </w:rPr>
        <w:t> </w:t>
      </w:r>
      <w:r>
        <w:rPr>
          <w:color w:val="231F20"/>
          <w:w w:val="105"/>
          <w:sz w:val="17"/>
        </w:rPr>
        <w:t>2.7.2.3.4.3</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6.4.2–6.4.11).</w:t>
      </w:r>
    </w:p>
    <w:p>
      <w:pPr>
        <w:pStyle w:val="ListParagraph"/>
        <w:spacing w:after="0" w:line="256" w:lineRule="auto"/>
        <w:jc w:val="both"/>
        <w:rPr>
          <w:sz w:val="17"/>
        </w:rPr>
        <w:sectPr>
          <w:headerReference w:type="even" r:id="rId21"/>
          <w:headerReference w:type="default" r:id="rId22"/>
          <w:footerReference w:type="even" r:id="rId23"/>
          <w:footerReference w:type="default" r:id="rId24"/>
          <w:pgSz w:w="11910" w:h="16840"/>
          <w:pgMar w:header="303" w:footer="570" w:top="1540" w:bottom="760" w:left="0" w:right="0"/>
          <w:pgNumType w:start="380"/>
        </w:sectPr>
      </w:pPr>
    </w:p>
    <w:p>
      <w:pPr>
        <w:pStyle w:val="ListParagraph"/>
        <w:numPr>
          <w:ilvl w:val="3"/>
          <w:numId w:val="1"/>
        </w:numPr>
        <w:tabs>
          <w:tab w:pos="1930" w:val="left" w:leader="none"/>
        </w:tabs>
        <w:spacing w:line="256" w:lineRule="auto" w:before="123" w:after="0"/>
        <w:ind w:left="1930" w:right="1416" w:hanging="1080"/>
        <w:jc w:val="left"/>
        <w:rPr>
          <w:color w:val="231F20"/>
          <w:sz w:val="17"/>
        </w:rPr>
      </w:pPr>
      <w:r>
        <w:rPr>
          <w:color w:val="231F20"/>
          <w:w w:val="105"/>
          <w:sz w:val="17"/>
        </w:rPr>
        <w:t>All</w:t>
      </w:r>
      <w:r>
        <w:rPr>
          <w:color w:val="231F20"/>
          <w:spacing w:val="-3"/>
          <w:w w:val="105"/>
          <w:sz w:val="17"/>
        </w:rPr>
        <w:t> </w:t>
      </w:r>
      <w:r>
        <w:rPr>
          <w:color w:val="231F20"/>
          <w:w w:val="105"/>
          <w:sz w:val="17"/>
        </w:rPr>
        <w:t>specimens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inspected</w:t>
      </w:r>
      <w:r>
        <w:rPr>
          <w:color w:val="231F20"/>
          <w:spacing w:val="-3"/>
          <w:w w:val="105"/>
          <w:sz w:val="17"/>
        </w:rPr>
        <w:t> </w:t>
      </w:r>
      <w:r>
        <w:rPr>
          <w:color w:val="231F20"/>
          <w:w w:val="105"/>
          <w:sz w:val="17"/>
        </w:rPr>
        <w:t>before</w:t>
      </w:r>
      <w:r>
        <w:rPr>
          <w:color w:val="231F20"/>
          <w:spacing w:val="-3"/>
          <w:w w:val="105"/>
          <w:sz w:val="17"/>
        </w:rPr>
        <w:t> </w:t>
      </w:r>
      <w:r>
        <w:rPr>
          <w:color w:val="231F20"/>
          <w:w w:val="105"/>
          <w:sz w:val="17"/>
        </w:rPr>
        <w:t>testing</w:t>
      </w:r>
      <w:r>
        <w:rPr>
          <w:color w:val="231F20"/>
          <w:spacing w:val="-3"/>
          <w:w w:val="105"/>
          <w:sz w:val="17"/>
        </w:rPr>
        <w:t> </w:t>
      </w:r>
      <w:r>
        <w:rPr>
          <w:color w:val="231F20"/>
          <w:w w:val="105"/>
          <w:sz w:val="17"/>
        </w:rPr>
        <w:t>in</w:t>
      </w:r>
      <w:r>
        <w:rPr>
          <w:color w:val="231F20"/>
          <w:spacing w:val="-3"/>
          <w:w w:val="105"/>
          <w:sz w:val="17"/>
        </w:rPr>
        <w:t> </w:t>
      </w:r>
      <w:r>
        <w:rPr>
          <w:color w:val="231F20"/>
          <w:w w:val="105"/>
          <w:sz w:val="17"/>
        </w:rPr>
        <w:t>order</w:t>
      </w:r>
      <w:r>
        <w:rPr>
          <w:color w:val="231F20"/>
          <w:spacing w:val="-3"/>
          <w:w w:val="105"/>
          <w:sz w:val="17"/>
        </w:rPr>
        <w:t> </w:t>
      </w:r>
      <w:r>
        <w:rPr>
          <w:color w:val="231F20"/>
          <w:w w:val="105"/>
          <w:sz w:val="17"/>
        </w:rPr>
        <w:t>to</w:t>
      </w:r>
      <w:r>
        <w:rPr>
          <w:color w:val="231F20"/>
          <w:spacing w:val="-3"/>
          <w:w w:val="105"/>
          <w:sz w:val="17"/>
        </w:rPr>
        <w:t> </w:t>
      </w:r>
      <w:r>
        <w:rPr>
          <w:color w:val="231F20"/>
          <w:w w:val="105"/>
          <w:sz w:val="17"/>
        </w:rPr>
        <w:t>identify</w:t>
      </w:r>
      <w:r>
        <w:rPr>
          <w:color w:val="231F20"/>
          <w:spacing w:val="-3"/>
          <w:w w:val="105"/>
          <w:sz w:val="17"/>
        </w:rPr>
        <w:t> </w:t>
      </w:r>
      <w:r>
        <w:rPr>
          <w:color w:val="231F20"/>
          <w:w w:val="105"/>
          <w:sz w:val="17"/>
        </w:rPr>
        <w:t>and</w:t>
      </w:r>
      <w:r>
        <w:rPr>
          <w:color w:val="231F20"/>
          <w:spacing w:val="-3"/>
          <w:w w:val="105"/>
          <w:sz w:val="17"/>
        </w:rPr>
        <w:t> </w:t>
      </w:r>
      <w:r>
        <w:rPr>
          <w:color w:val="231F20"/>
          <w:w w:val="105"/>
          <w:sz w:val="17"/>
        </w:rPr>
        <w:t>record</w:t>
      </w:r>
      <w:r>
        <w:rPr>
          <w:color w:val="231F20"/>
          <w:spacing w:val="-3"/>
          <w:w w:val="105"/>
          <w:sz w:val="17"/>
        </w:rPr>
        <w:t> </w:t>
      </w:r>
      <w:r>
        <w:rPr>
          <w:color w:val="231F20"/>
          <w:w w:val="105"/>
          <w:sz w:val="17"/>
        </w:rPr>
        <w:t>faults</w:t>
      </w:r>
      <w:r>
        <w:rPr>
          <w:color w:val="231F20"/>
          <w:spacing w:val="-3"/>
          <w:w w:val="105"/>
          <w:sz w:val="17"/>
        </w:rPr>
        <w:t> </w:t>
      </w:r>
      <w:r>
        <w:rPr>
          <w:color w:val="231F20"/>
          <w:w w:val="105"/>
          <w:sz w:val="17"/>
        </w:rPr>
        <w:t>or</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including</w:t>
      </w:r>
      <w:r>
        <w:rPr>
          <w:color w:val="231F20"/>
          <w:spacing w:val="-3"/>
          <w:w w:val="105"/>
          <w:sz w:val="17"/>
        </w:rPr>
        <w:t> </w:t>
      </w:r>
      <w:r>
        <w:rPr>
          <w:color w:val="231F20"/>
          <w:w w:val="105"/>
          <w:sz w:val="17"/>
        </w:rPr>
        <w:t>the </w:t>
      </w:r>
      <w:r>
        <w:rPr>
          <w:color w:val="231F20"/>
          <w:spacing w:val="-2"/>
          <w:w w:val="105"/>
          <w:sz w:val="17"/>
        </w:rPr>
        <w:t>following:</w:t>
      </w:r>
    </w:p>
    <w:p>
      <w:pPr>
        <w:pStyle w:val="ListParagraph"/>
        <w:numPr>
          <w:ilvl w:val="0"/>
          <w:numId w:val="25"/>
        </w:numPr>
        <w:tabs>
          <w:tab w:pos="2288" w:val="left" w:leader="none"/>
        </w:tabs>
        <w:spacing w:line="240" w:lineRule="auto" w:before="63" w:after="0"/>
        <w:ind w:left="2288" w:right="0" w:hanging="358"/>
        <w:jc w:val="left"/>
        <w:rPr>
          <w:sz w:val="17"/>
        </w:rPr>
      </w:pPr>
      <w:r>
        <w:rPr>
          <w:color w:val="231F20"/>
          <w:w w:val="105"/>
          <w:sz w:val="17"/>
        </w:rPr>
        <w:t>divergence</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design;</w:t>
      </w:r>
    </w:p>
    <w:p>
      <w:pPr>
        <w:pStyle w:val="ListParagraph"/>
        <w:numPr>
          <w:ilvl w:val="0"/>
          <w:numId w:val="25"/>
        </w:numPr>
        <w:tabs>
          <w:tab w:pos="2288" w:val="left" w:leader="none"/>
        </w:tabs>
        <w:spacing w:line="240" w:lineRule="auto" w:before="76" w:after="0"/>
        <w:ind w:left="2288" w:right="0" w:hanging="358"/>
        <w:jc w:val="left"/>
        <w:rPr>
          <w:sz w:val="17"/>
        </w:rPr>
      </w:pPr>
      <w:r>
        <w:rPr>
          <w:color w:val="231F20"/>
          <w:w w:val="105"/>
          <w:sz w:val="17"/>
        </w:rPr>
        <w:t>defects</w:t>
      </w:r>
      <w:r>
        <w:rPr>
          <w:color w:val="231F20"/>
          <w:spacing w:val="1"/>
          <w:w w:val="105"/>
          <w:sz w:val="17"/>
        </w:rPr>
        <w:t> </w:t>
      </w:r>
      <w:r>
        <w:rPr>
          <w:color w:val="231F20"/>
          <w:w w:val="105"/>
          <w:sz w:val="17"/>
        </w:rPr>
        <w:t>in</w:t>
      </w:r>
      <w:r>
        <w:rPr>
          <w:color w:val="231F20"/>
          <w:spacing w:val="2"/>
          <w:w w:val="105"/>
          <w:sz w:val="17"/>
        </w:rPr>
        <w:t> </w:t>
      </w:r>
      <w:r>
        <w:rPr>
          <w:color w:val="231F20"/>
          <w:spacing w:val="-2"/>
          <w:w w:val="105"/>
          <w:sz w:val="17"/>
        </w:rPr>
        <w:t>manufacture;</w:t>
      </w:r>
    </w:p>
    <w:p>
      <w:pPr>
        <w:pStyle w:val="ListParagraph"/>
        <w:numPr>
          <w:ilvl w:val="0"/>
          <w:numId w:val="25"/>
        </w:numPr>
        <w:tabs>
          <w:tab w:pos="2289" w:val="left" w:leader="none"/>
        </w:tabs>
        <w:spacing w:line="240" w:lineRule="auto" w:before="75" w:after="0"/>
        <w:ind w:left="2289" w:right="0" w:hanging="359"/>
        <w:jc w:val="left"/>
        <w:rPr>
          <w:sz w:val="17"/>
        </w:rPr>
      </w:pPr>
      <w:r>
        <w:rPr>
          <w:color w:val="231F20"/>
          <w:w w:val="105"/>
          <w:sz w:val="17"/>
        </w:rPr>
        <w:t>corrosion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other</w:t>
      </w:r>
      <w:r>
        <w:rPr>
          <w:color w:val="231F20"/>
          <w:spacing w:val="1"/>
          <w:w w:val="105"/>
          <w:sz w:val="17"/>
        </w:rPr>
        <w:t> </w:t>
      </w:r>
      <w:r>
        <w:rPr>
          <w:color w:val="231F20"/>
          <w:w w:val="105"/>
          <w:sz w:val="17"/>
        </w:rPr>
        <w:t>deterioration;</w:t>
      </w:r>
      <w:r>
        <w:rPr>
          <w:color w:val="231F20"/>
          <w:spacing w:val="2"/>
          <w:w w:val="105"/>
          <w:sz w:val="17"/>
        </w:rPr>
        <w:t> </w:t>
      </w:r>
      <w:r>
        <w:rPr>
          <w:color w:val="231F20"/>
          <w:spacing w:val="-5"/>
          <w:w w:val="105"/>
          <w:sz w:val="17"/>
        </w:rPr>
        <w:t>and</w:t>
      </w:r>
    </w:p>
    <w:p>
      <w:pPr>
        <w:pStyle w:val="ListParagraph"/>
        <w:numPr>
          <w:ilvl w:val="0"/>
          <w:numId w:val="25"/>
        </w:numPr>
        <w:tabs>
          <w:tab w:pos="2288" w:val="left" w:leader="none"/>
        </w:tabs>
        <w:spacing w:line="240" w:lineRule="auto" w:before="76" w:after="0"/>
        <w:ind w:left="2288" w:right="0" w:hanging="358"/>
        <w:jc w:val="left"/>
        <w:rPr>
          <w:sz w:val="17"/>
        </w:rPr>
      </w:pPr>
      <w:r>
        <w:rPr>
          <w:color w:val="231F20"/>
          <w:w w:val="105"/>
          <w:sz w:val="17"/>
        </w:rPr>
        <w:t>distortion</w:t>
      </w:r>
      <w:r>
        <w:rPr>
          <w:color w:val="231F20"/>
          <w:spacing w:val="9"/>
          <w:w w:val="105"/>
          <w:sz w:val="17"/>
        </w:rPr>
        <w:t> </w:t>
      </w:r>
      <w:r>
        <w:rPr>
          <w:color w:val="231F20"/>
          <w:w w:val="105"/>
          <w:sz w:val="17"/>
        </w:rPr>
        <w:t>of</w:t>
      </w:r>
      <w:r>
        <w:rPr>
          <w:color w:val="231F20"/>
          <w:spacing w:val="10"/>
          <w:w w:val="105"/>
          <w:sz w:val="17"/>
        </w:rPr>
        <w:t> </w:t>
      </w:r>
      <w:r>
        <w:rPr>
          <w:color w:val="231F20"/>
          <w:spacing w:val="-2"/>
          <w:w w:val="105"/>
          <w:sz w:val="17"/>
        </w:rPr>
        <w:t>features.</w:t>
      </w:r>
    </w:p>
    <w:p>
      <w:pPr>
        <w:pStyle w:val="BodyText"/>
        <w:spacing w:line="256" w:lineRule="auto" w:before="136"/>
        <w:ind w:left="1930" w:right="1283"/>
      </w:pPr>
      <w:r>
        <w:rPr>
          <w:color w:val="231F20"/>
          <w:w w:val="105"/>
        </w:rPr>
        <w:t>The</w:t>
      </w:r>
      <w:r>
        <w:rPr>
          <w:color w:val="231F20"/>
          <w:spacing w:val="-9"/>
          <w:w w:val="105"/>
        </w:rPr>
        <w:t> </w:t>
      </w:r>
      <w:r>
        <w:rPr>
          <w:color w:val="231F20"/>
          <w:w w:val="105"/>
        </w:rPr>
        <w:t>containment</w:t>
      </w:r>
      <w:r>
        <w:rPr>
          <w:color w:val="231F20"/>
          <w:spacing w:val="-9"/>
          <w:w w:val="105"/>
        </w:rPr>
        <w:t> </w:t>
      </w:r>
      <w:r>
        <w:rPr>
          <w:color w:val="231F20"/>
          <w:w w:val="105"/>
        </w:rPr>
        <w:t>system</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package</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clearly</w:t>
      </w:r>
      <w:r>
        <w:rPr>
          <w:color w:val="231F20"/>
          <w:spacing w:val="-9"/>
          <w:w w:val="105"/>
        </w:rPr>
        <w:t> </w:t>
      </w:r>
      <w:r>
        <w:rPr>
          <w:color w:val="231F20"/>
          <w:w w:val="105"/>
        </w:rPr>
        <w:t>specified.</w:t>
      </w:r>
      <w:r>
        <w:rPr>
          <w:color w:val="231F20"/>
          <w:spacing w:val="-9"/>
          <w:w w:val="105"/>
        </w:rPr>
        <w:t> </w:t>
      </w:r>
      <w:r>
        <w:rPr>
          <w:color w:val="231F20"/>
          <w:w w:val="105"/>
        </w:rPr>
        <w:t>The</w:t>
      </w:r>
      <w:r>
        <w:rPr>
          <w:color w:val="231F20"/>
          <w:spacing w:val="-9"/>
          <w:w w:val="105"/>
        </w:rPr>
        <w:t> </w:t>
      </w:r>
      <w:r>
        <w:rPr>
          <w:color w:val="231F20"/>
          <w:w w:val="105"/>
        </w:rPr>
        <w:t>external</w:t>
      </w:r>
      <w:r>
        <w:rPr>
          <w:color w:val="231F20"/>
          <w:spacing w:val="-9"/>
          <w:w w:val="105"/>
        </w:rPr>
        <w:t> </w:t>
      </w:r>
      <w:r>
        <w:rPr>
          <w:color w:val="231F20"/>
          <w:w w:val="105"/>
        </w:rPr>
        <w:t>features</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specimen</w:t>
      </w:r>
      <w:r>
        <w:rPr>
          <w:color w:val="231F20"/>
          <w:spacing w:val="-9"/>
          <w:w w:val="105"/>
        </w:rPr>
        <w:t> </w:t>
      </w:r>
      <w:r>
        <w:rPr>
          <w:color w:val="231F20"/>
          <w:w w:val="105"/>
        </w:rPr>
        <w:t>shall be clearly identified so that reference may be made simply and clearly to any part of such specimen.</w:t>
      </w:r>
    </w:p>
    <w:p>
      <w:pPr>
        <w:pStyle w:val="BodyText"/>
        <w:spacing w:before="160"/>
      </w:pPr>
    </w:p>
    <w:p>
      <w:pPr>
        <w:pStyle w:val="Heading1"/>
        <w:numPr>
          <w:ilvl w:val="2"/>
          <w:numId w:val="1"/>
        </w:numPr>
        <w:tabs>
          <w:tab w:pos="1930" w:val="left" w:leader="none"/>
        </w:tabs>
        <w:spacing w:line="228" w:lineRule="auto" w:before="1" w:after="0"/>
        <w:ind w:left="1930" w:right="3761" w:hanging="1080"/>
        <w:jc w:val="left"/>
      </w:pPr>
      <w:r>
        <w:rPr>
          <w:color w:val="231F20"/>
          <w:w w:val="105"/>
        </w:rPr>
        <w:t>Testing</w:t>
      </w:r>
      <w:r>
        <w:rPr>
          <w:color w:val="231F20"/>
          <w:spacing w:val="-3"/>
          <w:w w:val="105"/>
        </w:rPr>
        <w:t> </w:t>
      </w:r>
      <w:r>
        <w:rPr>
          <w:color w:val="231F20"/>
          <w:w w:val="105"/>
        </w:rPr>
        <w:t>the</w:t>
      </w:r>
      <w:r>
        <w:rPr>
          <w:color w:val="231F20"/>
          <w:spacing w:val="-3"/>
          <w:w w:val="105"/>
        </w:rPr>
        <w:t> </w:t>
      </w:r>
      <w:r>
        <w:rPr>
          <w:color w:val="231F20"/>
          <w:w w:val="105"/>
        </w:rPr>
        <w:t>integrity</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containment</w:t>
      </w:r>
      <w:r>
        <w:rPr>
          <w:color w:val="231F20"/>
          <w:spacing w:val="-3"/>
          <w:w w:val="105"/>
        </w:rPr>
        <w:t> </w:t>
      </w:r>
      <w:r>
        <w:rPr>
          <w:color w:val="231F20"/>
          <w:w w:val="105"/>
        </w:rPr>
        <w:t>system</w:t>
      </w:r>
      <w:r>
        <w:rPr>
          <w:color w:val="231F20"/>
          <w:spacing w:val="-3"/>
          <w:w w:val="105"/>
        </w:rPr>
        <w:t> </w:t>
      </w:r>
      <w:r>
        <w:rPr>
          <w:color w:val="231F20"/>
          <w:w w:val="105"/>
        </w:rPr>
        <w:t>and</w:t>
      </w:r>
      <w:r>
        <w:rPr>
          <w:color w:val="231F20"/>
          <w:spacing w:val="-3"/>
          <w:w w:val="105"/>
        </w:rPr>
        <w:t> </w:t>
      </w:r>
      <w:r>
        <w:rPr>
          <w:color w:val="231F20"/>
          <w:w w:val="105"/>
        </w:rPr>
        <w:t>shielding and evaluating criticality safety</w:t>
      </w:r>
    </w:p>
    <w:p>
      <w:pPr>
        <w:pStyle w:val="BodyText"/>
        <w:spacing w:line="256" w:lineRule="auto" w:before="127"/>
        <w:ind w:left="1930" w:right="1283"/>
      </w:pPr>
      <w:r>
        <w:rPr>
          <w:color w:val="231F20"/>
          <w:w w:val="105"/>
        </w:rPr>
        <w:t>After each test or group of tests or sequence of the applicable tests, as appropriate, specified in 6.4.15 to</w:t>
      </w:r>
      <w:r>
        <w:rPr>
          <w:color w:val="231F20"/>
          <w:spacing w:val="40"/>
          <w:w w:val="105"/>
        </w:rPr>
        <w:t> </w:t>
      </w:r>
      <w:r>
        <w:rPr>
          <w:color w:val="231F20"/>
          <w:spacing w:val="-2"/>
          <w:w w:val="105"/>
        </w:rPr>
        <w:t>6.4.21:</w:t>
      </w:r>
    </w:p>
    <w:p>
      <w:pPr>
        <w:pStyle w:val="ListParagraph"/>
        <w:numPr>
          <w:ilvl w:val="0"/>
          <w:numId w:val="26"/>
        </w:numPr>
        <w:tabs>
          <w:tab w:pos="2288" w:val="left" w:leader="none"/>
        </w:tabs>
        <w:spacing w:line="240" w:lineRule="auto" w:before="63" w:after="0"/>
        <w:ind w:left="2288" w:right="0" w:hanging="358"/>
        <w:jc w:val="left"/>
        <w:rPr>
          <w:sz w:val="17"/>
        </w:rPr>
      </w:pPr>
      <w:r>
        <w:rPr>
          <w:color w:val="231F20"/>
          <w:w w:val="105"/>
          <w:sz w:val="17"/>
        </w:rPr>
        <w:t>faults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2"/>
          <w:w w:val="105"/>
          <w:sz w:val="17"/>
        </w:rPr>
        <w:t> </w:t>
      </w:r>
      <w:r>
        <w:rPr>
          <w:color w:val="231F20"/>
          <w:w w:val="105"/>
          <w:sz w:val="17"/>
        </w:rPr>
        <w:t>identified</w:t>
      </w:r>
      <w:r>
        <w:rPr>
          <w:color w:val="231F20"/>
          <w:spacing w:val="-3"/>
          <w:w w:val="105"/>
          <w:sz w:val="17"/>
        </w:rPr>
        <w:t> </w:t>
      </w:r>
      <w:r>
        <w:rPr>
          <w:color w:val="231F20"/>
          <w:w w:val="105"/>
          <w:sz w:val="17"/>
        </w:rPr>
        <w:t>and</w:t>
      </w:r>
      <w:r>
        <w:rPr>
          <w:color w:val="231F20"/>
          <w:spacing w:val="-3"/>
          <w:w w:val="105"/>
          <w:sz w:val="17"/>
        </w:rPr>
        <w:t> </w:t>
      </w:r>
      <w:r>
        <w:rPr>
          <w:color w:val="231F20"/>
          <w:spacing w:val="-2"/>
          <w:w w:val="105"/>
          <w:sz w:val="17"/>
        </w:rPr>
        <w:t>recorded;</w:t>
      </w:r>
    </w:p>
    <w:p>
      <w:pPr>
        <w:pStyle w:val="ListParagraph"/>
        <w:numPr>
          <w:ilvl w:val="0"/>
          <w:numId w:val="26"/>
        </w:numPr>
        <w:tabs>
          <w:tab w:pos="2288" w:val="left" w:leader="none"/>
          <w:tab w:pos="2290" w:val="left" w:leader="none"/>
        </w:tabs>
        <w:spacing w:line="256" w:lineRule="auto" w:before="75" w:after="0"/>
        <w:ind w:left="2290" w:right="1416" w:hanging="360"/>
        <w:jc w:val="left"/>
        <w:rPr>
          <w:sz w:val="17"/>
        </w:rPr>
      </w:pPr>
      <w:r>
        <w:rPr>
          <w:color w:val="231F20"/>
          <w:w w:val="105"/>
          <w:sz w:val="17"/>
        </w:rPr>
        <w:t>it shall be determined whether the integrity of the containment system and shielding has been retained to the extent required in this chapter for the package under test; and</w:t>
      </w:r>
    </w:p>
    <w:p>
      <w:pPr>
        <w:pStyle w:val="ListParagraph"/>
        <w:numPr>
          <w:ilvl w:val="0"/>
          <w:numId w:val="26"/>
        </w:numPr>
        <w:tabs>
          <w:tab w:pos="2288" w:val="left" w:leader="none"/>
          <w:tab w:pos="2290" w:val="left" w:leader="none"/>
        </w:tabs>
        <w:spacing w:line="256" w:lineRule="auto" w:before="63" w:after="0"/>
        <w:ind w:left="2290" w:right="1415" w:hanging="361"/>
        <w:jc w:val="left"/>
        <w:rPr>
          <w:sz w:val="17"/>
        </w:rPr>
      </w:pPr>
      <w:r>
        <w:rPr>
          <w:color w:val="231F20"/>
          <w:w w:val="105"/>
          <w:sz w:val="17"/>
        </w:rPr>
        <w:t>for packages containing fissile material, it shall be determined whether the assumptions and conditions 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assessments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6.4.11.1</w:t>
      </w:r>
      <w:r>
        <w:rPr>
          <w:color w:val="231F20"/>
          <w:spacing w:val="-2"/>
          <w:w w:val="105"/>
          <w:sz w:val="17"/>
        </w:rPr>
        <w:t> </w:t>
      </w:r>
      <w:r>
        <w:rPr>
          <w:color w:val="231F20"/>
          <w:w w:val="105"/>
          <w:sz w:val="17"/>
        </w:rPr>
        <w:t>to</w:t>
      </w:r>
      <w:r>
        <w:rPr>
          <w:color w:val="231F20"/>
          <w:spacing w:val="-2"/>
          <w:w w:val="105"/>
          <w:sz w:val="17"/>
        </w:rPr>
        <w:t> </w:t>
      </w:r>
      <w:r>
        <w:rPr>
          <w:color w:val="231F20"/>
          <w:w w:val="105"/>
          <w:sz w:val="17"/>
        </w:rPr>
        <w:t>6.4.11.14</w:t>
      </w:r>
      <w:r>
        <w:rPr>
          <w:color w:val="231F20"/>
          <w:spacing w:val="-2"/>
          <w:w w:val="105"/>
          <w:sz w:val="17"/>
        </w:rPr>
        <w:t> </w:t>
      </w:r>
      <w:r>
        <w:rPr>
          <w:color w:val="231F20"/>
          <w:w w:val="105"/>
          <w:sz w:val="17"/>
        </w:rPr>
        <w:t>for</w:t>
      </w:r>
      <w:r>
        <w:rPr>
          <w:color w:val="231F20"/>
          <w:spacing w:val="-2"/>
          <w:w w:val="105"/>
          <w:sz w:val="17"/>
        </w:rPr>
        <w:t> </w:t>
      </w:r>
      <w:r>
        <w:rPr>
          <w:color w:val="231F20"/>
          <w:w w:val="105"/>
          <w:sz w:val="17"/>
        </w:rPr>
        <w:t>one</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packages</w:t>
      </w:r>
      <w:r>
        <w:rPr>
          <w:color w:val="231F20"/>
          <w:spacing w:val="-2"/>
          <w:w w:val="105"/>
          <w:sz w:val="17"/>
        </w:rPr>
        <w:t> </w:t>
      </w:r>
      <w:r>
        <w:rPr>
          <w:color w:val="231F20"/>
          <w:w w:val="105"/>
          <w:sz w:val="17"/>
        </w:rPr>
        <w:t>are</w:t>
      </w:r>
      <w:r>
        <w:rPr>
          <w:color w:val="231F20"/>
          <w:spacing w:val="-2"/>
          <w:w w:val="105"/>
          <w:sz w:val="17"/>
        </w:rPr>
        <w:t> </w:t>
      </w:r>
      <w:r>
        <w:rPr>
          <w:color w:val="231F20"/>
          <w:w w:val="105"/>
          <w:sz w:val="17"/>
        </w:rPr>
        <w:t>valid.</w:t>
      </w:r>
    </w:p>
    <w:p>
      <w:pPr>
        <w:pStyle w:val="BodyText"/>
        <w:spacing w:before="151"/>
      </w:pPr>
    </w:p>
    <w:p>
      <w:pPr>
        <w:pStyle w:val="Heading1"/>
        <w:numPr>
          <w:ilvl w:val="2"/>
          <w:numId w:val="1"/>
        </w:numPr>
        <w:tabs>
          <w:tab w:pos="1930" w:val="left" w:leader="none"/>
        </w:tabs>
        <w:spacing w:line="240" w:lineRule="auto" w:before="0" w:after="0"/>
        <w:ind w:left="1930" w:right="0" w:hanging="1080"/>
        <w:jc w:val="left"/>
      </w:pPr>
      <w:r>
        <w:rPr>
          <w:color w:val="231F20"/>
          <w:w w:val="105"/>
        </w:rPr>
        <w:t>Target</w:t>
      </w:r>
      <w:r>
        <w:rPr>
          <w:color w:val="231F20"/>
          <w:spacing w:val="-7"/>
          <w:w w:val="105"/>
        </w:rPr>
        <w:t> </w:t>
      </w:r>
      <w:r>
        <w:rPr>
          <w:color w:val="231F20"/>
          <w:w w:val="105"/>
        </w:rPr>
        <w:t>for</w:t>
      </w:r>
      <w:r>
        <w:rPr>
          <w:color w:val="231F20"/>
          <w:spacing w:val="-7"/>
          <w:w w:val="105"/>
        </w:rPr>
        <w:t> </w:t>
      </w:r>
      <w:r>
        <w:rPr>
          <w:color w:val="231F20"/>
          <w:w w:val="105"/>
        </w:rPr>
        <w:t>drop</w:t>
      </w:r>
      <w:r>
        <w:rPr>
          <w:color w:val="231F20"/>
          <w:spacing w:val="-7"/>
          <w:w w:val="105"/>
        </w:rPr>
        <w:t> </w:t>
      </w:r>
      <w:r>
        <w:rPr>
          <w:color w:val="231F20"/>
          <w:spacing w:val="-2"/>
          <w:w w:val="105"/>
        </w:rPr>
        <w:t>tests</w:t>
      </w:r>
    </w:p>
    <w:p>
      <w:pPr>
        <w:pStyle w:val="BodyText"/>
        <w:spacing w:line="256" w:lineRule="auto" w:before="125"/>
        <w:ind w:left="1930" w:right="1415"/>
        <w:jc w:val="both"/>
      </w:pPr>
      <w:r>
        <w:rPr>
          <w:color w:val="231F20"/>
          <w:w w:val="105"/>
        </w:rPr>
        <w:t>The</w:t>
      </w:r>
      <w:r>
        <w:rPr>
          <w:color w:val="231F20"/>
          <w:spacing w:val="-10"/>
          <w:w w:val="105"/>
        </w:rPr>
        <w:t> </w:t>
      </w:r>
      <w:r>
        <w:rPr>
          <w:color w:val="231F20"/>
          <w:w w:val="105"/>
        </w:rPr>
        <w:t>target</w:t>
      </w:r>
      <w:r>
        <w:rPr>
          <w:color w:val="231F20"/>
          <w:spacing w:val="-10"/>
          <w:w w:val="105"/>
        </w:rPr>
        <w:t> </w:t>
      </w:r>
      <w:r>
        <w:rPr>
          <w:color w:val="231F20"/>
          <w:w w:val="105"/>
        </w:rPr>
        <w:t>for</w:t>
      </w:r>
      <w:r>
        <w:rPr>
          <w:color w:val="231F20"/>
          <w:spacing w:val="-10"/>
          <w:w w:val="105"/>
        </w:rPr>
        <w:t> </w:t>
      </w:r>
      <w:r>
        <w:rPr>
          <w:color w:val="231F20"/>
          <w:w w:val="105"/>
        </w:rPr>
        <w:t>the</w:t>
      </w:r>
      <w:r>
        <w:rPr>
          <w:color w:val="231F20"/>
          <w:spacing w:val="-10"/>
          <w:w w:val="105"/>
        </w:rPr>
        <w:t> </w:t>
      </w:r>
      <w:r>
        <w:rPr>
          <w:color w:val="231F20"/>
          <w:w w:val="105"/>
        </w:rPr>
        <w:t>drop</w:t>
      </w:r>
      <w:r>
        <w:rPr>
          <w:color w:val="231F20"/>
          <w:spacing w:val="-10"/>
          <w:w w:val="105"/>
        </w:rPr>
        <w:t> </w:t>
      </w:r>
      <w:r>
        <w:rPr>
          <w:color w:val="231F20"/>
          <w:w w:val="105"/>
        </w:rPr>
        <w:t>tests</w:t>
      </w:r>
      <w:r>
        <w:rPr>
          <w:color w:val="231F20"/>
          <w:spacing w:val="-10"/>
          <w:w w:val="105"/>
        </w:rPr>
        <w:t> </w:t>
      </w:r>
      <w:r>
        <w:rPr>
          <w:color w:val="231F20"/>
          <w:w w:val="105"/>
        </w:rPr>
        <w:t>specified</w:t>
      </w:r>
      <w:r>
        <w:rPr>
          <w:color w:val="231F20"/>
          <w:spacing w:val="-10"/>
          <w:w w:val="105"/>
        </w:rPr>
        <w:t> </w:t>
      </w:r>
      <w:r>
        <w:rPr>
          <w:color w:val="231F20"/>
          <w:w w:val="105"/>
        </w:rPr>
        <w:t>in</w:t>
      </w:r>
      <w:r>
        <w:rPr>
          <w:color w:val="231F20"/>
          <w:spacing w:val="-10"/>
          <w:w w:val="105"/>
        </w:rPr>
        <w:t> </w:t>
      </w:r>
      <w:r>
        <w:rPr>
          <w:color w:val="231F20"/>
          <w:w w:val="105"/>
        </w:rPr>
        <w:t>2.7.2.3.3.5.1,</w:t>
      </w:r>
      <w:r>
        <w:rPr>
          <w:color w:val="231F20"/>
          <w:spacing w:val="-10"/>
          <w:w w:val="105"/>
        </w:rPr>
        <w:t> </w:t>
      </w:r>
      <w:r>
        <w:rPr>
          <w:color w:val="231F20"/>
          <w:w w:val="105"/>
        </w:rPr>
        <w:t>6.4.15.4,</w:t>
      </w:r>
      <w:r>
        <w:rPr>
          <w:color w:val="231F20"/>
          <w:spacing w:val="-10"/>
          <w:w w:val="105"/>
        </w:rPr>
        <w:t> </w:t>
      </w:r>
      <w:r>
        <w:rPr>
          <w:color w:val="231F20"/>
          <w:w w:val="105"/>
        </w:rPr>
        <w:t>6.4.16(a),</w:t>
      </w:r>
      <w:r>
        <w:rPr>
          <w:color w:val="231F20"/>
          <w:spacing w:val="-10"/>
          <w:w w:val="105"/>
        </w:rPr>
        <w:t> </w:t>
      </w:r>
      <w:r>
        <w:rPr>
          <w:color w:val="231F20"/>
          <w:w w:val="105"/>
        </w:rPr>
        <w:t>6.4.17.2</w:t>
      </w:r>
      <w:r>
        <w:rPr>
          <w:color w:val="231F20"/>
          <w:spacing w:val="-10"/>
          <w:w w:val="105"/>
        </w:rPr>
        <w:t> </w:t>
      </w:r>
      <w:r>
        <w:rPr>
          <w:color w:val="231F20"/>
          <w:w w:val="105"/>
        </w:rPr>
        <w:t>and</w:t>
      </w:r>
      <w:r>
        <w:rPr>
          <w:color w:val="231F20"/>
          <w:spacing w:val="-10"/>
          <w:w w:val="105"/>
        </w:rPr>
        <w:t> </w:t>
      </w:r>
      <w:r>
        <w:rPr>
          <w:color w:val="231F20"/>
          <w:w w:val="105"/>
        </w:rPr>
        <w:t>6.4.20.2</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a</w:t>
      </w:r>
      <w:r>
        <w:rPr>
          <w:color w:val="231F20"/>
          <w:spacing w:val="-10"/>
          <w:w w:val="105"/>
        </w:rPr>
        <w:t> </w:t>
      </w:r>
      <w:r>
        <w:rPr>
          <w:color w:val="231F20"/>
          <w:w w:val="105"/>
        </w:rPr>
        <w:t>flat, horizontal</w:t>
      </w:r>
      <w:r>
        <w:rPr>
          <w:color w:val="231F20"/>
          <w:spacing w:val="-6"/>
          <w:w w:val="105"/>
        </w:rPr>
        <w:t> </w:t>
      </w:r>
      <w:r>
        <w:rPr>
          <w:color w:val="231F20"/>
          <w:w w:val="105"/>
        </w:rPr>
        <w:t>surface</w:t>
      </w:r>
      <w:r>
        <w:rPr>
          <w:color w:val="231F20"/>
          <w:spacing w:val="-6"/>
          <w:w w:val="105"/>
        </w:rPr>
        <w:t> </w:t>
      </w:r>
      <w:r>
        <w:rPr>
          <w:color w:val="231F20"/>
          <w:w w:val="105"/>
        </w:rPr>
        <w:t>of</w:t>
      </w:r>
      <w:r>
        <w:rPr>
          <w:color w:val="231F20"/>
          <w:spacing w:val="-6"/>
          <w:w w:val="105"/>
        </w:rPr>
        <w:t> </w:t>
      </w:r>
      <w:r>
        <w:rPr>
          <w:color w:val="231F20"/>
          <w:w w:val="105"/>
        </w:rPr>
        <w:t>such</w:t>
      </w:r>
      <w:r>
        <w:rPr>
          <w:color w:val="231F20"/>
          <w:spacing w:val="-6"/>
          <w:w w:val="105"/>
        </w:rPr>
        <w:t> </w:t>
      </w:r>
      <w:r>
        <w:rPr>
          <w:color w:val="231F20"/>
          <w:w w:val="105"/>
        </w:rPr>
        <w:t>a</w:t>
      </w:r>
      <w:r>
        <w:rPr>
          <w:color w:val="231F20"/>
          <w:spacing w:val="-6"/>
          <w:w w:val="105"/>
        </w:rPr>
        <w:t> </w:t>
      </w:r>
      <w:r>
        <w:rPr>
          <w:color w:val="231F20"/>
          <w:w w:val="105"/>
        </w:rPr>
        <w:t>character</w:t>
      </w:r>
      <w:r>
        <w:rPr>
          <w:color w:val="231F20"/>
          <w:spacing w:val="-6"/>
          <w:w w:val="105"/>
        </w:rPr>
        <w:t> </w:t>
      </w:r>
      <w:r>
        <w:rPr>
          <w:color w:val="231F20"/>
          <w:w w:val="105"/>
        </w:rPr>
        <w:t>that</w:t>
      </w:r>
      <w:r>
        <w:rPr>
          <w:color w:val="231F20"/>
          <w:spacing w:val="-6"/>
          <w:w w:val="105"/>
        </w:rPr>
        <w:t> </w:t>
      </w:r>
      <w:r>
        <w:rPr>
          <w:color w:val="231F20"/>
          <w:w w:val="105"/>
        </w:rPr>
        <w:t>any</w:t>
      </w:r>
      <w:r>
        <w:rPr>
          <w:color w:val="231F20"/>
          <w:spacing w:val="-6"/>
          <w:w w:val="105"/>
        </w:rPr>
        <w:t> </w:t>
      </w:r>
      <w:r>
        <w:rPr>
          <w:color w:val="231F20"/>
          <w:w w:val="105"/>
        </w:rPr>
        <w:t>increase</w:t>
      </w:r>
      <w:r>
        <w:rPr>
          <w:color w:val="231F20"/>
          <w:spacing w:val="-6"/>
          <w:w w:val="105"/>
        </w:rPr>
        <w:t> </w:t>
      </w:r>
      <w:r>
        <w:rPr>
          <w:color w:val="231F20"/>
          <w:w w:val="105"/>
        </w:rPr>
        <w:t>in</w:t>
      </w:r>
      <w:r>
        <w:rPr>
          <w:color w:val="231F20"/>
          <w:spacing w:val="-6"/>
          <w:w w:val="105"/>
        </w:rPr>
        <w:t> </w:t>
      </w:r>
      <w:r>
        <w:rPr>
          <w:color w:val="231F20"/>
          <w:w w:val="105"/>
        </w:rPr>
        <w:t>its</w:t>
      </w:r>
      <w:r>
        <w:rPr>
          <w:color w:val="231F20"/>
          <w:spacing w:val="-6"/>
          <w:w w:val="105"/>
        </w:rPr>
        <w:t> </w:t>
      </w:r>
      <w:r>
        <w:rPr>
          <w:color w:val="231F20"/>
          <w:w w:val="105"/>
        </w:rPr>
        <w:t>resistance</w:t>
      </w:r>
      <w:r>
        <w:rPr>
          <w:color w:val="231F20"/>
          <w:spacing w:val="-6"/>
          <w:w w:val="105"/>
        </w:rPr>
        <w:t> </w:t>
      </w:r>
      <w:r>
        <w:rPr>
          <w:color w:val="231F20"/>
          <w:w w:val="105"/>
        </w:rPr>
        <w:t>to</w:t>
      </w:r>
      <w:r>
        <w:rPr>
          <w:color w:val="231F20"/>
          <w:spacing w:val="-6"/>
          <w:w w:val="105"/>
        </w:rPr>
        <w:t> </w:t>
      </w:r>
      <w:r>
        <w:rPr>
          <w:color w:val="231F20"/>
          <w:w w:val="105"/>
        </w:rPr>
        <w:t>displacement</w:t>
      </w:r>
      <w:r>
        <w:rPr>
          <w:color w:val="231F20"/>
          <w:spacing w:val="-6"/>
          <w:w w:val="105"/>
        </w:rPr>
        <w:t> </w:t>
      </w:r>
      <w:r>
        <w:rPr>
          <w:color w:val="231F20"/>
          <w:w w:val="105"/>
        </w:rPr>
        <w:t>or</w:t>
      </w:r>
      <w:r>
        <w:rPr>
          <w:color w:val="231F20"/>
          <w:spacing w:val="-6"/>
          <w:w w:val="105"/>
        </w:rPr>
        <w:t> </w:t>
      </w:r>
      <w:r>
        <w:rPr>
          <w:color w:val="231F20"/>
          <w:w w:val="105"/>
        </w:rPr>
        <w:t>deformation</w:t>
      </w:r>
      <w:r>
        <w:rPr>
          <w:color w:val="231F20"/>
          <w:spacing w:val="-6"/>
          <w:w w:val="105"/>
        </w:rPr>
        <w:t> </w:t>
      </w:r>
      <w:r>
        <w:rPr>
          <w:color w:val="231F20"/>
          <w:w w:val="105"/>
        </w:rPr>
        <w:t>upon impact by the specimen would not significantly increase the damage to the specimen.</w:t>
      </w:r>
    </w:p>
    <w:p>
      <w:pPr>
        <w:pStyle w:val="BodyText"/>
        <w:spacing w:before="151"/>
      </w:pPr>
    </w:p>
    <w:p>
      <w:pPr>
        <w:pStyle w:val="Heading1"/>
        <w:numPr>
          <w:ilvl w:val="2"/>
          <w:numId w:val="1"/>
        </w:numPr>
        <w:tabs>
          <w:tab w:pos="1930" w:val="left" w:leader="none"/>
        </w:tabs>
        <w:spacing w:line="240" w:lineRule="auto" w:before="0" w:after="0"/>
        <w:ind w:left="1930" w:right="0" w:hanging="1080"/>
        <w:jc w:val="left"/>
      </w:pPr>
      <w:r>
        <w:rPr>
          <w:color w:val="231F20"/>
          <w:w w:val="105"/>
        </w:rPr>
        <w:t>Test</w:t>
      </w:r>
      <w:r>
        <w:rPr>
          <w:color w:val="231F20"/>
          <w:spacing w:val="1"/>
          <w:w w:val="105"/>
        </w:rPr>
        <w:t> </w:t>
      </w:r>
      <w:r>
        <w:rPr>
          <w:color w:val="231F20"/>
          <w:w w:val="105"/>
        </w:rPr>
        <w:t>for</w:t>
      </w:r>
      <w:r>
        <w:rPr>
          <w:color w:val="231F20"/>
          <w:spacing w:val="1"/>
          <w:w w:val="105"/>
        </w:rPr>
        <w:t> </w:t>
      </w:r>
      <w:r>
        <w:rPr>
          <w:color w:val="231F20"/>
          <w:w w:val="105"/>
        </w:rPr>
        <w:t>demonstrating</w:t>
      </w:r>
      <w:r>
        <w:rPr>
          <w:color w:val="231F20"/>
          <w:spacing w:val="1"/>
          <w:w w:val="105"/>
        </w:rPr>
        <w:t> </w:t>
      </w:r>
      <w:r>
        <w:rPr>
          <w:color w:val="231F20"/>
          <w:w w:val="105"/>
        </w:rPr>
        <w:t>ability</w:t>
      </w:r>
      <w:r>
        <w:rPr>
          <w:color w:val="231F20"/>
          <w:spacing w:val="1"/>
          <w:w w:val="105"/>
        </w:rPr>
        <w:t> </w:t>
      </w:r>
      <w:r>
        <w:rPr>
          <w:color w:val="231F20"/>
          <w:w w:val="105"/>
        </w:rPr>
        <w:t>to</w:t>
      </w:r>
      <w:r>
        <w:rPr>
          <w:color w:val="231F20"/>
          <w:spacing w:val="2"/>
          <w:w w:val="105"/>
        </w:rPr>
        <w:t> </w:t>
      </w:r>
      <w:r>
        <w:rPr>
          <w:color w:val="231F20"/>
          <w:w w:val="105"/>
        </w:rPr>
        <w:t>withstand</w:t>
      </w:r>
      <w:r>
        <w:rPr>
          <w:color w:val="231F20"/>
          <w:spacing w:val="1"/>
          <w:w w:val="105"/>
        </w:rPr>
        <w:t> </w:t>
      </w:r>
      <w:r>
        <w:rPr>
          <w:color w:val="231F20"/>
          <w:w w:val="105"/>
        </w:rPr>
        <w:t>normal</w:t>
      </w:r>
      <w:r>
        <w:rPr>
          <w:color w:val="231F20"/>
          <w:spacing w:val="1"/>
          <w:w w:val="105"/>
        </w:rPr>
        <w:t> </w:t>
      </w:r>
      <w:r>
        <w:rPr>
          <w:color w:val="231F20"/>
          <w:w w:val="105"/>
        </w:rPr>
        <w:t>conditions</w:t>
      </w:r>
      <w:r>
        <w:rPr>
          <w:color w:val="231F20"/>
          <w:spacing w:val="1"/>
          <w:w w:val="105"/>
        </w:rPr>
        <w:t> </w:t>
      </w:r>
      <w:r>
        <w:rPr>
          <w:color w:val="231F20"/>
          <w:w w:val="105"/>
        </w:rPr>
        <w:t>of</w:t>
      </w:r>
      <w:r>
        <w:rPr>
          <w:color w:val="231F20"/>
          <w:spacing w:val="1"/>
          <w:w w:val="105"/>
        </w:rPr>
        <w:t> </w:t>
      </w:r>
      <w:r>
        <w:rPr>
          <w:color w:val="231F20"/>
          <w:spacing w:val="-2"/>
          <w:w w:val="105"/>
        </w:rPr>
        <w:t>transport</w:t>
      </w:r>
    </w:p>
    <w:p>
      <w:pPr>
        <w:pStyle w:val="ListParagraph"/>
        <w:numPr>
          <w:ilvl w:val="3"/>
          <w:numId w:val="1"/>
        </w:numPr>
        <w:tabs>
          <w:tab w:pos="1926" w:val="left" w:leader="none"/>
          <w:tab w:pos="1930" w:val="left" w:leader="none"/>
        </w:tabs>
        <w:spacing w:line="256" w:lineRule="auto" w:before="125" w:after="0"/>
        <w:ind w:left="1930" w:right="1414" w:hanging="1080"/>
        <w:jc w:val="both"/>
        <w:rPr>
          <w:color w:val="231F20"/>
          <w:sz w:val="17"/>
        </w:rPr>
      </w:pPr>
      <w:r>
        <w:rPr>
          <w:color w:val="231F20"/>
          <w:w w:val="105"/>
          <w:sz w:val="17"/>
        </w:rPr>
        <w:t>The tests are: the water spray test, the free drop test, the stacking test and the penetration test. Specimens 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subjected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free</w:t>
      </w:r>
      <w:r>
        <w:rPr>
          <w:color w:val="231F20"/>
          <w:spacing w:val="-4"/>
          <w:w w:val="105"/>
          <w:sz w:val="17"/>
        </w:rPr>
        <w:t> </w:t>
      </w:r>
      <w:r>
        <w:rPr>
          <w:color w:val="231F20"/>
          <w:w w:val="105"/>
          <w:sz w:val="17"/>
        </w:rPr>
        <w:t>drop</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stacking</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penetration</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preceded</w:t>
      </w:r>
      <w:r>
        <w:rPr>
          <w:color w:val="231F20"/>
          <w:spacing w:val="-4"/>
          <w:w w:val="105"/>
          <w:sz w:val="17"/>
        </w:rPr>
        <w:t> </w:t>
      </w:r>
      <w:r>
        <w:rPr>
          <w:color w:val="231F20"/>
          <w:w w:val="105"/>
          <w:sz w:val="17"/>
        </w:rPr>
        <w:t>in each case by the water spray test. One specimen may be used for all the tests, provided that the provisions of 6.4.15.2 are fulfilled.</w:t>
      </w:r>
    </w:p>
    <w:p>
      <w:pPr>
        <w:pStyle w:val="ListParagraph"/>
        <w:numPr>
          <w:ilvl w:val="3"/>
          <w:numId w:val="1"/>
        </w:numPr>
        <w:tabs>
          <w:tab w:pos="1925" w:val="left" w:leader="none"/>
          <w:tab w:pos="1930" w:val="left" w:leader="none"/>
        </w:tabs>
        <w:spacing w:line="256" w:lineRule="auto" w:before="125" w:after="0"/>
        <w:ind w:left="1930" w:right="1414" w:hanging="1081"/>
        <w:jc w:val="both"/>
        <w:rPr>
          <w:color w:val="231F20"/>
          <w:sz w:val="17"/>
        </w:rPr>
      </w:pPr>
      <w:r>
        <w:rPr>
          <w:color w:val="231F20"/>
          <w:w w:val="105"/>
          <w:sz w:val="17"/>
        </w:rPr>
        <w:t>The time interval between the conclusion of the water spray test and the succeeding test shall be such that the water has soaked in to the maximum extent, without appreciable drying of the exterior of the specimen. In the absence of any evidence to the contrary, this interval shall be taken to be two hours if the water spray is applied from four directions simultaneously. No time interval shall elapse, however, if the water spray is applied from each of the four directions consecutively.</w:t>
      </w:r>
    </w:p>
    <w:p>
      <w:pPr>
        <w:pStyle w:val="ListParagraph"/>
        <w:numPr>
          <w:ilvl w:val="3"/>
          <w:numId w:val="1"/>
        </w:numPr>
        <w:tabs>
          <w:tab w:pos="1925" w:val="left" w:leader="none"/>
          <w:tab w:pos="1930" w:val="left" w:leader="none"/>
        </w:tabs>
        <w:spacing w:line="256" w:lineRule="auto" w:before="125" w:after="0"/>
        <w:ind w:left="1930" w:right="1414" w:hanging="1080"/>
        <w:jc w:val="both"/>
        <w:rPr>
          <w:color w:val="231F20"/>
          <w:sz w:val="17"/>
        </w:rPr>
      </w:pPr>
      <w:r>
        <w:rPr>
          <w:color w:val="231F20"/>
          <w:w w:val="105"/>
          <w:sz w:val="17"/>
        </w:rPr>
        <w:t>Water</w:t>
      </w:r>
      <w:r>
        <w:rPr>
          <w:color w:val="231F20"/>
          <w:spacing w:val="-2"/>
          <w:w w:val="105"/>
          <w:sz w:val="17"/>
        </w:rPr>
        <w:t> </w:t>
      </w:r>
      <w:r>
        <w:rPr>
          <w:color w:val="231F20"/>
          <w:w w:val="105"/>
          <w:sz w:val="17"/>
        </w:rPr>
        <w:t>spray</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specimen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subjected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spray</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simulates</w:t>
      </w:r>
      <w:r>
        <w:rPr>
          <w:color w:val="231F20"/>
          <w:spacing w:val="-2"/>
          <w:w w:val="105"/>
          <w:sz w:val="17"/>
        </w:rPr>
        <w:t> </w:t>
      </w:r>
      <w:r>
        <w:rPr>
          <w:color w:val="231F20"/>
          <w:w w:val="105"/>
          <w:sz w:val="17"/>
        </w:rPr>
        <w:t>exposure</w:t>
      </w:r>
      <w:r>
        <w:rPr>
          <w:color w:val="231F20"/>
          <w:spacing w:val="-2"/>
          <w:w w:val="105"/>
          <w:sz w:val="17"/>
        </w:rPr>
        <w:t> </w:t>
      </w:r>
      <w:r>
        <w:rPr>
          <w:color w:val="231F20"/>
          <w:w w:val="105"/>
          <w:sz w:val="17"/>
        </w:rPr>
        <w:t>to</w:t>
      </w:r>
      <w:r>
        <w:rPr>
          <w:color w:val="231F20"/>
          <w:spacing w:val="-2"/>
          <w:w w:val="105"/>
          <w:sz w:val="17"/>
        </w:rPr>
        <w:t> </w:t>
      </w:r>
      <w:r>
        <w:rPr>
          <w:color w:val="231F20"/>
          <w:w w:val="105"/>
          <w:sz w:val="17"/>
        </w:rPr>
        <w:t>rainfall</w:t>
      </w:r>
      <w:r>
        <w:rPr>
          <w:color w:val="231F20"/>
          <w:spacing w:val="-2"/>
          <w:w w:val="105"/>
          <w:sz w:val="17"/>
        </w:rPr>
        <w:t> </w:t>
      </w:r>
      <w:r>
        <w:rPr>
          <w:color w:val="231F20"/>
          <w:w w:val="105"/>
          <w:sz w:val="17"/>
        </w:rPr>
        <w:t>of approximately 5 cm per hour for at least one hour.</w:t>
      </w:r>
    </w:p>
    <w:p>
      <w:pPr>
        <w:pStyle w:val="ListParagraph"/>
        <w:numPr>
          <w:ilvl w:val="3"/>
          <w:numId w:val="1"/>
        </w:numPr>
        <w:tabs>
          <w:tab w:pos="1926" w:val="left" w:leader="none"/>
          <w:tab w:pos="1930" w:val="left" w:leader="none"/>
        </w:tabs>
        <w:spacing w:line="256" w:lineRule="auto" w:before="123" w:after="0"/>
        <w:ind w:left="1930" w:right="1414" w:hanging="1080"/>
        <w:jc w:val="both"/>
        <w:rPr>
          <w:color w:val="231F20"/>
          <w:sz w:val="17"/>
        </w:rPr>
      </w:pPr>
      <w:r>
        <w:rPr>
          <w:color w:val="231F20"/>
          <w:w w:val="105"/>
          <w:sz w:val="17"/>
        </w:rPr>
        <w:t>Free drop test: The specimen shall drop onto the target so as to suffer maximum damage in respect of the safety features to be tested.</w:t>
      </w:r>
    </w:p>
    <w:p>
      <w:pPr>
        <w:pStyle w:val="ListParagraph"/>
        <w:numPr>
          <w:ilvl w:val="0"/>
          <w:numId w:val="27"/>
        </w:numPr>
        <w:tabs>
          <w:tab w:pos="2288" w:val="left" w:leader="none"/>
          <w:tab w:pos="2290" w:val="left" w:leader="none"/>
        </w:tabs>
        <w:spacing w:line="256" w:lineRule="auto" w:before="63" w:after="0"/>
        <w:ind w:left="2290" w:right="1414" w:hanging="360"/>
        <w:jc w:val="both"/>
        <w:rPr>
          <w:sz w:val="17"/>
        </w:rPr>
      </w:pPr>
      <w:r>
        <w:rPr>
          <w:sz w:val="17"/>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ragraph">
                  <wp:posOffset>341697</wp:posOffset>
                </wp:positionV>
                <wp:extent cx="360045" cy="153035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905323pt;width:28.35pt;height:120.5pt;mso-position-horizontal-relative:page;mso-position-vertical-relative:paragraph;z-index:15740416" type="#_x0000_t202" id="docshape6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7"/>
          <w:w w:val="105"/>
          <w:sz w:val="17"/>
        </w:rPr>
        <w:t> </w:t>
      </w:r>
      <w:r>
        <w:rPr>
          <w:color w:val="231F20"/>
          <w:w w:val="105"/>
          <w:sz w:val="17"/>
        </w:rPr>
        <w:t>height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drop</w:t>
      </w:r>
      <w:r>
        <w:rPr>
          <w:color w:val="231F20"/>
          <w:spacing w:val="-7"/>
          <w:w w:val="105"/>
          <w:sz w:val="17"/>
        </w:rPr>
        <w:t> </w:t>
      </w:r>
      <w:r>
        <w:rPr>
          <w:color w:val="231F20"/>
          <w:w w:val="105"/>
          <w:sz w:val="17"/>
        </w:rPr>
        <w:t>measured</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lowest</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specimen</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upper</w:t>
      </w:r>
      <w:r>
        <w:rPr>
          <w:color w:val="231F20"/>
          <w:spacing w:val="-7"/>
          <w:w w:val="105"/>
          <w:sz w:val="17"/>
        </w:rPr>
        <w:t> </w:t>
      </w:r>
      <w:r>
        <w:rPr>
          <w:color w:val="231F20"/>
          <w:w w:val="105"/>
          <w:sz w:val="17"/>
        </w:rPr>
        <w:t>surface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target, shall be not less than the distance specified in the table hereunder for the applicable mass. The target shall be as defined in 6.4.14.</w:t>
      </w:r>
    </w:p>
    <w:p>
      <w:pPr>
        <w:pStyle w:val="ListParagraph"/>
        <w:numPr>
          <w:ilvl w:val="0"/>
          <w:numId w:val="27"/>
        </w:numPr>
        <w:tabs>
          <w:tab w:pos="2288" w:val="left" w:leader="none"/>
          <w:tab w:pos="2290" w:val="left" w:leader="none"/>
        </w:tabs>
        <w:spacing w:line="256" w:lineRule="auto" w:before="64" w:after="0"/>
        <w:ind w:left="2290" w:right="1414" w:hanging="360"/>
        <w:jc w:val="both"/>
        <w:rPr>
          <w:sz w:val="17"/>
        </w:rPr>
      </w:pPr>
      <w:r>
        <w:rPr>
          <w:color w:val="231F20"/>
          <w:w w:val="105"/>
          <w:sz w:val="17"/>
        </w:rPr>
        <w:t>For</w:t>
      </w:r>
      <w:r>
        <w:rPr>
          <w:color w:val="231F20"/>
          <w:spacing w:val="-3"/>
          <w:w w:val="105"/>
          <w:sz w:val="17"/>
        </w:rPr>
        <w:t> </w:t>
      </w:r>
      <w:r>
        <w:rPr>
          <w:color w:val="231F20"/>
          <w:w w:val="105"/>
          <w:sz w:val="17"/>
        </w:rPr>
        <w:t>rectangular</w:t>
      </w:r>
      <w:r>
        <w:rPr>
          <w:color w:val="231F20"/>
          <w:spacing w:val="-3"/>
          <w:w w:val="105"/>
          <w:sz w:val="17"/>
        </w:rPr>
        <w:t> </w:t>
      </w:r>
      <w:r>
        <w:rPr>
          <w:color w:val="231F20"/>
          <w:w w:val="105"/>
          <w:sz w:val="17"/>
        </w:rPr>
        <w:t>fibreboard</w:t>
      </w:r>
      <w:r>
        <w:rPr>
          <w:color w:val="231F20"/>
          <w:spacing w:val="-3"/>
          <w:w w:val="105"/>
          <w:sz w:val="17"/>
        </w:rPr>
        <w:t> </w:t>
      </w:r>
      <w:r>
        <w:rPr>
          <w:color w:val="231F20"/>
          <w:w w:val="105"/>
          <w:sz w:val="17"/>
        </w:rPr>
        <w:t>or</w:t>
      </w:r>
      <w:r>
        <w:rPr>
          <w:color w:val="231F20"/>
          <w:spacing w:val="-3"/>
          <w:w w:val="105"/>
          <w:sz w:val="17"/>
        </w:rPr>
        <w:t> </w:t>
      </w:r>
      <w:r>
        <w:rPr>
          <w:color w:val="231F20"/>
          <w:w w:val="105"/>
          <w:sz w:val="17"/>
        </w:rPr>
        <w:t>wood</w:t>
      </w:r>
      <w:r>
        <w:rPr>
          <w:color w:val="231F20"/>
          <w:spacing w:val="-3"/>
          <w:w w:val="105"/>
          <w:sz w:val="17"/>
        </w:rPr>
        <w:t> </w:t>
      </w:r>
      <w:r>
        <w:rPr>
          <w:color w:val="231F20"/>
          <w:w w:val="105"/>
          <w:sz w:val="17"/>
        </w:rPr>
        <w:t>packages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exceeding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50</w:t>
      </w:r>
      <w:r>
        <w:rPr>
          <w:color w:val="231F20"/>
          <w:spacing w:val="-3"/>
          <w:w w:val="105"/>
          <w:sz w:val="17"/>
        </w:rPr>
        <w:t> </w:t>
      </w:r>
      <w:r>
        <w:rPr>
          <w:color w:val="231F20"/>
          <w:w w:val="105"/>
          <w:sz w:val="17"/>
        </w:rPr>
        <w:t>kg,</w:t>
      </w:r>
      <w:r>
        <w:rPr>
          <w:color w:val="231F20"/>
          <w:spacing w:val="-3"/>
          <w:w w:val="105"/>
          <w:sz w:val="17"/>
        </w:rPr>
        <w:t> </w:t>
      </w:r>
      <w:r>
        <w:rPr>
          <w:color w:val="231F20"/>
          <w:w w:val="105"/>
          <w:sz w:val="17"/>
        </w:rPr>
        <w:t>a</w:t>
      </w:r>
      <w:r>
        <w:rPr>
          <w:color w:val="231F20"/>
          <w:spacing w:val="-3"/>
          <w:w w:val="105"/>
          <w:sz w:val="17"/>
        </w:rPr>
        <w:t> </w:t>
      </w:r>
      <w:r>
        <w:rPr>
          <w:color w:val="231F20"/>
          <w:w w:val="105"/>
          <w:sz w:val="17"/>
        </w:rPr>
        <w:t>separate</w:t>
      </w:r>
      <w:r>
        <w:rPr>
          <w:color w:val="231F20"/>
          <w:spacing w:val="-3"/>
          <w:w w:val="105"/>
          <w:sz w:val="17"/>
        </w:rPr>
        <w:t> </w:t>
      </w:r>
      <w:r>
        <w:rPr>
          <w:color w:val="231F20"/>
          <w:w w:val="105"/>
          <w:sz w:val="17"/>
        </w:rPr>
        <w:t>specimen</w:t>
      </w:r>
      <w:r>
        <w:rPr>
          <w:color w:val="231F20"/>
          <w:spacing w:val="-3"/>
          <w:w w:val="105"/>
          <w:sz w:val="17"/>
        </w:rPr>
        <w:t> </w:t>
      </w:r>
      <w:r>
        <w:rPr>
          <w:color w:val="231F20"/>
          <w:w w:val="105"/>
          <w:sz w:val="17"/>
        </w:rPr>
        <w:t>shall be subjected to a free drop onto each corner from a height of 0.3 m.</w:t>
      </w:r>
    </w:p>
    <w:p>
      <w:pPr>
        <w:pStyle w:val="ListParagraph"/>
        <w:numPr>
          <w:ilvl w:val="0"/>
          <w:numId w:val="27"/>
        </w:numPr>
        <w:tabs>
          <w:tab w:pos="2288" w:val="left" w:leader="none"/>
          <w:tab w:pos="2290" w:val="left" w:leader="none"/>
        </w:tabs>
        <w:spacing w:line="256" w:lineRule="auto" w:before="63" w:after="0"/>
        <w:ind w:left="2290" w:right="1416" w:hanging="360"/>
        <w:jc w:val="both"/>
        <w:rPr>
          <w:sz w:val="17"/>
        </w:rPr>
      </w:pPr>
      <w:r>
        <w:rPr>
          <w:color w:val="231F20"/>
          <w:w w:val="105"/>
          <w:sz w:val="17"/>
        </w:rPr>
        <w:t>For</w:t>
      </w:r>
      <w:r>
        <w:rPr>
          <w:color w:val="231F20"/>
          <w:w w:val="105"/>
          <w:sz w:val="17"/>
        </w:rPr>
        <w:t> cylindrical</w:t>
      </w:r>
      <w:r>
        <w:rPr>
          <w:color w:val="231F20"/>
          <w:w w:val="105"/>
          <w:sz w:val="17"/>
        </w:rPr>
        <w:t> fibreboard</w:t>
      </w:r>
      <w:r>
        <w:rPr>
          <w:color w:val="231F20"/>
          <w:w w:val="105"/>
          <w:sz w:val="17"/>
        </w:rPr>
        <w:t> packages</w:t>
      </w:r>
      <w:r>
        <w:rPr>
          <w:color w:val="231F20"/>
          <w:w w:val="105"/>
          <w:sz w:val="17"/>
        </w:rPr>
        <w:t> not</w:t>
      </w:r>
      <w:r>
        <w:rPr>
          <w:color w:val="231F20"/>
          <w:w w:val="105"/>
          <w:sz w:val="17"/>
        </w:rPr>
        <w:t> exceeding</w:t>
      </w:r>
      <w:r>
        <w:rPr>
          <w:color w:val="231F20"/>
          <w:w w:val="105"/>
          <w:sz w:val="17"/>
        </w:rPr>
        <w:t> a</w:t>
      </w:r>
      <w:r>
        <w:rPr>
          <w:color w:val="231F20"/>
          <w:w w:val="105"/>
          <w:sz w:val="17"/>
        </w:rPr>
        <w:t> mass</w:t>
      </w:r>
      <w:r>
        <w:rPr>
          <w:color w:val="231F20"/>
          <w:w w:val="105"/>
          <w:sz w:val="17"/>
        </w:rPr>
        <w:t> of</w:t>
      </w:r>
      <w:r>
        <w:rPr>
          <w:color w:val="231F20"/>
          <w:w w:val="105"/>
          <w:sz w:val="17"/>
        </w:rPr>
        <w:t> 100</w:t>
      </w:r>
      <w:r>
        <w:rPr>
          <w:color w:val="231F20"/>
          <w:w w:val="105"/>
          <w:sz w:val="17"/>
        </w:rPr>
        <w:t> kg,</w:t>
      </w:r>
      <w:r>
        <w:rPr>
          <w:color w:val="231F20"/>
          <w:w w:val="105"/>
          <w:sz w:val="17"/>
        </w:rPr>
        <w:t> a</w:t>
      </w:r>
      <w:r>
        <w:rPr>
          <w:color w:val="231F20"/>
          <w:w w:val="105"/>
          <w:sz w:val="17"/>
        </w:rPr>
        <w:t> separate</w:t>
      </w:r>
      <w:r>
        <w:rPr>
          <w:color w:val="231F20"/>
          <w:w w:val="105"/>
          <w:sz w:val="17"/>
        </w:rPr>
        <w:t> specimen</w:t>
      </w:r>
      <w:r>
        <w:rPr>
          <w:color w:val="231F20"/>
          <w:w w:val="105"/>
          <w:sz w:val="17"/>
        </w:rPr>
        <w:t> shall</w:t>
      </w:r>
      <w:r>
        <w:rPr>
          <w:color w:val="231F20"/>
          <w:w w:val="105"/>
          <w:sz w:val="17"/>
        </w:rPr>
        <w:t> be subjected to a free drop onto each of the quarters of each rim from a height of 0.3 m.</w:t>
      </w:r>
    </w:p>
    <w:p>
      <w:pPr>
        <w:pStyle w:val="BodyText"/>
        <w:spacing w:before="77"/>
      </w:pPr>
    </w:p>
    <w:p>
      <w:pPr>
        <w:pStyle w:val="BodyText"/>
        <w:ind w:left="3181"/>
      </w:pPr>
      <w:r>
        <w:rPr>
          <w:color w:val="231F20"/>
          <w:w w:val="110"/>
        </w:rPr>
        <w:t>Free</w:t>
      </w:r>
      <w:r>
        <w:rPr>
          <w:color w:val="231F20"/>
          <w:spacing w:val="-3"/>
          <w:w w:val="110"/>
        </w:rPr>
        <w:t> </w:t>
      </w:r>
      <w:r>
        <w:rPr>
          <w:color w:val="231F20"/>
          <w:w w:val="110"/>
        </w:rPr>
        <w:t>drop</w:t>
      </w:r>
      <w:r>
        <w:rPr>
          <w:color w:val="231F20"/>
          <w:spacing w:val="-3"/>
          <w:w w:val="110"/>
        </w:rPr>
        <w:t> </w:t>
      </w:r>
      <w:r>
        <w:rPr>
          <w:color w:val="231F20"/>
          <w:w w:val="110"/>
        </w:rPr>
        <w:t>distance</w:t>
      </w:r>
      <w:r>
        <w:rPr>
          <w:color w:val="231F20"/>
          <w:spacing w:val="-3"/>
          <w:w w:val="110"/>
        </w:rPr>
        <w:t> </w:t>
      </w:r>
      <w:r>
        <w:rPr>
          <w:color w:val="231F20"/>
          <w:w w:val="110"/>
        </w:rPr>
        <w:t>for</w:t>
      </w:r>
      <w:r>
        <w:rPr>
          <w:color w:val="231F20"/>
          <w:spacing w:val="-3"/>
          <w:w w:val="110"/>
        </w:rPr>
        <w:t> </w:t>
      </w:r>
      <w:r>
        <w:rPr>
          <w:color w:val="231F20"/>
          <w:w w:val="110"/>
        </w:rPr>
        <w:t>testing</w:t>
      </w:r>
      <w:r>
        <w:rPr>
          <w:color w:val="231F20"/>
          <w:spacing w:val="-3"/>
          <w:w w:val="110"/>
        </w:rPr>
        <w:t> </w:t>
      </w:r>
      <w:r>
        <w:rPr>
          <w:color w:val="231F20"/>
          <w:w w:val="110"/>
        </w:rPr>
        <w:t>packages</w:t>
      </w:r>
      <w:r>
        <w:rPr>
          <w:color w:val="231F20"/>
          <w:spacing w:val="-3"/>
          <w:w w:val="110"/>
        </w:rPr>
        <w:t> </w:t>
      </w:r>
      <w:r>
        <w:rPr>
          <w:color w:val="231F20"/>
          <w:w w:val="110"/>
        </w:rPr>
        <w:t>to</w:t>
      </w:r>
      <w:r>
        <w:rPr>
          <w:color w:val="231F20"/>
          <w:spacing w:val="-3"/>
          <w:w w:val="110"/>
        </w:rPr>
        <w:t> </w:t>
      </w:r>
      <w:r>
        <w:rPr>
          <w:color w:val="231F20"/>
          <w:w w:val="110"/>
        </w:rPr>
        <w:t>normal</w:t>
      </w:r>
      <w:r>
        <w:rPr>
          <w:color w:val="231F20"/>
          <w:spacing w:val="-3"/>
          <w:w w:val="110"/>
        </w:rPr>
        <w:t> </w:t>
      </w:r>
      <w:r>
        <w:rPr>
          <w:color w:val="231F20"/>
          <w:w w:val="110"/>
        </w:rPr>
        <w:t>conditions</w:t>
      </w:r>
      <w:r>
        <w:rPr>
          <w:color w:val="231F20"/>
          <w:spacing w:val="-3"/>
          <w:w w:val="110"/>
        </w:rPr>
        <w:t> </w:t>
      </w:r>
      <w:r>
        <w:rPr>
          <w:color w:val="231F20"/>
          <w:w w:val="110"/>
        </w:rPr>
        <w:t>of</w:t>
      </w:r>
      <w:r>
        <w:rPr>
          <w:color w:val="231F20"/>
          <w:spacing w:val="-3"/>
          <w:w w:val="110"/>
        </w:rPr>
        <w:t> </w:t>
      </w:r>
      <w:r>
        <w:rPr>
          <w:color w:val="231F20"/>
          <w:spacing w:val="-2"/>
          <w:w w:val="110"/>
        </w:rPr>
        <w:t>transport</w:t>
      </w:r>
    </w:p>
    <w:p>
      <w:pPr>
        <w:pStyle w:val="BodyText"/>
        <w:spacing w:before="5"/>
        <w:rPr>
          <w:sz w:val="7"/>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4"/>
        <w:gridCol w:w="4274"/>
      </w:tblGrid>
      <w:tr>
        <w:trPr>
          <w:trHeight w:val="304" w:hRule="atLeast"/>
        </w:trPr>
        <w:tc>
          <w:tcPr>
            <w:tcW w:w="4274" w:type="dxa"/>
          </w:tcPr>
          <w:p>
            <w:pPr>
              <w:pStyle w:val="TableParagraph"/>
              <w:spacing w:before="39"/>
              <w:ind w:left="1426"/>
              <w:jc w:val="left"/>
              <w:rPr>
                <w:sz w:val="16"/>
              </w:rPr>
            </w:pPr>
            <w:r>
              <w:rPr>
                <w:color w:val="231F20"/>
                <w:sz w:val="16"/>
              </w:rPr>
              <w:t>Package</w:t>
            </w:r>
            <w:r>
              <w:rPr>
                <w:color w:val="231F20"/>
                <w:spacing w:val="22"/>
                <w:sz w:val="16"/>
              </w:rPr>
              <w:t> </w:t>
            </w:r>
            <w:r>
              <w:rPr>
                <w:color w:val="231F20"/>
                <w:sz w:val="16"/>
              </w:rPr>
              <w:t>mass</w:t>
            </w:r>
            <w:r>
              <w:rPr>
                <w:color w:val="231F20"/>
                <w:spacing w:val="22"/>
                <w:sz w:val="16"/>
              </w:rPr>
              <w:t> </w:t>
            </w:r>
            <w:r>
              <w:rPr>
                <w:color w:val="231F20"/>
                <w:spacing w:val="-4"/>
                <w:sz w:val="16"/>
              </w:rPr>
              <w:t>(kg)</w:t>
            </w:r>
          </w:p>
        </w:tc>
        <w:tc>
          <w:tcPr>
            <w:tcW w:w="4274" w:type="dxa"/>
          </w:tcPr>
          <w:p>
            <w:pPr>
              <w:pStyle w:val="TableParagraph"/>
              <w:spacing w:before="39"/>
              <w:ind w:left="9"/>
              <w:rPr>
                <w:sz w:val="16"/>
              </w:rPr>
            </w:pPr>
            <w:r>
              <w:rPr>
                <w:color w:val="231F20"/>
                <w:w w:val="105"/>
                <w:sz w:val="16"/>
              </w:rPr>
              <w:t>Free</w:t>
            </w:r>
            <w:r>
              <w:rPr>
                <w:color w:val="231F20"/>
                <w:spacing w:val="4"/>
                <w:w w:val="105"/>
                <w:sz w:val="16"/>
              </w:rPr>
              <w:t> </w:t>
            </w:r>
            <w:r>
              <w:rPr>
                <w:color w:val="231F20"/>
                <w:w w:val="105"/>
                <w:sz w:val="16"/>
              </w:rPr>
              <w:t>drop</w:t>
            </w:r>
            <w:r>
              <w:rPr>
                <w:color w:val="231F20"/>
                <w:spacing w:val="4"/>
                <w:w w:val="105"/>
                <w:sz w:val="16"/>
              </w:rPr>
              <w:t> </w:t>
            </w:r>
            <w:r>
              <w:rPr>
                <w:color w:val="231F20"/>
                <w:w w:val="105"/>
                <w:sz w:val="16"/>
              </w:rPr>
              <w:t>distance</w:t>
            </w:r>
            <w:r>
              <w:rPr>
                <w:color w:val="231F20"/>
                <w:spacing w:val="5"/>
                <w:w w:val="105"/>
                <w:sz w:val="16"/>
              </w:rPr>
              <w:t> </w:t>
            </w:r>
            <w:r>
              <w:rPr>
                <w:color w:val="231F20"/>
                <w:spacing w:val="-5"/>
                <w:w w:val="105"/>
                <w:sz w:val="16"/>
              </w:rPr>
              <w:t>(m)</w:t>
            </w:r>
          </w:p>
        </w:tc>
      </w:tr>
      <w:tr>
        <w:trPr>
          <w:trHeight w:val="314" w:hRule="atLeast"/>
        </w:trPr>
        <w:tc>
          <w:tcPr>
            <w:tcW w:w="4274" w:type="dxa"/>
            <w:tcBorders>
              <w:bottom w:val="nil"/>
            </w:tcBorders>
            <w:shd w:val="clear" w:color="auto" w:fill="E6E7E8"/>
          </w:tcPr>
          <w:p>
            <w:pPr>
              <w:pStyle w:val="TableParagraph"/>
              <w:spacing w:before="45"/>
              <w:ind w:left="0" w:right="905"/>
              <w:jc w:val="right"/>
              <w:rPr>
                <w:sz w:val="16"/>
              </w:rPr>
            </w:pPr>
            <w:r>
              <w:rPr>
                <w:color w:val="231F20"/>
                <w:w w:val="105"/>
                <w:sz w:val="16"/>
              </w:rPr>
              <w:t>Package</w:t>
            </w:r>
            <w:r>
              <w:rPr>
                <w:color w:val="231F20"/>
                <w:spacing w:val="-6"/>
                <w:w w:val="105"/>
                <w:sz w:val="16"/>
              </w:rPr>
              <w:t> </w:t>
            </w:r>
            <w:r>
              <w:rPr>
                <w:color w:val="231F20"/>
                <w:w w:val="105"/>
                <w:sz w:val="16"/>
              </w:rPr>
              <w:t>mass</w:t>
            </w:r>
            <w:r>
              <w:rPr>
                <w:color w:val="231F20"/>
                <w:spacing w:val="-5"/>
                <w:w w:val="105"/>
                <w:sz w:val="16"/>
              </w:rPr>
              <w:t> </w:t>
            </w:r>
            <w:r>
              <w:rPr>
                <w:color w:val="231F20"/>
                <w:w w:val="105"/>
                <w:sz w:val="16"/>
              </w:rPr>
              <w:t>&lt;</w:t>
            </w:r>
            <w:r>
              <w:rPr>
                <w:color w:val="231F20"/>
                <w:spacing w:val="68"/>
                <w:w w:val="105"/>
                <w:sz w:val="16"/>
              </w:rPr>
              <w:t> </w:t>
            </w:r>
            <w:r>
              <w:rPr>
                <w:color w:val="231F20"/>
                <w:spacing w:val="-2"/>
                <w:w w:val="105"/>
                <w:sz w:val="16"/>
              </w:rPr>
              <w:t>5,000</w:t>
            </w:r>
          </w:p>
        </w:tc>
        <w:tc>
          <w:tcPr>
            <w:tcW w:w="4274" w:type="dxa"/>
            <w:tcBorders>
              <w:bottom w:val="nil"/>
            </w:tcBorders>
            <w:shd w:val="clear" w:color="auto" w:fill="E6E7E8"/>
          </w:tcPr>
          <w:p>
            <w:pPr>
              <w:pStyle w:val="TableParagraph"/>
              <w:spacing w:before="39"/>
              <w:ind w:left="9"/>
              <w:rPr>
                <w:sz w:val="16"/>
              </w:rPr>
            </w:pPr>
            <w:r>
              <w:rPr>
                <w:color w:val="231F20"/>
                <w:spacing w:val="-5"/>
                <w:sz w:val="16"/>
              </w:rPr>
              <w:t>1.2</w:t>
            </w:r>
          </w:p>
        </w:tc>
      </w:tr>
      <w:tr>
        <w:trPr>
          <w:trHeight w:val="320" w:hRule="atLeast"/>
        </w:trPr>
        <w:tc>
          <w:tcPr>
            <w:tcW w:w="4274" w:type="dxa"/>
            <w:tcBorders>
              <w:top w:val="nil"/>
              <w:bottom w:val="nil"/>
            </w:tcBorders>
          </w:tcPr>
          <w:p>
            <w:pPr>
              <w:pStyle w:val="TableParagraph"/>
              <w:spacing w:before="50"/>
              <w:ind w:left="0" w:right="883"/>
              <w:jc w:val="right"/>
              <w:rPr>
                <w:sz w:val="16"/>
              </w:rPr>
            </w:pPr>
            <w:r>
              <w:rPr>
                <w:color w:val="231F20"/>
                <w:sz w:val="16"/>
              </w:rPr>
              <w:t>5,000</w:t>
            </w:r>
            <w:r>
              <w:rPr>
                <w:color w:val="231F20"/>
                <w:spacing w:val="15"/>
                <w:sz w:val="16"/>
              </w:rPr>
              <w:t> </w:t>
            </w:r>
            <w:r>
              <w:rPr>
                <w:color w:val="231F20"/>
                <w:sz w:val="16"/>
              </w:rPr>
              <w:t>≤</w:t>
            </w:r>
            <w:r>
              <w:rPr>
                <w:color w:val="231F20"/>
                <w:spacing w:val="16"/>
                <w:sz w:val="16"/>
              </w:rPr>
              <w:t> </w:t>
            </w:r>
            <w:r>
              <w:rPr>
                <w:color w:val="231F20"/>
                <w:sz w:val="16"/>
              </w:rPr>
              <w:t>Package</w:t>
            </w:r>
            <w:r>
              <w:rPr>
                <w:color w:val="231F20"/>
                <w:spacing w:val="16"/>
                <w:sz w:val="16"/>
              </w:rPr>
              <w:t> </w:t>
            </w:r>
            <w:r>
              <w:rPr>
                <w:color w:val="231F20"/>
                <w:sz w:val="16"/>
              </w:rPr>
              <w:t>mass</w:t>
            </w:r>
            <w:r>
              <w:rPr>
                <w:color w:val="231F20"/>
                <w:spacing w:val="16"/>
                <w:sz w:val="16"/>
              </w:rPr>
              <w:t> </w:t>
            </w:r>
            <w:r>
              <w:rPr>
                <w:color w:val="231F20"/>
                <w:sz w:val="16"/>
              </w:rPr>
              <w:t>&lt;</w:t>
            </w:r>
            <w:r>
              <w:rPr>
                <w:color w:val="231F20"/>
                <w:spacing w:val="15"/>
                <w:sz w:val="16"/>
              </w:rPr>
              <w:t> </w:t>
            </w:r>
            <w:r>
              <w:rPr>
                <w:color w:val="231F20"/>
                <w:spacing w:val="-2"/>
                <w:sz w:val="16"/>
              </w:rPr>
              <w:t>10,000</w:t>
            </w:r>
          </w:p>
        </w:tc>
        <w:tc>
          <w:tcPr>
            <w:tcW w:w="4274" w:type="dxa"/>
            <w:tcBorders>
              <w:top w:val="nil"/>
              <w:bottom w:val="nil"/>
            </w:tcBorders>
          </w:tcPr>
          <w:p>
            <w:pPr>
              <w:pStyle w:val="TableParagraph"/>
              <w:ind w:left="9"/>
              <w:rPr>
                <w:sz w:val="16"/>
              </w:rPr>
            </w:pPr>
            <w:r>
              <w:rPr>
                <w:color w:val="231F20"/>
                <w:spacing w:val="-5"/>
                <w:sz w:val="16"/>
              </w:rPr>
              <w:t>0.9</w:t>
            </w:r>
          </w:p>
        </w:tc>
      </w:tr>
      <w:tr>
        <w:trPr>
          <w:trHeight w:val="320" w:hRule="atLeast"/>
        </w:trPr>
        <w:tc>
          <w:tcPr>
            <w:tcW w:w="4274" w:type="dxa"/>
            <w:tcBorders>
              <w:top w:val="nil"/>
              <w:bottom w:val="nil"/>
            </w:tcBorders>
            <w:shd w:val="clear" w:color="auto" w:fill="E6E7E8"/>
          </w:tcPr>
          <w:p>
            <w:pPr>
              <w:pStyle w:val="TableParagraph"/>
              <w:spacing w:before="50"/>
              <w:ind w:left="898"/>
              <w:jc w:val="left"/>
              <w:rPr>
                <w:sz w:val="16"/>
              </w:rPr>
            </w:pPr>
            <w:r>
              <w:rPr>
                <w:color w:val="231F20"/>
                <w:sz w:val="16"/>
              </w:rPr>
              <w:t>10,000</w:t>
            </w:r>
            <w:r>
              <w:rPr>
                <w:color w:val="231F20"/>
                <w:spacing w:val="14"/>
                <w:sz w:val="16"/>
              </w:rPr>
              <w:t> </w:t>
            </w:r>
            <w:r>
              <w:rPr>
                <w:color w:val="231F20"/>
                <w:sz w:val="16"/>
              </w:rPr>
              <w:t>≤</w:t>
            </w:r>
            <w:r>
              <w:rPr>
                <w:color w:val="231F20"/>
                <w:spacing w:val="14"/>
                <w:sz w:val="16"/>
              </w:rPr>
              <w:t> </w:t>
            </w:r>
            <w:r>
              <w:rPr>
                <w:color w:val="231F20"/>
                <w:sz w:val="16"/>
              </w:rPr>
              <w:t>Package</w:t>
            </w:r>
            <w:r>
              <w:rPr>
                <w:color w:val="231F20"/>
                <w:spacing w:val="14"/>
                <w:sz w:val="16"/>
              </w:rPr>
              <w:t> </w:t>
            </w:r>
            <w:r>
              <w:rPr>
                <w:color w:val="231F20"/>
                <w:sz w:val="16"/>
              </w:rPr>
              <w:t>mass</w:t>
            </w:r>
            <w:r>
              <w:rPr>
                <w:color w:val="231F20"/>
                <w:spacing w:val="14"/>
                <w:sz w:val="16"/>
              </w:rPr>
              <w:t> </w:t>
            </w:r>
            <w:r>
              <w:rPr>
                <w:color w:val="231F20"/>
                <w:sz w:val="16"/>
              </w:rPr>
              <w:t>&lt;</w:t>
            </w:r>
            <w:r>
              <w:rPr>
                <w:color w:val="231F20"/>
                <w:spacing w:val="14"/>
                <w:sz w:val="16"/>
              </w:rPr>
              <w:t> </w:t>
            </w:r>
            <w:r>
              <w:rPr>
                <w:color w:val="231F20"/>
                <w:spacing w:val="-2"/>
                <w:sz w:val="16"/>
              </w:rPr>
              <w:t>15,000</w:t>
            </w:r>
          </w:p>
        </w:tc>
        <w:tc>
          <w:tcPr>
            <w:tcW w:w="4274" w:type="dxa"/>
            <w:tcBorders>
              <w:top w:val="nil"/>
              <w:bottom w:val="nil"/>
            </w:tcBorders>
            <w:shd w:val="clear" w:color="auto" w:fill="E6E7E8"/>
          </w:tcPr>
          <w:p>
            <w:pPr>
              <w:pStyle w:val="TableParagraph"/>
              <w:ind w:left="9" w:right="1"/>
              <w:rPr>
                <w:sz w:val="16"/>
              </w:rPr>
            </w:pPr>
            <w:r>
              <w:rPr>
                <w:color w:val="231F20"/>
                <w:spacing w:val="-5"/>
                <w:sz w:val="16"/>
              </w:rPr>
              <w:t>0.6</w:t>
            </w:r>
          </w:p>
        </w:tc>
      </w:tr>
      <w:tr>
        <w:trPr>
          <w:trHeight w:val="315" w:hRule="atLeast"/>
        </w:trPr>
        <w:tc>
          <w:tcPr>
            <w:tcW w:w="4274" w:type="dxa"/>
            <w:tcBorders>
              <w:top w:val="nil"/>
            </w:tcBorders>
          </w:tcPr>
          <w:p>
            <w:pPr>
              <w:pStyle w:val="TableParagraph"/>
              <w:spacing w:before="50"/>
              <w:ind w:left="920"/>
              <w:jc w:val="left"/>
              <w:rPr>
                <w:sz w:val="16"/>
              </w:rPr>
            </w:pPr>
            <w:r>
              <w:rPr>
                <w:color w:val="231F20"/>
                <w:sz w:val="16"/>
              </w:rPr>
              <w:t>15,000</w:t>
            </w:r>
            <w:r>
              <w:rPr>
                <w:color w:val="231F20"/>
                <w:spacing w:val="8"/>
                <w:sz w:val="16"/>
              </w:rPr>
              <w:t> </w:t>
            </w:r>
            <w:r>
              <w:rPr>
                <w:color w:val="231F20"/>
                <w:sz w:val="16"/>
              </w:rPr>
              <w:t>≤</w:t>
            </w:r>
            <w:r>
              <w:rPr>
                <w:color w:val="231F20"/>
                <w:spacing w:val="11"/>
                <w:sz w:val="16"/>
              </w:rPr>
              <w:t> </w:t>
            </w:r>
            <w:r>
              <w:rPr>
                <w:color w:val="231F20"/>
                <w:sz w:val="16"/>
              </w:rPr>
              <w:t>Package</w:t>
            </w:r>
            <w:r>
              <w:rPr>
                <w:color w:val="231F20"/>
                <w:spacing w:val="11"/>
                <w:sz w:val="16"/>
              </w:rPr>
              <w:t> </w:t>
            </w:r>
            <w:r>
              <w:rPr>
                <w:color w:val="231F20"/>
                <w:spacing w:val="-4"/>
                <w:sz w:val="16"/>
              </w:rPr>
              <w:t>mass</w:t>
            </w:r>
          </w:p>
        </w:tc>
        <w:tc>
          <w:tcPr>
            <w:tcW w:w="4274" w:type="dxa"/>
            <w:tcBorders>
              <w:top w:val="nil"/>
            </w:tcBorders>
          </w:tcPr>
          <w:p>
            <w:pPr>
              <w:pStyle w:val="TableParagraph"/>
              <w:ind w:left="9"/>
              <w:rPr>
                <w:sz w:val="16"/>
              </w:rPr>
            </w:pPr>
            <w:r>
              <w:rPr>
                <w:color w:val="231F20"/>
                <w:spacing w:val="-5"/>
                <w:sz w:val="16"/>
              </w:rPr>
              <w:t>0.3</w:t>
            </w:r>
          </w:p>
        </w:tc>
      </w:tr>
    </w:tbl>
    <w:p>
      <w:pPr>
        <w:pStyle w:val="TableParagraph"/>
        <w:spacing w:after="0"/>
        <w:rPr>
          <w:sz w:val="16"/>
        </w:rPr>
        <w:sectPr>
          <w:pgSz w:w="11910" w:h="16840"/>
          <w:pgMar w:header="303" w:footer="570" w:top="1540" w:bottom="760" w:left="0" w:right="0"/>
        </w:sectPr>
      </w:pPr>
    </w:p>
    <w:p>
      <w:pPr>
        <w:pStyle w:val="ListParagraph"/>
        <w:numPr>
          <w:ilvl w:val="3"/>
          <w:numId w:val="1"/>
        </w:numPr>
        <w:tabs>
          <w:tab w:pos="2497" w:val="left" w:leader="none"/>
        </w:tabs>
        <w:spacing w:line="256" w:lineRule="auto" w:before="123" w:after="0"/>
        <w:ind w:left="2497" w:right="849" w:hanging="1080"/>
        <w:jc w:val="left"/>
        <w:rPr>
          <w:color w:val="231F20"/>
          <w:sz w:val="17"/>
        </w:rPr>
      </w:pPr>
      <w:r>
        <w:rPr>
          <w:color w:val="231F20"/>
          <w:w w:val="105"/>
          <w:sz w:val="17"/>
        </w:rPr>
        <w:t>Stacking</w:t>
      </w:r>
      <w:r>
        <w:rPr>
          <w:color w:val="231F20"/>
          <w:spacing w:val="39"/>
          <w:w w:val="105"/>
          <w:sz w:val="17"/>
        </w:rPr>
        <w:t> </w:t>
      </w:r>
      <w:r>
        <w:rPr>
          <w:color w:val="231F20"/>
          <w:w w:val="105"/>
          <w:sz w:val="17"/>
        </w:rPr>
        <w:t>test:</w:t>
      </w:r>
      <w:r>
        <w:rPr>
          <w:color w:val="231F20"/>
          <w:spacing w:val="39"/>
          <w:w w:val="105"/>
          <w:sz w:val="17"/>
        </w:rPr>
        <w:t> </w:t>
      </w:r>
      <w:r>
        <w:rPr>
          <w:color w:val="231F20"/>
          <w:w w:val="105"/>
          <w:sz w:val="17"/>
        </w:rPr>
        <w:t>Unless</w:t>
      </w:r>
      <w:r>
        <w:rPr>
          <w:color w:val="231F20"/>
          <w:spacing w:val="39"/>
          <w:w w:val="105"/>
          <w:sz w:val="17"/>
        </w:rPr>
        <w:t> </w:t>
      </w:r>
      <w:r>
        <w:rPr>
          <w:color w:val="231F20"/>
          <w:w w:val="105"/>
          <w:sz w:val="17"/>
        </w:rPr>
        <w:t>the</w:t>
      </w:r>
      <w:r>
        <w:rPr>
          <w:color w:val="231F20"/>
          <w:spacing w:val="39"/>
          <w:w w:val="105"/>
          <w:sz w:val="17"/>
        </w:rPr>
        <w:t> </w:t>
      </w:r>
      <w:r>
        <w:rPr>
          <w:color w:val="231F20"/>
          <w:w w:val="105"/>
          <w:sz w:val="17"/>
        </w:rPr>
        <w:t>shape</w:t>
      </w:r>
      <w:r>
        <w:rPr>
          <w:color w:val="231F20"/>
          <w:spacing w:val="39"/>
          <w:w w:val="105"/>
          <w:sz w:val="17"/>
        </w:rPr>
        <w:t> </w:t>
      </w:r>
      <w:r>
        <w:rPr>
          <w:color w:val="231F20"/>
          <w:w w:val="105"/>
          <w:sz w:val="17"/>
        </w:rPr>
        <w:t>of</w:t>
      </w:r>
      <w:r>
        <w:rPr>
          <w:color w:val="231F20"/>
          <w:spacing w:val="39"/>
          <w:w w:val="105"/>
          <w:sz w:val="17"/>
        </w:rPr>
        <w:t> </w:t>
      </w:r>
      <w:r>
        <w:rPr>
          <w:color w:val="231F20"/>
          <w:w w:val="105"/>
          <w:sz w:val="17"/>
        </w:rPr>
        <w:t>the</w:t>
      </w:r>
      <w:r>
        <w:rPr>
          <w:color w:val="231F20"/>
          <w:spacing w:val="39"/>
          <w:w w:val="105"/>
          <w:sz w:val="17"/>
        </w:rPr>
        <w:t> </w:t>
      </w:r>
      <w:r>
        <w:rPr>
          <w:color w:val="231F20"/>
          <w:w w:val="105"/>
          <w:sz w:val="17"/>
        </w:rPr>
        <w:t>packaging</w:t>
      </w:r>
      <w:r>
        <w:rPr>
          <w:color w:val="231F20"/>
          <w:spacing w:val="39"/>
          <w:w w:val="105"/>
          <w:sz w:val="17"/>
        </w:rPr>
        <w:t> </w:t>
      </w:r>
      <w:r>
        <w:rPr>
          <w:color w:val="231F20"/>
          <w:w w:val="105"/>
          <w:sz w:val="17"/>
        </w:rPr>
        <w:t>effectively</w:t>
      </w:r>
      <w:r>
        <w:rPr>
          <w:color w:val="231F20"/>
          <w:spacing w:val="39"/>
          <w:w w:val="105"/>
          <w:sz w:val="17"/>
        </w:rPr>
        <w:t> </w:t>
      </w:r>
      <w:r>
        <w:rPr>
          <w:color w:val="231F20"/>
          <w:w w:val="105"/>
          <w:sz w:val="17"/>
        </w:rPr>
        <w:t>prevents</w:t>
      </w:r>
      <w:r>
        <w:rPr>
          <w:color w:val="231F20"/>
          <w:spacing w:val="39"/>
          <w:w w:val="105"/>
          <w:sz w:val="17"/>
        </w:rPr>
        <w:t> </w:t>
      </w:r>
      <w:r>
        <w:rPr>
          <w:color w:val="231F20"/>
          <w:w w:val="105"/>
          <w:sz w:val="17"/>
        </w:rPr>
        <w:t>stacking,</w:t>
      </w:r>
      <w:r>
        <w:rPr>
          <w:color w:val="231F20"/>
          <w:spacing w:val="39"/>
          <w:w w:val="105"/>
          <w:sz w:val="17"/>
        </w:rPr>
        <w:t> </w:t>
      </w:r>
      <w:r>
        <w:rPr>
          <w:color w:val="231F20"/>
          <w:w w:val="105"/>
          <w:sz w:val="17"/>
        </w:rPr>
        <w:t>the</w:t>
      </w:r>
      <w:r>
        <w:rPr>
          <w:color w:val="231F20"/>
          <w:spacing w:val="39"/>
          <w:w w:val="105"/>
          <w:sz w:val="17"/>
        </w:rPr>
        <w:t> </w:t>
      </w:r>
      <w:r>
        <w:rPr>
          <w:color w:val="231F20"/>
          <w:w w:val="105"/>
          <w:sz w:val="17"/>
        </w:rPr>
        <w:t>specimen</w:t>
      </w:r>
      <w:r>
        <w:rPr>
          <w:color w:val="231F20"/>
          <w:spacing w:val="39"/>
          <w:w w:val="105"/>
          <w:sz w:val="17"/>
        </w:rPr>
        <w:t> </w:t>
      </w:r>
      <w:r>
        <w:rPr>
          <w:color w:val="231F20"/>
          <w:w w:val="105"/>
          <w:sz w:val="17"/>
        </w:rPr>
        <w:t>shall</w:t>
      </w:r>
      <w:r>
        <w:rPr>
          <w:color w:val="231F20"/>
          <w:spacing w:val="39"/>
          <w:w w:val="105"/>
          <w:sz w:val="17"/>
        </w:rPr>
        <w:t> </w:t>
      </w:r>
      <w:r>
        <w:rPr>
          <w:color w:val="231F20"/>
          <w:w w:val="105"/>
          <w:sz w:val="17"/>
        </w:rPr>
        <w:t>be subjected, for a period of 24 hours, to a compressive load equal to the greater of the following:</w:t>
      </w:r>
    </w:p>
    <w:p>
      <w:pPr>
        <w:pStyle w:val="ListParagraph"/>
        <w:numPr>
          <w:ilvl w:val="0"/>
          <w:numId w:val="28"/>
        </w:numPr>
        <w:tabs>
          <w:tab w:pos="2855" w:val="left" w:leader="none"/>
        </w:tabs>
        <w:spacing w:line="240" w:lineRule="auto" w:before="62" w:after="0"/>
        <w:ind w:left="2855" w:right="0" w:hanging="358"/>
        <w:jc w:val="left"/>
        <w:rPr>
          <w:sz w:val="17"/>
        </w:rPr>
      </w:pPr>
      <w:r>
        <w:rPr>
          <w:color w:val="231F20"/>
          <w:w w:val="105"/>
          <w:sz w:val="17"/>
        </w:rPr>
        <w:t>the</w:t>
      </w:r>
      <w:r>
        <w:rPr>
          <w:color w:val="231F20"/>
          <w:spacing w:val="-3"/>
          <w:w w:val="105"/>
          <w:sz w:val="17"/>
        </w:rPr>
        <w:t> </w:t>
      </w:r>
      <w:r>
        <w:rPr>
          <w:color w:val="231F20"/>
          <w:w w:val="105"/>
          <w:sz w:val="17"/>
        </w:rPr>
        <w:t>equivalent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5</w:t>
      </w:r>
      <w:r>
        <w:rPr>
          <w:color w:val="231F20"/>
          <w:spacing w:val="-2"/>
          <w:w w:val="105"/>
          <w:sz w:val="17"/>
        </w:rPr>
        <w:t> </w:t>
      </w:r>
      <w:r>
        <w:rPr>
          <w:color w:val="231F20"/>
          <w:w w:val="105"/>
          <w:sz w:val="17"/>
        </w:rPr>
        <w:t>times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weight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spacing w:val="-5"/>
          <w:w w:val="105"/>
          <w:sz w:val="17"/>
        </w:rPr>
        <w:t>and</w:t>
      </w:r>
    </w:p>
    <w:p>
      <w:pPr>
        <w:pStyle w:val="ListParagraph"/>
        <w:numPr>
          <w:ilvl w:val="0"/>
          <w:numId w:val="28"/>
        </w:numPr>
        <w:tabs>
          <w:tab w:pos="2855" w:val="left" w:leader="none"/>
        </w:tabs>
        <w:spacing w:line="240" w:lineRule="auto" w:before="75" w:after="0"/>
        <w:ind w:left="2855" w:right="0" w:hanging="358"/>
        <w:jc w:val="left"/>
        <w:rPr>
          <w:sz w:val="17"/>
        </w:rPr>
      </w:pPr>
      <w:r>
        <w:rPr>
          <w:color w:val="231F20"/>
          <w:w w:val="105"/>
          <w:sz w:val="17"/>
        </w:rPr>
        <w:t>the</w:t>
      </w:r>
      <w:r>
        <w:rPr>
          <w:color w:val="231F20"/>
          <w:spacing w:val="-4"/>
          <w:w w:val="105"/>
          <w:sz w:val="17"/>
        </w:rPr>
        <w:t> </w:t>
      </w:r>
      <w:r>
        <w:rPr>
          <w:color w:val="231F20"/>
          <w:w w:val="105"/>
          <w:sz w:val="17"/>
        </w:rPr>
        <w:t>equivalent</w:t>
      </w:r>
      <w:r>
        <w:rPr>
          <w:color w:val="231F20"/>
          <w:spacing w:val="-3"/>
          <w:w w:val="105"/>
          <w:sz w:val="17"/>
        </w:rPr>
        <w:t> </w:t>
      </w:r>
      <w:r>
        <w:rPr>
          <w:color w:val="231F20"/>
          <w:w w:val="105"/>
          <w:sz w:val="17"/>
        </w:rPr>
        <w:t>of</w:t>
      </w:r>
      <w:r>
        <w:rPr>
          <w:color w:val="231F20"/>
          <w:spacing w:val="-4"/>
          <w:w w:val="105"/>
          <w:sz w:val="17"/>
        </w:rPr>
        <w:t> </w:t>
      </w:r>
      <w:r>
        <w:rPr>
          <w:color w:val="231F20"/>
          <w:w w:val="105"/>
          <w:sz w:val="17"/>
        </w:rPr>
        <w:t>13</w:t>
      </w:r>
      <w:r>
        <w:rPr>
          <w:color w:val="231F20"/>
          <w:spacing w:val="-3"/>
          <w:w w:val="105"/>
          <w:sz w:val="17"/>
        </w:rPr>
        <w:t> </w:t>
      </w:r>
      <w:r>
        <w:rPr>
          <w:color w:val="231F20"/>
          <w:w w:val="105"/>
          <w:sz w:val="17"/>
        </w:rPr>
        <w:t>kPa</w:t>
      </w:r>
      <w:r>
        <w:rPr>
          <w:color w:val="231F20"/>
          <w:spacing w:val="-3"/>
          <w:w w:val="105"/>
          <w:sz w:val="17"/>
        </w:rPr>
        <w:t> </w:t>
      </w:r>
      <w:r>
        <w:rPr>
          <w:color w:val="231F20"/>
          <w:w w:val="105"/>
          <w:sz w:val="17"/>
        </w:rPr>
        <w:t>multiplied</w:t>
      </w:r>
      <w:r>
        <w:rPr>
          <w:color w:val="231F20"/>
          <w:spacing w:val="-4"/>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vertically</w:t>
      </w:r>
      <w:r>
        <w:rPr>
          <w:color w:val="231F20"/>
          <w:spacing w:val="-4"/>
          <w:w w:val="105"/>
          <w:sz w:val="17"/>
        </w:rPr>
        <w:t> </w:t>
      </w:r>
      <w:r>
        <w:rPr>
          <w:color w:val="231F20"/>
          <w:w w:val="105"/>
          <w:sz w:val="17"/>
        </w:rPr>
        <w:t>projected</w:t>
      </w:r>
      <w:r>
        <w:rPr>
          <w:color w:val="231F20"/>
          <w:spacing w:val="-3"/>
          <w:w w:val="105"/>
          <w:sz w:val="17"/>
        </w:rPr>
        <w:t> </w:t>
      </w:r>
      <w:r>
        <w:rPr>
          <w:color w:val="231F20"/>
          <w:w w:val="105"/>
          <w:sz w:val="17"/>
        </w:rPr>
        <w:t>area</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package.</w:t>
      </w:r>
    </w:p>
    <w:p>
      <w:pPr>
        <w:pStyle w:val="BodyText"/>
        <w:spacing w:line="256" w:lineRule="auto" w:before="135"/>
        <w:ind w:left="2497" w:right="848"/>
        <w:jc w:val="both"/>
      </w:pPr>
      <w:r>
        <w:rPr>
          <w:color w:val="231F20"/>
          <w:w w:val="105"/>
        </w:rPr>
        <w:t>The</w:t>
      </w:r>
      <w:r>
        <w:rPr>
          <w:color w:val="231F20"/>
          <w:spacing w:val="-1"/>
          <w:w w:val="105"/>
        </w:rPr>
        <w:t> </w:t>
      </w:r>
      <w:r>
        <w:rPr>
          <w:color w:val="231F20"/>
          <w:w w:val="105"/>
        </w:rPr>
        <w:t>load</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applied</w:t>
      </w:r>
      <w:r>
        <w:rPr>
          <w:color w:val="231F20"/>
          <w:spacing w:val="-1"/>
          <w:w w:val="105"/>
        </w:rPr>
        <w:t> </w:t>
      </w:r>
      <w:r>
        <w:rPr>
          <w:color w:val="231F20"/>
          <w:w w:val="105"/>
        </w:rPr>
        <w:t>uniformly</w:t>
      </w:r>
      <w:r>
        <w:rPr>
          <w:color w:val="231F20"/>
          <w:spacing w:val="-1"/>
          <w:w w:val="105"/>
        </w:rPr>
        <w:t> </w:t>
      </w:r>
      <w:r>
        <w:rPr>
          <w:color w:val="231F20"/>
          <w:w w:val="105"/>
        </w:rPr>
        <w:t>to</w:t>
      </w:r>
      <w:r>
        <w:rPr>
          <w:color w:val="231F20"/>
          <w:spacing w:val="-1"/>
          <w:w w:val="105"/>
        </w:rPr>
        <w:t> </w:t>
      </w:r>
      <w:r>
        <w:rPr>
          <w:color w:val="231F20"/>
          <w:w w:val="105"/>
        </w:rPr>
        <w:t>two</w:t>
      </w:r>
      <w:r>
        <w:rPr>
          <w:color w:val="231F20"/>
          <w:spacing w:val="-1"/>
          <w:w w:val="105"/>
        </w:rPr>
        <w:t> </w:t>
      </w:r>
      <w:r>
        <w:rPr>
          <w:color w:val="231F20"/>
          <w:w w:val="105"/>
        </w:rPr>
        <w:t>opposite</w:t>
      </w:r>
      <w:r>
        <w:rPr>
          <w:color w:val="231F20"/>
          <w:spacing w:val="-1"/>
          <w:w w:val="105"/>
        </w:rPr>
        <w:t> </w:t>
      </w:r>
      <w:r>
        <w:rPr>
          <w:color w:val="231F20"/>
          <w:w w:val="105"/>
        </w:rPr>
        <w:t>sides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specimen,</w:t>
      </w:r>
      <w:r>
        <w:rPr>
          <w:color w:val="231F20"/>
          <w:spacing w:val="-1"/>
          <w:w w:val="105"/>
        </w:rPr>
        <w:t> </w:t>
      </w:r>
      <w:r>
        <w:rPr>
          <w:color w:val="231F20"/>
          <w:w w:val="105"/>
        </w:rPr>
        <w:t>one</w:t>
      </w:r>
      <w:r>
        <w:rPr>
          <w:color w:val="231F20"/>
          <w:spacing w:val="-1"/>
          <w:w w:val="105"/>
        </w:rPr>
        <w:t> </w:t>
      </w:r>
      <w:r>
        <w:rPr>
          <w:color w:val="231F20"/>
          <w:w w:val="105"/>
        </w:rPr>
        <w:t>of</w:t>
      </w:r>
      <w:r>
        <w:rPr>
          <w:color w:val="231F20"/>
          <w:spacing w:val="-1"/>
          <w:w w:val="105"/>
        </w:rPr>
        <w:t> </w:t>
      </w:r>
      <w:r>
        <w:rPr>
          <w:color w:val="231F20"/>
          <w:w w:val="105"/>
        </w:rPr>
        <w:t>which</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the</w:t>
      </w:r>
      <w:r>
        <w:rPr>
          <w:color w:val="231F20"/>
          <w:spacing w:val="-1"/>
          <w:w w:val="105"/>
        </w:rPr>
        <w:t> </w:t>
      </w:r>
      <w:r>
        <w:rPr>
          <w:color w:val="231F20"/>
          <w:w w:val="105"/>
        </w:rPr>
        <w:t>base</w:t>
      </w:r>
      <w:r>
        <w:rPr>
          <w:color w:val="231F20"/>
          <w:spacing w:val="-1"/>
          <w:w w:val="105"/>
        </w:rPr>
        <w:t> </w:t>
      </w:r>
      <w:r>
        <w:rPr>
          <w:color w:val="231F20"/>
          <w:w w:val="105"/>
        </w:rPr>
        <w:t>on which the package would typically rest.</w:t>
      </w:r>
    </w:p>
    <w:p>
      <w:pPr>
        <w:pStyle w:val="ListParagraph"/>
        <w:numPr>
          <w:ilvl w:val="3"/>
          <w:numId w:val="1"/>
        </w:numPr>
        <w:tabs>
          <w:tab w:pos="2493" w:val="left" w:leader="none"/>
          <w:tab w:pos="2497" w:val="left" w:leader="none"/>
        </w:tabs>
        <w:spacing w:line="256" w:lineRule="auto" w:before="122" w:after="0"/>
        <w:ind w:left="2497" w:right="849" w:hanging="1080"/>
        <w:jc w:val="both"/>
        <w:rPr>
          <w:color w:val="231F20"/>
          <w:sz w:val="17"/>
        </w:rPr>
      </w:pPr>
      <w:r>
        <w:rPr>
          <w:color w:val="231F20"/>
          <w:w w:val="105"/>
          <w:sz w:val="17"/>
        </w:rPr>
        <w:t>Penetration</w:t>
      </w:r>
      <w:r>
        <w:rPr>
          <w:color w:val="231F20"/>
          <w:w w:val="105"/>
          <w:sz w:val="17"/>
        </w:rPr>
        <w:t> test:</w:t>
      </w:r>
      <w:r>
        <w:rPr>
          <w:color w:val="231F20"/>
          <w:w w:val="105"/>
          <w:sz w:val="17"/>
        </w:rPr>
        <w:t> The</w:t>
      </w:r>
      <w:r>
        <w:rPr>
          <w:color w:val="231F20"/>
          <w:w w:val="105"/>
          <w:sz w:val="17"/>
        </w:rPr>
        <w:t> specimen</w:t>
      </w:r>
      <w:r>
        <w:rPr>
          <w:color w:val="231F20"/>
          <w:w w:val="105"/>
          <w:sz w:val="17"/>
        </w:rPr>
        <w:t> shall</w:t>
      </w:r>
      <w:r>
        <w:rPr>
          <w:color w:val="231F20"/>
          <w:w w:val="105"/>
          <w:sz w:val="17"/>
        </w:rPr>
        <w:t> be</w:t>
      </w:r>
      <w:r>
        <w:rPr>
          <w:color w:val="231F20"/>
          <w:w w:val="105"/>
          <w:sz w:val="17"/>
        </w:rPr>
        <w:t> placed</w:t>
      </w:r>
      <w:r>
        <w:rPr>
          <w:color w:val="231F20"/>
          <w:w w:val="105"/>
          <w:sz w:val="17"/>
        </w:rPr>
        <w:t> on</w:t>
      </w:r>
      <w:r>
        <w:rPr>
          <w:color w:val="231F20"/>
          <w:w w:val="105"/>
          <w:sz w:val="17"/>
        </w:rPr>
        <w:t> a</w:t>
      </w:r>
      <w:r>
        <w:rPr>
          <w:color w:val="231F20"/>
          <w:w w:val="105"/>
          <w:sz w:val="17"/>
        </w:rPr>
        <w:t> rigid,</w:t>
      </w:r>
      <w:r>
        <w:rPr>
          <w:color w:val="231F20"/>
          <w:w w:val="105"/>
          <w:sz w:val="17"/>
        </w:rPr>
        <w:t> flat,</w:t>
      </w:r>
      <w:r>
        <w:rPr>
          <w:color w:val="231F20"/>
          <w:w w:val="105"/>
          <w:sz w:val="17"/>
        </w:rPr>
        <w:t> horizontal</w:t>
      </w:r>
      <w:r>
        <w:rPr>
          <w:color w:val="231F20"/>
          <w:w w:val="105"/>
          <w:sz w:val="17"/>
        </w:rPr>
        <w:t> surface</w:t>
      </w:r>
      <w:r>
        <w:rPr>
          <w:color w:val="231F20"/>
          <w:w w:val="105"/>
          <w:sz w:val="17"/>
        </w:rPr>
        <w:t> which</w:t>
      </w:r>
      <w:r>
        <w:rPr>
          <w:color w:val="231F20"/>
          <w:w w:val="105"/>
          <w:sz w:val="17"/>
        </w:rPr>
        <w:t> will</w:t>
      </w:r>
      <w:r>
        <w:rPr>
          <w:color w:val="231F20"/>
          <w:w w:val="105"/>
          <w:sz w:val="17"/>
        </w:rPr>
        <w:t> not</w:t>
      </w:r>
      <w:r>
        <w:rPr>
          <w:color w:val="231F20"/>
          <w:w w:val="105"/>
          <w:sz w:val="17"/>
        </w:rPr>
        <w:t> move significantly while the test is being carried out.</w:t>
      </w:r>
    </w:p>
    <w:p>
      <w:pPr>
        <w:pStyle w:val="ListParagraph"/>
        <w:numPr>
          <w:ilvl w:val="0"/>
          <w:numId w:val="29"/>
        </w:numPr>
        <w:tabs>
          <w:tab w:pos="2855" w:val="left" w:leader="none"/>
          <w:tab w:pos="2857" w:val="left" w:leader="none"/>
        </w:tabs>
        <w:spacing w:line="256" w:lineRule="auto" w:before="43" w:after="0"/>
        <w:ind w:left="2857" w:right="847" w:hanging="360"/>
        <w:jc w:val="both"/>
        <w:rPr>
          <w:sz w:val="17"/>
        </w:rPr>
      </w:pPr>
      <w:r>
        <w:rPr>
          <w:color w:val="231F20"/>
          <w:w w:val="105"/>
          <w:sz w:val="17"/>
        </w:rPr>
        <w:t>A bar of 3.2 cm in diameter with a hemispherical end and a mass of 6 kg shall be dropped and directed to fall, with its longitudinal axis vertical, onto the centre of the weakest part of the specimen, so that, if it penetrates sufficiently far, it will hit the containment system. The bar shall not be significantly deformed by the test performance.</w:t>
      </w:r>
    </w:p>
    <w:p>
      <w:pPr>
        <w:pStyle w:val="ListParagraph"/>
        <w:numPr>
          <w:ilvl w:val="0"/>
          <w:numId w:val="29"/>
        </w:numPr>
        <w:tabs>
          <w:tab w:pos="2855" w:val="left" w:leader="none"/>
          <w:tab w:pos="2857" w:val="left" w:leader="none"/>
        </w:tabs>
        <w:spacing w:line="256" w:lineRule="auto" w:before="44" w:after="0"/>
        <w:ind w:left="2857" w:right="849" w:hanging="360"/>
        <w:jc w:val="both"/>
        <w:rPr>
          <w:sz w:val="17"/>
        </w:rPr>
      </w:pPr>
      <w:r>
        <w:rPr>
          <w:color w:val="231F20"/>
          <w:w w:val="105"/>
          <w:sz w:val="17"/>
        </w:rPr>
        <w:t>The height of the drop of the bar, measured from its lower end to the intended point of impact on the upper surface of the specimen, shall be 1 m.</w:t>
      </w:r>
    </w:p>
    <w:p>
      <w:pPr>
        <w:pStyle w:val="BodyText"/>
        <w:spacing w:before="149"/>
      </w:pPr>
    </w:p>
    <w:p>
      <w:pPr>
        <w:pStyle w:val="Heading1"/>
        <w:numPr>
          <w:ilvl w:val="2"/>
          <w:numId w:val="1"/>
        </w:numPr>
        <w:tabs>
          <w:tab w:pos="2497" w:val="left" w:leader="none"/>
        </w:tabs>
        <w:spacing w:line="240" w:lineRule="auto" w:before="1" w:after="0"/>
        <w:ind w:left="2497" w:right="0" w:hanging="1080"/>
        <w:jc w:val="left"/>
      </w:pPr>
      <w:r>
        <w:rPr>
          <w:color w:val="231F20"/>
          <w:w w:val="105"/>
        </w:rPr>
        <w:t>Additional</w:t>
      </w:r>
      <w:r>
        <w:rPr>
          <w:color w:val="231F20"/>
          <w:spacing w:val="-5"/>
          <w:w w:val="105"/>
        </w:rPr>
        <w:t> </w:t>
      </w:r>
      <w:r>
        <w:rPr>
          <w:color w:val="231F20"/>
          <w:w w:val="105"/>
        </w:rPr>
        <w:t>tests</w:t>
      </w:r>
      <w:r>
        <w:rPr>
          <w:color w:val="231F20"/>
          <w:spacing w:val="-5"/>
          <w:w w:val="105"/>
        </w:rPr>
        <w:t> </w:t>
      </w:r>
      <w:r>
        <w:rPr>
          <w:color w:val="231F20"/>
          <w:w w:val="105"/>
        </w:rPr>
        <w:t>for</w:t>
      </w:r>
      <w:r>
        <w:rPr>
          <w:color w:val="231F20"/>
          <w:spacing w:val="-5"/>
          <w:w w:val="105"/>
        </w:rPr>
        <w:t> </w:t>
      </w:r>
      <w:r>
        <w:rPr>
          <w:color w:val="231F20"/>
          <w:w w:val="105"/>
        </w:rPr>
        <w:t>Type</w:t>
      </w:r>
      <w:r>
        <w:rPr>
          <w:color w:val="231F20"/>
          <w:spacing w:val="-5"/>
          <w:w w:val="105"/>
        </w:rPr>
        <w:t> </w:t>
      </w:r>
      <w:r>
        <w:rPr>
          <w:color w:val="231F20"/>
          <w:w w:val="105"/>
        </w:rPr>
        <w:t>A</w:t>
      </w:r>
      <w:r>
        <w:rPr>
          <w:color w:val="231F20"/>
          <w:spacing w:val="-5"/>
          <w:w w:val="105"/>
        </w:rPr>
        <w:t> </w:t>
      </w:r>
      <w:r>
        <w:rPr>
          <w:color w:val="231F20"/>
          <w:w w:val="105"/>
        </w:rPr>
        <w:t>packages</w:t>
      </w:r>
      <w:r>
        <w:rPr>
          <w:color w:val="231F20"/>
          <w:spacing w:val="-5"/>
          <w:w w:val="105"/>
        </w:rPr>
        <w:t> </w:t>
      </w:r>
      <w:r>
        <w:rPr>
          <w:color w:val="231F20"/>
          <w:w w:val="105"/>
        </w:rPr>
        <w:t>designed</w:t>
      </w:r>
      <w:r>
        <w:rPr>
          <w:color w:val="231F20"/>
          <w:spacing w:val="-5"/>
          <w:w w:val="105"/>
        </w:rPr>
        <w:t> </w:t>
      </w:r>
      <w:r>
        <w:rPr>
          <w:color w:val="231F20"/>
          <w:w w:val="105"/>
        </w:rPr>
        <w:t>for</w:t>
      </w:r>
      <w:r>
        <w:rPr>
          <w:color w:val="231F20"/>
          <w:spacing w:val="-5"/>
          <w:w w:val="105"/>
        </w:rPr>
        <w:t> </w:t>
      </w:r>
      <w:r>
        <w:rPr>
          <w:color w:val="231F20"/>
          <w:w w:val="105"/>
        </w:rPr>
        <w:t>liquids</w:t>
      </w:r>
      <w:r>
        <w:rPr>
          <w:color w:val="231F20"/>
          <w:spacing w:val="-5"/>
          <w:w w:val="105"/>
        </w:rPr>
        <w:t> </w:t>
      </w:r>
      <w:r>
        <w:rPr>
          <w:color w:val="231F20"/>
          <w:w w:val="105"/>
        </w:rPr>
        <w:t>and</w:t>
      </w:r>
      <w:r>
        <w:rPr>
          <w:color w:val="231F20"/>
          <w:spacing w:val="-5"/>
          <w:w w:val="105"/>
        </w:rPr>
        <w:t> </w:t>
      </w:r>
      <w:r>
        <w:rPr>
          <w:color w:val="231F20"/>
          <w:spacing w:val="-4"/>
          <w:w w:val="105"/>
        </w:rPr>
        <w:t>gases</w:t>
      </w:r>
    </w:p>
    <w:p>
      <w:pPr>
        <w:pStyle w:val="BodyText"/>
        <w:spacing w:line="256" w:lineRule="auto" w:before="84"/>
        <w:ind w:left="2497" w:right="848"/>
        <w:jc w:val="both"/>
      </w:pPr>
      <w:r>
        <w:rPr>
          <w:color w:val="231F20"/>
          <w:w w:val="105"/>
        </w:rPr>
        <w:t>A</w:t>
      </w:r>
      <w:r>
        <w:rPr>
          <w:color w:val="231F20"/>
          <w:w w:val="105"/>
        </w:rPr>
        <w:t> specimen</w:t>
      </w:r>
      <w:r>
        <w:rPr>
          <w:color w:val="231F20"/>
          <w:w w:val="105"/>
        </w:rPr>
        <w:t> or</w:t>
      </w:r>
      <w:r>
        <w:rPr>
          <w:color w:val="231F20"/>
          <w:w w:val="105"/>
        </w:rPr>
        <w:t> separate</w:t>
      </w:r>
      <w:r>
        <w:rPr>
          <w:color w:val="231F20"/>
          <w:w w:val="105"/>
        </w:rPr>
        <w:t> specimens</w:t>
      </w:r>
      <w:r>
        <w:rPr>
          <w:color w:val="231F20"/>
          <w:w w:val="105"/>
        </w:rPr>
        <w:t> shall</w:t>
      </w:r>
      <w:r>
        <w:rPr>
          <w:color w:val="231F20"/>
          <w:w w:val="105"/>
        </w:rPr>
        <w:t> be</w:t>
      </w:r>
      <w:r>
        <w:rPr>
          <w:color w:val="231F20"/>
          <w:w w:val="105"/>
        </w:rPr>
        <w:t> subjected</w:t>
      </w:r>
      <w:r>
        <w:rPr>
          <w:color w:val="231F20"/>
          <w:w w:val="105"/>
        </w:rPr>
        <w:t> to</w:t>
      </w:r>
      <w:r>
        <w:rPr>
          <w:color w:val="231F20"/>
          <w:w w:val="105"/>
        </w:rPr>
        <w:t> each</w:t>
      </w:r>
      <w:r>
        <w:rPr>
          <w:color w:val="231F20"/>
          <w:w w:val="105"/>
        </w:rPr>
        <w:t> of</w:t>
      </w:r>
      <w:r>
        <w:rPr>
          <w:color w:val="231F20"/>
          <w:w w:val="105"/>
        </w:rPr>
        <w:t> the</w:t>
      </w:r>
      <w:r>
        <w:rPr>
          <w:color w:val="231F20"/>
          <w:w w:val="105"/>
        </w:rPr>
        <w:t> following</w:t>
      </w:r>
      <w:r>
        <w:rPr>
          <w:color w:val="231F20"/>
          <w:w w:val="105"/>
        </w:rPr>
        <w:t> tests</w:t>
      </w:r>
      <w:r>
        <w:rPr>
          <w:color w:val="231F20"/>
          <w:w w:val="105"/>
        </w:rPr>
        <w:t> unless</w:t>
      </w:r>
      <w:r>
        <w:rPr>
          <w:color w:val="231F20"/>
          <w:w w:val="105"/>
        </w:rPr>
        <w:t> it</w:t>
      </w:r>
      <w:r>
        <w:rPr>
          <w:color w:val="231F20"/>
          <w:w w:val="105"/>
        </w:rPr>
        <w:t> can</w:t>
      </w:r>
      <w:r>
        <w:rPr>
          <w:color w:val="231F20"/>
          <w:w w:val="105"/>
        </w:rPr>
        <w:t> be demonstrated that one test is more severe for the specimen in question than the other, in which case one specimen shall be subjected to the more severe test.</w:t>
      </w:r>
    </w:p>
    <w:p>
      <w:pPr>
        <w:pStyle w:val="ListParagraph"/>
        <w:numPr>
          <w:ilvl w:val="0"/>
          <w:numId w:val="30"/>
        </w:numPr>
        <w:tabs>
          <w:tab w:pos="2855" w:val="left" w:leader="none"/>
          <w:tab w:pos="2857" w:val="left" w:leader="none"/>
        </w:tabs>
        <w:spacing w:line="256" w:lineRule="auto" w:before="43" w:after="0"/>
        <w:ind w:left="2857" w:right="847" w:hanging="360"/>
        <w:jc w:val="both"/>
        <w:rPr>
          <w:sz w:val="17"/>
        </w:rPr>
      </w:pPr>
      <w:r>
        <w:rPr>
          <w:color w:val="231F20"/>
          <w:w w:val="105"/>
          <w:sz w:val="17"/>
        </w:rPr>
        <w:t>Free drop test: The specimen shall drop onto the target so as to suffer the maximum damage in respect of containment. The height of the drop measured from the lowest part of the specimen to the upper surface of the target shall be 9 m. The target shall be as defined in 6.4.14.</w:t>
      </w:r>
    </w:p>
    <w:p>
      <w:pPr>
        <w:pStyle w:val="ListParagraph"/>
        <w:numPr>
          <w:ilvl w:val="0"/>
          <w:numId w:val="30"/>
        </w:numPr>
        <w:tabs>
          <w:tab w:pos="2855" w:val="left" w:leader="none"/>
          <w:tab w:pos="2857" w:val="left" w:leader="none"/>
        </w:tabs>
        <w:spacing w:line="256" w:lineRule="auto" w:before="43" w:after="0"/>
        <w:ind w:left="2857" w:right="848" w:hanging="360"/>
        <w:jc w:val="both"/>
        <w:rPr>
          <w:sz w:val="17"/>
        </w:rPr>
      </w:pPr>
      <w:r>
        <w:rPr>
          <w:color w:val="231F20"/>
          <w:w w:val="105"/>
          <w:sz w:val="17"/>
        </w:rPr>
        <w:t>Penetration</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specimen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subjected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6.4.15.6</w:t>
      </w:r>
      <w:r>
        <w:rPr>
          <w:color w:val="231F20"/>
          <w:spacing w:val="-1"/>
          <w:w w:val="105"/>
          <w:sz w:val="17"/>
        </w:rPr>
        <w:t> </w:t>
      </w:r>
      <w:r>
        <w:rPr>
          <w:color w:val="231F20"/>
          <w:w w:val="105"/>
          <w:sz w:val="17"/>
        </w:rPr>
        <w:t>except</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height of drop shall be increased to 1.7 m from the 1 m specified in 6.4.15.6(b).</w:t>
      </w:r>
    </w:p>
    <w:p>
      <w:pPr>
        <w:pStyle w:val="BodyText"/>
        <w:spacing w:before="150"/>
      </w:pPr>
    </w:p>
    <w:p>
      <w:pPr>
        <w:pStyle w:val="Heading1"/>
        <w:numPr>
          <w:ilvl w:val="2"/>
          <w:numId w:val="1"/>
        </w:numPr>
        <w:tabs>
          <w:tab w:pos="2497" w:val="left" w:leader="none"/>
        </w:tabs>
        <w:spacing w:line="240" w:lineRule="auto" w:before="0" w:after="0"/>
        <w:ind w:left="2497" w:right="0" w:hanging="1080"/>
        <w:jc w:val="left"/>
      </w:pPr>
      <w:r>
        <w:rPr>
          <w:color w:val="231F20"/>
        </w:rPr>
        <w:t>Tests</w:t>
      </w:r>
      <w:r>
        <w:rPr>
          <w:color w:val="231F20"/>
          <w:spacing w:val="38"/>
        </w:rPr>
        <w:t> </w:t>
      </w:r>
      <w:r>
        <w:rPr>
          <w:color w:val="231F20"/>
        </w:rPr>
        <w:t>for</w:t>
      </w:r>
      <w:r>
        <w:rPr>
          <w:color w:val="231F20"/>
          <w:spacing w:val="39"/>
        </w:rPr>
        <w:t> </w:t>
      </w:r>
      <w:r>
        <w:rPr>
          <w:color w:val="231F20"/>
        </w:rPr>
        <w:t>demonstrating</w:t>
      </w:r>
      <w:r>
        <w:rPr>
          <w:color w:val="231F20"/>
          <w:spacing w:val="38"/>
        </w:rPr>
        <w:t> </w:t>
      </w:r>
      <w:r>
        <w:rPr>
          <w:color w:val="231F20"/>
        </w:rPr>
        <w:t>ability</w:t>
      </w:r>
      <w:r>
        <w:rPr>
          <w:color w:val="231F20"/>
          <w:spacing w:val="39"/>
        </w:rPr>
        <w:t> </w:t>
      </w:r>
      <w:r>
        <w:rPr>
          <w:color w:val="231F20"/>
        </w:rPr>
        <w:t>to</w:t>
      </w:r>
      <w:r>
        <w:rPr>
          <w:color w:val="231F20"/>
          <w:spacing w:val="38"/>
        </w:rPr>
        <w:t> </w:t>
      </w:r>
      <w:r>
        <w:rPr>
          <w:color w:val="231F20"/>
        </w:rPr>
        <w:t>withstand</w:t>
      </w:r>
      <w:r>
        <w:rPr>
          <w:color w:val="231F20"/>
          <w:spacing w:val="39"/>
        </w:rPr>
        <w:t> </w:t>
      </w:r>
      <w:r>
        <w:rPr>
          <w:color w:val="231F20"/>
        </w:rPr>
        <w:t>accident</w:t>
      </w:r>
      <w:r>
        <w:rPr>
          <w:color w:val="231F20"/>
          <w:spacing w:val="38"/>
        </w:rPr>
        <w:t> </w:t>
      </w:r>
      <w:r>
        <w:rPr>
          <w:color w:val="231F20"/>
        </w:rPr>
        <w:t>conditions</w:t>
      </w:r>
      <w:r>
        <w:rPr>
          <w:color w:val="231F20"/>
          <w:spacing w:val="39"/>
        </w:rPr>
        <w:t> </w:t>
      </w:r>
      <w:r>
        <w:rPr>
          <w:color w:val="231F20"/>
        </w:rPr>
        <w:t>of</w:t>
      </w:r>
      <w:r>
        <w:rPr>
          <w:color w:val="231F20"/>
          <w:spacing w:val="38"/>
        </w:rPr>
        <w:t> </w:t>
      </w:r>
      <w:r>
        <w:rPr>
          <w:color w:val="231F20"/>
          <w:spacing w:val="-2"/>
        </w:rPr>
        <w:t>transport</w:t>
      </w:r>
    </w:p>
    <w:p>
      <w:pPr>
        <w:pStyle w:val="ListParagraph"/>
        <w:numPr>
          <w:ilvl w:val="3"/>
          <w:numId w:val="1"/>
        </w:numPr>
        <w:tabs>
          <w:tab w:pos="2492" w:val="left" w:leader="none"/>
          <w:tab w:pos="2497" w:val="left" w:leader="none"/>
        </w:tabs>
        <w:spacing w:line="256" w:lineRule="auto" w:before="105" w:after="0"/>
        <w:ind w:left="2497" w:right="848" w:hanging="1081"/>
        <w:jc w:val="both"/>
        <w:rPr>
          <w:color w:val="231F20"/>
          <w:sz w:val="17"/>
        </w:rPr>
      </w:pPr>
      <w:r>
        <w:rPr>
          <w:color w:val="231F20"/>
          <w:w w:val="105"/>
          <w:sz w:val="17"/>
        </w:rPr>
        <w:t>The</w:t>
      </w:r>
      <w:r>
        <w:rPr>
          <w:color w:val="231F20"/>
          <w:spacing w:val="-13"/>
          <w:w w:val="105"/>
          <w:sz w:val="17"/>
        </w:rPr>
        <w:t> </w:t>
      </w:r>
      <w:r>
        <w:rPr>
          <w:color w:val="231F20"/>
          <w:w w:val="105"/>
          <w:sz w:val="17"/>
        </w:rPr>
        <w:t>specimen</w:t>
      </w:r>
      <w:r>
        <w:rPr>
          <w:color w:val="231F20"/>
          <w:spacing w:val="-12"/>
          <w:w w:val="105"/>
          <w:sz w:val="17"/>
        </w:rPr>
        <w:t> </w:t>
      </w:r>
      <w:r>
        <w:rPr>
          <w:color w:val="231F20"/>
          <w:w w:val="105"/>
          <w:sz w:val="17"/>
        </w:rPr>
        <w:t>shall</w:t>
      </w:r>
      <w:r>
        <w:rPr>
          <w:color w:val="231F20"/>
          <w:spacing w:val="-13"/>
          <w:w w:val="105"/>
          <w:sz w:val="17"/>
        </w:rPr>
        <w:t> </w:t>
      </w:r>
      <w:r>
        <w:rPr>
          <w:color w:val="231F20"/>
          <w:w w:val="105"/>
          <w:sz w:val="17"/>
        </w:rPr>
        <w:t>be</w:t>
      </w:r>
      <w:r>
        <w:rPr>
          <w:color w:val="231F20"/>
          <w:spacing w:val="-12"/>
          <w:w w:val="105"/>
          <w:sz w:val="17"/>
        </w:rPr>
        <w:t> </w:t>
      </w:r>
      <w:r>
        <w:rPr>
          <w:color w:val="231F20"/>
          <w:w w:val="105"/>
          <w:sz w:val="17"/>
        </w:rPr>
        <w:t>subjected</w:t>
      </w:r>
      <w:r>
        <w:rPr>
          <w:color w:val="231F20"/>
          <w:spacing w:val="-12"/>
          <w:w w:val="105"/>
          <w:sz w:val="17"/>
        </w:rPr>
        <w:t> </w:t>
      </w:r>
      <w:r>
        <w:rPr>
          <w:color w:val="231F20"/>
          <w:w w:val="105"/>
          <w:sz w:val="17"/>
        </w:rPr>
        <w:t>to</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cumulative</w:t>
      </w:r>
      <w:r>
        <w:rPr>
          <w:color w:val="231F20"/>
          <w:spacing w:val="-13"/>
          <w:w w:val="105"/>
          <w:sz w:val="17"/>
        </w:rPr>
        <w:t> </w:t>
      </w:r>
      <w:r>
        <w:rPr>
          <w:color w:val="231F20"/>
          <w:w w:val="105"/>
          <w:sz w:val="17"/>
        </w:rPr>
        <w:t>effects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tests</w:t>
      </w:r>
      <w:r>
        <w:rPr>
          <w:color w:val="231F20"/>
          <w:spacing w:val="-12"/>
          <w:w w:val="105"/>
          <w:sz w:val="17"/>
        </w:rPr>
        <w:t> </w:t>
      </w:r>
      <w:r>
        <w:rPr>
          <w:color w:val="231F20"/>
          <w:w w:val="105"/>
          <w:sz w:val="17"/>
        </w:rPr>
        <w:t>specified</w:t>
      </w:r>
      <w:r>
        <w:rPr>
          <w:color w:val="231F20"/>
          <w:spacing w:val="-13"/>
          <w:w w:val="105"/>
          <w:sz w:val="17"/>
        </w:rPr>
        <w:t> </w:t>
      </w:r>
      <w:r>
        <w:rPr>
          <w:color w:val="231F20"/>
          <w:w w:val="105"/>
          <w:sz w:val="17"/>
        </w:rPr>
        <w:t>in</w:t>
      </w:r>
      <w:r>
        <w:rPr>
          <w:color w:val="231F20"/>
          <w:spacing w:val="-12"/>
          <w:w w:val="105"/>
          <w:sz w:val="17"/>
        </w:rPr>
        <w:t> </w:t>
      </w:r>
      <w:r>
        <w:rPr>
          <w:color w:val="231F20"/>
          <w:w w:val="105"/>
          <w:sz w:val="17"/>
        </w:rPr>
        <w:t>6.4.17.2</w:t>
      </w:r>
      <w:r>
        <w:rPr>
          <w:color w:val="231F20"/>
          <w:spacing w:val="-12"/>
          <w:w w:val="105"/>
          <w:sz w:val="17"/>
        </w:rPr>
        <w:t> </w:t>
      </w:r>
      <w:r>
        <w:rPr>
          <w:color w:val="231F20"/>
          <w:w w:val="105"/>
          <w:sz w:val="17"/>
        </w:rPr>
        <w:t>and</w:t>
      </w:r>
      <w:r>
        <w:rPr>
          <w:color w:val="231F20"/>
          <w:spacing w:val="-13"/>
          <w:w w:val="105"/>
          <w:sz w:val="17"/>
        </w:rPr>
        <w:t> </w:t>
      </w:r>
      <w:r>
        <w:rPr>
          <w:color w:val="231F20"/>
          <w:w w:val="105"/>
          <w:sz w:val="17"/>
        </w:rPr>
        <w:t>6.4.17.3,</w:t>
      </w:r>
      <w:r>
        <w:rPr>
          <w:color w:val="231F20"/>
          <w:spacing w:val="-12"/>
          <w:w w:val="105"/>
          <w:sz w:val="17"/>
        </w:rPr>
        <w:t> </w:t>
      </w:r>
      <w:r>
        <w:rPr>
          <w:color w:val="231F20"/>
          <w:w w:val="105"/>
          <w:sz w:val="17"/>
        </w:rPr>
        <w:t>in</w:t>
      </w:r>
      <w:r>
        <w:rPr>
          <w:color w:val="231F20"/>
          <w:spacing w:val="-13"/>
          <w:w w:val="105"/>
          <w:sz w:val="17"/>
        </w:rPr>
        <w:t> </w:t>
      </w:r>
      <w:r>
        <w:rPr>
          <w:color w:val="231F20"/>
          <w:w w:val="105"/>
          <w:sz w:val="17"/>
        </w:rPr>
        <w:t>that order. Following these tests, either this specimen or a separate specimen shall be subjected to the effect(s) of the water immersion test(s) as specified in 6.4.17.4 and, if applicable, 6.4.18.</w:t>
      </w:r>
    </w:p>
    <w:p>
      <w:pPr>
        <w:pStyle w:val="ListParagraph"/>
        <w:numPr>
          <w:ilvl w:val="3"/>
          <w:numId w:val="1"/>
        </w:numPr>
        <w:tabs>
          <w:tab w:pos="2493" w:val="left" w:leader="none"/>
          <w:tab w:pos="2497" w:val="left" w:leader="none"/>
        </w:tabs>
        <w:spacing w:line="256" w:lineRule="auto" w:before="103" w:after="0"/>
        <w:ind w:left="2497" w:right="847" w:hanging="1080"/>
        <w:jc w:val="both"/>
        <w:rPr>
          <w:color w:val="231F20"/>
          <w:sz w:val="17"/>
        </w:rPr>
      </w:pPr>
      <w:r>
        <w:rPr>
          <w:color w:val="231F20"/>
          <w:w w:val="105"/>
          <w:sz w:val="17"/>
        </w:rPr>
        <w:t>Mechanical</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mechanical</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consists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three</w:t>
      </w:r>
      <w:r>
        <w:rPr>
          <w:color w:val="231F20"/>
          <w:spacing w:val="-6"/>
          <w:w w:val="105"/>
          <w:sz w:val="17"/>
        </w:rPr>
        <w:t> </w:t>
      </w:r>
      <w:r>
        <w:rPr>
          <w:color w:val="231F20"/>
          <w:w w:val="105"/>
          <w:sz w:val="17"/>
        </w:rPr>
        <w:t>different</w:t>
      </w:r>
      <w:r>
        <w:rPr>
          <w:color w:val="231F20"/>
          <w:spacing w:val="-6"/>
          <w:w w:val="105"/>
          <w:sz w:val="17"/>
        </w:rPr>
        <w:t> </w:t>
      </w:r>
      <w:r>
        <w:rPr>
          <w:color w:val="231F20"/>
          <w:w w:val="105"/>
          <w:sz w:val="17"/>
        </w:rPr>
        <w:t>drop</w:t>
      </w:r>
      <w:r>
        <w:rPr>
          <w:color w:val="231F20"/>
          <w:spacing w:val="-6"/>
          <w:w w:val="105"/>
          <w:sz w:val="17"/>
        </w:rPr>
        <w:t> </w:t>
      </w:r>
      <w:r>
        <w:rPr>
          <w:color w:val="231F20"/>
          <w:w w:val="105"/>
          <w:sz w:val="17"/>
        </w:rPr>
        <w:t>tests.</w:t>
      </w:r>
      <w:r>
        <w:rPr>
          <w:color w:val="231F20"/>
          <w:spacing w:val="-6"/>
          <w:w w:val="105"/>
          <w:sz w:val="17"/>
        </w:rPr>
        <w:t> </w:t>
      </w:r>
      <w:r>
        <w:rPr>
          <w:color w:val="231F20"/>
          <w:w w:val="105"/>
          <w:sz w:val="17"/>
        </w:rPr>
        <w:t>Each</w:t>
      </w:r>
      <w:r>
        <w:rPr>
          <w:color w:val="231F20"/>
          <w:spacing w:val="-6"/>
          <w:w w:val="105"/>
          <w:sz w:val="17"/>
        </w:rPr>
        <w:t> </w:t>
      </w:r>
      <w:r>
        <w:rPr>
          <w:color w:val="231F20"/>
          <w:w w:val="105"/>
          <w:sz w:val="17"/>
        </w:rPr>
        <w:t>specimen</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subjected to the applicable drops as specified in 6.4.8.8 or 6.4.11.13. The order in which the specimen is subjected to the drops shall be such that, on completion of the mechanical test, the specimen shall have suffered such damage as will lead to the maximum damage in the thermal test which follows.</w:t>
      </w:r>
    </w:p>
    <w:p>
      <w:pPr>
        <w:pStyle w:val="ListParagraph"/>
        <w:numPr>
          <w:ilvl w:val="0"/>
          <w:numId w:val="31"/>
        </w:numPr>
        <w:tabs>
          <w:tab w:pos="2855" w:val="left" w:leader="none"/>
          <w:tab w:pos="2857" w:val="left" w:leader="none"/>
        </w:tabs>
        <w:spacing w:line="256" w:lineRule="auto" w:before="44" w:after="0"/>
        <w:ind w:left="2857" w:right="848" w:hanging="360"/>
        <w:jc w:val="both"/>
        <w:rPr>
          <w:sz w:val="17"/>
        </w:rPr>
      </w:pPr>
      <w:r>
        <w:rPr>
          <w:color w:val="231F20"/>
          <w:w w:val="105"/>
          <w:sz w:val="17"/>
        </w:rPr>
        <w:t>For</w:t>
      </w:r>
      <w:r>
        <w:rPr>
          <w:color w:val="231F20"/>
          <w:spacing w:val="-1"/>
          <w:w w:val="105"/>
          <w:sz w:val="17"/>
        </w:rPr>
        <w:t> </w:t>
      </w:r>
      <w:r>
        <w:rPr>
          <w:color w:val="231F20"/>
          <w:w w:val="105"/>
          <w:sz w:val="17"/>
        </w:rPr>
        <w:t>drop</w:t>
      </w:r>
      <w:r>
        <w:rPr>
          <w:color w:val="231F20"/>
          <w:spacing w:val="-1"/>
          <w:w w:val="105"/>
          <w:sz w:val="17"/>
        </w:rPr>
        <w:t> </w:t>
      </w:r>
      <w:r>
        <w:rPr>
          <w:color w:val="231F20"/>
          <w:w w:val="105"/>
          <w:sz w:val="17"/>
        </w:rPr>
        <w:t>I,</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specimen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drop</w:t>
      </w:r>
      <w:r>
        <w:rPr>
          <w:color w:val="231F20"/>
          <w:spacing w:val="-1"/>
          <w:w w:val="105"/>
          <w:sz w:val="17"/>
        </w:rPr>
        <w:t> </w:t>
      </w:r>
      <w:r>
        <w:rPr>
          <w:color w:val="231F20"/>
          <w:w w:val="105"/>
          <w:sz w:val="17"/>
        </w:rPr>
        <w:t>onto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target</w:t>
      </w:r>
      <w:r>
        <w:rPr>
          <w:color w:val="231F20"/>
          <w:spacing w:val="-1"/>
          <w:w w:val="105"/>
          <w:sz w:val="17"/>
        </w:rPr>
        <w:t> </w:t>
      </w:r>
      <w:r>
        <w:rPr>
          <w:color w:val="231F20"/>
          <w:w w:val="105"/>
          <w:sz w:val="17"/>
        </w:rPr>
        <w:t>so</w:t>
      </w:r>
      <w:r>
        <w:rPr>
          <w:color w:val="231F20"/>
          <w:spacing w:val="-1"/>
          <w:w w:val="105"/>
          <w:sz w:val="17"/>
        </w:rPr>
        <w:t> </w:t>
      </w:r>
      <w:r>
        <w:rPr>
          <w:color w:val="231F20"/>
          <w:w w:val="105"/>
          <w:sz w:val="17"/>
        </w:rPr>
        <w:t>as</w:t>
      </w:r>
      <w:r>
        <w:rPr>
          <w:color w:val="231F20"/>
          <w:spacing w:val="-1"/>
          <w:w w:val="105"/>
          <w:sz w:val="17"/>
        </w:rPr>
        <w:t> </w:t>
      </w:r>
      <w:r>
        <w:rPr>
          <w:color w:val="231F20"/>
          <w:w w:val="105"/>
          <w:sz w:val="17"/>
        </w:rPr>
        <w:t>to</w:t>
      </w:r>
      <w:r>
        <w:rPr>
          <w:color w:val="231F20"/>
          <w:spacing w:val="-1"/>
          <w:w w:val="105"/>
          <w:sz w:val="17"/>
        </w:rPr>
        <w:t> </w:t>
      </w:r>
      <w:r>
        <w:rPr>
          <w:color w:val="231F20"/>
          <w:w w:val="105"/>
          <w:sz w:val="17"/>
        </w:rPr>
        <w:t>suffer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maximum</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height 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drop</w:t>
      </w:r>
      <w:r>
        <w:rPr>
          <w:color w:val="231F20"/>
          <w:spacing w:val="8"/>
          <w:w w:val="105"/>
          <w:sz w:val="17"/>
        </w:rPr>
        <w:t> </w:t>
      </w:r>
      <w:r>
        <w:rPr>
          <w:color w:val="231F20"/>
          <w:w w:val="105"/>
          <w:sz w:val="17"/>
        </w:rPr>
        <w:t>measured</w:t>
      </w:r>
      <w:r>
        <w:rPr>
          <w:color w:val="231F20"/>
          <w:spacing w:val="8"/>
          <w:w w:val="105"/>
          <w:sz w:val="17"/>
        </w:rPr>
        <w:t> </w:t>
      </w:r>
      <w:r>
        <w:rPr>
          <w:color w:val="231F20"/>
          <w:w w:val="105"/>
          <w:sz w:val="17"/>
        </w:rPr>
        <w:t>from</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lowest</w:t>
      </w:r>
      <w:r>
        <w:rPr>
          <w:color w:val="231F20"/>
          <w:spacing w:val="8"/>
          <w:w w:val="105"/>
          <w:sz w:val="17"/>
        </w:rPr>
        <w:t> </w:t>
      </w:r>
      <w:r>
        <w:rPr>
          <w:color w:val="231F20"/>
          <w:w w:val="105"/>
          <w:sz w:val="17"/>
        </w:rPr>
        <w:t>point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specimen</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upper</w:t>
      </w:r>
      <w:r>
        <w:rPr>
          <w:color w:val="231F20"/>
          <w:spacing w:val="8"/>
          <w:w w:val="105"/>
          <w:sz w:val="17"/>
        </w:rPr>
        <w:t> </w:t>
      </w:r>
      <w:r>
        <w:rPr>
          <w:color w:val="231F20"/>
          <w:w w:val="105"/>
          <w:sz w:val="17"/>
        </w:rPr>
        <w:t>surface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target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 9 m. The target shall be as defined in 6.4.14.</w:t>
      </w:r>
    </w:p>
    <w:p>
      <w:pPr>
        <w:pStyle w:val="ListParagraph"/>
        <w:numPr>
          <w:ilvl w:val="0"/>
          <w:numId w:val="31"/>
        </w:numPr>
        <w:tabs>
          <w:tab w:pos="2855" w:val="left" w:leader="none"/>
          <w:tab w:pos="2857" w:val="left" w:leader="none"/>
        </w:tabs>
        <w:spacing w:line="256" w:lineRule="auto" w:before="43" w:after="0"/>
        <w:ind w:left="2857" w:right="847" w:hanging="360"/>
        <w:jc w:val="both"/>
        <w:rPr>
          <w:sz w:val="17"/>
        </w:rPr>
      </w:pPr>
      <w:r>
        <w:rPr>
          <w:color w:val="231F20"/>
          <w:w w:val="105"/>
          <w:sz w:val="17"/>
        </w:rPr>
        <w:t>For</w:t>
      </w:r>
      <w:r>
        <w:rPr>
          <w:color w:val="231F20"/>
          <w:spacing w:val="26"/>
          <w:w w:val="105"/>
          <w:sz w:val="17"/>
        </w:rPr>
        <w:t> </w:t>
      </w:r>
      <w:r>
        <w:rPr>
          <w:color w:val="231F20"/>
          <w:w w:val="105"/>
          <w:sz w:val="17"/>
        </w:rPr>
        <w:t>drop</w:t>
      </w:r>
      <w:r>
        <w:rPr>
          <w:color w:val="231F20"/>
          <w:spacing w:val="26"/>
          <w:w w:val="105"/>
          <w:sz w:val="17"/>
        </w:rPr>
        <w:t> </w:t>
      </w:r>
      <w:r>
        <w:rPr>
          <w:color w:val="231F20"/>
          <w:w w:val="105"/>
          <w:sz w:val="17"/>
        </w:rPr>
        <w:t>II,</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specimen</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drop</w:t>
      </w:r>
      <w:r>
        <w:rPr>
          <w:color w:val="231F20"/>
          <w:spacing w:val="26"/>
          <w:w w:val="105"/>
          <w:sz w:val="17"/>
        </w:rPr>
        <w:t> </w:t>
      </w:r>
      <w:r>
        <w:rPr>
          <w:color w:val="231F20"/>
          <w:w w:val="105"/>
          <w:sz w:val="17"/>
        </w:rPr>
        <w:t>onto</w:t>
      </w:r>
      <w:r>
        <w:rPr>
          <w:color w:val="231F20"/>
          <w:spacing w:val="26"/>
          <w:w w:val="105"/>
          <w:sz w:val="17"/>
        </w:rPr>
        <w:t> </w:t>
      </w:r>
      <w:r>
        <w:rPr>
          <w:color w:val="231F20"/>
          <w:w w:val="105"/>
          <w:sz w:val="17"/>
        </w:rPr>
        <w:t>a</w:t>
      </w:r>
      <w:r>
        <w:rPr>
          <w:color w:val="231F20"/>
          <w:spacing w:val="26"/>
          <w:w w:val="105"/>
          <w:sz w:val="17"/>
        </w:rPr>
        <w:t> </w:t>
      </w:r>
      <w:r>
        <w:rPr>
          <w:color w:val="231F20"/>
          <w:w w:val="105"/>
          <w:sz w:val="17"/>
        </w:rPr>
        <w:t>bar</w:t>
      </w:r>
      <w:r>
        <w:rPr>
          <w:color w:val="231F20"/>
          <w:spacing w:val="26"/>
          <w:w w:val="105"/>
          <w:sz w:val="17"/>
        </w:rPr>
        <w:t> </w:t>
      </w:r>
      <w:r>
        <w:rPr>
          <w:color w:val="231F20"/>
          <w:w w:val="105"/>
          <w:sz w:val="17"/>
        </w:rPr>
        <w:t>rigidly</w:t>
      </w:r>
      <w:r>
        <w:rPr>
          <w:color w:val="231F20"/>
          <w:spacing w:val="26"/>
          <w:w w:val="105"/>
          <w:sz w:val="17"/>
        </w:rPr>
        <w:t> </w:t>
      </w:r>
      <w:r>
        <w:rPr>
          <w:color w:val="231F20"/>
          <w:w w:val="105"/>
          <w:sz w:val="17"/>
        </w:rPr>
        <w:t>mounted</w:t>
      </w:r>
      <w:r>
        <w:rPr>
          <w:color w:val="231F20"/>
          <w:spacing w:val="26"/>
          <w:w w:val="105"/>
          <w:sz w:val="17"/>
        </w:rPr>
        <w:t> </w:t>
      </w:r>
      <w:r>
        <w:rPr>
          <w:color w:val="231F20"/>
          <w:w w:val="105"/>
          <w:sz w:val="17"/>
        </w:rPr>
        <w:t>perpendicularly</w:t>
      </w:r>
      <w:r>
        <w:rPr>
          <w:color w:val="231F20"/>
          <w:spacing w:val="26"/>
          <w:w w:val="105"/>
          <w:sz w:val="17"/>
        </w:rPr>
        <w:t> </w:t>
      </w:r>
      <w:r>
        <w:rPr>
          <w:color w:val="231F20"/>
          <w:w w:val="105"/>
          <w:sz w:val="17"/>
        </w:rPr>
        <w:t>on</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target</w:t>
      </w:r>
      <w:r>
        <w:rPr>
          <w:color w:val="231F20"/>
          <w:spacing w:val="26"/>
          <w:w w:val="105"/>
          <w:sz w:val="17"/>
        </w:rPr>
        <w:t> </w:t>
      </w:r>
      <w:r>
        <w:rPr>
          <w:color w:val="231F20"/>
          <w:w w:val="105"/>
          <w:sz w:val="17"/>
        </w:rPr>
        <w:t>so</w:t>
      </w:r>
      <w:r>
        <w:rPr>
          <w:color w:val="231F20"/>
          <w:spacing w:val="26"/>
          <w:w w:val="105"/>
          <w:sz w:val="17"/>
        </w:rPr>
        <w:t> </w:t>
      </w:r>
      <w:r>
        <w:rPr>
          <w:color w:val="231F20"/>
          <w:w w:val="105"/>
          <w:sz w:val="17"/>
        </w:rPr>
        <w:t>as to</w:t>
      </w:r>
      <w:r>
        <w:rPr>
          <w:color w:val="231F20"/>
          <w:spacing w:val="22"/>
          <w:w w:val="105"/>
          <w:sz w:val="17"/>
        </w:rPr>
        <w:t> </w:t>
      </w:r>
      <w:r>
        <w:rPr>
          <w:color w:val="231F20"/>
          <w:w w:val="105"/>
          <w:sz w:val="17"/>
        </w:rPr>
        <w:t>suffer</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maximum</w:t>
      </w:r>
      <w:r>
        <w:rPr>
          <w:color w:val="231F20"/>
          <w:spacing w:val="22"/>
          <w:w w:val="105"/>
          <w:sz w:val="17"/>
        </w:rPr>
        <w:t> </w:t>
      </w:r>
      <w:r>
        <w:rPr>
          <w:color w:val="231F20"/>
          <w:w w:val="105"/>
          <w:sz w:val="17"/>
        </w:rPr>
        <w:t>damage.</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height</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drop</w:t>
      </w:r>
      <w:r>
        <w:rPr>
          <w:color w:val="231F20"/>
          <w:spacing w:val="22"/>
          <w:w w:val="105"/>
          <w:sz w:val="17"/>
        </w:rPr>
        <w:t> </w:t>
      </w:r>
      <w:r>
        <w:rPr>
          <w:color w:val="231F20"/>
          <w:w w:val="105"/>
          <w:sz w:val="17"/>
        </w:rPr>
        <w:t>measured</w:t>
      </w:r>
      <w:r>
        <w:rPr>
          <w:color w:val="231F20"/>
          <w:spacing w:val="22"/>
          <w:w w:val="105"/>
          <w:sz w:val="17"/>
        </w:rPr>
        <w:t> </w:t>
      </w:r>
      <w:r>
        <w:rPr>
          <w:color w:val="231F20"/>
          <w:w w:val="105"/>
          <w:sz w:val="17"/>
        </w:rPr>
        <w:t>from</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intended</w:t>
      </w:r>
      <w:r>
        <w:rPr>
          <w:color w:val="231F20"/>
          <w:spacing w:val="22"/>
          <w:w w:val="105"/>
          <w:sz w:val="17"/>
        </w:rPr>
        <w:t> </w:t>
      </w:r>
      <w:r>
        <w:rPr>
          <w:color w:val="231F20"/>
          <w:w w:val="105"/>
          <w:sz w:val="17"/>
        </w:rPr>
        <w:t>point</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impact of the specimen to the upper surface of the bar shall be 1 m. The bar shall be of solid mild steel of circular</w:t>
      </w:r>
      <w:r>
        <w:rPr>
          <w:color w:val="231F20"/>
          <w:spacing w:val="-9"/>
          <w:w w:val="105"/>
          <w:sz w:val="17"/>
        </w:rPr>
        <w:t> </w:t>
      </w:r>
      <w:r>
        <w:rPr>
          <w:color w:val="231F20"/>
          <w:w w:val="105"/>
          <w:sz w:val="17"/>
        </w:rPr>
        <w:t>cross-section,</w:t>
      </w:r>
      <w:r>
        <w:rPr>
          <w:color w:val="231F20"/>
          <w:spacing w:val="-9"/>
          <w:w w:val="105"/>
          <w:sz w:val="17"/>
        </w:rPr>
        <w:t> </w:t>
      </w:r>
      <w:r>
        <w:rPr>
          <w:color w:val="231F20"/>
          <w:w w:val="105"/>
          <w:sz w:val="17"/>
        </w:rPr>
        <w:t>(15.0±0.5)</w:t>
      </w:r>
      <w:r>
        <w:rPr>
          <w:color w:val="231F20"/>
          <w:spacing w:val="-9"/>
          <w:w w:val="105"/>
          <w:sz w:val="17"/>
        </w:rPr>
        <w:t> </w:t>
      </w:r>
      <w:r>
        <w:rPr>
          <w:color w:val="231F20"/>
          <w:w w:val="105"/>
          <w:sz w:val="17"/>
        </w:rPr>
        <w:t>cm</w:t>
      </w:r>
      <w:r>
        <w:rPr>
          <w:color w:val="231F20"/>
          <w:spacing w:val="-9"/>
          <w:w w:val="105"/>
          <w:sz w:val="17"/>
        </w:rPr>
        <w:t> </w:t>
      </w:r>
      <w:r>
        <w:rPr>
          <w:color w:val="231F20"/>
          <w:w w:val="105"/>
          <w:sz w:val="17"/>
        </w:rPr>
        <w:t>in</w:t>
      </w:r>
      <w:r>
        <w:rPr>
          <w:color w:val="231F20"/>
          <w:spacing w:val="-9"/>
          <w:w w:val="105"/>
          <w:sz w:val="17"/>
        </w:rPr>
        <w:t> </w:t>
      </w:r>
      <w:r>
        <w:rPr>
          <w:color w:val="231F20"/>
          <w:w w:val="105"/>
          <w:sz w:val="17"/>
        </w:rPr>
        <w:t>diameter</w:t>
      </w:r>
      <w:r>
        <w:rPr>
          <w:color w:val="231F20"/>
          <w:spacing w:val="-9"/>
          <w:w w:val="105"/>
          <w:sz w:val="17"/>
        </w:rPr>
        <w:t> </w:t>
      </w:r>
      <w:r>
        <w:rPr>
          <w:color w:val="231F20"/>
          <w:w w:val="105"/>
          <w:sz w:val="17"/>
        </w:rPr>
        <w:t>and</w:t>
      </w:r>
      <w:r>
        <w:rPr>
          <w:color w:val="231F20"/>
          <w:spacing w:val="-9"/>
          <w:w w:val="105"/>
          <w:sz w:val="17"/>
        </w:rPr>
        <w:t> </w:t>
      </w:r>
      <w:r>
        <w:rPr>
          <w:color w:val="231F20"/>
          <w:w w:val="105"/>
          <w:sz w:val="17"/>
        </w:rPr>
        <w:t>20</w:t>
      </w:r>
      <w:r>
        <w:rPr>
          <w:color w:val="231F20"/>
          <w:spacing w:val="-9"/>
          <w:w w:val="105"/>
          <w:sz w:val="17"/>
        </w:rPr>
        <w:t> </w:t>
      </w:r>
      <w:r>
        <w:rPr>
          <w:color w:val="231F20"/>
          <w:w w:val="105"/>
          <w:sz w:val="17"/>
        </w:rPr>
        <w:t>cm</w:t>
      </w:r>
      <w:r>
        <w:rPr>
          <w:color w:val="231F20"/>
          <w:spacing w:val="-9"/>
          <w:w w:val="105"/>
          <w:sz w:val="17"/>
        </w:rPr>
        <w:t> </w:t>
      </w:r>
      <w:r>
        <w:rPr>
          <w:color w:val="231F20"/>
          <w:w w:val="105"/>
          <w:sz w:val="17"/>
        </w:rPr>
        <w:t>long</w:t>
      </w:r>
      <w:r>
        <w:rPr>
          <w:color w:val="231F20"/>
          <w:spacing w:val="-9"/>
          <w:w w:val="105"/>
          <w:sz w:val="17"/>
        </w:rPr>
        <w:t> </w:t>
      </w:r>
      <w:r>
        <w:rPr>
          <w:color w:val="231F20"/>
          <w:w w:val="105"/>
          <w:sz w:val="17"/>
        </w:rPr>
        <w:t>unless</w:t>
      </w:r>
      <w:r>
        <w:rPr>
          <w:color w:val="231F20"/>
          <w:spacing w:val="-9"/>
          <w:w w:val="105"/>
          <w:sz w:val="17"/>
        </w:rPr>
        <w:t> </w:t>
      </w:r>
      <w:r>
        <w:rPr>
          <w:color w:val="231F20"/>
          <w:w w:val="105"/>
          <w:sz w:val="17"/>
        </w:rPr>
        <w:t>a</w:t>
      </w:r>
      <w:r>
        <w:rPr>
          <w:color w:val="231F20"/>
          <w:spacing w:val="-9"/>
          <w:w w:val="105"/>
          <w:sz w:val="17"/>
        </w:rPr>
        <w:t> </w:t>
      </w:r>
      <w:r>
        <w:rPr>
          <w:color w:val="231F20"/>
          <w:w w:val="105"/>
          <w:sz w:val="17"/>
        </w:rPr>
        <w:t>longer</w:t>
      </w:r>
      <w:r>
        <w:rPr>
          <w:color w:val="231F20"/>
          <w:spacing w:val="-9"/>
          <w:w w:val="105"/>
          <w:sz w:val="17"/>
        </w:rPr>
        <w:t> </w:t>
      </w:r>
      <w:r>
        <w:rPr>
          <w:color w:val="231F20"/>
          <w:w w:val="105"/>
          <w:sz w:val="17"/>
        </w:rPr>
        <w:t>bar</w:t>
      </w:r>
      <w:r>
        <w:rPr>
          <w:color w:val="231F20"/>
          <w:spacing w:val="-9"/>
          <w:w w:val="105"/>
          <w:sz w:val="17"/>
        </w:rPr>
        <w:t> </w:t>
      </w:r>
      <w:r>
        <w:rPr>
          <w:color w:val="231F20"/>
          <w:w w:val="105"/>
          <w:sz w:val="17"/>
        </w:rPr>
        <w:t>would</w:t>
      </w:r>
      <w:r>
        <w:rPr>
          <w:color w:val="231F20"/>
          <w:spacing w:val="-9"/>
          <w:w w:val="105"/>
          <w:sz w:val="17"/>
        </w:rPr>
        <w:t> </w:t>
      </w:r>
      <w:r>
        <w:rPr>
          <w:color w:val="231F20"/>
          <w:w w:val="105"/>
          <w:sz w:val="17"/>
        </w:rPr>
        <w:t>cause</w:t>
      </w:r>
      <w:r>
        <w:rPr>
          <w:color w:val="231F20"/>
          <w:spacing w:val="-9"/>
          <w:w w:val="105"/>
          <w:sz w:val="17"/>
        </w:rPr>
        <w:t> </w:t>
      </w:r>
      <w:r>
        <w:rPr>
          <w:color w:val="231F20"/>
          <w:w w:val="105"/>
          <w:sz w:val="17"/>
        </w:rPr>
        <w:t>greater damage, in which case a bar of sufficient length to cause maximum damage shall be used. The upper end of the bar shall be flat and horizontal with its edge rounded off to a radius of not more than 6 mm. The target on which the bar is mounted shall be as described in 6.4.14.</w:t>
      </w:r>
    </w:p>
    <w:p>
      <w:pPr>
        <w:pStyle w:val="ListParagraph"/>
        <w:numPr>
          <w:ilvl w:val="0"/>
          <w:numId w:val="31"/>
        </w:numPr>
        <w:tabs>
          <w:tab w:pos="2855" w:val="left" w:leader="none"/>
          <w:tab w:pos="2857" w:val="left" w:leader="none"/>
        </w:tabs>
        <w:spacing w:line="256" w:lineRule="auto" w:before="46" w:after="0"/>
        <w:ind w:left="2857" w:right="846" w:hanging="360"/>
        <w:jc w:val="both"/>
        <w:rPr>
          <w:sz w:val="17"/>
        </w:rPr>
      </w:pPr>
      <w:r>
        <w:rPr>
          <w:sz w:val="17"/>
        </w:rPr>
        <mc:AlternateContent>
          <mc:Choice Requires="wps">
            <w:drawing>
              <wp:anchor distT="0" distB="0" distL="0" distR="0" allowOverlap="1" layoutInCell="1" locked="0" behindDoc="0" simplePos="0" relativeHeight="15740928">
                <wp:simplePos x="0" y="0"/>
                <wp:positionH relativeFrom="page">
                  <wp:posOffset>7199998</wp:posOffset>
                </wp:positionH>
                <wp:positionV relativeFrom="paragraph">
                  <wp:posOffset>59600</wp:posOffset>
                </wp:positionV>
                <wp:extent cx="360045" cy="153035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692982pt;width:28.35pt;height:120.5pt;mso-position-horizontal-relative:page;mso-position-vertical-relative:paragraph;z-index:15740928" type="#_x0000_t202" id="docshape7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For</w:t>
      </w:r>
      <w:r>
        <w:rPr>
          <w:color w:val="231F20"/>
          <w:spacing w:val="-2"/>
          <w:w w:val="105"/>
          <w:sz w:val="17"/>
        </w:rPr>
        <w:t> </w:t>
      </w:r>
      <w:r>
        <w:rPr>
          <w:color w:val="231F20"/>
          <w:w w:val="105"/>
          <w:sz w:val="17"/>
        </w:rPr>
        <w:t>drop</w:t>
      </w:r>
      <w:r>
        <w:rPr>
          <w:color w:val="231F20"/>
          <w:spacing w:val="-2"/>
          <w:w w:val="105"/>
          <w:sz w:val="17"/>
        </w:rPr>
        <w:t> </w:t>
      </w:r>
      <w:r>
        <w:rPr>
          <w:color w:val="231F20"/>
          <w:w w:val="105"/>
          <w:sz w:val="17"/>
        </w:rPr>
        <w:t>III,</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specimen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subjected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dynamic</w:t>
      </w:r>
      <w:r>
        <w:rPr>
          <w:color w:val="231F20"/>
          <w:spacing w:val="-2"/>
          <w:w w:val="105"/>
          <w:sz w:val="17"/>
        </w:rPr>
        <w:t> </w:t>
      </w:r>
      <w:r>
        <w:rPr>
          <w:color w:val="231F20"/>
          <w:w w:val="105"/>
          <w:sz w:val="17"/>
        </w:rPr>
        <w:t>crush</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by</w:t>
      </w:r>
      <w:r>
        <w:rPr>
          <w:color w:val="231F20"/>
          <w:spacing w:val="-2"/>
          <w:w w:val="105"/>
          <w:sz w:val="17"/>
        </w:rPr>
        <w:t> </w:t>
      </w:r>
      <w:r>
        <w:rPr>
          <w:color w:val="231F20"/>
          <w:w w:val="105"/>
          <w:sz w:val="17"/>
        </w:rPr>
        <w:t>positioning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specimen</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 target so as to suffer maximum damage by the drop of a 500 kg mass from 9 m onto the specimen. The mass shall consist of a solid mild steel plate 1 m by 1 m and shall fall in a horizontal attitude. The lower face</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steel</w:t>
      </w:r>
      <w:r>
        <w:rPr>
          <w:color w:val="231F20"/>
          <w:spacing w:val="-11"/>
          <w:w w:val="105"/>
          <w:sz w:val="17"/>
        </w:rPr>
        <w:t> </w:t>
      </w:r>
      <w:r>
        <w:rPr>
          <w:color w:val="231F20"/>
          <w:w w:val="105"/>
          <w:sz w:val="17"/>
        </w:rPr>
        <w:t>plate</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have</w:t>
      </w:r>
      <w:r>
        <w:rPr>
          <w:color w:val="231F20"/>
          <w:spacing w:val="-11"/>
          <w:w w:val="105"/>
          <w:sz w:val="17"/>
        </w:rPr>
        <w:t> </w:t>
      </w:r>
      <w:r>
        <w:rPr>
          <w:color w:val="231F20"/>
          <w:w w:val="105"/>
          <w:sz w:val="17"/>
        </w:rPr>
        <w:t>its</w:t>
      </w:r>
      <w:r>
        <w:rPr>
          <w:color w:val="231F20"/>
          <w:spacing w:val="-11"/>
          <w:w w:val="105"/>
          <w:sz w:val="17"/>
        </w:rPr>
        <w:t> </w:t>
      </w:r>
      <w:r>
        <w:rPr>
          <w:color w:val="231F20"/>
          <w:w w:val="105"/>
          <w:sz w:val="17"/>
        </w:rPr>
        <w:t>edges</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corners</w:t>
      </w:r>
      <w:r>
        <w:rPr>
          <w:color w:val="231F20"/>
          <w:spacing w:val="-11"/>
          <w:w w:val="105"/>
          <w:sz w:val="17"/>
        </w:rPr>
        <w:t> </w:t>
      </w:r>
      <w:r>
        <w:rPr>
          <w:color w:val="231F20"/>
          <w:w w:val="105"/>
          <w:sz w:val="17"/>
        </w:rPr>
        <w:t>rounded</w:t>
      </w:r>
      <w:r>
        <w:rPr>
          <w:color w:val="231F20"/>
          <w:spacing w:val="-11"/>
          <w:w w:val="105"/>
          <w:sz w:val="17"/>
        </w:rPr>
        <w:t> </w:t>
      </w:r>
      <w:r>
        <w:rPr>
          <w:color w:val="231F20"/>
          <w:w w:val="105"/>
          <w:sz w:val="17"/>
        </w:rPr>
        <w:t>off</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a</w:t>
      </w:r>
      <w:r>
        <w:rPr>
          <w:color w:val="231F20"/>
          <w:spacing w:val="-11"/>
          <w:w w:val="105"/>
          <w:sz w:val="17"/>
        </w:rPr>
        <w:t> </w:t>
      </w:r>
      <w:r>
        <w:rPr>
          <w:color w:val="231F20"/>
          <w:w w:val="105"/>
          <w:sz w:val="17"/>
        </w:rPr>
        <w:t>radius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more</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6</w:t>
      </w:r>
      <w:r>
        <w:rPr>
          <w:color w:val="231F20"/>
          <w:spacing w:val="-11"/>
          <w:w w:val="105"/>
          <w:sz w:val="17"/>
        </w:rPr>
        <w:t> </w:t>
      </w:r>
      <w:r>
        <w:rPr>
          <w:color w:val="231F20"/>
          <w:w w:val="105"/>
          <w:sz w:val="17"/>
        </w:rPr>
        <w:t>mm.</w:t>
      </w:r>
      <w:r>
        <w:rPr>
          <w:color w:val="231F20"/>
          <w:spacing w:val="-11"/>
          <w:w w:val="105"/>
          <w:sz w:val="17"/>
        </w:rPr>
        <w:t> </w:t>
      </w:r>
      <w:r>
        <w:rPr>
          <w:color w:val="231F20"/>
          <w:w w:val="105"/>
          <w:sz w:val="17"/>
        </w:rPr>
        <w:t>The height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drop</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measured</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the</w:t>
      </w:r>
      <w:r>
        <w:rPr>
          <w:color w:val="231F20"/>
          <w:spacing w:val="-7"/>
          <w:w w:val="105"/>
          <w:sz w:val="17"/>
        </w:rPr>
        <w:t> </w:t>
      </w:r>
      <w:r>
        <w:rPr>
          <w:color w:val="231F20"/>
          <w:w w:val="105"/>
          <w:sz w:val="17"/>
        </w:rPr>
        <w:t>underside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plate</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highest</w:t>
      </w:r>
      <w:r>
        <w:rPr>
          <w:color w:val="231F20"/>
          <w:spacing w:val="-7"/>
          <w:w w:val="105"/>
          <w:sz w:val="17"/>
        </w:rPr>
        <w:t> </w:t>
      </w:r>
      <w:r>
        <w:rPr>
          <w:color w:val="231F20"/>
          <w:w w:val="105"/>
          <w:sz w:val="17"/>
        </w:rPr>
        <w:t>point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specimen. The target on which the specimen rests shall be as defined in 6.4.14.</w:t>
      </w:r>
    </w:p>
    <w:p>
      <w:pPr>
        <w:pStyle w:val="ListParagraph"/>
        <w:numPr>
          <w:ilvl w:val="3"/>
          <w:numId w:val="1"/>
        </w:numPr>
        <w:tabs>
          <w:tab w:pos="2492" w:val="left" w:leader="none"/>
          <w:tab w:pos="2497" w:val="left" w:leader="none"/>
        </w:tabs>
        <w:spacing w:line="256" w:lineRule="auto" w:before="106" w:after="0"/>
        <w:ind w:left="2497" w:right="847" w:hanging="1080"/>
        <w:jc w:val="both"/>
        <w:rPr>
          <w:color w:val="231F20"/>
          <w:sz w:val="17"/>
        </w:rPr>
      </w:pPr>
      <w:r>
        <w:rPr>
          <w:color w:val="231F20"/>
          <w:w w:val="105"/>
          <w:sz w:val="17"/>
        </w:rPr>
        <w:t>Thermal test: The specimen shall be in thermal equilibrium under conditions of an ambient temperature of 38°C, subject to the solar insolation conditions specified in the table under 6.4.8.6 and subject to the design maximum</w:t>
      </w:r>
      <w:r>
        <w:rPr>
          <w:color w:val="231F20"/>
          <w:spacing w:val="-5"/>
          <w:w w:val="105"/>
          <w:sz w:val="17"/>
        </w:rPr>
        <w:t> </w:t>
      </w:r>
      <w:r>
        <w:rPr>
          <w:color w:val="231F20"/>
          <w:w w:val="105"/>
          <w:sz w:val="17"/>
        </w:rPr>
        <w:t>rate</w:t>
      </w:r>
      <w:r>
        <w:rPr>
          <w:color w:val="231F20"/>
          <w:spacing w:val="-5"/>
          <w:w w:val="105"/>
          <w:sz w:val="17"/>
        </w:rPr>
        <w:t> </w:t>
      </w:r>
      <w:r>
        <w:rPr>
          <w:color w:val="231F20"/>
          <w:w w:val="105"/>
          <w:sz w:val="17"/>
        </w:rPr>
        <w:t>of</w:t>
      </w:r>
      <w:r>
        <w:rPr>
          <w:color w:val="231F20"/>
          <w:spacing w:val="-5"/>
          <w:w w:val="105"/>
          <w:sz w:val="17"/>
        </w:rPr>
        <w:t> </w:t>
      </w:r>
      <w:r>
        <w:rPr>
          <w:color w:val="231F20"/>
          <w:w w:val="105"/>
          <w:sz w:val="17"/>
        </w:rPr>
        <w:t>internal</w:t>
      </w:r>
      <w:r>
        <w:rPr>
          <w:color w:val="231F20"/>
          <w:spacing w:val="-5"/>
          <w:w w:val="105"/>
          <w:sz w:val="17"/>
        </w:rPr>
        <w:t> </w:t>
      </w:r>
      <w:r>
        <w:rPr>
          <w:color w:val="231F20"/>
          <w:w w:val="105"/>
          <w:sz w:val="17"/>
        </w:rPr>
        <w:t>heat</w:t>
      </w:r>
      <w:r>
        <w:rPr>
          <w:color w:val="231F20"/>
          <w:spacing w:val="-5"/>
          <w:w w:val="105"/>
          <w:sz w:val="17"/>
        </w:rPr>
        <w:t> </w:t>
      </w:r>
      <w:r>
        <w:rPr>
          <w:color w:val="231F20"/>
          <w:w w:val="105"/>
          <w:sz w:val="17"/>
        </w:rPr>
        <w:t>generation</w:t>
      </w:r>
      <w:r>
        <w:rPr>
          <w:color w:val="231F20"/>
          <w:spacing w:val="-5"/>
          <w:w w:val="105"/>
          <w:sz w:val="17"/>
        </w:rPr>
        <w:t> </w:t>
      </w:r>
      <w:r>
        <w:rPr>
          <w:color w:val="231F20"/>
          <w:w w:val="105"/>
          <w:sz w:val="17"/>
        </w:rPr>
        <w:t>within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radioactive</w:t>
      </w:r>
      <w:r>
        <w:rPr>
          <w:color w:val="231F20"/>
          <w:spacing w:val="-5"/>
          <w:w w:val="105"/>
          <w:sz w:val="17"/>
        </w:rPr>
        <w:t> </w:t>
      </w:r>
      <w:r>
        <w:rPr>
          <w:color w:val="231F20"/>
          <w:w w:val="105"/>
          <w:sz w:val="17"/>
        </w:rPr>
        <w:t>contents.</w:t>
      </w:r>
      <w:r>
        <w:rPr>
          <w:color w:val="231F20"/>
          <w:spacing w:val="-5"/>
          <w:w w:val="105"/>
          <w:sz w:val="17"/>
        </w:rPr>
        <w:t> </w:t>
      </w:r>
      <w:r>
        <w:rPr>
          <w:color w:val="231F20"/>
          <w:w w:val="105"/>
          <w:sz w:val="17"/>
        </w:rPr>
        <w:t>Alternatively,</w:t>
      </w:r>
      <w:r>
        <w:rPr>
          <w:color w:val="231F20"/>
          <w:spacing w:val="-5"/>
          <w:w w:val="105"/>
          <w:sz w:val="17"/>
        </w:rPr>
        <w:t> </w:t>
      </w:r>
      <w:r>
        <w:rPr>
          <w:color w:val="231F20"/>
          <w:w w:val="105"/>
          <w:sz w:val="17"/>
        </w:rPr>
        <w:t>any of these parameters are allowed to have different values prior to and during the test, providing due account</w:t>
      </w:r>
      <w:r>
        <w:rPr>
          <w:color w:val="231F20"/>
          <w:spacing w:val="40"/>
          <w:w w:val="105"/>
          <w:sz w:val="17"/>
        </w:rPr>
        <w:t> </w:t>
      </w:r>
      <w:r>
        <w:rPr>
          <w:color w:val="231F20"/>
          <w:w w:val="105"/>
          <w:sz w:val="17"/>
        </w:rPr>
        <w:t>is taken of them in the subsequent assessment of package response.</w:t>
      </w:r>
    </w:p>
    <w:p>
      <w:pPr>
        <w:pStyle w:val="BodyText"/>
        <w:spacing w:before="85"/>
        <w:ind w:left="2497"/>
        <w:jc w:val="both"/>
      </w:pPr>
      <w:r>
        <w:rPr>
          <w:color w:val="231F20"/>
          <w:w w:val="105"/>
        </w:rPr>
        <w:t>The</w:t>
      </w:r>
      <w:r>
        <w:rPr>
          <w:color w:val="231F20"/>
          <w:spacing w:val="-4"/>
          <w:w w:val="105"/>
        </w:rPr>
        <w:t> </w:t>
      </w:r>
      <w:r>
        <w:rPr>
          <w:color w:val="231F20"/>
          <w:w w:val="105"/>
        </w:rPr>
        <w:t>thermal</w:t>
      </w:r>
      <w:r>
        <w:rPr>
          <w:color w:val="231F20"/>
          <w:spacing w:val="-3"/>
          <w:w w:val="105"/>
        </w:rPr>
        <w:t> </w:t>
      </w:r>
      <w:r>
        <w:rPr>
          <w:color w:val="231F20"/>
          <w:w w:val="105"/>
        </w:rPr>
        <w:t>test</w:t>
      </w:r>
      <w:r>
        <w:rPr>
          <w:color w:val="231F20"/>
          <w:spacing w:val="-4"/>
          <w:w w:val="105"/>
        </w:rPr>
        <w:t> </w:t>
      </w:r>
      <w:r>
        <w:rPr>
          <w:color w:val="231F20"/>
          <w:w w:val="105"/>
        </w:rPr>
        <w:t>shall</w:t>
      </w:r>
      <w:r>
        <w:rPr>
          <w:color w:val="231F20"/>
          <w:spacing w:val="-3"/>
          <w:w w:val="105"/>
        </w:rPr>
        <w:t> </w:t>
      </w:r>
      <w:r>
        <w:rPr>
          <w:color w:val="231F20"/>
          <w:w w:val="105"/>
        </w:rPr>
        <w:t>then</w:t>
      </w:r>
      <w:r>
        <w:rPr>
          <w:color w:val="231F20"/>
          <w:spacing w:val="-4"/>
          <w:w w:val="105"/>
        </w:rPr>
        <w:t> </w:t>
      </w:r>
      <w:r>
        <w:rPr>
          <w:color w:val="231F20"/>
          <w:w w:val="105"/>
        </w:rPr>
        <w:t>consist</w:t>
      </w:r>
      <w:r>
        <w:rPr>
          <w:color w:val="231F20"/>
          <w:spacing w:val="-3"/>
          <w:w w:val="105"/>
        </w:rPr>
        <w:t> </w:t>
      </w:r>
      <w:r>
        <w:rPr>
          <w:color w:val="231F20"/>
          <w:spacing w:val="-5"/>
          <w:w w:val="105"/>
        </w:rPr>
        <w:t>of:</w:t>
      </w:r>
    </w:p>
    <w:p>
      <w:pPr>
        <w:pStyle w:val="ListParagraph"/>
        <w:numPr>
          <w:ilvl w:val="0"/>
          <w:numId w:val="32"/>
        </w:numPr>
        <w:tabs>
          <w:tab w:pos="2855" w:val="left" w:leader="none"/>
          <w:tab w:pos="2857" w:val="left" w:leader="none"/>
        </w:tabs>
        <w:spacing w:line="256" w:lineRule="auto" w:before="55" w:after="0"/>
        <w:ind w:left="2857" w:right="847" w:hanging="360"/>
        <w:jc w:val="both"/>
        <w:rPr>
          <w:sz w:val="17"/>
        </w:rPr>
      </w:pPr>
      <w:r>
        <w:rPr>
          <w:color w:val="231F20"/>
          <w:w w:val="105"/>
          <w:sz w:val="17"/>
        </w:rPr>
        <w:t>exposure</w:t>
      </w:r>
      <w:r>
        <w:rPr>
          <w:color w:val="231F20"/>
          <w:spacing w:val="-7"/>
          <w:w w:val="105"/>
          <w:sz w:val="17"/>
        </w:rPr>
        <w:t> </w:t>
      </w:r>
      <w:r>
        <w:rPr>
          <w:color w:val="231F20"/>
          <w:w w:val="105"/>
          <w:sz w:val="17"/>
        </w:rPr>
        <w:t>of</w:t>
      </w:r>
      <w:r>
        <w:rPr>
          <w:color w:val="231F20"/>
          <w:spacing w:val="-7"/>
          <w:w w:val="105"/>
          <w:sz w:val="17"/>
        </w:rPr>
        <w:t> </w:t>
      </w:r>
      <w:r>
        <w:rPr>
          <w:color w:val="231F20"/>
          <w:w w:val="105"/>
          <w:sz w:val="17"/>
        </w:rPr>
        <w:t>a</w:t>
      </w:r>
      <w:r>
        <w:rPr>
          <w:color w:val="231F20"/>
          <w:spacing w:val="-7"/>
          <w:w w:val="105"/>
          <w:sz w:val="17"/>
        </w:rPr>
        <w:t> </w:t>
      </w:r>
      <w:r>
        <w:rPr>
          <w:color w:val="231F20"/>
          <w:w w:val="105"/>
          <w:sz w:val="17"/>
        </w:rPr>
        <w:t>specimen</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w:t>
      </w:r>
      <w:r>
        <w:rPr>
          <w:color w:val="231F20"/>
          <w:spacing w:val="-7"/>
          <w:w w:val="105"/>
          <w:sz w:val="17"/>
        </w:rPr>
        <w:t> </w:t>
      </w:r>
      <w:r>
        <w:rPr>
          <w:color w:val="231F20"/>
          <w:w w:val="105"/>
          <w:sz w:val="17"/>
        </w:rPr>
        <w:t>period</w:t>
      </w:r>
      <w:r>
        <w:rPr>
          <w:color w:val="231F20"/>
          <w:spacing w:val="-7"/>
          <w:w w:val="105"/>
          <w:sz w:val="17"/>
        </w:rPr>
        <w:t> </w:t>
      </w:r>
      <w:r>
        <w:rPr>
          <w:color w:val="231F20"/>
          <w:w w:val="105"/>
          <w:sz w:val="17"/>
        </w:rPr>
        <w:t>of</w:t>
      </w:r>
      <w:r>
        <w:rPr>
          <w:color w:val="231F20"/>
          <w:spacing w:val="-7"/>
          <w:w w:val="105"/>
          <w:sz w:val="17"/>
        </w:rPr>
        <w:t> </w:t>
      </w:r>
      <w:r>
        <w:rPr>
          <w:color w:val="231F20"/>
          <w:w w:val="105"/>
          <w:sz w:val="17"/>
        </w:rPr>
        <w:t>30</w:t>
      </w:r>
      <w:r>
        <w:rPr>
          <w:color w:val="231F20"/>
          <w:spacing w:val="-7"/>
          <w:w w:val="105"/>
          <w:sz w:val="17"/>
        </w:rPr>
        <w:t> </w:t>
      </w:r>
      <w:r>
        <w:rPr>
          <w:color w:val="231F20"/>
          <w:w w:val="105"/>
          <w:sz w:val="17"/>
        </w:rPr>
        <w:t>minutes</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thermal</w:t>
      </w:r>
      <w:r>
        <w:rPr>
          <w:color w:val="231F20"/>
          <w:spacing w:val="-7"/>
          <w:w w:val="105"/>
          <w:sz w:val="17"/>
        </w:rPr>
        <w:t> </w:t>
      </w:r>
      <w:r>
        <w:rPr>
          <w:color w:val="231F20"/>
          <w:w w:val="105"/>
          <w:sz w:val="17"/>
        </w:rPr>
        <w:t>environment</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provides</w:t>
      </w:r>
      <w:r>
        <w:rPr>
          <w:color w:val="231F20"/>
          <w:spacing w:val="-7"/>
          <w:w w:val="105"/>
          <w:sz w:val="17"/>
        </w:rPr>
        <w:t> </w:t>
      </w:r>
      <w:r>
        <w:rPr>
          <w:color w:val="231F20"/>
          <w:w w:val="105"/>
          <w:sz w:val="17"/>
        </w:rPr>
        <w:t>a</w:t>
      </w:r>
      <w:r>
        <w:rPr>
          <w:color w:val="231F20"/>
          <w:spacing w:val="-7"/>
          <w:w w:val="105"/>
          <w:sz w:val="17"/>
        </w:rPr>
        <w:t> </w:t>
      </w:r>
      <w:r>
        <w:rPr>
          <w:color w:val="231F20"/>
          <w:w w:val="105"/>
          <w:sz w:val="17"/>
        </w:rPr>
        <w:t>heat</w:t>
      </w:r>
      <w:r>
        <w:rPr>
          <w:color w:val="231F20"/>
          <w:spacing w:val="-7"/>
          <w:w w:val="105"/>
          <w:sz w:val="17"/>
        </w:rPr>
        <w:t> </w:t>
      </w:r>
      <w:r>
        <w:rPr>
          <w:color w:val="231F20"/>
          <w:w w:val="105"/>
          <w:sz w:val="17"/>
        </w:rPr>
        <w:t>flux</w:t>
      </w:r>
      <w:r>
        <w:rPr>
          <w:color w:val="231F20"/>
          <w:spacing w:val="-7"/>
          <w:w w:val="105"/>
          <w:sz w:val="17"/>
        </w:rPr>
        <w:t> </w:t>
      </w:r>
      <w:r>
        <w:rPr>
          <w:color w:val="231F20"/>
          <w:w w:val="105"/>
          <w:sz w:val="17"/>
        </w:rPr>
        <w:t>at least</w:t>
      </w:r>
      <w:r>
        <w:rPr>
          <w:color w:val="231F20"/>
          <w:spacing w:val="-3"/>
          <w:w w:val="105"/>
          <w:sz w:val="17"/>
        </w:rPr>
        <w:t> </w:t>
      </w:r>
      <w:r>
        <w:rPr>
          <w:color w:val="231F20"/>
          <w:w w:val="105"/>
          <w:sz w:val="17"/>
        </w:rPr>
        <w:t>equivalent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hydrocarbon</w:t>
      </w:r>
      <w:r>
        <w:rPr>
          <w:color w:val="231F20"/>
          <w:spacing w:val="-3"/>
          <w:w w:val="105"/>
          <w:sz w:val="17"/>
        </w:rPr>
        <w:t> </w:t>
      </w:r>
      <w:r>
        <w:rPr>
          <w:color w:val="231F20"/>
          <w:w w:val="105"/>
          <w:sz w:val="17"/>
        </w:rPr>
        <w:t>fuel/air</w:t>
      </w:r>
      <w:r>
        <w:rPr>
          <w:color w:val="231F20"/>
          <w:spacing w:val="-3"/>
          <w:w w:val="105"/>
          <w:sz w:val="17"/>
        </w:rPr>
        <w:t> </w:t>
      </w:r>
      <w:r>
        <w:rPr>
          <w:color w:val="231F20"/>
          <w:w w:val="105"/>
          <w:sz w:val="17"/>
        </w:rPr>
        <w:t>fire</w:t>
      </w:r>
      <w:r>
        <w:rPr>
          <w:color w:val="231F20"/>
          <w:spacing w:val="-3"/>
          <w:w w:val="105"/>
          <w:sz w:val="17"/>
        </w:rPr>
        <w:t> </w:t>
      </w:r>
      <w:r>
        <w:rPr>
          <w:color w:val="231F20"/>
          <w:w w:val="105"/>
          <w:sz w:val="17"/>
        </w:rPr>
        <w:t>in</w:t>
      </w:r>
      <w:r>
        <w:rPr>
          <w:color w:val="231F20"/>
          <w:spacing w:val="-3"/>
          <w:w w:val="105"/>
          <w:sz w:val="17"/>
        </w:rPr>
        <w:t> </w:t>
      </w:r>
      <w:r>
        <w:rPr>
          <w:color w:val="231F20"/>
          <w:w w:val="105"/>
          <w:sz w:val="17"/>
        </w:rPr>
        <w:t>sufficiently</w:t>
      </w:r>
      <w:r>
        <w:rPr>
          <w:color w:val="231F20"/>
          <w:spacing w:val="-3"/>
          <w:w w:val="105"/>
          <w:sz w:val="17"/>
        </w:rPr>
        <w:t> </w:t>
      </w:r>
      <w:r>
        <w:rPr>
          <w:color w:val="231F20"/>
          <w:w w:val="105"/>
          <w:sz w:val="17"/>
        </w:rPr>
        <w:t>quiescent</w:t>
      </w:r>
      <w:r>
        <w:rPr>
          <w:color w:val="231F20"/>
          <w:spacing w:val="-3"/>
          <w:w w:val="105"/>
          <w:sz w:val="17"/>
        </w:rPr>
        <w:t> </w:t>
      </w:r>
      <w:r>
        <w:rPr>
          <w:color w:val="231F20"/>
          <w:w w:val="105"/>
          <w:sz w:val="17"/>
        </w:rPr>
        <w:t>ambient</w:t>
      </w:r>
      <w:r>
        <w:rPr>
          <w:color w:val="231F20"/>
          <w:spacing w:val="-3"/>
          <w:w w:val="105"/>
          <w:sz w:val="17"/>
        </w:rPr>
        <w:t> </w:t>
      </w:r>
      <w:r>
        <w:rPr>
          <w:color w:val="231F20"/>
          <w:w w:val="105"/>
          <w:sz w:val="17"/>
        </w:rPr>
        <w:t>conditions</w:t>
      </w:r>
      <w:r>
        <w:rPr>
          <w:color w:val="231F20"/>
          <w:spacing w:val="-3"/>
          <w:w w:val="105"/>
          <w:sz w:val="17"/>
        </w:rPr>
        <w:t> </w:t>
      </w:r>
      <w:r>
        <w:rPr>
          <w:color w:val="231F20"/>
          <w:w w:val="105"/>
          <w:sz w:val="17"/>
        </w:rPr>
        <w:t>to</w:t>
      </w:r>
      <w:r>
        <w:rPr>
          <w:color w:val="231F20"/>
          <w:spacing w:val="-3"/>
          <w:w w:val="105"/>
          <w:sz w:val="17"/>
        </w:rPr>
        <w:t> </w:t>
      </w:r>
      <w:r>
        <w:rPr>
          <w:color w:val="231F20"/>
          <w:w w:val="105"/>
          <w:sz w:val="17"/>
        </w:rPr>
        <w:t>give</w:t>
      </w:r>
      <w:r>
        <w:rPr>
          <w:color w:val="231F20"/>
          <w:spacing w:val="-4"/>
          <w:w w:val="105"/>
          <w:sz w:val="17"/>
        </w:rPr>
        <w:t> </w:t>
      </w:r>
      <w:r>
        <w:rPr>
          <w:color w:val="231F20"/>
          <w:w w:val="105"/>
          <w:sz w:val="17"/>
        </w:rPr>
        <w:t>a minimum</w:t>
      </w:r>
      <w:r>
        <w:rPr>
          <w:color w:val="231F20"/>
          <w:spacing w:val="-1"/>
          <w:w w:val="105"/>
          <w:sz w:val="17"/>
        </w:rPr>
        <w:t> </w:t>
      </w:r>
      <w:r>
        <w:rPr>
          <w:color w:val="231F20"/>
          <w:w w:val="105"/>
          <w:sz w:val="17"/>
        </w:rPr>
        <w:t>average</w:t>
      </w:r>
      <w:r>
        <w:rPr>
          <w:color w:val="231F20"/>
          <w:spacing w:val="-1"/>
          <w:w w:val="105"/>
          <w:sz w:val="17"/>
        </w:rPr>
        <w:t> </w:t>
      </w:r>
      <w:r>
        <w:rPr>
          <w:color w:val="231F20"/>
          <w:w w:val="105"/>
          <w:sz w:val="17"/>
        </w:rPr>
        <w:t>flame</w:t>
      </w:r>
      <w:r>
        <w:rPr>
          <w:color w:val="231F20"/>
          <w:spacing w:val="-1"/>
          <w:w w:val="105"/>
          <w:sz w:val="17"/>
        </w:rPr>
        <w:t> </w:t>
      </w:r>
      <w:r>
        <w:rPr>
          <w:color w:val="231F20"/>
          <w:w w:val="105"/>
          <w:sz w:val="17"/>
        </w:rPr>
        <w:t>emissivity</w:t>
      </w:r>
      <w:r>
        <w:rPr>
          <w:color w:val="231F20"/>
          <w:spacing w:val="-1"/>
          <w:w w:val="105"/>
          <w:sz w:val="17"/>
        </w:rPr>
        <w:t> </w:t>
      </w:r>
      <w:r>
        <w:rPr>
          <w:color w:val="231F20"/>
          <w:w w:val="105"/>
          <w:sz w:val="17"/>
        </w:rPr>
        <w:t>coefficient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0.9</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an</w:t>
      </w:r>
      <w:r>
        <w:rPr>
          <w:color w:val="231F20"/>
          <w:spacing w:val="-1"/>
          <w:w w:val="105"/>
          <w:sz w:val="17"/>
        </w:rPr>
        <w:t> </w:t>
      </w:r>
      <w:r>
        <w:rPr>
          <w:color w:val="231F20"/>
          <w:w w:val="105"/>
          <w:sz w:val="17"/>
        </w:rPr>
        <w:t>average</w:t>
      </w:r>
      <w:r>
        <w:rPr>
          <w:color w:val="231F20"/>
          <w:spacing w:val="-1"/>
          <w:w w:val="105"/>
          <w:sz w:val="17"/>
        </w:rPr>
        <w:t> </w:t>
      </w:r>
      <w:r>
        <w:rPr>
          <w:color w:val="231F20"/>
          <w:w w:val="105"/>
          <w:sz w:val="17"/>
        </w:rPr>
        <w:t>temperature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at</w:t>
      </w:r>
      <w:r>
        <w:rPr>
          <w:color w:val="231F20"/>
          <w:spacing w:val="-1"/>
          <w:w w:val="105"/>
          <w:sz w:val="17"/>
        </w:rPr>
        <w:t> </w:t>
      </w:r>
      <w:r>
        <w:rPr>
          <w:color w:val="231F20"/>
          <w:w w:val="105"/>
          <w:sz w:val="17"/>
        </w:rPr>
        <w:t>least</w:t>
      </w:r>
      <w:r>
        <w:rPr>
          <w:color w:val="231F20"/>
          <w:spacing w:val="-1"/>
          <w:w w:val="105"/>
          <w:sz w:val="17"/>
        </w:rPr>
        <w:t> </w:t>
      </w:r>
      <w:r>
        <w:rPr>
          <w:color w:val="231F20"/>
          <w:w w:val="105"/>
          <w:sz w:val="17"/>
        </w:rPr>
        <w:t>800°C,</w:t>
      </w:r>
      <w:r>
        <w:rPr>
          <w:color w:val="231F20"/>
          <w:spacing w:val="-1"/>
          <w:w w:val="105"/>
          <w:sz w:val="17"/>
        </w:rPr>
        <w:t> </w:t>
      </w:r>
      <w:r>
        <w:rPr>
          <w:color w:val="231F20"/>
          <w:w w:val="105"/>
          <w:sz w:val="17"/>
        </w:rPr>
        <w:t>fully</w:t>
      </w:r>
    </w:p>
    <w:p>
      <w:pPr>
        <w:pStyle w:val="ListParagraph"/>
        <w:spacing w:after="0" w:line="256" w:lineRule="auto"/>
        <w:jc w:val="both"/>
        <w:rPr>
          <w:sz w:val="17"/>
        </w:rPr>
        <w:sectPr>
          <w:headerReference w:type="even" r:id="rId25"/>
          <w:headerReference w:type="default" r:id="rId26"/>
          <w:footerReference w:type="even" r:id="rId27"/>
          <w:footerReference w:type="default" r:id="rId28"/>
          <w:pgSz w:w="11910" w:h="16840"/>
          <w:pgMar w:header="303" w:footer="570" w:top="1540" w:bottom="760" w:left="0" w:right="0"/>
          <w:pgNumType w:start="382"/>
        </w:sectPr>
      </w:pPr>
    </w:p>
    <w:p>
      <w:pPr>
        <w:pStyle w:val="BodyText"/>
        <w:spacing w:line="256" w:lineRule="auto" w:before="123"/>
        <w:ind w:left="2290" w:right="1414"/>
        <w:jc w:val="both"/>
      </w:pPr>
      <w:r>
        <w:rPr>
          <w:color w:val="231F20"/>
          <w:w w:val="105"/>
        </w:rPr>
        <w:t>engulfing the specimen, with a surface absorptivity coefficient of 0.8 or that value which the package may be demonstrated to possess if exposed to the fire specified, followed by:</w:t>
      </w:r>
    </w:p>
    <w:p>
      <w:pPr>
        <w:pStyle w:val="ListParagraph"/>
        <w:numPr>
          <w:ilvl w:val="0"/>
          <w:numId w:val="32"/>
        </w:numPr>
        <w:tabs>
          <w:tab w:pos="2288" w:val="left" w:leader="none"/>
          <w:tab w:pos="2290" w:val="left" w:leader="none"/>
        </w:tabs>
        <w:spacing w:line="256" w:lineRule="auto" w:before="62" w:after="0"/>
        <w:ind w:left="2290" w:right="1414" w:hanging="360"/>
        <w:jc w:val="both"/>
        <w:rPr>
          <w:sz w:val="17"/>
        </w:rPr>
      </w:pPr>
      <w:r>
        <w:rPr>
          <w:color w:val="231F20"/>
          <w:w w:val="105"/>
          <w:sz w:val="17"/>
        </w:rPr>
        <w:t>exposure of the specimen to an ambient temperature of 38°C, subject to the solar insolation conditions specified in the table under 6.4.8.6 and subject to the design maximum rate of internal heat generation within</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package</w:t>
      </w:r>
      <w:r>
        <w:rPr>
          <w:color w:val="231F20"/>
          <w:spacing w:val="21"/>
          <w:w w:val="105"/>
          <w:sz w:val="17"/>
        </w:rPr>
        <w:t> </w:t>
      </w:r>
      <w:r>
        <w:rPr>
          <w:color w:val="231F20"/>
          <w:w w:val="105"/>
          <w:sz w:val="17"/>
        </w:rPr>
        <w:t>by</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radioactive</w:t>
      </w:r>
      <w:r>
        <w:rPr>
          <w:color w:val="231F20"/>
          <w:spacing w:val="21"/>
          <w:w w:val="105"/>
          <w:sz w:val="17"/>
        </w:rPr>
        <w:t> </w:t>
      </w:r>
      <w:r>
        <w:rPr>
          <w:color w:val="231F20"/>
          <w:w w:val="105"/>
          <w:sz w:val="17"/>
        </w:rPr>
        <w:t>contents,</w:t>
      </w:r>
      <w:r>
        <w:rPr>
          <w:color w:val="231F20"/>
          <w:spacing w:val="21"/>
          <w:w w:val="105"/>
          <w:sz w:val="17"/>
        </w:rPr>
        <w:t> </w:t>
      </w:r>
      <w:r>
        <w:rPr>
          <w:color w:val="231F20"/>
          <w:w w:val="105"/>
          <w:sz w:val="17"/>
        </w:rPr>
        <w:t>for</w:t>
      </w:r>
      <w:r>
        <w:rPr>
          <w:color w:val="231F20"/>
          <w:spacing w:val="21"/>
          <w:w w:val="105"/>
          <w:sz w:val="17"/>
        </w:rPr>
        <w:t> </w:t>
      </w:r>
      <w:r>
        <w:rPr>
          <w:color w:val="231F20"/>
          <w:w w:val="105"/>
          <w:sz w:val="17"/>
        </w:rPr>
        <w:t>a</w:t>
      </w:r>
      <w:r>
        <w:rPr>
          <w:color w:val="231F20"/>
          <w:spacing w:val="21"/>
          <w:w w:val="105"/>
          <w:sz w:val="17"/>
        </w:rPr>
        <w:t> </w:t>
      </w:r>
      <w:r>
        <w:rPr>
          <w:color w:val="231F20"/>
          <w:w w:val="105"/>
          <w:sz w:val="17"/>
        </w:rPr>
        <w:t>sufficient</w:t>
      </w:r>
      <w:r>
        <w:rPr>
          <w:color w:val="231F20"/>
          <w:spacing w:val="21"/>
          <w:w w:val="105"/>
          <w:sz w:val="17"/>
        </w:rPr>
        <w:t> </w:t>
      </w:r>
      <w:r>
        <w:rPr>
          <w:color w:val="231F20"/>
          <w:w w:val="105"/>
          <w:sz w:val="17"/>
        </w:rPr>
        <w:t>period</w:t>
      </w:r>
      <w:r>
        <w:rPr>
          <w:color w:val="231F20"/>
          <w:spacing w:val="21"/>
          <w:w w:val="105"/>
          <w:sz w:val="17"/>
        </w:rPr>
        <w:t> </w:t>
      </w:r>
      <w:r>
        <w:rPr>
          <w:color w:val="231F20"/>
          <w:w w:val="105"/>
          <w:sz w:val="17"/>
        </w:rPr>
        <w:t>to</w:t>
      </w:r>
      <w:r>
        <w:rPr>
          <w:color w:val="231F20"/>
          <w:spacing w:val="21"/>
          <w:w w:val="105"/>
          <w:sz w:val="17"/>
        </w:rPr>
        <w:t> </w:t>
      </w:r>
      <w:r>
        <w:rPr>
          <w:color w:val="231F20"/>
          <w:w w:val="105"/>
          <w:sz w:val="17"/>
        </w:rPr>
        <w:t>ensure</w:t>
      </w:r>
      <w:r>
        <w:rPr>
          <w:color w:val="231F20"/>
          <w:spacing w:val="21"/>
          <w:w w:val="105"/>
          <w:sz w:val="17"/>
        </w:rPr>
        <w:t> </w:t>
      </w:r>
      <w:r>
        <w:rPr>
          <w:color w:val="231F20"/>
          <w:w w:val="105"/>
          <w:sz w:val="17"/>
        </w:rPr>
        <w:t>that</w:t>
      </w:r>
      <w:r>
        <w:rPr>
          <w:color w:val="231F20"/>
          <w:spacing w:val="21"/>
          <w:w w:val="105"/>
          <w:sz w:val="17"/>
        </w:rPr>
        <w:t> </w:t>
      </w:r>
      <w:r>
        <w:rPr>
          <w:color w:val="231F20"/>
          <w:w w:val="105"/>
          <w:sz w:val="17"/>
        </w:rPr>
        <w:t>temperatures</w:t>
      </w:r>
      <w:r>
        <w:rPr>
          <w:color w:val="231F20"/>
          <w:spacing w:val="21"/>
          <w:w w:val="105"/>
          <w:sz w:val="17"/>
        </w:rPr>
        <w:t> </w:t>
      </w:r>
      <w:r>
        <w:rPr>
          <w:color w:val="231F20"/>
          <w:w w:val="105"/>
          <w:sz w:val="17"/>
        </w:rPr>
        <w:t>in the specimen are decreasing in all parts of the specimen and/or are approaching initial steady-state </w:t>
      </w:r>
      <w:r>
        <w:rPr>
          <w:color w:val="231F20"/>
          <w:sz w:val="17"/>
        </w:rPr>
        <w:t>conditions.</w:t>
      </w:r>
      <w:r>
        <w:rPr>
          <w:color w:val="231F20"/>
          <w:spacing w:val="19"/>
          <w:sz w:val="17"/>
        </w:rPr>
        <w:t> </w:t>
      </w:r>
      <w:r>
        <w:rPr>
          <w:color w:val="231F20"/>
          <w:sz w:val="17"/>
        </w:rPr>
        <w:t>Alternatively,</w:t>
      </w:r>
      <w:r>
        <w:rPr>
          <w:color w:val="231F20"/>
          <w:spacing w:val="19"/>
          <w:sz w:val="17"/>
        </w:rPr>
        <w:t> </w:t>
      </w:r>
      <w:r>
        <w:rPr>
          <w:color w:val="231F20"/>
          <w:sz w:val="17"/>
        </w:rPr>
        <w:t>any</w:t>
      </w:r>
      <w:r>
        <w:rPr>
          <w:color w:val="231F20"/>
          <w:spacing w:val="19"/>
          <w:sz w:val="17"/>
        </w:rPr>
        <w:t> </w:t>
      </w:r>
      <w:r>
        <w:rPr>
          <w:color w:val="231F20"/>
          <w:sz w:val="17"/>
        </w:rPr>
        <w:t>of</w:t>
      </w:r>
      <w:r>
        <w:rPr>
          <w:color w:val="231F20"/>
          <w:spacing w:val="19"/>
          <w:sz w:val="17"/>
        </w:rPr>
        <w:t> </w:t>
      </w:r>
      <w:r>
        <w:rPr>
          <w:color w:val="231F20"/>
          <w:sz w:val="17"/>
        </w:rPr>
        <w:t>these</w:t>
      </w:r>
      <w:r>
        <w:rPr>
          <w:color w:val="231F20"/>
          <w:spacing w:val="19"/>
          <w:sz w:val="17"/>
        </w:rPr>
        <w:t> </w:t>
      </w:r>
      <w:r>
        <w:rPr>
          <w:color w:val="231F20"/>
          <w:sz w:val="17"/>
        </w:rPr>
        <w:t>parameters</w:t>
      </w:r>
      <w:r>
        <w:rPr>
          <w:color w:val="231F20"/>
          <w:spacing w:val="19"/>
          <w:sz w:val="17"/>
        </w:rPr>
        <w:t> </w:t>
      </w:r>
      <w:r>
        <w:rPr>
          <w:color w:val="231F20"/>
          <w:sz w:val="17"/>
        </w:rPr>
        <w:t>are</w:t>
      </w:r>
      <w:r>
        <w:rPr>
          <w:color w:val="231F20"/>
          <w:spacing w:val="19"/>
          <w:sz w:val="17"/>
        </w:rPr>
        <w:t> </w:t>
      </w:r>
      <w:r>
        <w:rPr>
          <w:color w:val="231F20"/>
          <w:sz w:val="17"/>
        </w:rPr>
        <w:t>allowed</w:t>
      </w:r>
      <w:r>
        <w:rPr>
          <w:color w:val="231F20"/>
          <w:spacing w:val="19"/>
          <w:sz w:val="17"/>
        </w:rPr>
        <w:t> </w:t>
      </w:r>
      <w:r>
        <w:rPr>
          <w:color w:val="231F20"/>
          <w:sz w:val="17"/>
        </w:rPr>
        <w:t>to</w:t>
      </w:r>
      <w:r>
        <w:rPr>
          <w:color w:val="231F20"/>
          <w:spacing w:val="19"/>
          <w:sz w:val="17"/>
        </w:rPr>
        <w:t> </w:t>
      </w:r>
      <w:r>
        <w:rPr>
          <w:color w:val="231F20"/>
          <w:sz w:val="17"/>
        </w:rPr>
        <w:t>have</w:t>
      </w:r>
      <w:r>
        <w:rPr>
          <w:color w:val="231F20"/>
          <w:spacing w:val="19"/>
          <w:sz w:val="17"/>
        </w:rPr>
        <w:t> </w:t>
      </w:r>
      <w:r>
        <w:rPr>
          <w:color w:val="231F20"/>
          <w:sz w:val="17"/>
        </w:rPr>
        <w:t>different</w:t>
      </w:r>
      <w:r>
        <w:rPr>
          <w:color w:val="231F20"/>
          <w:spacing w:val="19"/>
          <w:sz w:val="17"/>
        </w:rPr>
        <w:t> </w:t>
      </w:r>
      <w:r>
        <w:rPr>
          <w:color w:val="231F20"/>
          <w:sz w:val="17"/>
        </w:rPr>
        <w:t>values</w:t>
      </w:r>
      <w:r>
        <w:rPr>
          <w:color w:val="231F20"/>
          <w:spacing w:val="19"/>
          <w:sz w:val="17"/>
        </w:rPr>
        <w:t> </w:t>
      </w:r>
      <w:r>
        <w:rPr>
          <w:color w:val="231F20"/>
          <w:sz w:val="17"/>
        </w:rPr>
        <w:t>following</w:t>
      </w:r>
      <w:r>
        <w:rPr>
          <w:color w:val="231F20"/>
          <w:spacing w:val="19"/>
          <w:sz w:val="17"/>
        </w:rPr>
        <w:t> </w:t>
      </w:r>
      <w:r>
        <w:rPr>
          <w:color w:val="231F20"/>
          <w:sz w:val="17"/>
        </w:rPr>
        <w:t>cessation </w:t>
      </w:r>
      <w:r>
        <w:rPr>
          <w:color w:val="231F20"/>
          <w:w w:val="105"/>
          <w:sz w:val="17"/>
        </w:rPr>
        <w:t>of heating, providing due account is taken of them in the subsequent assessment of package response.</w:t>
      </w:r>
    </w:p>
    <w:p>
      <w:pPr>
        <w:pStyle w:val="BodyText"/>
        <w:spacing w:line="256" w:lineRule="auto" w:before="146"/>
        <w:ind w:left="1930" w:right="1414"/>
        <w:jc w:val="both"/>
      </w:pPr>
      <w:r>
        <w:rPr>
          <w:color w:val="231F20"/>
          <w:w w:val="105"/>
        </w:rPr>
        <w:t>During</w:t>
      </w:r>
      <w:r>
        <w:rPr>
          <w:color w:val="231F20"/>
          <w:spacing w:val="-2"/>
          <w:w w:val="105"/>
        </w:rPr>
        <w:t> </w:t>
      </w:r>
      <w:r>
        <w:rPr>
          <w:color w:val="231F20"/>
          <w:w w:val="105"/>
        </w:rPr>
        <w:t>and</w:t>
      </w:r>
      <w:r>
        <w:rPr>
          <w:color w:val="231F20"/>
          <w:spacing w:val="-2"/>
          <w:w w:val="105"/>
        </w:rPr>
        <w:t> </w:t>
      </w:r>
      <w:r>
        <w:rPr>
          <w:color w:val="231F20"/>
          <w:w w:val="105"/>
        </w:rPr>
        <w:t>following</w:t>
      </w:r>
      <w:r>
        <w:rPr>
          <w:color w:val="231F20"/>
          <w:spacing w:val="-2"/>
          <w:w w:val="105"/>
        </w:rPr>
        <w:t> </w:t>
      </w:r>
      <w:r>
        <w:rPr>
          <w:color w:val="231F20"/>
          <w:w w:val="105"/>
        </w:rPr>
        <w:t>the</w:t>
      </w:r>
      <w:r>
        <w:rPr>
          <w:color w:val="231F20"/>
          <w:spacing w:val="-2"/>
          <w:w w:val="105"/>
        </w:rPr>
        <w:t> </w:t>
      </w:r>
      <w:r>
        <w:rPr>
          <w:color w:val="231F20"/>
          <w:w w:val="105"/>
        </w:rPr>
        <w:t>test,</w:t>
      </w:r>
      <w:r>
        <w:rPr>
          <w:color w:val="231F20"/>
          <w:spacing w:val="-2"/>
          <w:w w:val="105"/>
        </w:rPr>
        <w:t> </w:t>
      </w:r>
      <w:r>
        <w:rPr>
          <w:color w:val="231F20"/>
          <w:w w:val="105"/>
        </w:rPr>
        <w:t>the</w:t>
      </w:r>
      <w:r>
        <w:rPr>
          <w:color w:val="231F20"/>
          <w:spacing w:val="-2"/>
          <w:w w:val="105"/>
        </w:rPr>
        <w:t> </w:t>
      </w:r>
      <w:r>
        <w:rPr>
          <w:color w:val="231F20"/>
          <w:w w:val="105"/>
        </w:rPr>
        <w:t>specimen</w:t>
      </w:r>
      <w:r>
        <w:rPr>
          <w:color w:val="231F20"/>
          <w:spacing w:val="-2"/>
          <w:w w:val="105"/>
        </w:rPr>
        <w:t> </w:t>
      </w:r>
      <w:r>
        <w:rPr>
          <w:color w:val="231F20"/>
          <w:w w:val="105"/>
        </w:rPr>
        <w:t>shall</w:t>
      </w:r>
      <w:r>
        <w:rPr>
          <w:color w:val="231F20"/>
          <w:spacing w:val="-2"/>
          <w:w w:val="105"/>
        </w:rPr>
        <w:t> </w:t>
      </w:r>
      <w:r>
        <w:rPr>
          <w:color w:val="231F20"/>
          <w:w w:val="105"/>
        </w:rPr>
        <w:t>not</w:t>
      </w:r>
      <w:r>
        <w:rPr>
          <w:color w:val="231F20"/>
          <w:spacing w:val="-2"/>
          <w:w w:val="105"/>
        </w:rPr>
        <w:t> </w:t>
      </w:r>
      <w:r>
        <w:rPr>
          <w:color w:val="231F20"/>
          <w:w w:val="105"/>
        </w:rPr>
        <w:t>be</w:t>
      </w:r>
      <w:r>
        <w:rPr>
          <w:color w:val="231F20"/>
          <w:spacing w:val="-2"/>
          <w:w w:val="105"/>
        </w:rPr>
        <w:t> </w:t>
      </w:r>
      <w:r>
        <w:rPr>
          <w:color w:val="231F20"/>
          <w:w w:val="105"/>
        </w:rPr>
        <w:t>artificially</w:t>
      </w:r>
      <w:r>
        <w:rPr>
          <w:color w:val="231F20"/>
          <w:spacing w:val="-2"/>
          <w:w w:val="105"/>
        </w:rPr>
        <w:t> </w:t>
      </w:r>
      <w:r>
        <w:rPr>
          <w:color w:val="231F20"/>
          <w:w w:val="105"/>
        </w:rPr>
        <w:t>cooled</w:t>
      </w:r>
      <w:r>
        <w:rPr>
          <w:color w:val="231F20"/>
          <w:spacing w:val="-2"/>
          <w:w w:val="105"/>
        </w:rPr>
        <w:t> </w:t>
      </w:r>
      <w:r>
        <w:rPr>
          <w:color w:val="231F20"/>
          <w:w w:val="105"/>
        </w:rPr>
        <w:t>and</w:t>
      </w:r>
      <w:r>
        <w:rPr>
          <w:color w:val="231F20"/>
          <w:spacing w:val="-2"/>
          <w:w w:val="105"/>
        </w:rPr>
        <w:t> </w:t>
      </w:r>
      <w:r>
        <w:rPr>
          <w:color w:val="231F20"/>
          <w:w w:val="105"/>
        </w:rPr>
        <w:t>any</w:t>
      </w:r>
      <w:r>
        <w:rPr>
          <w:color w:val="231F20"/>
          <w:spacing w:val="-2"/>
          <w:w w:val="105"/>
        </w:rPr>
        <w:t> </w:t>
      </w:r>
      <w:r>
        <w:rPr>
          <w:color w:val="231F20"/>
          <w:w w:val="105"/>
        </w:rPr>
        <w:t>combustion</w:t>
      </w:r>
      <w:r>
        <w:rPr>
          <w:color w:val="231F20"/>
          <w:spacing w:val="-2"/>
          <w:w w:val="105"/>
        </w:rPr>
        <w:t> </w:t>
      </w:r>
      <w:r>
        <w:rPr>
          <w:color w:val="231F20"/>
          <w:w w:val="105"/>
        </w:rPr>
        <w:t>of</w:t>
      </w:r>
      <w:r>
        <w:rPr>
          <w:color w:val="231F20"/>
          <w:spacing w:val="-2"/>
          <w:w w:val="105"/>
        </w:rPr>
        <w:t> </w:t>
      </w:r>
      <w:r>
        <w:rPr>
          <w:color w:val="231F20"/>
          <w:w w:val="105"/>
        </w:rPr>
        <w:t>materials</w:t>
      </w:r>
      <w:r>
        <w:rPr>
          <w:color w:val="231F20"/>
          <w:spacing w:val="-2"/>
          <w:w w:val="105"/>
        </w:rPr>
        <w:t> </w:t>
      </w:r>
      <w:r>
        <w:rPr>
          <w:color w:val="231F20"/>
          <w:w w:val="105"/>
        </w:rPr>
        <w:t>of the specimen shall be permitted to proceed naturally.</w:t>
      </w:r>
    </w:p>
    <w:p>
      <w:pPr>
        <w:pStyle w:val="ListParagraph"/>
        <w:numPr>
          <w:ilvl w:val="3"/>
          <w:numId w:val="1"/>
        </w:numPr>
        <w:tabs>
          <w:tab w:pos="1925" w:val="left" w:leader="none"/>
          <w:tab w:pos="1930" w:val="left" w:leader="none"/>
        </w:tabs>
        <w:spacing w:line="256" w:lineRule="auto" w:before="142" w:after="0"/>
        <w:ind w:left="1930" w:right="1415" w:hanging="1081"/>
        <w:jc w:val="both"/>
        <w:rPr>
          <w:color w:val="231F20"/>
          <w:sz w:val="17"/>
        </w:rPr>
      </w:pPr>
      <w:r>
        <w:rPr>
          <w:color w:val="231F20"/>
          <w:w w:val="105"/>
          <w:sz w:val="17"/>
        </w:rPr>
        <w:t>Water</w:t>
      </w:r>
      <w:r>
        <w:rPr>
          <w:color w:val="231F20"/>
          <w:spacing w:val="-4"/>
          <w:w w:val="105"/>
          <w:sz w:val="17"/>
        </w:rPr>
        <w:t> </w:t>
      </w:r>
      <w:r>
        <w:rPr>
          <w:color w:val="231F20"/>
          <w:w w:val="105"/>
          <w:sz w:val="17"/>
        </w:rPr>
        <w:t>immersion</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specimen</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immersed</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a</w:t>
      </w:r>
      <w:r>
        <w:rPr>
          <w:color w:val="231F20"/>
          <w:spacing w:val="-4"/>
          <w:w w:val="105"/>
          <w:sz w:val="17"/>
        </w:rPr>
        <w:t> </w:t>
      </w:r>
      <w:r>
        <w:rPr>
          <w:color w:val="231F20"/>
          <w:w w:val="105"/>
          <w:sz w:val="17"/>
        </w:rPr>
        <w:t>head</w:t>
      </w:r>
      <w:r>
        <w:rPr>
          <w:color w:val="231F20"/>
          <w:spacing w:val="-4"/>
          <w:w w:val="105"/>
          <w:sz w:val="17"/>
        </w:rPr>
        <w:t> </w:t>
      </w:r>
      <w:r>
        <w:rPr>
          <w:color w:val="231F20"/>
          <w:w w:val="105"/>
          <w:sz w:val="17"/>
        </w:rPr>
        <w:t>of</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of</w:t>
      </w:r>
      <w:r>
        <w:rPr>
          <w:color w:val="231F20"/>
          <w:spacing w:val="-4"/>
          <w:w w:val="105"/>
          <w:sz w:val="17"/>
        </w:rPr>
        <w:t> </w:t>
      </w:r>
      <w:r>
        <w:rPr>
          <w:color w:val="231F20"/>
          <w:w w:val="105"/>
          <w:sz w:val="17"/>
        </w:rPr>
        <w:t>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15</w:t>
      </w:r>
      <w:r>
        <w:rPr>
          <w:color w:val="231F20"/>
          <w:spacing w:val="-4"/>
          <w:w w:val="105"/>
          <w:sz w:val="17"/>
        </w:rPr>
        <w:t> </w:t>
      </w:r>
      <w:r>
        <w:rPr>
          <w:color w:val="231F20"/>
          <w:w w:val="105"/>
          <w:sz w:val="17"/>
        </w:rPr>
        <w:t>m</w:t>
      </w:r>
      <w:r>
        <w:rPr>
          <w:color w:val="231F20"/>
          <w:spacing w:val="-4"/>
          <w:w w:val="105"/>
          <w:sz w:val="17"/>
        </w:rPr>
        <w:t> </w:t>
      </w:r>
      <w:r>
        <w:rPr>
          <w:color w:val="231F20"/>
          <w:w w:val="105"/>
          <w:sz w:val="17"/>
        </w:rPr>
        <w:t>for</w:t>
      </w:r>
      <w:r>
        <w:rPr>
          <w:color w:val="231F20"/>
          <w:spacing w:val="-4"/>
          <w:w w:val="105"/>
          <w:sz w:val="17"/>
        </w:rPr>
        <w:t> </w:t>
      </w:r>
      <w:r>
        <w:rPr>
          <w:color w:val="231F20"/>
          <w:w w:val="105"/>
          <w:sz w:val="17"/>
        </w:rPr>
        <w:t>a</w:t>
      </w:r>
      <w:r>
        <w:rPr>
          <w:color w:val="231F20"/>
          <w:spacing w:val="-4"/>
          <w:w w:val="105"/>
          <w:sz w:val="17"/>
        </w:rPr>
        <w:t> </w:t>
      </w:r>
      <w:r>
        <w:rPr>
          <w:color w:val="231F20"/>
          <w:w w:val="105"/>
          <w:sz w:val="17"/>
        </w:rPr>
        <w:t>period</w:t>
      </w:r>
      <w:r>
        <w:rPr>
          <w:color w:val="231F20"/>
          <w:spacing w:val="-4"/>
          <w:w w:val="105"/>
          <w:sz w:val="17"/>
        </w:rPr>
        <w:t> </w:t>
      </w:r>
      <w:r>
        <w:rPr>
          <w:color w:val="231F20"/>
          <w:w w:val="105"/>
          <w:sz w:val="17"/>
        </w:rPr>
        <w:t>of not</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eight</w:t>
      </w:r>
      <w:r>
        <w:rPr>
          <w:color w:val="231F20"/>
          <w:spacing w:val="-5"/>
          <w:w w:val="105"/>
          <w:sz w:val="17"/>
        </w:rPr>
        <w:t> </w:t>
      </w:r>
      <w:r>
        <w:rPr>
          <w:color w:val="231F20"/>
          <w:w w:val="105"/>
          <w:sz w:val="17"/>
        </w:rPr>
        <w:t>hours</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attitude</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will</w:t>
      </w:r>
      <w:r>
        <w:rPr>
          <w:color w:val="231F20"/>
          <w:spacing w:val="-5"/>
          <w:w w:val="105"/>
          <w:sz w:val="17"/>
        </w:rPr>
        <w:t> </w:t>
      </w:r>
      <w:r>
        <w:rPr>
          <w:color w:val="231F20"/>
          <w:w w:val="105"/>
          <w:sz w:val="17"/>
        </w:rPr>
        <w:t>lead</w:t>
      </w:r>
      <w:r>
        <w:rPr>
          <w:color w:val="231F20"/>
          <w:spacing w:val="-5"/>
          <w:w w:val="105"/>
          <w:sz w:val="17"/>
        </w:rPr>
        <w:t> </w:t>
      </w:r>
      <w:r>
        <w:rPr>
          <w:color w:val="231F20"/>
          <w:w w:val="105"/>
          <w:sz w:val="17"/>
        </w:rPr>
        <w:t>to</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damage.</w:t>
      </w:r>
      <w:r>
        <w:rPr>
          <w:color w:val="231F20"/>
          <w:spacing w:val="-5"/>
          <w:w w:val="105"/>
          <w:sz w:val="17"/>
        </w:rPr>
        <w:t> </w:t>
      </w:r>
      <w:r>
        <w:rPr>
          <w:color w:val="231F20"/>
          <w:w w:val="105"/>
          <w:sz w:val="17"/>
        </w:rPr>
        <w:t>For</w:t>
      </w:r>
      <w:r>
        <w:rPr>
          <w:color w:val="231F20"/>
          <w:spacing w:val="-5"/>
          <w:w w:val="105"/>
          <w:sz w:val="17"/>
        </w:rPr>
        <w:t> </w:t>
      </w:r>
      <w:r>
        <w:rPr>
          <w:color w:val="231F20"/>
          <w:w w:val="105"/>
          <w:sz w:val="17"/>
        </w:rPr>
        <w:t>demonstration</w:t>
      </w:r>
      <w:r>
        <w:rPr>
          <w:color w:val="231F20"/>
          <w:spacing w:val="-5"/>
          <w:w w:val="105"/>
          <w:sz w:val="17"/>
        </w:rPr>
        <w:t> </w:t>
      </w:r>
      <w:r>
        <w:rPr>
          <w:color w:val="231F20"/>
          <w:w w:val="105"/>
          <w:sz w:val="17"/>
        </w:rPr>
        <w:t>purposes,</w:t>
      </w:r>
      <w:r>
        <w:rPr>
          <w:color w:val="231F20"/>
          <w:spacing w:val="-5"/>
          <w:w w:val="105"/>
          <w:sz w:val="17"/>
        </w:rPr>
        <w:t> </w:t>
      </w:r>
      <w:r>
        <w:rPr>
          <w:color w:val="231F20"/>
          <w:w w:val="105"/>
          <w:sz w:val="17"/>
        </w:rPr>
        <w:t>an external gauge pressure of at least 150 kPa shall be considered to meet these conditions.</w:t>
      </w:r>
    </w:p>
    <w:p>
      <w:pPr>
        <w:pStyle w:val="BodyText"/>
        <w:spacing w:before="181"/>
      </w:pPr>
    </w:p>
    <w:p>
      <w:pPr>
        <w:pStyle w:val="Heading1"/>
        <w:numPr>
          <w:ilvl w:val="2"/>
          <w:numId w:val="1"/>
        </w:numPr>
        <w:tabs>
          <w:tab w:pos="1930" w:val="left" w:leader="none"/>
        </w:tabs>
        <w:spacing w:line="228" w:lineRule="auto" w:before="0" w:after="0"/>
        <w:ind w:left="1930" w:right="2774" w:hanging="1080"/>
        <w:jc w:val="left"/>
      </w:pPr>
      <w:r>
        <w:rPr>
          <w:color w:val="231F20"/>
          <w:w w:val="105"/>
        </w:rPr>
        <w:t>Enhanced</w:t>
      </w:r>
      <w:r>
        <w:rPr>
          <w:color w:val="231F20"/>
          <w:spacing w:val="-17"/>
          <w:w w:val="105"/>
        </w:rPr>
        <w:t> </w:t>
      </w:r>
      <w:r>
        <w:rPr>
          <w:color w:val="231F20"/>
          <w:w w:val="105"/>
        </w:rPr>
        <w:t>water</w:t>
      </w:r>
      <w:r>
        <w:rPr>
          <w:color w:val="231F20"/>
          <w:spacing w:val="-16"/>
          <w:w w:val="105"/>
        </w:rPr>
        <w:t> </w:t>
      </w:r>
      <w:r>
        <w:rPr>
          <w:color w:val="231F20"/>
          <w:w w:val="105"/>
        </w:rPr>
        <w:t>immersion</w:t>
      </w:r>
      <w:r>
        <w:rPr>
          <w:color w:val="231F20"/>
          <w:spacing w:val="-16"/>
          <w:w w:val="105"/>
        </w:rPr>
        <w:t> </w:t>
      </w:r>
      <w:r>
        <w:rPr>
          <w:color w:val="231F20"/>
          <w:w w:val="105"/>
        </w:rPr>
        <w:t>test</w:t>
      </w:r>
      <w:r>
        <w:rPr>
          <w:color w:val="231F20"/>
          <w:spacing w:val="-16"/>
          <w:w w:val="105"/>
        </w:rPr>
        <w:t> </w:t>
      </w:r>
      <w:r>
        <w:rPr>
          <w:color w:val="231F20"/>
          <w:w w:val="105"/>
        </w:rPr>
        <w:t>for</w:t>
      </w:r>
      <w:r>
        <w:rPr>
          <w:color w:val="231F20"/>
          <w:spacing w:val="-16"/>
          <w:w w:val="105"/>
        </w:rPr>
        <w:t> </w:t>
      </w:r>
      <w:r>
        <w:rPr>
          <w:color w:val="231F20"/>
          <w:w w:val="105"/>
        </w:rPr>
        <w:t>Type</w:t>
      </w:r>
      <w:r>
        <w:rPr>
          <w:color w:val="231F20"/>
          <w:spacing w:val="-16"/>
          <w:w w:val="105"/>
        </w:rPr>
        <w:t> </w:t>
      </w:r>
      <w:r>
        <w:rPr>
          <w:color w:val="231F20"/>
          <w:w w:val="105"/>
        </w:rPr>
        <w:t>B(U)</w:t>
      </w:r>
      <w:r>
        <w:rPr>
          <w:color w:val="231F20"/>
          <w:spacing w:val="-16"/>
          <w:w w:val="105"/>
        </w:rPr>
        <w:t> </w:t>
      </w:r>
      <w:r>
        <w:rPr>
          <w:color w:val="231F20"/>
          <w:w w:val="105"/>
        </w:rPr>
        <w:t>and</w:t>
      </w:r>
      <w:r>
        <w:rPr>
          <w:color w:val="231F20"/>
          <w:spacing w:val="-16"/>
          <w:w w:val="105"/>
        </w:rPr>
        <w:t> </w:t>
      </w:r>
      <w:r>
        <w:rPr>
          <w:color w:val="231F20"/>
          <w:w w:val="105"/>
        </w:rPr>
        <w:t>Type</w:t>
      </w:r>
      <w:r>
        <w:rPr>
          <w:color w:val="231F20"/>
          <w:spacing w:val="-16"/>
          <w:w w:val="105"/>
        </w:rPr>
        <w:t> </w:t>
      </w:r>
      <w:r>
        <w:rPr>
          <w:color w:val="231F20"/>
          <w:w w:val="105"/>
        </w:rPr>
        <w:t>B(M)</w:t>
      </w:r>
      <w:r>
        <w:rPr>
          <w:color w:val="231F20"/>
          <w:spacing w:val="-16"/>
          <w:w w:val="105"/>
        </w:rPr>
        <w:t> </w:t>
      </w:r>
      <w:r>
        <w:rPr>
          <w:color w:val="231F20"/>
          <w:w w:val="105"/>
        </w:rPr>
        <w:t>packages containing more than 10</w:t>
      </w:r>
      <w:r>
        <w:rPr>
          <w:color w:val="231F20"/>
          <w:w w:val="105"/>
          <w:vertAlign w:val="superscript"/>
        </w:rPr>
        <w:t>5</w:t>
      </w:r>
      <w:r>
        <w:rPr>
          <w:rFonts w:ascii="Arial"/>
          <w:i/>
          <w:color w:val="231F20"/>
          <w:w w:val="105"/>
          <w:vertAlign w:val="baseline"/>
        </w:rPr>
        <w:t>A</w:t>
      </w:r>
      <w:r>
        <w:rPr>
          <w:color w:val="231F20"/>
          <w:w w:val="105"/>
          <w:position w:val="-4"/>
          <w:sz w:val="15"/>
          <w:vertAlign w:val="baseline"/>
        </w:rPr>
        <w:t>2</w:t>
      </w:r>
      <w:r>
        <w:rPr>
          <w:color w:val="231F20"/>
          <w:spacing w:val="33"/>
          <w:w w:val="105"/>
          <w:position w:val="-4"/>
          <w:sz w:val="15"/>
          <w:vertAlign w:val="baseline"/>
        </w:rPr>
        <w:t> </w:t>
      </w:r>
      <w:r>
        <w:rPr>
          <w:color w:val="231F20"/>
          <w:w w:val="105"/>
          <w:vertAlign w:val="baseline"/>
        </w:rPr>
        <w:t>and Type C packages</w:t>
      </w:r>
    </w:p>
    <w:p>
      <w:pPr>
        <w:pStyle w:val="BodyText"/>
        <w:spacing w:line="256" w:lineRule="auto" w:before="111"/>
        <w:ind w:left="1930" w:right="1414"/>
        <w:jc w:val="both"/>
      </w:pPr>
      <w:r>
        <w:rPr>
          <w:color w:val="231F20"/>
          <w:w w:val="105"/>
        </w:rPr>
        <w:t>Enhanced</w:t>
      </w:r>
      <w:r>
        <w:rPr>
          <w:color w:val="231F20"/>
          <w:spacing w:val="-6"/>
          <w:w w:val="105"/>
        </w:rPr>
        <w:t> </w:t>
      </w:r>
      <w:r>
        <w:rPr>
          <w:color w:val="231F20"/>
          <w:w w:val="105"/>
        </w:rPr>
        <w:t>water</w:t>
      </w:r>
      <w:r>
        <w:rPr>
          <w:color w:val="231F20"/>
          <w:spacing w:val="-6"/>
          <w:w w:val="105"/>
        </w:rPr>
        <w:t> </w:t>
      </w:r>
      <w:r>
        <w:rPr>
          <w:color w:val="231F20"/>
          <w:w w:val="105"/>
        </w:rPr>
        <w:t>immersion</w:t>
      </w:r>
      <w:r>
        <w:rPr>
          <w:color w:val="231F20"/>
          <w:spacing w:val="-6"/>
          <w:w w:val="105"/>
        </w:rPr>
        <w:t> </w:t>
      </w:r>
      <w:r>
        <w:rPr>
          <w:color w:val="231F20"/>
          <w:w w:val="105"/>
        </w:rPr>
        <w:t>test:</w:t>
      </w:r>
      <w:r>
        <w:rPr>
          <w:color w:val="231F20"/>
          <w:spacing w:val="-6"/>
          <w:w w:val="105"/>
        </w:rPr>
        <w:t> </w:t>
      </w:r>
      <w:r>
        <w:rPr>
          <w:color w:val="231F20"/>
          <w:w w:val="105"/>
        </w:rPr>
        <w:t>The</w:t>
      </w:r>
      <w:r>
        <w:rPr>
          <w:color w:val="231F20"/>
          <w:spacing w:val="-6"/>
          <w:w w:val="105"/>
        </w:rPr>
        <w:t> </w:t>
      </w:r>
      <w:r>
        <w:rPr>
          <w:color w:val="231F20"/>
          <w:w w:val="105"/>
        </w:rPr>
        <w:t>specimen</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immersed</w:t>
      </w:r>
      <w:r>
        <w:rPr>
          <w:color w:val="231F20"/>
          <w:spacing w:val="-6"/>
          <w:w w:val="105"/>
        </w:rPr>
        <w:t> </w:t>
      </w:r>
      <w:r>
        <w:rPr>
          <w:color w:val="231F20"/>
          <w:w w:val="105"/>
        </w:rPr>
        <w:t>under</w:t>
      </w:r>
      <w:r>
        <w:rPr>
          <w:color w:val="231F20"/>
          <w:spacing w:val="-6"/>
          <w:w w:val="105"/>
        </w:rPr>
        <w:t> </w:t>
      </w:r>
      <w:r>
        <w:rPr>
          <w:color w:val="231F20"/>
          <w:w w:val="105"/>
        </w:rPr>
        <w:t>a</w:t>
      </w:r>
      <w:r>
        <w:rPr>
          <w:color w:val="231F20"/>
          <w:spacing w:val="-6"/>
          <w:w w:val="105"/>
        </w:rPr>
        <w:t> </w:t>
      </w:r>
      <w:r>
        <w:rPr>
          <w:color w:val="231F20"/>
          <w:w w:val="105"/>
        </w:rPr>
        <w:t>head</w:t>
      </w:r>
      <w:r>
        <w:rPr>
          <w:color w:val="231F20"/>
          <w:spacing w:val="-6"/>
          <w:w w:val="105"/>
        </w:rPr>
        <w:t> </w:t>
      </w:r>
      <w:r>
        <w:rPr>
          <w:color w:val="231F20"/>
          <w:w w:val="105"/>
        </w:rPr>
        <w:t>of</w:t>
      </w:r>
      <w:r>
        <w:rPr>
          <w:color w:val="231F20"/>
          <w:spacing w:val="-6"/>
          <w:w w:val="105"/>
        </w:rPr>
        <w:t> </w:t>
      </w:r>
      <w:r>
        <w:rPr>
          <w:color w:val="231F20"/>
          <w:w w:val="105"/>
        </w:rPr>
        <w:t>water</w:t>
      </w:r>
      <w:r>
        <w:rPr>
          <w:color w:val="231F20"/>
          <w:spacing w:val="-6"/>
          <w:w w:val="105"/>
        </w:rPr>
        <w:t> </w:t>
      </w:r>
      <w:r>
        <w:rPr>
          <w:color w:val="231F20"/>
          <w:w w:val="105"/>
        </w:rPr>
        <w:t>of</w:t>
      </w:r>
      <w:r>
        <w:rPr>
          <w:color w:val="231F20"/>
          <w:spacing w:val="-6"/>
          <w:w w:val="105"/>
        </w:rPr>
        <w:t> </w:t>
      </w:r>
      <w:r>
        <w:rPr>
          <w:color w:val="231F20"/>
          <w:w w:val="105"/>
        </w:rPr>
        <w:t>at</w:t>
      </w:r>
      <w:r>
        <w:rPr>
          <w:color w:val="231F20"/>
          <w:spacing w:val="-6"/>
          <w:w w:val="105"/>
        </w:rPr>
        <w:t> </w:t>
      </w:r>
      <w:r>
        <w:rPr>
          <w:color w:val="231F20"/>
          <w:w w:val="105"/>
        </w:rPr>
        <w:t>least</w:t>
      </w:r>
      <w:r>
        <w:rPr>
          <w:color w:val="231F20"/>
          <w:spacing w:val="-6"/>
          <w:w w:val="105"/>
        </w:rPr>
        <w:t> </w:t>
      </w:r>
      <w:r>
        <w:rPr>
          <w:color w:val="231F20"/>
          <w:w w:val="105"/>
        </w:rPr>
        <w:t>200</w:t>
      </w:r>
      <w:r>
        <w:rPr>
          <w:color w:val="231F20"/>
          <w:spacing w:val="-6"/>
          <w:w w:val="105"/>
        </w:rPr>
        <w:t> </w:t>
      </w:r>
      <w:r>
        <w:rPr>
          <w:color w:val="231F20"/>
          <w:w w:val="105"/>
        </w:rPr>
        <w:t>m</w:t>
      </w:r>
      <w:r>
        <w:rPr>
          <w:color w:val="231F20"/>
          <w:spacing w:val="-6"/>
          <w:w w:val="105"/>
        </w:rPr>
        <w:t> </w:t>
      </w:r>
      <w:r>
        <w:rPr>
          <w:color w:val="231F20"/>
          <w:w w:val="105"/>
        </w:rPr>
        <w:t>for a</w:t>
      </w:r>
      <w:r>
        <w:rPr>
          <w:color w:val="231F20"/>
          <w:spacing w:val="-7"/>
          <w:w w:val="105"/>
        </w:rPr>
        <w:t> </w:t>
      </w:r>
      <w:r>
        <w:rPr>
          <w:color w:val="231F20"/>
          <w:w w:val="105"/>
        </w:rPr>
        <w:t>period</w:t>
      </w:r>
      <w:r>
        <w:rPr>
          <w:color w:val="231F20"/>
          <w:spacing w:val="-7"/>
          <w:w w:val="105"/>
        </w:rPr>
        <w:t> </w:t>
      </w:r>
      <w:r>
        <w:rPr>
          <w:color w:val="231F20"/>
          <w:w w:val="105"/>
        </w:rPr>
        <w:t>of</w:t>
      </w:r>
      <w:r>
        <w:rPr>
          <w:color w:val="231F20"/>
          <w:spacing w:val="-7"/>
          <w:w w:val="105"/>
        </w:rPr>
        <w:t> </w:t>
      </w:r>
      <w:r>
        <w:rPr>
          <w:color w:val="231F20"/>
          <w:w w:val="105"/>
        </w:rPr>
        <w:t>not</w:t>
      </w:r>
      <w:r>
        <w:rPr>
          <w:color w:val="231F20"/>
          <w:spacing w:val="-7"/>
          <w:w w:val="105"/>
        </w:rPr>
        <w:t> </w:t>
      </w:r>
      <w:r>
        <w:rPr>
          <w:color w:val="231F20"/>
          <w:w w:val="105"/>
        </w:rPr>
        <w:t>less</w:t>
      </w:r>
      <w:r>
        <w:rPr>
          <w:color w:val="231F20"/>
          <w:spacing w:val="-7"/>
          <w:w w:val="105"/>
        </w:rPr>
        <w:t> </w:t>
      </w:r>
      <w:r>
        <w:rPr>
          <w:color w:val="231F20"/>
          <w:w w:val="105"/>
        </w:rPr>
        <w:t>than</w:t>
      </w:r>
      <w:r>
        <w:rPr>
          <w:color w:val="231F20"/>
          <w:spacing w:val="-7"/>
          <w:w w:val="105"/>
        </w:rPr>
        <w:t> </w:t>
      </w:r>
      <w:r>
        <w:rPr>
          <w:color w:val="231F20"/>
          <w:w w:val="105"/>
        </w:rPr>
        <w:t>one</w:t>
      </w:r>
      <w:r>
        <w:rPr>
          <w:color w:val="231F20"/>
          <w:spacing w:val="-7"/>
          <w:w w:val="105"/>
        </w:rPr>
        <w:t> </w:t>
      </w:r>
      <w:r>
        <w:rPr>
          <w:color w:val="231F20"/>
          <w:w w:val="105"/>
        </w:rPr>
        <w:t>hour.</w:t>
      </w:r>
      <w:r>
        <w:rPr>
          <w:color w:val="231F20"/>
          <w:spacing w:val="-7"/>
          <w:w w:val="105"/>
        </w:rPr>
        <w:t> </w:t>
      </w:r>
      <w:r>
        <w:rPr>
          <w:color w:val="231F20"/>
          <w:w w:val="105"/>
        </w:rPr>
        <w:t>For</w:t>
      </w:r>
      <w:r>
        <w:rPr>
          <w:color w:val="231F20"/>
          <w:spacing w:val="-7"/>
          <w:w w:val="105"/>
        </w:rPr>
        <w:t> </w:t>
      </w:r>
      <w:r>
        <w:rPr>
          <w:color w:val="231F20"/>
          <w:w w:val="105"/>
        </w:rPr>
        <w:t>demonstration</w:t>
      </w:r>
      <w:r>
        <w:rPr>
          <w:color w:val="231F20"/>
          <w:spacing w:val="-7"/>
          <w:w w:val="105"/>
        </w:rPr>
        <w:t> </w:t>
      </w:r>
      <w:r>
        <w:rPr>
          <w:color w:val="231F20"/>
          <w:w w:val="105"/>
        </w:rPr>
        <w:t>purposes,</w:t>
      </w:r>
      <w:r>
        <w:rPr>
          <w:color w:val="231F20"/>
          <w:spacing w:val="-7"/>
          <w:w w:val="105"/>
        </w:rPr>
        <w:t> </w:t>
      </w:r>
      <w:r>
        <w:rPr>
          <w:color w:val="231F20"/>
          <w:w w:val="105"/>
        </w:rPr>
        <w:t>an</w:t>
      </w:r>
      <w:r>
        <w:rPr>
          <w:color w:val="231F20"/>
          <w:spacing w:val="-7"/>
          <w:w w:val="105"/>
        </w:rPr>
        <w:t> </w:t>
      </w:r>
      <w:r>
        <w:rPr>
          <w:color w:val="231F20"/>
          <w:w w:val="105"/>
        </w:rPr>
        <w:t>external</w:t>
      </w:r>
      <w:r>
        <w:rPr>
          <w:color w:val="231F20"/>
          <w:spacing w:val="-7"/>
          <w:w w:val="105"/>
        </w:rPr>
        <w:t> </w:t>
      </w:r>
      <w:r>
        <w:rPr>
          <w:color w:val="231F20"/>
          <w:w w:val="105"/>
        </w:rPr>
        <w:t>gauge</w:t>
      </w:r>
      <w:r>
        <w:rPr>
          <w:color w:val="231F20"/>
          <w:spacing w:val="-7"/>
          <w:w w:val="105"/>
        </w:rPr>
        <w:t> </w:t>
      </w:r>
      <w:r>
        <w:rPr>
          <w:color w:val="231F20"/>
          <w:w w:val="105"/>
        </w:rPr>
        <w:t>pressure</w:t>
      </w:r>
      <w:r>
        <w:rPr>
          <w:color w:val="231F20"/>
          <w:spacing w:val="-7"/>
          <w:w w:val="105"/>
        </w:rPr>
        <w:t> </w:t>
      </w:r>
      <w:r>
        <w:rPr>
          <w:color w:val="231F20"/>
          <w:w w:val="105"/>
        </w:rPr>
        <w:t>of</w:t>
      </w:r>
      <w:r>
        <w:rPr>
          <w:color w:val="231F20"/>
          <w:spacing w:val="-7"/>
          <w:w w:val="105"/>
        </w:rPr>
        <w:t> </w:t>
      </w:r>
      <w:r>
        <w:rPr>
          <w:color w:val="231F20"/>
          <w:w w:val="105"/>
        </w:rPr>
        <w:t>at</w:t>
      </w:r>
      <w:r>
        <w:rPr>
          <w:color w:val="231F20"/>
          <w:spacing w:val="-7"/>
          <w:w w:val="105"/>
        </w:rPr>
        <w:t> </w:t>
      </w:r>
      <w:r>
        <w:rPr>
          <w:color w:val="231F20"/>
          <w:w w:val="105"/>
        </w:rPr>
        <w:t>least</w:t>
      </w:r>
      <w:r>
        <w:rPr>
          <w:color w:val="231F20"/>
          <w:spacing w:val="-7"/>
          <w:w w:val="105"/>
        </w:rPr>
        <w:t> </w:t>
      </w:r>
      <w:r>
        <w:rPr>
          <w:color w:val="231F20"/>
          <w:w w:val="105"/>
        </w:rPr>
        <w:t>2</w:t>
      </w:r>
      <w:r>
        <w:rPr>
          <w:color w:val="231F20"/>
          <w:spacing w:val="-8"/>
          <w:w w:val="105"/>
        </w:rPr>
        <w:t> </w:t>
      </w:r>
      <w:r>
        <w:rPr>
          <w:color w:val="231F20"/>
          <w:w w:val="105"/>
        </w:rPr>
        <w:t>MPa shall be considered to meet these conditions.</w:t>
      </w:r>
    </w:p>
    <w:p>
      <w:pPr>
        <w:pStyle w:val="BodyText"/>
        <w:spacing w:before="171"/>
      </w:pPr>
    </w:p>
    <w:p>
      <w:pPr>
        <w:pStyle w:val="Heading1"/>
        <w:numPr>
          <w:ilvl w:val="2"/>
          <w:numId w:val="1"/>
        </w:numPr>
        <w:tabs>
          <w:tab w:pos="1930" w:val="left" w:leader="none"/>
        </w:tabs>
        <w:spacing w:line="240" w:lineRule="auto" w:before="0" w:after="0"/>
        <w:ind w:left="1930" w:right="0" w:hanging="1080"/>
        <w:jc w:val="left"/>
      </w:pPr>
      <w:r>
        <w:rPr>
          <w:color w:val="231F20"/>
          <w:w w:val="105"/>
        </w:rPr>
        <w:t>Water</w:t>
      </w:r>
      <w:r>
        <w:rPr>
          <w:color w:val="231F20"/>
          <w:spacing w:val="-8"/>
          <w:w w:val="105"/>
        </w:rPr>
        <w:t> </w:t>
      </w:r>
      <w:r>
        <w:rPr>
          <w:color w:val="231F20"/>
          <w:w w:val="105"/>
        </w:rPr>
        <w:t>leakage</w:t>
      </w:r>
      <w:r>
        <w:rPr>
          <w:color w:val="231F20"/>
          <w:spacing w:val="-7"/>
          <w:w w:val="105"/>
        </w:rPr>
        <w:t> </w:t>
      </w:r>
      <w:r>
        <w:rPr>
          <w:color w:val="231F20"/>
          <w:w w:val="105"/>
        </w:rPr>
        <w:t>test</w:t>
      </w:r>
      <w:r>
        <w:rPr>
          <w:color w:val="231F20"/>
          <w:spacing w:val="-8"/>
          <w:w w:val="105"/>
        </w:rPr>
        <w:t> </w:t>
      </w:r>
      <w:r>
        <w:rPr>
          <w:color w:val="231F20"/>
          <w:w w:val="105"/>
        </w:rPr>
        <w:t>for</w:t>
      </w:r>
      <w:r>
        <w:rPr>
          <w:color w:val="231F20"/>
          <w:spacing w:val="-7"/>
          <w:w w:val="105"/>
        </w:rPr>
        <w:t> </w:t>
      </w:r>
      <w:r>
        <w:rPr>
          <w:color w:val="231F20"/>
          <w:w w:val="105"/>
        </w:rPr>
        <w:t>packages</w:t>
      </w:r>
      <w:r>
        <w:rPr>
          <w:color w:val="231F20"/>
          <w:spacing w:val="-7"/>
          <w:w w:val="105"/>
        </w:rPr>
        <w:t> </w:t>
      </w:r>
      <w:r>
        <w:rPr>
          <w:color w:val="231F20"/>
          <w:w w:val="105"/>
        </w:rPr>
        <w:t>containing</w:t>
      </w:r>
      <w:r>
        <w:rPr>
          <w:color w:val="231F20"/>
          <w:spacing w:val="-8"/>
          <w:w w:val="105"/>
        </w:rPr>
        <w:t> </w:t>
      </w:r>
      <w:r>
        <w:rPr>
          <w:color w:val="231F20"/>
          <w:w w:val="105"/>
        </w:rPr>
        <w:t>fissile</w:t>
      </w:r>
      <w:r>
        <w:rPr>
          <w:color w:val="231F20"/>
          <w:spacing w:val="-7"/>
          <w:w w:val="105"/>
        </w:rPr>
        <w:t> </w:t>
      </w:r>
      <w:r>
        <w:rPr>
          <w:color w:val="231F20"/>
          <w:spacing w:val="-2"/>
          <w:w w:val="105"/>
        </w:rPr>
        <w:t>material</w:t>
      </w:r>
    </w:p>
    <w:p>
      <w:pPr>
        <w:pStyle w:val="ListParagraph"/>
        <w:numPr>
          <w:ilvl w:val="3"/>
          <w:numId w:val="1"/>
        </w:numPr>
        <w:tabs>
          <w:tab w:pos="1926" w:val="left" w:leader="none"/>
          <w:tab w:pos="1930" w:val="left" w:leader="none"/>
        </w:tabs>
        <w:spacing w:line="256" w:lineRule="auto" w:before="145" w:after="0"/>
        <w:ind w:left="1930" w:right="1416" w:hanging="1080"/>
        <w:jc w:val="both"/>
        <w:rPr>
          <w:color w:val="231F20"/>
          <w:sz w:val="17"/>
        </w:rPr>
      </w:pPr>
      <w:r>
        <w:rPr>
          <w:color w:val="231F20"/>
          <w:w w:val="105"/>
          <w:sz w:val="17"/>
        </w:rPr>
        <w:t>Packages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water</w:t>
      </w:r>
      <w:r>
        <w:rPr>
          <w:color w:val="231F20"/>
          <w:spacing w:val="-7"/>
          <w:w w:val="105"/>
          <w:sz w:val="17"/>
        </w:rPr>
        <w:t> </w:t>
      </w:r>
      <w:r>
        <w:rPr>
          <w:color w:val="231F20"/>
          <w:w w:val="105"/>
          <w:sz w:val="17"/>
        </w:rPr>
        <w:t>in-leakage</w:t>
      </w:r>
      <w:r>
        <w:rPr>
          <w:color w:val="231F20"/>
          <w:spacing w:val="-7"/>
          <w:w w:val="105"/>
          <w:sz w:val="17"/>
        </w:rPr>
        <w:t> </w:t>
      </w:r>
      <w:r>
        <w:rPr>
          <w:color w:val="231F20"/>
          <w:w w:val="105"/>
          <w:sz w:val="17"/>
        </w:rPr>
        <w:t>or</w:t>
      </w:r>
      <w:r>
        <w:rPr>
          <w:color w:val="231F20"/>
          <w:spacing w:val="-7"/>
          <w:w w:val="105"/>
          <w:sz w:val="17"/>
        </w:rPr>
        <w:t> </w:t>
      </w:r>
      <w:r>
        <w:rPr>
          <w:color w:val="231F20"/>
          <w:w w:val="105"/>
          <w:sz w:val="17"/>
        </w:rPr>
        <w:t>out-leakage</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extent</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results</w:t>
      </w:r>
      <w:r>
        <w:rPr>
          <w:color w:val="231F20"/>
          <w:spacing w:val="-7"/>
          <w:w w:val="105"/>
          <w:sz w:val="17"/>
        </w:rPr>
        <w:t> </w:t>
      </w:r>
      <w:r>
        <w:rPr>
          <w:color w:val="231F20"/>
          <w:w w:val="105"/>
          <w:sz w:val="17"/>
        </w:rPr>
        <w:t>in</w:t>
      </w:r>
      <w:r>
        <w:rPr>
          <w:color w:val="231F20"/>
          <w:spacing w:val="-7"/>
          <w:w w:val="105"/>
          <w:sz w:val="17"/>
        </w:rPr>
        <w:t> </w:t>
      </w:r>
      <w:r>
        <w:rPr>
          <w:color w:val="231F20"/>
          <w:w w:val="105"/>
          <w:sz w:val="17"/>
        </w:rPr>
        <w:t>greatest</w:t>
      </w:r>
      <w:r>
        <w:rPr>
          <w:color w:val="231F20"/>
          <w:spacing w:val="-7"/>
          <w:w w:val="105"/>
          <w:sz w:val="17"/>
        </w:rPr>
        <w:t> </w:t>
      </w:r>
      <w:r>
        <w:rPr>
          <w:color w:val="231F20"/>
          <w:w w:val="105"/>
          <w:sz w:val="17"/>
        </w:rPr>
        <w:t>reactivity</w:t>
      </w:r>
      <w:r>
        <w:rPr>
          <w:color w:val="231F20"/>
          <w:spacing w:val="-7"/>
          <w:w w:val="105"/>
          <w:sz w:val="17"/>
        </w:rPr>
        <w:t> </w:t>
      </w:r>
      <w:r>
        <w:rPr>
          <w:color w:val="231F20"/>
          <w:w w:val="105"/>
          <w:sz w:val="17"/>
        </w:rPr>
        <w:t>has</w:t>
      </w:r>
      <w:r>
        <w:rPr>
          <w:color w:val="231F20"/>
          <w:spacing w:val="-7"/>
          <w:w w:val="105"/>
          <w:sz w:val="17"/>
        </w:rPr>
        <w:t> </w:t>
      </w:r>
      <w:r>
        <w:rPr>
          <w:color w:val="231F20"/>
          <w:w w:val="105"/>
          <w:sz w:val="17"/>
        </w:rPr>
        <w:t>been assumed for purposes of assessment under 6.4.11.8 to 6.4.11.13 shall be excepted from the test.</w:t>
      </w:r>
    </w:p>
    <w:p>
      <w:pPr>
        <w:pStyle w:val="ListParagraph"/>
        <w:numPr>
          <w:ilvl w:val="3"/>
          <w:numId w:val="1"/>
        </w:numPr>
        <w:tabs>
          <w:tab w:pos="1925" w:val="left" w:leader="none"/>
          <w:tab w:pos="1930" w:val="left" w:leader="none"/>
        </w:tabs>
        <w:spacing w:line="256" w:lineRule="auto" w:before="142" w:after="0"/>
        <w:ind w:left="1930" w:right="1415" w:hanging="1081"/>
        <w:jc w:val="both"/>
        <w:rPr>
          <w:color w:val="231F20"/>
          <w:sz w:val="17"/>
        </w:rPr>
      </w:pPr>
      <w:r>
        <w:rPr>
          <w:color w:val="231F20"/>
          <w:w w:val="105"/>
          <w:sz w:val="17"/>
        </w:rPr>
        <w:t>Before the specimen is subjected to the water leakage test specified below, it shall be subjected to the tests in</w:t>
      </w:r>
      <w:r>
        <w:rPr>
          <w:color w:val="231F20"/>
          <w:spacing w:val="-13"/>
          <w:w w:val="105"/>
          <w:sz w:val="17"/>
        </w:rPr>
        <w:t> </w:t>
      </w:r>
      <w:r>
        <w:rPr>
          <w:color w:val="231F20"/>
          <w:w w:val="105"/>
          <w:sz w:val="17"/>
        </w:rPr>
        <w:t>6.4.17.2(b),</w:t>
      </w:r>
      <w:r>
        <w:rPr>
          <w:color w:val="231F20"/>
          <w:spacing w:val="-12"/>
          <w:w w:val="105"/>
          <w:sz w:val="17"/>
        </w:rPr>
        <w:t> </w:t>
      </w:r>
      <w:r>
        <w:rPr>
          <w:color w:val="231F20"/>
          <w:w w:val="105"/>
          <w:sz w:val="17"/>
        </w:rPr>
        <w:t>and</w:t>
      </w:r>
      <w:r>
        <w:rPr>
          <w:color w:val="231F20"/>
          <w:spacing w:val="-13"/>
          <w:w w:val="105"/>
          <w:sz w:val="17"/>
        </w:rPr>
        <w:t> </w:t>
      </w:r>
      <w:r>
        <w:rPr>
          <w:color w:val="231F20"/>
          <w:w w:val="105"/>
          <w:sz w:val="17"/>
        </w:rPr>
        <w:t>either</w:t>
      </w:r>
      <w:r>
        <w:rPr>
          <w:color w:val="231F20"/>
          <w:spacing w:val="-12"/>
          <w:w w:val="105"/>
          <w:sz w:val="17"/>
        </w:rPr>
        <w:t> </w:t>
      </w:r>
      <w:r>
        <w:rPr>
          <w:color w:val="231F20"/>
          <w:w w:val="105"/>
          <w:sz w:val="17"/>
        </w:rPr>
        <w:t>6.4.17.2(a)</w:t>
      </w:r>
      <w:r>
        <w:rPr>
          <w:color w:val="231F20"/>
          <w:spacing w:val="-12"/>
          <w:w w:val="105"/>
          <w:sz w:val="17"/>
        </w:rPr>
        <w:t> </w:t>
      </w:r>
      <w:r>
        <w:rPr>
          <w:color w:val="231F20"/>
          <w:w w:val="105"/>
          <w:sz w:val="17"/>
        </w:rPr>
        <w:t>or</w:t>
      </w:r>
      <w:r>
        <w:rPr>
          <w:color w:val="231F20"/>
          <w:spacing w:val="-13"/>
          <w:w w:val="105"/>
          <w:sz w:val="17"/>
        </w:rPr>
        <w:t> </w:t>
      </w:r>
      <w:r>
        <w:rPr>
          <w:color w:val="231F20"/>
          <w:w w:val="105"/>
          <w:sz w:val="17"/>
        </w:rPr>
        <w:t>(c)</w:t>
      </w:r>
      <w:r>
        <w:rPr>
          <w:color w:val="231F20"/>
          <w:spacing w:val="-12"/>
          <w:w w:val="105"/>
          <w:sz w:val="17"/>
        </w:rPr>
        <w:t> </w:t>
      </w:r>
      <w:r>
        <w:rPr>
          <w:color w:val="231F20"/>
          <w:w w:val="105"/>
          <w:sz w:val="17"/>
        </w:rPr>
        <w:t>as</w:t>
      </w:r>
      <w:r>
        <w:rPr>
          <w:color w:val="231F20"/>
          <w:spacing w:val="-13"/>
          <w:w w:val="105"/>
          <w:sz w:val="17"/>
        </w:rPr>
        <w:t> </w:t>
      </w:r>
      <w:r>
        <w:rPr>
          <w:color w:val="231F20"/>
          <w:w w:val="105"/>
          <w:sz w:val="17"/>
        </w:rPr>
        <w:t>required</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6.4.11.13,</w:t>
      </w:r>
      <w:r>
        <w:rPr>
          <w:color w:val="231F20"/>
          <w:spacing w:val="-13"/>
          <w:w w:val="105"/>
          <w:sz w:val="17"/>
        </w:rPr>
        <w:t> </w:t>
      </w:r>
      <w:r>
        <w:rPr>
          <w:color w:val="231F20"/>
          <w:w w:val="105"/>
          <w:sz w:val="17"/>
        </w:rPr>
        <w:t>and</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test</w:t>
      </w:r>
      <w:r>
        <w:rPr>
          <w:color w:val="231F20"/>
          <w:spacing w:val="-12"/>
          <w:w w:val="105"/>
          <w:sz w:val="17"/>
        </w:rPr>
        <w:t> </w:t>
      </w:r>
      <w:r>
        <w:rPr>
          <w:color w:val="231F20"/>
          <w:w w:val="105"/>
          <w:sz w:val="17"/>
        </w:rPr>
        <w:t>specified</w:t>
      </w:r>
      <w:r>
        <w:rPr>
          <w:color w:val="231F20"/>
          <w:spacing w:val="-12"/>
          <w:w w:val="105"/>
          <w:sz w:val="17"/>
        </w:rPr>
        <w:t> </w:t>
      </w:r>
      <w:r>
        <w:rPr>
          <w:color w:val="231F20"/>
          <w:w w:val="105"/>
          <w:sz w:val="17"/>
        </w:rPr>
        <w:t>in</w:t>
      </w:r>
      <w:r>
        <w:rPr>
          <w:color w:val="231F20"/>
          <w:spacing w:val="-13"/>
          <w:w w:val="105"/>
          <w:sz w:val="17"/>
        </w:rPr>
        <w:t> </w:t>
      </w:r>
      <w:r>
        <w:rPr>
          <w:color w:val="231F20"/>
          <w:w w:val="105"/>
          <w:sz w:val="17"/>
        </w:rPr>
        <w:t>6.4.17.3.</w:t>
      </w:r>
    </w:p>
    <w:p>
      <w:pPr>
        <w:pStyle w:val="ListParagraph"/>
        <w:numPr>
          <w:ilvl w:val="3"/>
          <w:numId w:val="1"/>
        </w:numPr>
        <w:tabs>
          <w:tab w:pos="1926" w:val="left" w:leader="none"/>
          <w:tab w:pos="1930" w:val="left" w:leader="none"/>
        </w:tabs>
        <w:spacing w:line="256" w:lineRule="auto" w:before="142" w:after="0"/>
        <w:ind w:left="1930" w:right="1415" w:hanging="1080"/>
        <w:jc w:val="both"/>
        <w:rPr>
          <w:color w:val="231F20"/>
          <w:sz w:val="17"/>
        </w:rPr>
      </w:pPr>
      <w:r>
        <w:rPr>
          <w:color w:val="231F20"/>
          <w:w w:val="105"/>
          <w:sz w:val="17"/>
        </w:rPr>
        <w:t>The specimen shall be immersed under a head of water of at least 0.9 m for a period of not less than eight hours and in the attitude for which maximum leakage is expected.</w:t>
      </w:r>
    </w:p>
    <w:p>
      <w:pPr>
        <w:pStyle w:val="BodyText"/>
        <w:spacing w:before="170"/>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Tests</w:t>
      </w:r>
      <w:r>
        <w:rPr>
          <w:color w:val="231F20"/>
          <w:spacing w:val="-14"/>
          <w:w w:val="105"/>
        </w:rPr>
        <w:t> </w:t>
      </w:r>
      <w:r>
        <w:rPr>
          <w:color w:val="231F20"/>
          <w:spacing w:val="-2"/>
          <w:w w:val="105"/>
        </w:rPr>
        <w:t>for</w:t>
      </w:r>
      <w:r>
        <w:rPr>
          <w:color w:val="231F20"/>
          <w:spacing w:val="-13"/>
          <w:w w:val="105"/>
        </w:rPr>
        <w:t> </w:t>
      </w:r>
      <w:r>
        <w:rPr>
          <w:color w:val="231F20"/>
          <w:spacing w:val="-2"/>
          <w:w w:val="105"/>
        </w:rPr>
        <w:t>Type</w:t>
      </w:r>
      <w:r>
        <w:rPr>
          <w:color w:val="231F20"/>
          <w:spacing w:val="-14"/>
          <w:w w:val="105"/>
        </w:rPr>
        <w:t> </w:t>
      </w:r>
      <w:r>
        <w:rPr>
          <w:color w:val="231F20"/>
          <w:spacing w:val="-2"/>
          <w:w w:val="105"/>
        </w:rPr>
        <w:t>C</w:t>
      </w:r>
      <w:r>
        <w:rPr>
          <w:color w:val="231F20"/>
          <w:spacing w:val="-13"/>
          <w:w w:val="105"/>
        </w:rPr>
        <w:t> </w:t>
      </w:r>
      <w:r>
        <w:rPr>
          <w:color w:val="231F20"/>
          <w:spacing w:val="-2"/>
          <w:w w:val="105"/>
        </w:rPr>
        <w:t>packages</w:t>
      </w:r>
    </w:p>
    <w:p>
      <w:pPr>
        <w:pStyle w:val="ListParagraph"/>
        <w:numPr>
          <w:ilvl w:val="3"/>
          <w:numId w:val="1"/>
        </w:numPr>
        <w:tabs>
          <w:tab w:pos="1930" w:val="left" w:leader="none"/>
        </w:tabs>
        <w:spacing w:line="240" w:lineRule="auto" w:before="144" w:after="0"/>
        <w:ind w:left="1930" w:right="0" w:hanging="1080"/>
        <w:jc w:val="left"/>
        <w:rPr>
          <w:color w:val="231F20"/>
          <w:sz w:val="17"/>
        </w:rPr>
      </w:pPr>
      <w:r>
        <w:rPr>
          <w:color w:val="231F20"/>
          <w:w w:val="105"/>
          <w:sz w:val="17"/>
        </w:rPr>
        <w:t>Specimens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 subjected</w:t>
      </w:r>
      <w:r>
        <w:rPr>
          <w:color w:val="231F20"/>
          <w:spacing w:val="-1"/>
          <w:w w:val="105"/>
          <w:sz w:val="17"/>
        </w:rPr>
        <w:t> </w:t>
      </w:r>
      <w:r>
        <w:rPr>
          <w:color w:val="231F20"/>
          <w:w w:val="105"/>
          <w:sz w:val="17"/>
        </w:rPr>
        <w:t>to the</w:t>
      </w:r>
      <w:r>
        <w:rPr>
          <w:color w:val="231F20"/>
          <w:spacing w:val="-1"/>
          <w:w w:val="105"/>
          <w:sz w:val="17"/>
        </w:rPr>
        <w:t> </w:t>
      </w:r>
      <w:r>
        <w:rPr>
          <w:color w:val="231F20"/>
          <w:w w:val="105"/>
          <w:sz w:val="17"/>
        </w:rPr>
        <w:t>effects of</w:t>
      </w:r>
      <w:r>
        <w:rPr>
          <w:color w:val="231F20"/>
          <w:spacing w:val="-1"/>
          <w:w w:val="105"/>
          <w:sz w:val="17"/>
        </w:rPr>
        <w:t> </w:t>
      </w:r>
      <w:r>
        <w:rPr>
          <w:color w:val="231F20"/>
          <w:w w:val="105"/>
          <w:sz w:val="17"/>
        </w:rPr>
        <w:t>each</w:t>
      </w:r>
      <w:r>
        <w:rPr>
          <w:color w:val="231F20"/>
          <w:spacing w:val="-1"/>
          <w:w w:val="105"/>
          <w:sz w:val="17"/>
        </w:rPr>
        <w:t> </w:t>
      </w:r>
      <w:r>
        <w:rPr>
          <w:color w:val="231F20"/>
          <w:w w:val="105"/>
          <w:sz w:val="17"/>
        </w:rPr>
        <w:t>of the</w:t>
      </w:r>
      <w:r>
        <w:rPr>
          <w:color w:val="231F20"/>
          <w:spacing w:val="-1"/>
          <w:w w:val="105"/>
          <w:sz w:val="17"/>
        </w:rPr>
        <w:t> </w:t>
      </w:r>
      <w:r>
        <w:rPr>
          <w:color w:val="231F20"/>
          <w:w w:val="105"/>
          <w:sz w:val="17"/>
        </w:rPr>
        <w:t>following test</w:t>
      </w:r>
      <w:r>
        <w:rPr>
          <w:color w:val="231F20"/>
          <w:spacing w:val="-1"/>
          <w:w w:val="105"/>
          <w:sz w:val="17"/>
        </w:rPr>
        <w:t> </w:t>
      </w:r>
      <w:r>
        <w:rPr>
          <w:color w:val="231F20"/>
          <w:w w:val="105"/>
          <w:sz w:val="17"/>
        </w:rPr>
        <w:t>sequences</w:t>
      </w:r>
      <w:r>
        <w:rPr>
          <w:color w:val="231F20"/>
          <w:spacing w:val="-1"/>
          <w:w w:val="105"/>
          <w:sz w:val="17"/>
        </w:rPr>
        <w:t> </w:t>
      </w:r>
      <w:r>
        <w:rPr>
          <w:color w:val="231F20"/>
          <w:w w:val="105"/>
          <w:sz w:val="17"/>
        </w:rPr>
        <w:t>in the</w:t>
      </w:r>
      <w:r>
        <w:rPr>
          <w:color w:val="231F20"/>
          <w:spacing w:val="-1"/>
          <w:w w:val="105"/>
          <w:sz w:val="17"/>
        </w:rPr>
        <w:t> </w:t>
      </w:r>
      <w:r>
        <w:rPr>
          <w:color w:val="231F20"/>
          <w:w w:val="105"/>
          <w:sz w:val="17"/>
        </w:rPr>
        <w:t>orders </w:t>
      </w:r>
      <w:r>
        <w:rPr>
          <w:color w:val="231F20"/>
          <w:spacing w:val="-2"/>
          <w:w w:val="105"/>
          <w:sz w:val="17"/>
        </w:rPr>
        <w:t>specified:</w:t>
      </w:r>
    </w:p>
    <w:p>
      <w:pPr>
        <w:pStyle w:val="ListParagraph"/>
        <w:numPr>
          <w:ilvl w:val="0"/>
          <w:numId w:val="33"/>
        </w:numPr>
        <w:tabs>
          <w:tab w:pos="2288" w:val="left" w:leader="none"/>
        </w:tabs>
        <w:spacing w:line="240" w:lineRule="auto" w:before="96" w:after="0"/>
        <w:ind w:left="2288" w:right="0" w:hanging="358"/>
        <w:jc w:val="left"/>
        <w:rPr>
          <w:sz w:val="17"/>
        </w:rPr>
      </w:pPr>
      <w:r>
        <w:rPr>
          <w:color w:val="231F20"/>
          <w:sz w:val="17"/>
        </w:rPr>
        <w:t>the tests specified in 6.4.17.2(a), 6.4.17.2(c),</w:t>
      </w:r>
      <w:r>
        <w:rPr>
          <w:color w:val="231F20"/>
          <w:spacing w:val="1"/>
          <w:sz w:val="17"/>
        </w:rPr>
        <w:t> </w:t>
      </w:r>
      <w:r>
        <w:rPr>
          <w:color w:val="231F20"/>
          <w:sz w:val="17"/>
        </w:rPr>
        <w:t>6.4.20.2 and 6.4.20.3; </w:t>
      </w:r>
      <w:r>
        <w:rPr>
          <w:color w:val="231F20"/>
          <w:spacing w:val="-5"/>
          <w:sz w:val="17"/>
        </w:rPr>
        <w:t>and</w:t>
      </w:r>
    </w:p>
    <w:p>
      <w:pPr>
        <w:pStyle w:val="ListParagraph"/>
        <w:numPr>
          <w:ilvl w:val="0"/>
          <w:numId w:val="33"/>
        </w:numPr>
        <w:tabs>
          <w:tab w:pos="2288" w:val="left" w:leader="none"/>
        </w:tabs>
        <w:spacing w:line="240" w:lineRule="auto" w:before="95" w:after="0"/>
        <w:ind w:left="2288" w:right="0" w:hanging="358"/>
        <w:jc w:val="left"/>
        <w:rPr>
          <w:sz w:val="17"/>
        </w:rPr>
      </w:pP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in</w:t>
      </w:r>
      <w:r>
        <w:rPr>
          <w:color w:val="231F20"/>
          <w:spacing w:val="1"/>
          <w:w w:val="105"/>
          <w:sz w:val="17"/>
        </w:rPr>
        <w:t> </w:t>
      </w:r>
      <w:r>
        <w:rPr>
          <w:color w:val="231F20"/>
          <w:spacing w:val="-2"/>
          <w:w w:val="105"/>
          <w:sz w:val="17"/>
        </w:rPr>
        <w:t>6.4.20.4.</w:t>
      </w:r>
    </w:p>
    <w:p>
      <w:pPr>
        <w:pStyle w:val="BodyText"/>
        <w:spacing w:before="155"/>
        <w:ind w:left="1930"/>
        <w:jc w:val="both"/>
      </w:pPr>
      <w:r>
        <w:rPr>
          <w:color w:val="231F20"/>
          <w:w w:val="105"/>
        </w:rPr>
        <w:t>Separate</w:t>
      </w:r>
      <w:r>
        <w:rPr>
          <w:color w:val="231F20"/>
          <w:spacing w:val="-6"/>
          <w:w w:val="105"/>
        </w:rPr>
        <w:t> </w:t>
      </w:r>
      <w:r>
        <w:rPr>
          <w:color w:val="231F20"/>
          <w:w w:val="105"/>
        </w:rPr>
        <w:t>specimens</w:t>
      </w:r>
      <w:r>
        <w:rPr>
          <w:color w:val="231F20"/>
          <w:spacing w:val="-6"/>
          <w:w w:val="105"/>
        </w:rPr>
        <w:t> </w:t>
      </w:r>
      <w:r>
        <w:rPr>
          <w:color w:val="231F20"/>
          <w:w w:val="105"/>
        </w:rPr>
        <w:t>are</w:t>
      </w:r>
      <w:r>
        <w:rPr>
          <w:color w:val="231F20"/>
          <w:spacing w:val="-6"/>
          <w:w w:val="105"/>
        </w:rPr>
        <w:t> </w:t>
      </w:r>
      <w:r>
        <w:rPr>
          <w:color w:val="231F20"/>
          <w:w w:val="105"/>
        </w:rPr>
        <w:t>allowed</w:t>
      </w:r>
      <w:r>
        <w:rPr>
          <w:color w:val="231F20"/>
          <w:spacing w:val="-6"/>
          <w:w w:val="105"/>
        </w:rPr>
        <w:t> </w:t>
      </w:r>
      <w:r>
        <w:rPr>
          <w:color w:val="231F20"/>
          <w:w w:val="105"/>
        </w:rPr>
        <w:t>to</w:t>
      </w:r>
      <w:r>
        <w:rPr>
          <w:color w:val="231F20"/>
          <w:spacing w:val="-6"/>
          <w:w w:val="105"/>
        </w:rPr>
        <w:t> </w:t>
      </w:r>
      <w:r>
        <w:rPr>
          <w:color w:val="231F20"/>
          <w:w w:val="105"/>
        </w:rPr>
        <w:t>be</w:t>
      </w:r>
      <w:r>
        <w:rPr>
          <w:color w:val="231F20"/>
          <w:spacing w:val="-6"/>
          <w:w w:val="105"/>
        </w:rPr>
        <w:t> </w:t>
      </w:r>
      <w:r>
        <w:rPr>
          <w:color w:val="231F20"/>
          <w:w w:val="105"/>
        </w:rPr>
        <w:t>used</w:t>
      </w:r>
      <w:r>
        <w:rPr>
          <w:color w:val="231F20"/>
          <w:spacing w:val="-6"/>
          <w:w w:val="105"/>
        </w:rPr>
        <w:t> </w:t>
      </w:r>
      <w:r>
        <w:rPr>
          <w:color w:val="231F20"/>
          <w:w w:val="105"/>
        </w:rPr>
        <w:t>for</w:t>
      </w:r>
      <w:r>
        <w:rPr>
          <w:color w:val="231F20"/>
          <w:spacing w:val="-6"/>
          <w:w w:val="105"/>
        </w:rPr>
        <w:t> </w:t>
      </w:r>
      <w:r>
        <w:rPr>
          <w:color w:val="231F20"/>
          <w:w w:val="105"/>
        </w:rPr>
        <w:t>each</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sequences</w:t>
      </w:r>
      <w:r>
        <w:rPr>
          <w:color w:val="231F20"/>
          <w:spacing w:val="-6"/>
          <w:w w:val="105"/>
        </w:rPr>
        <w:t> </w:t>
      </w:r>
      <w:r>
        <w:rPr>
          <w:color w:val="231F20"/>
          <w:w w:val="105"/>
        </w:rPr>
        <w:t>(a)</w:t>
      </w:r>
      <w:r>
        <w:rPr>
          <w:color w:val="231F20"/>
          <w:spacing w:val="-6"/>
          <w:w w:val="105"/>
        </w:rPr>
        <w:t> </w:t>
      </w:r>
      <w:r>
        <w:rPr>
          <w:color w:val="231F20"/>
          <w:w w:val="105"/>
        </w:rPr>
        <w:t>and</w:t>
      </w:r>
      <w:r>
        <w:rPr>
          <w:color w:val="231F20"/>
          <w:spacing w:val="-6"/>
          <w:w w:val="105"/>
        </w:rPr>
        <w:t> </w:t>
      </w:r>
      <w:r>
        <w:rPr>
          <w:color w:val="231F20"/>
          <w:spacing w:val="-4"/>
          <w:w w:val="105"/>
        </w:rPr>
        <w:t>(b).</w:t>
      </w:r>
    </w:p>
    <w:p>
      <w:pPr>
        <w:pStyle w:val="ListParagraph"/>
        <w:numPr>
          <w:ilvl w:val="3"/>
          <w:numId w:val="1"/>
        </w:numPr>
        <w:tabs>
          <w:tab w:pos="1925" w:val="left" w:leader="none"/>
          <w:tab w:pos="1930" w:val="left" w:leader="none"/>
        </w:tabs>
        <w:spacing w:line="256" w:lineRule="auto" w:before="155" w:after="0"/>
        <w:ind w:left="1930" w:right="1415" w:hanging="1080"/>
        <w:jc w:val="both"/>
        <w:rPr>
          <w:color w:val="231F20"/>
          <w:sz w:val="17"/>
        </w:rPr>
      </w:pPr>
      <w:r>
        <w:rPr>
          <w:color w:val="231F20"/>
          <w:w w:val="105"/>
          <w:sz w:val="17"/>
        </w:rPr>
        <w:t>Puncture/tearing test: The specimen shall be subjected to the damaging effects of a vertical, solid probe made of mild steel. The orientation of the package specimen and the impact point on the package surface shall be such as to cause maximum damage at the conclusion of the test sequence specified in 6.4.20.1(a).</w:t>
      </w:r>
    </w:p>
    <w:p>
      <w:pPr>
        <w:pStyle w:val="ListParagraph"/>
        <w:numPr>
          <w:ilvl w:val="0"/>
          <w:numId w:val="34"/>
        </w:numPr>
        <w:tabs>
          <w:tab w:pos="2288" w:val="left" w:leader="none"/>
          <w:tab w:pos="2290" w:val="left" w:leader="none"/>
        </w:tabs>
        <w:spacing w:line="256" w:lineRule="auto" w:before="83" w:after="0"/>
        <w:ind w:left="2290" w:right="1414" w:hanging="360"/>
        <w:jc w:val="both"/>
        <w:rPr>
          <w:sz w:val="17"/>
        </w:rPr>
      </w:pPr>
      <w:r>
        <w:rPr>
          <w:sz w:val="17"/>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ragraph">
                  <wp:posOffset>438525</wp:posOffset>
                </wp:positionV>
                <wp:extent cx="360045" cy="153035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34.529552pt;width:28.35pt;height:120.5pt;mso-position-horizontal-relative:page;mso-position-vertical-relative:paragraph;z-index:15741440" type="#_x0000_t202" id="docshape7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1"/>
          <w:w w:val="105"/>
          <w:sz w:val="17"/>
        </w:rPr>
        <w:t> </w:t>
      </w:r>
      <w:r>
        <w:rPr>
          <w:color w:val="231F20"/>
          <w:w w:val="105"/>
          <w:sz w:val="17"/>
        </w:rPr>
        <w:t>specimen,</w:t>
      </w:r>
      <w:r>
        <w:rPr>
          <w:color w:val="231F20"/>
          <w:spacing w:val="-1"/>
          <w:w w:val="105"/>
          <w:sz w:val="17"/>
        </w:rPr>
        <w:t> </w:t>
      </w:r>
      <w:r>
        <w:rPr>
          <w:color w:val="231F20"/>
          <w:w w:val="105"/>
          <w:sz w:val="17"/>
        </w:rPr>
        <w:t>representing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having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mass</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250</w:t>
      </w:r>
      <w:r>
        <w:rPr>
          <w:color w:val="231F20"/>
          <w:spacing w:val="-1"/>
          <w:w w:val="105"/>
          <w:sz w:val="17"/>
        </w:rPr>
        <w:t> </w:t>
      </w:r>
      <w:r>
        <w:rPr>
          <w:color w:val="231F20"/>
          <w:w w:val="105"/>
          <w:sz w:val="17"/>
        </w:rPr>
        <w:t>kg,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placed</w:t>
      </w:r>
      <w:r>
        <w:rPr>
          <w:color w:val="231F20"/>
          <w:spacing w:val="-1"/>
          <w:w w:val="105"/>
          <w:sz w:val="17"/>
        </w:rPr>
        <w:t> </w:t>
      </w:r>
      <w:r>
        <w:rPr>
          <w:color w:val="231F20"/>
          <w:w w:val="105"/>
          <w:sz w:val="17"/>
        </w:rPr>
        <w:t>on</w:t>
      </w:r>
      <w:r>
        <w:rPr>
          <w:color w:val="231F20"/>
          <w:spacing w:val="-1"/>
          <w:w w:val="105"/>
          <w:sz w:val="17"/>
        </w:rPr>
        <w:t> </w:t>
      </w:r>
      <w:r>
        <w:rPr>
          <w:color w:val="231F20"/>
          <w:w w:val="105"/>
          <w:sz w:val="17"/>
        </w:rPr>
        <w:t>a</w:t>
      </w:r>
      <w:r>
        <w:rPr>
          <w:color w:val="231F20"/>
          <w:spacing w:val="-1"/>
          <w:w w:val="105"/>
          <w:sz w:val="17"/>
        </w:rPr>
        <w:t> </w:t>
      </w:r>
      <w:r>
        <w:rPr>
          <w:color w:val="231F20"/>
          <w:w w:val="105"/>
          <w:sz w:val="17"/>
        </w:rPr>
        <w:t>target</w:t>
      </w:r>
      <w:r>
        <w:rPr>
          <w:color w:val="231F20"/>
          <w:spacing w:val="-1"/>
          <w:w w:val="105"/>
          <w:sz w:val="17"/>
        </w:rPr>
        <w:t> </w:t>
      </w:r>
      <w:r>
        <w:rPr>
          <w:color w:val="231F20"/>
          <w:w w:val="105"/>
          <w:sz w:val="17"/>
        </w:rPr>
        <w:t>and subjected to a probe having a mass of 250 kg falling from a height of 3 m above the intended impact point. For this test, the probe shall be a 20 cm diameter cylindrical bar with the striking end forming a frustum of a right circular cone with the following dimensions: 30 cm height and 2.5 cm in diameter at</w:t>
      </w:r>
      <w:r>
        <w:rPr>
          <w:color w:val="231F20"/>
          <w:spacing w:val="40"/>
          <w:w w:val="105"/>
          <w:sz w:val="17"/>
        </w:rPr>
        <w:t> </w:t>
      </w:r>
      <w:r>
        <w:rPr>
          <w:color w:val="231F20"/>
          <w:w w:val="105"/>
          <w:sz w:val="17"/>
        </w:rPr>
        <w:t>the top with its edge rounded off to a radius of not more than 6 mm. The target on which the specimen</w:t>
      </w:r>
      <w:r>
        <w:rPr>
          <w:color w:val="231F20"/>
          <w:spacing w:val="40"/>
          <w:w w:val="105"/>
          <w:sz w:val="17"/>
        </w:rPr>
        <w:t> </w:t>
      </w:r>
      <w:r>
        <w:rPr>
          <w:color w:val="231F20"/>
          <w:w w:val="105"/>
          <w:sz w:val="17"/>
        </w:rPr>
        <w:t>is placed shall be as specified in 6.4.14.</w:t>
      </w:r>
    </w:p>
    <w:p>
      <w:pPr>
        <w:pStyle w:val="ListParagraph"/>
        <w:numPr>
          <w:ilvl w:val="0"/>
          <w:numId w:val="34"/>
        </w:numPr>
        <w:tabs>
          <w:tab w:pos="2288" w:val="left" w:leader="none"/>
          <w:tab w:pos="2290" w:val="left" w:leader="none"/>
        </w:tabs>
        <w:spacing w:line="256" w:lineRule="auto" w:before="86" w:after="0"/>
        <w:ind w:left="2290" w:right="1414" w:hanging="360"/>
        <w:jc w:val="both"/>
        <w:rPr>
          <w:sz w:val="17"/>
        </w:rPr>
      </w:pPr>
      <w:r>
        <w:rPr>
          <w:color w:val="231F20"/>
          <w:w w:val="105"/>
          <w:sz w:val="17"/>
        </w:rPr>
        <w:t>For packages having a mass of 250 kg or more, the base of the probe shall be placed on a target and the specimen dropped onto the probe. The height of the drop, measured from the point of impact with the</w:t>
      </w:r>
      <w:r>
        <w:rPr>
          <w:color w:val="231F20"/>
          <w:spacing w:val="-6"/>
          <w:w w:val="105"/>
          <w:sz w:val="17"/>
        </w:rPr>
        <w:t> </w:t>
      </w:r>
      <w:r>
        <w:rPr>
          <w:color w:val="231F20"/>
          <w:w w:val="105"/>
          <w:sz w:val="17"/>
        </w:rPr>
        <w:t>specimen</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upper</w:t>
      </w:r>
      <w:r>
        <w:rPr>
          <w:color w:val="231F20"/>
          <w:spacing w:val="-6"/>
          <w:w w:val="105"/>
          <w:sz w:val="17"/>
        </w:rPr>
        <w:t> </w:t>
      </w:r>
      <w:r>
        <w:rPr>
          <w:color w:val="231F20"/>
          <w:w w:val="105"/>
          <w:sz w:val="17"/>
        </w:rPr>
        <w:t>surface</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probe,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3</w:t>
      </w:r>
      <w:r>
        <w:rPr>
          <w:color w:val="231F20"/>
          <w:spacing w:val="-6"/>
          <w:w w:val="105"/>
          <w:sz w:val="17"/>
        </w:rPr>
        <w:t> </w:t>
      </w:r>
      <w:r>
        <w:rPr>
          <w:color w:val="231F20"/>
          <w:w w:val="105"/>
          <w:sz w:val="17"/>
        </w:rPr>
        <w:t>m.</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probe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have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same properties and dimensions as specified in (a) above, except that the length and mass of the probe shall be such as to incur maximum damage to the specimen. The target on which the base of the probe is placed shall be as specified in 6.4.14.</w:t>
      </w:r>
    </w:p>
    <w:p>
      <w:pPr>
        <w:pStyle w:val="ListParagraph"/>
        <w:numPr>
          <w:ilvl w:val="3"/>
          <w:numId w:val="1"/>
        </w:numPr>
        <w:tabs>
          <w:tab w:pos="1924" w:val="left" w:leader="none"/>
          <w:tab w:pos="1930" w:val="left" w:leader="none"/>
        </w:tabs>
        <w:spacing w:line="256" w:lineRule="auto" w:before="145" w:after="0"/>
        <w:ind w:left="1930" w:right="1414" w:hanging="1080"/>
        <w:jc w:val="both"/>
        <w:rPr>
          <w:color w:val="231F20"/>
          <w:sz w:val="17"/>
        </w:rPr>
      </w:pPr>
      <w:r>
        <w:rPr>
          <w:color w:val="231F20"/>
          <w:w w:val="105"/>
          <w:sz w:val="17"/>
        </w:rPr>
        <w:t>Enhanced</w:t>
      </w:r>
      <w:r>
        <w:rPr>
          <w:color w:val="231F20"/>
          <w:spacing w:val="-2"/>
          <w:w w:val="105"/>
          <w:sz w:val="17"/>
        </w:rPr>
        <w:t> </w:t>
      </w:r>
      <w:r>
        <w:rPr>
          <w:color w:val="231F20"/>
          <w:w w:val="105"/>
          <w:sz w:val="17"/>
        </w:rPr>
        <w:t>thermal</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6.4.17.3,</w:t>
      </w:r>
      <w:r>
        <w:rPr>
          <w:color w:val="231F20"/>
          <w:spacing w:val="-2"/>
          <w:w w:val="105"/>
          <w:sz w:val="17"/>
        </w:rPr>
        <w:t> </w:t>
      </w:r>
      <w:r>
        <w:rPr>
          <w:color w:val="231F20"/>
          <w:w w:val="105"/>
          <w:sz w:val="17"/>
        </w:rPr>
        <w:t>except</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exposure to the thermal environment shall be for a period of 60 min.</w:t>
      </w:r>
    </w:p>
    <w:p>
      <w:pPr>
        <w:pStyle w:val="ListParagraph"/>
        <w:numPr>
          <w:ilvl w:val="3"/>
          <w:numId w:val="1"/>
        </w:numPr>
        <w:tabs>
          <w:tab w:pos="1924" w:val="left" w:leader="none"/>
          <w:tab w:pos="1930" w:val="left" w:leader="none"/>
        </w:tabs>
        <w:spacing w:line="256" w:lineRule="auto" w:before="143" w:after="0"/>
        <w:ind w:left="1930" w:right="1414" w:hanging="1081"/>
        <w:jc w:val="both"/>
        <w:rPr>
          <w:color w:val="231F20"/>
          <w:sz w:val="17"/>
        </w:rPr>
      </w:pPr>
      <w:r>
        <w:rPr>
          <w:color w:val="231F20"/>
          <w:w w:val="105"/>
          <w:sz w:val="17"/>
        </w:rPr>
        <w:t>Impact test: The specimen shall be subject to an impact on a target at a velocity of not less than 90 m/s, at such an orientation as to suffer maximum damage. The target shall be as defined in 6.4.14, except that the target surface may be at any orientation provided that the surface is normal to the specimen path.</w:t>
      </w:r>
    </w:p>
    <w:p>
      <w:pPr>
        <w:pStyle w:val="ListParagraph"/>
        <w:spacing w:after="0" w:line="256" w:lineRule="auto"/>
        <w:jc w:val="both"/>
        <w:rPr>
          <w:sz w:val="17"/>
        </w:rPr>
        <w:sectPr>
          <w:pgSz w:w="11910" w:h="16840"/>
          <w:pgMar w:header="303" w:footer="570" w:top="1540" w:bottom="760" w:left="0" w:right="0"/>
        </w:sectPr>
      </w:pPr>
    </w:p>
    <w:p>
      <w:pPr>
        <w:pStyle w:val="Heading1"/>
        <w:numPr>
          <w:ilvl w:val="2"/>
          <w:numId w:val="1"/>
        </w:numPr>
        <w:tabs>
          <w:tab w:pos="2497" w:val="left" w:leader="none"/>
        </w:tabs>
        <w:spacing w:line="240" w:lineRule="auto" w:before="108" w:after="0"/>
        <w:ind w:left="2497" w:right="0" w:hanging="1080"/>
        <w:jc w:val="left"/>
      </w:pPr>
      <w:r>
        <w:rPr>
          <w:color w:val="231F20"/>
          <w:w w:val="105"/>
        </w:rPr>
        <w:t>Tests</w:t>
      </w:r>
      <w:r>
        <w:rPr>
          <w:color w:val="231F20"/>
          <w:spacing w:val="-7"/>
          <w:w w:val="105"/>
        </w:rPr>
        <w:t> </w:t>
      </w:r>
      <w:r>
        <w:rPr>
          <w:color w:val="231F20"/>
          <w:w w:val="105"/>
        </w:rPr>
        <w:t>for</w:t>
      </w:r>
      <w:r>
        <w:rPr>
          <w:color w:val="231F20"/>
          <w:spacing w:val="-6"/>
          <w:w w:val="105"/>
        </w:rPr>
        <w:t> </w:t>
      </w:r>
      <w:r>
        <w:rPr>
          <w:color w:val="231F20"/>
          <w:w w:val="105"/>
        </w:rPr>
        <w:t>packagings</w:t>
      </w:r>
      <w:r>
        <w:rPr>
          <w:color w:val="231F20"/>
          <w:spacing w:val="-7"/>
          <w:w w:val="105"/>
        </w:rPr>
        <w:t> </w:t>
      </w:r>
      <w:r>
        <w:rPr>
          <w:color w:val="231F20"/>
          <w:w w:val="105"/>
        </w:rPr>
        <w:t>designed</w:t>
      </w:r>
      <w:r>
        <w:rPr>
          <w:color w:val="231F20"/>
          <w:spacing w:val="-6"/>
          <w:w w:val="105"/>
        </w:rPr>
        <w:t> </w:t>
      </w:r>
      <w:r>
        <w:rPr>
          <w:color w:val="231F20"/>
          <w:w w:val="105"/>
        </w:rPr>
        <w:t>to</w:t>
      </w:r>
      <w:r>
        <w:rPr>
          <w:color w:val="231F20"/>
          <w:spacing w:val="-6"/>
          <w:w w:val="105"/>
        </w:rPr>
        <w:t> </w:t>
      </w:r>
      <w:r>
        <w:rPr>
          <w:color w:val="231F20"/>
          <w:w w:val="105"/>
        </w:rPr>
        <w:t>contain</w:t>
      </w:r>
      <w:r>
        <w:rPr>
          <w:color w:val="231F20"/>
          <w:spacing w:val="-7"/>
          <w:w w:val="105"/>
        </w:rPr>
        <w:t> </w:t>
      </w:r>
      <w:r>
        <w:rPr>
          <w:color w:val="231F20"/>
          <w:w w:val="105"/>
        </w:rPr>
        <w:t>uranium</w:t>
      </w:r>
      <w:r>
        <w:rPr>
          <w:color w:val="231F20"/>
          <w:spacing w:val="-6"/>
          <w:w w:val="105"/>
        </w:rPr>
        <w:t> </w:t>
      </w:r>
      <w:r>
        <w:rPr>
          <w:color w:val="231F20"/>
          <w:spacing w:val="-2"/>
          <w:w w:val="105"/>
        </w:rPr>
        <w:t>hexafluoride</w:t>
      </w:r>
    </w:p>
    <w:p>
      <w:pPr>
        <w:pStyle w:val="BodyText"/>
        <w:spacing w:line="256" w:lineRule="auto" w:before="134"/>
        <w:ind w:left="2497" w:right="848"/>
        <w:jc w:val="both"/>
      </w:pPr>
      <w:r>
        <w:rPr>
          <w:color w:val="231F20"/>
          <w:w w:val="105"/>
        </w:rPr>
        <w:t>Specimens</w:t>
      </w:r>
      <w:r>
        <w:rPr>
          <w:color w:val="231F20"/>
          <w:spacing w:val="-5"/>
          <w:w w:val="105"/>
        </w:rPr>
        <w:t> </w:t>
      </w:r>
      <w:r>
        <w:rPr>
          <w:color w:val="231F20"/>
          <w:w w:val="105"/>
        </w:rPr>
        <w:t>that</w:t>
      </w:r>
      <w:r>
        <w:rPr>
          <w:color w:val="231F20"/>
          <w:spacing w:val="-5"/>
          <w:w w:val="105"/>
        </w:rPr>
        <w:t> </w:t>
      </w:r>
      <w:r>
        <w:rPr>
          <w:color w:val="231F20"/>
          <w:w w:val="105"/>
        </w:rPr>
        <w:t>comprise</w:t>
      </w:r>
      <w:r>
        <w:rPr>
          <w:color w:val="231F20"/>
          <w:spacing w:val="-5"/>
          <w:w w:val="105"/>
        </w:rPr>
        <w:t> </w:t>
      </w:r>
      <w:r>
        <w:rPr>
          <w:color w:val="231F20"/>
          <w:w w:val="105"/>
        </w:rPr>
        <w:t>or</w:t>
      </w:r>
      <w:r>
        <w:rPr>
          <w:color w:val="231F20"/>
          <w:spacing w:val="-5"/>
          <w:w w:val="105"/>
        </w:rPr>
        <w:t> </w:t>
      </w:r>
      <w:r>
        <w:rPr>
          <w:color w:val="231F20"/>
          <w:w w:val="105"/>
        </w:rPr>
        <w:t>simulate</w:t>
      </w:r>
      <w:r>
        <w:rPr>
          <w:color w:val="231F20"/>
          <w:spacing w:val="-5"/>
          <w:w w:val="105"/>
        </w:rPr>
        <w:t> </w:t>
      </w:r>
      <w:r>
        <w:rPr>
          <w:color w:val="231F20"/>
          <w:w w:val="105"/>
        </w:rPr>
        <w:t>packagings</w:t>
      </w:r>
      <w:r>
        <w:rPr>
          <w:color w:val="231F20"/>
          <w:spacing w:val="-5"/>
          <w:w w:val="105"/>
        </w:rPr>
        <w:t> </w:t>
      </w:r>
      <w:r>
        <w:rPr>
          <w:color w:val="231F20"/>
          <w:w w:val="105"/>
        </w:rPr>
        <w:t>designed</w:t>
      </w:r>
      <w:r>
        <w:rPr>
          <w:color w:val="231F20"/>
          <w:spacing w:val="-5"/>
          <w:w w:val="105"/>
        </w:rPr>
        <w:t> </w:t>
      </w:r>
      <w:r>
        <w:rPr>
          <w:color w:val="231F20"/>
          <w:w w:val="105"/>
        </w:rPr>
        <w:t>to</w:t>
      </w:r>
      <w:r>
        <w:rPr>
          <w:color w:val="231F20"/>
          <w:spacing w:val="-5"/>
          <w:w w:val="105"/>
        </w:rPr>
        <w:t> </w:t>
      </w:r>
      <w:r>
        <w:rPr>
          <w:color w:val="231F20"/>
          <w:w w:val="105"/>
        </w:rPr>
        <w:t>contain</w:t>
      </w:r>
      <w:r>
        <w:rPr>
          <w:color w:val="231F20"/>
          <w:spacing w:val="-5"/>
          <w:w w:val="105"/>
        </w:rPr>
        <w:t> </w:t>
      </w:r>
      <w:r>
        <w:rPr>
          <w:color w:val="231F20"/>
          <w:w w:val="105"/>
        </w:rPr>
        <w:t>0.1</w:t>
      </w:r>
      <w:r>
        <w:rPr>
          <w:color w:val="231F20"/>
          <w:spacing w:val="-5"/>
          <w:w w:val="105"/>
        </w:rPr>
        <w:t> </w:t>
      </w:r>
      <w:r>
        <w:rPr>
          <w:color w:val="231F20"/>
          <w:w w:val="105"/>
        </w:rPr>
        <w:t>kg</w:t>
      </w:r>
      <w:r>
        <w:rPr>
          <w:color w:val="231F20"/>
          <w:spacing w:val="-5"/>
          <w:w w:val="105"/>
        </w:rPr>
        <w:t> </w:t>
      </w:r>
      <w:r>
        <w:rPr>
          <w:color w:val="231F20"/>
          <w:w w:val="105"/>
        </w:rPr>
        <w:t>or</w:t>
      </w:r>
      <w:r>
        <w:rPr>
          <w:color w:val="231F20"/>
          <w:spacing w:val="-5"/>
          <w:w w:val="105"/>
        </w:rPr>
        <w:t> </w:t>
      </w:r>
      <w:r>
        <w:rPr>
          <w:color w:val="231F20"/>
          <w:w w:val="105"/>
        </w:rPr>
        <w:t>more</w:t>
      </w:r>
      <w:r>
        <w:rPr>
          <w:color w:val="231F20"/>
          <w:spacing w:val="-5"/>
          <w:w w:val="105"/>
        </w:rPr>
        <w:t> </w:t>
      </w:r>
      <w:r>
        <w:rPr>
          <w:color w:val="231F20"/>
          <w:w w:val="105"/>
        </w:rPr>
        <w:t>of</w:t>
      </w:r>
      <w:r>
        <w:rPr>
          <w:color w:val="231F20"/>
          <w:spacing w:val="-5"/>
          <w:w w:val="105"/>
        </w:rPr>
        <w:t> </w:t>
      </w:r>
      <w:r>
        <w:rPr>
          <w:color w:val="231F20"/>
          <w:w w:val="105"/>
        </w:rPr>
        <w:t>uranium</w:t>
      </w:r>
      <w:r>
        <w:rPr>
          <w:color w:val="231F20"/>
          <w:spacing w:val="-5"/>
          <w:w w:val="105"/>
        </w:rPr>
        <w:t> </w:t>
      </w:r>
      <w:r>
        <w:rPr>
          <w:color w:val="231F20"/>
          <w:w w:val="105"/>
        </w:rPr>
        <w:t>hexafluoride shall be tested hydraulically at an internal pressure of at least 1.38 MPa but, when the test pressure is less than 2.76 MPa, the design will require multilateral approval. For retesting packagings, any other equivalent non-destructive testing may be applied, subject to multilateral approval.</w:t>
      </w:r>
    </w:p>
    <w:p>
      <w:pPr>
        <w:pStyle w:val="BodyText"/>
        <w:spacing w:before="161"/>
      </w:pPr>
    </w:p>
    <w:p>
      <w:pPr>
        <w:pStyle w:val="Heading1"/>
        <w:numPr>
          <w:ilvl w:val="2"/>
          <w:numId w:val="1"/>
        </w:numPr>
        <w:tabs>
          <w:tab w:pos="2497" w:val="left" w:leader="none"/>
        </w:tabs>
        <w:spacing w:line="240" w:lineRule="auto" w:before="1" w:after="0"/>
        <w:ind w:left="2497" w:right="0" w:hanging="1080"/>
        <w:jc w:val="left"/>
      </w:pPr>
      <w:r>
        <w:rPr>
          <w:color w:val="231F20"/>
          <w:w w:val="105"/>
        </w:rPr>
        <w:t>Approvals</w:t>
      </w:r>
      <w:r>
        <w:rPr>
          <w:color w:val="231F20"/>
          <w:spacing w:val="-6"/>
          <w:w w:val="105"/>
        </w:rPr>
        <w:t> </w:t>
      </w:r>
      <w:r>
        <w:rPr>
          <w:color w:val="231F20"/>
          <w:w w:val="105"/>
        </w:rPr>
        <w:t>of</w:t>
      </w:r>
      <w:r>
        <w:rPr>
          <w:color w:val="231F20"/>
          <w:spacing w:val="-6"/>
          <w:w w:val="105"/>
        </w:rPr>
        <w:t> </w:t>
      </w:r>
      <w:r>
        <w:rPr>
          <w:color w:val="231F20"/>
          <w:w w:val="105"/>
        </w:rPr>
        <w:t>package</w:t>
      </w:r>
      <w:r>
        <w:rPr>
          <w:color w:val="231F20"/>
          <w:spacing w:val="-6"/>
          <w:w w:val="105"/>
        </w:rPr>
        <w:t> </w:t>
      </w:r>
      <w:r>
        <w:rPr>
          <w:color w:val="231F20"/>
          <w:w w:val="105"/>
        </w:rPr>
        <w:t>designs</w:t>
      </w:r>
      <w:r>
        <w:rPr>
          <w:color w:val="231F20"/>
          <w:spacing w:val="-6"/>
          <w:w w:val="105"/>
        </w:rPr>
        <w:t> </w:t>
      </w:r>
      <w:r>
        <w:rPr>
          <w:color w:val="231F20"/>
          <w:w w:val="105"/>
        </w:rPr>
        <w:t>and</w:t>
      </w:r>
      <w:r>
        <w:rPr>
          <w:color w:val="231F20"/>
          <w:spacing w:val="-6"/>
          <w:w w:val="105"/>
        </w:rPr>
        <w:t> </w:t>
      </w:r>
      <w:r>
        <w:rPr>
          <w:color w:val="231F20"/>
          <w:spacing w:val="-2"/>
          <w:w w:val="105"/>
        </w:rPr>
        <w:t>materials</w:t>
      </w:r>
    </w:p>
    <w:p>
      <w:pPr>
        <w:pStyle w:val="ListParagraph"/>
        <w:numPr>
          <w:ilvl w:val="3"/>
          <w:numId w:val="1"/>
        </w:numPr>
        <w:tabs>
          <w:tab w:pos="2493" w:val="left" w:leader="none"/>
        </w:tabs>
        <w:spacing w:line="240" w:lineRule="auto" w:before="134" w:after="0"/>
        <w:ind w:left="2493" w:right="0" w:hanging="1076"/>
        <w:jc w:val="both"/>
        <w:rPr>
          <w:color w:val="231F20"/>
          <w:sz w:val="17"/>
        </w:rPr>
      </w:pPr>
      <w:r>
        <w:rPr>
          <w:color w:val="231F20"/>
          <w:w w:val="105"/>
          <w:sz w:val="17"/>
        </w:rPr>
        <w:t>The</w:t>
      </w:r>
      <w:r>
        <w:rPr>
          <w:color w:val="231F20"/>
          <w:spacing w:val="-5"/>
          <w:w w:val="105"/>
          <w:sz w:val="17"/>
        </w:rPr>
        <w:t> </w:t>
      </w:r>
      <w:r>
        <w:rPr>
          <w:color w:val="231F20"/>
          <w:w w:val="105"/>
          <w:sz w:val="17"/>
        </w:rPr>
        <w:t>approval</w:t>
      </w:r>
      <w:r>
        <w:rPr>
          <w:color w:val="231F20"/>
          <w:spacing w:val="-6"/>
          <w:w w:val="105"/>
          <w:sz w:val="17"/>
        </w:rPr>
        <w:t> </w:t>
      </w:r>
      <w:r>
        <w:rPr>
          <w:color w:val="231F20"/>
          <w:w w:val="105"/>
          <w:sz w:val="17"/>
        </w:rPr>
        <w:t>of</w:t>
      </w:r>
      <w:r>
        <w:rPr>
          <w:color w:val="231F20"/>
          <w:spacing w:val="-5"/>
          <w:w w:val="105"/>
          <w:sz w:val="17"/>
        </w:rPr>
        <w:t> </w:t>
      </w:r>
      <w:r>
        <w:rPr>
          <w:color w:val="231F20"/>
          <w:w w:val="105"/>
          <w:sz w:val="17"/>
        </w:rPr>
        <w:t>designs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packages</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0.1</w:t>
      </w:r>
      <w:r>
        <w:rPr>
          <w:color w:val="231F20"/>
          <w:spacing w:val="-5"/>
          <w:w w:val="105"/>
          <w:sz w:val="17"/>
        </w:rPr>
        <w:t> </w:t>
      </w:r>
      <w:r>
        <w:rPr>
          <w:color w:val="231F20"/>
          <w:w w:val="105"/>
          <w:sz w:val="17"/>
        </w:rPr>
        <w:t>kg</w:t>
      </w:r>
      <w:r>
        <w:rPr>
          <w:color w:val="231F20"/>
          <w:spacing w:val="-5"/>
          <w:w w:val="105"/>
          <w:sz w:val="17"/>
        </w:rPr>
        <w:t> </w:t>
      </w:r>
      <w:r>
        <w:rPr>
          <w:color w:val="231F20"/>
          <w:w w:val="105"/>
          <w:sz w:val="17"/>
        </w:rPr>
        <w:t>or</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uranium</w:t>
      </w:r>
      <w:r>
        <w:rPr>
          <w:color w:val="231F20"/>
          <w:spacing w:val="-5"/>
          <w:w w:val="105"/>
          <w:sz w:val="17"/>
        </w:rPr>
        <w:t> </w:t>
      </w:r>
      <w:r>
        <w:rPr>
          <w:color w:val="231F20"/>
          <w:w w:val="105"/>
          <w:sz w:val="17"/>
        </w:rPr>
        <w:t>hexafluoride</w:t>
      </w:r>
      <w:r>
        <w:rPr>
          <w:color w:val="231F20"/>
          <w:spacing w:val="-5"/>
          <w:w w:val="105"/>
          <w:sz w:val="17"/>
        </w:rPr>
        <w:t> </w:t>
      </w:r>
      <w:r>
        <w:rPr>
          <w:color w:val="231F20"/>
          <w:w w:val="105"/>
          <w:sz w:val="17"/>
        </w:rPr>
        <w:t>requires</w:t>
      </w:r>
      <w:r>
        <w:rPr>
          <w:color w:val="231F20"/>
          <w:spacing w:val="-5"/>
          <w:w w:val="105"/>
          <w:sz w:val="17"/>
        </w:rPr>
        <w:t> </w:t>
      </w:r>
      <w:r>
        <w:rPr>
          <w:color w:val="231F20"/>
          <w:spacing w:val="-4"/>
          <w:w w:val="105"/>
          <w:sz w:val="17"/>
        </w:rPr>
        <w:t>that:</w:t>
      </w:r>
    </w:p>
    <w:p>
      <w:pPr>
        <w:pStyle w:val="ListParagraph"/>
        <w:numPr>
          <w:ilvl w:val="0"/>
          <w:numId w:val="35"/>
        </w:numPr>
        <w:tabs>
          <w:tab w:pos="2855" w:val="left" w:leader="none"/>
        </w:tabs>
        <w:spacing w:line="240" w:lineRule="auto" w:before="85" w:after="0"/>
        <w:ind w:left="2855" w:right="0" w:hanging="358"/>
        <w:jc w:val="both"/>
        <w:rPr>
          <w:sz w:val="17"/>
        </w:rPr>
      </w:pPr>
      <w:r>
        <w:rPr>
          <w:color w:val="231F20"/>
          <w:w w:val="105"/>
          <w:sz w:val="17"/>
        </w:rPr>
        <w:t>Each</w:t>
      </w:r>
      <w:r>
        <w:rPr>
          <w:color w:val="231F20"/>
          <w:spacing w:val="-7"/>
          <w:w w:val="105"/>
          <w:sz w:val="17"/>
        </w:rPr>
        <w:t> </w:t>
      </w:r>
      <w:r>
        <w:rPr>
          <w:color w:val="231F20"/>
          <w:w w:val="105"/>
          <w:sz w:val="17"/>
        </w:rPr>
        <w:t>design</w:t>
      </w:r>
      <w:r>
        <w:rPr>
          <w:color w:val="231F20"/>
          <w:spacing w:val="-6"/>
          <w:w w:val="105"/>
          <w:sz w:val="17"/>
        </w:rPr>
        <w:t> </w:t>
      </w:r>
      <w:r>
        <w:rPr>
          <w:color w:val="231F20"/>
          <w:w w:val="105"/>
          <w:sz w:val="17"/>
        </w:rPr>
        <w:t>that</w:t>
      </w:r>
      <w:r>
        <w:rPr>
          <w:color w:val="231F20"/>
          <w:spacing w:val="-7"/>
          <w:w w:val="105"/>
          <w:sz w:val="17"/>
        </w:rPr>
        <w:t> </w:t>
      </w:r>
      <w:r>
        <w:rPr>
          <w:color w:val="231F20"/>
          <w:w w:val="105"/>
          <w:sz w:val="17"/>
        </w:rPr>
        <w:t>meets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6"/>
          <w:w w:val="105"/>
          <w:sz w:val="17"/>
        </w:rPr>
        <w:t> </w:t>
      </w:r>
      <w:r>
        <w:rPr>
          <w:color w:val="231F20"/>
          <w:w w:val="105"/>
          <w:sz w:val="17"/>
        </w:rPr>
        <w:t>6.4.6.4</w:t>
      </w:r>
      <w:r>
        <w:rPr>
          <w:color w:val="231F20"/>
          <w:spacing w:val="-7"/>
          <w:w w:val="105"/>
          <w:sz w:val="17"/>
        </w:rPr>
        <w:t> </w:t>
      </w:r>
      <w:r>
        <w:rPr>
          <w:color w:val="231F20"/>
          <w:w w:val="105"/>
          <w:sz w:val="17"/>
        </w:rPr>
        <w:t>shall</w:t>
      </w:r>
      <w:r>
        <w:rPr>
          <w:color w:val="231F20"/>
          <w:spacing w:val="-6"/>
          <w:w w:val="105"/>
          <w:sz w:val="17"/>
        </w:rPr>
        <w:t> </w:t>
      </w:r>
      <w:r>
        <w:rPr>
          <w:color w:val="231F20"/>
          <w:w w:val="105"/>
          <w:sz w:val="17"/>
        </w:rPr>
        <w:t>require</w:t>
      </w:r>
      <w:r>
        <w:rPr>
          <w:color w:val="231F20"/>
          <w:spacing w:val="-6"/>
          <w:w w:val="105"/>
          <w:sz w:val="17"/>
        </w:rPr>
        <w:t> </w:t>
      </w:r>
      <w:r>
        <w:rPr>
          <w:color w:val="231F20"/>
          <w:w w:val="105"/>
          <w:sz w:val="17"/>
        </w:rPr>
        <w:t>multilateral</w:t>
      </w:r>
      <w:r>
        <w:rPr>
          <w:color w:val="231F20"/>
          <w:spacing w:val="-7"/>
          <w:w w:val="105"/>
          <w:sz w:val="17"/>
        </w:rPr>
        <w:t> </w:t>
      </w:r>
      <w:r>
        <w:rPr>
          <w:color w:val="231F20"/>
          <w:spacing w:val="-2"/>
          <w:w w:val="105"/>
          <w:sz w:val="17"/>
        </w:rPr>
        <w:t>approval;</w:t>
      </w:r>
    </w:p>
    <w:p>
      <w:pPr>
        <w:pStyle w:val="ListParagraph"/>
        <w:numPr>
          <w:ilvl w:val="0"/>
          <w:numId w:val="35"/>
        </w:numPr>
        <w:tabs>
          <w:tab w:pos="2855" w:val="left" w:leader="none"/>
          <w:tab w:pos="2857" w:val="left" w:leader="none"/>
        </w:tabs>
        <w:spacing w:line="256" w:lineRule="auto" w:before="85" w:after="0"/>
        <w:ind w:left="2857" w:right="848" w:hanging="360"/>
        <w:jc w:val="both"/>
        <w:rPr>
          <w:sz w:val="17"/>
        </w:rPr>
      </w:pPr>
      <w:r>
        <w:rPr>
          <w:color w:val="231F20"/>
          <w:w w:val="105"/>
          <w:sz w:val="17"/>
        </w:rPr>
        <w:t>Each</w:t>
      </w:r>
      <w:r>
        <w:rPr>
          <w:color w:val="231F20"/>
          <w:w w:val="105"/>
          <w:sz w:val="17"/>
        </w:rPr>
        <w:t> design</w:t>
      </w:r>
      <w:r>
        <w:rPr>
          <w:color w:val="231F20"/>
          <w:w w:val="105"/>
          <w:sz w:val="17"/>
        </w:rPr>
        <w:t> that</w:t>
      </w:r>
      <w:r>
        <w:rPr>
          <w:color w:val="231F20"/>
          <w:w w:val="105"/>
          <w:sz w:val="17"/>
        </w:rPr>
        <w:t> meets</w:t>
      </w:r>
      <w:r>
        <w:rPr>
          <w:color w:val="231F20"/>
          <w:w w:val="105"/>
          <w:sz w:val="17"/>
        </w:rPr>
        <w:t> the</w:t>
      </w:r>
      <w:r>
        <w:rPr>
          <w:color w:val="231F20"/>
          <w:w w:val="105"/>
          <w:sz w:val="17"/>
        </w:rPr>
        <w:t> provisions</w:t>
      </w:r>
      <w:r>
        <w:rPr>
          <w:color w:val="231F20"/>
          <w:w w:val="105"/>
          <w:sz w:val="17"/>
        </w:rPr>
        <w:t> of</w:t>
      </w:r>
      <w:r>
        <w:rPr>
          <w:color w:val="231F20"/>
          <w:w w:val="105"/>
          <w:sz w:val="17"/>
        </w:rPr>
        <w:t> 6.4.6.1</w:t>
      </w:r>
      <w:r>
        <w:rPr>
          <w:color w:val="231F20"/>
          <w:w w:val="105"/>
          <w:sz w:val="17"/>
        </w:rPr>
        <w:t> to</w:t>
      </w:r>
      <w:r>
        <w:rPr>
          <w:color w:val="231F20"/>
          <w:w w:val="105"/>
          <w:sz w:val="17"/>
        </w:rPr>
        <w:t> 6.4.6.3</w:t>
      </w:r>
      <w:r>
        <w:rPr>
          <w:color w:val="231F20"/>
          <w:w w:val="105"/>
          <w:sz w:val="17"/>
        </w:rPr>
        <w:t> shall</w:t>
      </w:r>
      <w:r>
        <w:rPr>
          <w:color w:val="231F20"/>
          <w:w w:val="105"/>
          <w:sz w:val="17"/>
        </w:rPr>
        <w:t> require</w:t>
      </w:r>
      <w:r>
        <w:rPr>
          <w:color w:val="231F20"/>
          <w:w w:val="105"/>
          <w:sz w:val="17"/>
        </w:rPr>
        <w:t> unilateral</w:t>
      </w:r>
      <w:r>
        <w:rPr>
          <w:color w:val="231F20"/>
          <w:w w:val="105"/>
          <w:sz w:val="17"/>
        </w:rPr>
        <w:t> approval</w:t>
      </w:r>
      <w:r>
        <w:rPr>
          <w:color w:val="231F20"/>
          <w:w w:val="105"/>
          <w:sz w:val="17"/>
        </w:rPr>
        <w:t> by</w:t>
      </w:r>
      <w:r>
        <w:rPr>
          <w:color w:val="231F20"/>
          <w:w w:val="105"/>
          <w:sz w:val="17"/>
        </w:rPr>
        <w:t> the competent</w:t>
      </w:r>
      <w:r>
        <w:rPr>
          <w:color w:val="231F20"/>
          <w:w w:val="105"/>
          <w:sz w:val="17"/>
        </w:rPr>
        <w:t> authority</w:t>
      </w:r>
      <w:r>
        <w:rPr>
          <w:color w:val="231F20"/>
          <w:w w:val="105"/>
          <w:sz w:val="17"/>
        </w:rPr>
        <w:t> of</w:t>
      </w:r>
      <w:r>
        <w:rPr>
          <w:color w:val="231F20"/>
          <w:w w:val="105"/>
          <w:sz w:val="17"/>
        </w:rPr>
        <w:t> the</w:t>
      </w:r>
      <w:r>
        <w:rPr>
          <w:color w:val="231F20"/>
          <w:w w:val="105"/>
          <w:sz w:val="17"/>
        </w:rPr>
        <w:t> country</w:t>
      </w:r>
      <w:r>
        <w:rPr>
          <w:color w:val="231F20"/>
          <w:w w:val="105"/>
          <w:sz w:val="17"/>
        </w:rPr>
        <w:t> of</w:t>
      </w:r>
      <w:r>
        <w:rPr>
          <w:color w:val="231F20"/>
          <w:w w:val="105"/>
          <w:sz w:val="17"/>
        </w:rPr>
        <w:t> origin</w:t>
      </w:r>
      <w:r>
        <w:rPr>
          <w:color w:val="231F20"/>
          <w:w w:val="105"/>
          <w:sz w:val="17"/>
        </w:rPr>
        <w:t> of</w:t>
      </w:r>
      <w:r>
        <w:rPr>
          <w:color w:val="231F20"/>
          <w:w w:val="105"/>
          <w:sz w:val="17"/>
        </w:rPr>
        <w:t> the</w:t>
      </w:r>
      <w:r>
        <w:rPr>
          <w:color w:val="231F20"/>
          <w:w w:val="105"/>
          <w:sz w:val="17"/>
        </w:rPr>
        <w:t> design,</w:t>
      </w:r>
      <w:r>
        <w:rPr>
          <w:color w:val="231F20"/>
          <w:w w:val="105"/>
          <w:sz w:val="17"/>
        </w:rPr>
        <w:t> unless</w:t>
      </w:r>
      <w:r>
        <w:rPr>
          <w:color w:val="231F20"/>
          <w:w w:val="105"/>
          <w:sz w:val="17"/>
        </w:rPr>
        <w:t> multilateral</w:t>
      </w:r>
      <w:r>
        <w:rPr>
          <w:color w:val="231F20"/>
          <w:w w:val="105"/>
          <w:sz w:val="17"/>
        </w:rPr>
        <w:t> approval</w:t>
      </w:r>
      <w:r>
        <w:rPr>
          <w:color w:val="231F20"/>
          <w:w w:val="105"/>
          <w:sz w:val="17"/>
        </w:rPr>
        <w:t> is</w:t>
      </w:r>
      <w:r>
        <w:rPr>
          <w:color w:val="231F20"/>
          <w:w w:val="105"/>
          <w:sz w:val="17"/>
        </w:rPr>
        <w:t> otherwise required by this Code.</w:t>
      </w:r>
    </w:p>
    <w:p>
      <w:pPr>
        <w:pStyle w:val="ListParagraph"/>
        <w:numPr>
          <w:ilvl w:val="3"/>
          <w:numId w:val="1"/>
        </w:numPr>
        <w:tabs>
          <w:tab w:pos="2497" w:val="left" w:leader="none"/>
        </w:tabs>
        <w:spacing w:line="240" w:lineRule="auto" w:before="132" w:after="0"/>
        <w:ind w:left="2497" w:right="0" w:hanging="1080"/>
        <w:jc w:val="left"/>
        <w:rPr>
          <w:color w:val="231F20"/>
          <w:sz w:val="17"/>
        </w:rPr>
      </w:pPr>
      <w:r>
        <w:rPr>
          <w:color w:val="231F20"/>
          <w:sz w:val="17"/>
        </w:rPr>
        <w:t>Each</w:t>
      </w:r>
      <w:r>
        <w:rPr>
          <w:color w:val="231F20"/>
          <w:spacing w:val="14"/>
          <w:sz w:val="17"/>
        </w:rPr>
        <w:t> </w:t>
      </w:r>
      <w:r>
        <w:rPr>
          <w:color w:val="231F20"/>
          <w:sz w:val="17"/>
        </w:rPr>
        <w:t>Type</w:t>
      </w:r>
      <w:r>
        <w:rPr>
          <w:color w:val="231F20"/>
          <w:spacing w:val="14"/>
          <w:sz w:val="17"/>
        </w:rPr>
        <w:t> </w:t>
      </w:r>
      <w:r>
        <w:rPr>
          <w:color w:val="231F20"/>
          <w:sz w:val="17"/>
        </w:rPr>
        <w:t>B(U)</w:t>
      </w:r>
      <w:r>
        <w:rPr>
          <w:color w:val="231F20"/>
          <w:spacing w:val="14"/>
          <w:sz w:val="17"/>
        </w:rPr>
        <w:t> </w:t>
      </w:r>
      <w:r>
        <w:rPr>
          <w:color w:val="231F20"/>
          <w:sz w:val="17"/>
        </w:rPr>
        <w:t>and</w:t>
      </w:r>
      <w:r>
        <w:rPr>
          <w:color w:val="231F20"/>
          <w:spacing w:val="14"/>
          <w:sz w:val="17"/>
        </w:rPr>
        <w:t> </w:t>
      </w:r>
      <w:r>
        <w:rPr>
          <w:color w:val="231F20"/>
          <w:sz w:val="17"/>
        </w:rPr>
        <w:t>Type</w:t>
      </w:r>
      <w:r>
        <w:rPr>
          <w:color w:val="231F20"/>
          <w:spacing w:val="14"/>
          <w:sz w:val="17"/>
        </w:rPr>
        <w:t> </w:t>
      </w:r>
      <w:r>
        <w:rPr>
          <w:color w:val="231F20"/>
          <w:sz w:val="17"/>
        </w:rPr>
        <w:t>C</w:t>
      </w:r>
      <w:r>
        <w:rPr>
          <w:color w:val="231F20"/>
          <w:spacing w:val="14"/>
          <w:sz w:val="17"/>
        </w:rPr>
        <w:t> </w:t>
      </w:r>
      <w:r>
        <w:rPr>
          <w:color w:val="231F20"/>
          <w:sz w:val="17"/>
        </w:rPr>
        <w:t>package</w:t>
      </w:r>
      <w:r>
        <w:rPr>
          <w:color w:val="231F20"/>
          <w:spacing w:val="15"/>
          <w:sz w:val="17"/>
        </w:rPr>
        <w:t> </w:t>
      </w:r>
      <w:r>
        <w:rPr>
          <w:color w:val="231F20"/>
          <w:sz w:val="17"/>
        </w:rPr>
        <w:t>design</w:t>
      </w:r>
      <w:r>
        <w:rPr>
          <w:color w:val="231F20"/>
          <w:spacing w:val="14"/>
          <w:sz w:val="17"/>
        </w:rPr>
        <w:t> </w:t>
      </w:r>
      <w:r>
        <w:rPr>
          <w:color w:val="231F20"/>
          <w:sz w:val="17"/>
        </w:rPr>
        <w:t>will</w:t>
      </w:r>
      <w:r>
        <w:rPr>
          <w:color w:val="231F20"/>
          <w:spacing w:val="14"/>
          <w:sz w:val="17"/>
        </w:rPr>
        <w:t> </w:t>
      </w:r>
      <w:r>
        <w:rPr>
          <w:color w:val="231F20"/>
          <w:sz w:val="17"/>
        </w:rPr>
        <w:t>require</w:t>
      </w:r>
      <w:r>
        <w:rPr>
          <w:color w:val="231F20"/>
          <w:spacing w:val="14"/>
          <w:sz w:val="17"/>
        </w:rPr>
        <w:t> </w:t>
      </w:r>
      <w:r>
        <w:rPr>
          <w:color w:val="231F20"/>
          <w:sz w:val="17"/>
        </w:rPr>
        <w:t>unilateral</w:t>
      </w:r>
      <w:r>
        <w:rPr>
          <w:color w:val="231F20"/>
          <w:spacing w:val="14"/>
          <w:sz w:val="17"/>
        </w:rPr>
        <w:t> </w:t>
      </w:r>
      <w:r>
        <w:rPr>
          <w:color w:val="231F20"/>
          <w:sz w:val="17"/>
        </w:rPr>
        <w:t>approval,</w:t>
      </w:r>
      <w:r>
        <w:rPr>
          <w:color w:val="231F20"/>
          <w:spacing w:val="14"/>
          <w:sz w:val="17"/>
        </w:rPr>
        <w:t> </w:t>
      </w:r>
      <w:r>
        <w:rPr>
          <w:color w:val="231F20"/>
          <w:sz w:val="17"/>
        </w:rPr>
        <w:t>except</w:t>
      </w:r>
      <w:r>
        <w:rPr>
          <w:color w:val="231F20"/>
          <w:spacing w:val="14"/>
          <w:sz w:val="17"/>
        </w:rPr>
        <w:t> </w:t>
      </w:r>
      <w:r>
        <w:rPr>
          <w:color w:val="231F20"/>
          <w:spacing w:val="-2"/>
          <w:sz w:val="17"/>
        </w:rPr>
        <w:t>that:</w:t>
      </w:r>
    </w:p>
    <w:p>
      <w:pPr>
        <w:pStyle w:val="ListParagraph"/>
        <w:numPr>
          <w:ilvl w:val="0"/>
          <w:numId w:val="36"/>
        </w:numPr>
        <w:tabs>
          <w:tab w:pos="2855" w:val="left" w:leader="none"/>
          <w:tab w:pos="2857" w:val="left" w:leader="none"/>
        </w:tabs>
        <w:spacing w:line="256" w:lineRule="auto" w:before="85" w:after="0"/>
        <w:ind w:left="2857" w:right="848" w:hanging="360"/>
        <w:jc w:val="left"/>
        <w:rPr>
          <w:sz w:val="17"/>
        </w:rPr>
      </w:pPr>
      <w:r>
        <w:rPr>
          <w:color w:val="231F20"/>
          <w:w w:val="105"/>
          <w:sz w:val="17"/>
        </w:rPr>
        <w:t>a package design for fissile material which is also subject to 6.4.22.4, 6.4.23.7 and 5.1.5.2.1 will require multilateral approval; and</w:t>
      </w:r>
    </w:p>
    <w:p>
      <w:pPr>
        <w:pStyle w:val="ListParagraph"/>
        <w:numPr>
          <w:ilvl w:val="0"/>
          <w:numId w:val="36"/>
        </w:numPr>
        <w:tabs>
          <w:tab w:pos="2855" w:val="left" w:leader="none"/>
        </w:tabs>
        <w:spacing w:line="240" w:lineRule="auto" w:before="72" w:after="0"/>
        <w:ind w:left="2855" w:right="0" w:hanging="358"/>
        <w:jc w:val="left"/>
        <w:rPr>
          <w:sz w:val="17"/>
        </w:rPr>
      </w:pPr>
      <w:r>
        <w:rPr>
          <w:color w:val="231F20"/>
          <w:w w:val="105"/>
          <w:sz w:val="17"/>
        </w:rPr>
        <w:t>a</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B(U)</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for</w:t>
      </w:r>
      <w:r>
        <w:rPr>
          <w:color w:val="231F20"/>
          <w:spacing w:val="-7"/>
          <w:w w:val="105"/>
          <w:sz w:val="17"/>
        </w:rPr>
        <w:t> </w:t>
      </w:r>
      <w:r>
        <w:rPr>
          <w:color w:val="231F20"/>
          <w:w w:val="105"/>
          <w:sz w:val="17"/>
        </w:rPr>
        <w:t>low</w:t>
      </w:r>
      <w:r>
        <w:rPr>
          <w:color w:val="231F20"/>
          <w:spacing w:val="-6"/>
          <w:w w:val="105"/>
          <w:sz w:val="17"/>
        </w:rPr>
        <w:t> </w:t>
      </w:r>
      <w:r>
        <w:rPr>
          <w:color w:val="231F20"/>
          <w:w w:val="105"/>
          <w:sz w:val="17"/>
        </w:rPr>
        <w:t>dispersible</w:t>
      </w:r>
      <w:r>
        <w:rPr>
          <w:color w:val="231F20"/>
          <w:spacing w:val="-7"/>
          <w:w w:val="105"/>
          <w:sz w:val="17"/>
        </w:rPr>
        <w:t> </w:t>
      </w:r>
      <w:r>
        <w:rPr>
          <w:color w:val="231F20"/>
          <w:w w:val="105"/>
          <w:sz w:val="17"/>
        </w:rPr>
        <w:t>radioactive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will</w:t>
      </w:r>
      <w:r>
        <w:rPr>
          <w:color w:val="231F20"/>
          <w:spacing w:val="-7"/>
          <w:w w:val="105"/>
          <w:sz w:val="17"/>
        </w:rPr>
        <w:t> </w:t>
      </w:r>
      <w:r>
        <w:rPr>
          <w:color w:val="231F20"/>
          <w:w w:val="105"/>
          <w:sz w:val="17"/>
        </w:rPr>
        <w:t>require</w:t>
      </w:r>
      <w:r>
        <w:rPr>
          <w:color w:val="231F20"/>
          <w:spacing w:val="-7"/>
          <w:w w:val="105"/>
          <w:sz w:val="17"/>
        </w:rPr>
        <w:t> </w:t>
      </w:r>
      <w:r>
        <w:rPr>
          <w:color w:val="231F20"/>
          <w:w w:val="105"/>
          <w:sz w:val="17"/>
        </w:rPr>
        <w:t>multilateral</w:t>
      </w:r>
      <w:r>
        <w:rPr>
          <w:color w:val="231F20"/>
          <w:spacing w:val="-6"/>
          <w:w w:val="105"/>
          <w:sz w:val="17"/>
        </w:rPr>
        <w:t> </w:t>
      </w:r>
      <w:r>
        <w:rPr>
          <w:color w:val="231F20"/>
          <w:spacing w:val="-2"/>
          <w:w w:val="105"/>
          <w:sz w:val="17"/>
        </w:rPr>
        <w:t>approval.</w:t>
      </w:r>
    </w:p>
    <w:p>
      <w:pPr>
        <w:pStyle w:val="ListParagraph"/>
        <w:numPr>
          <w:ilvl w:val="3"/>
          <w:numId w:val="1"/>
        </w:numPr>
        <w:tabs>
          <w:tab w:pos="2497" w:val="left" w:leader="none"/>
        </w:tabs>
        <w:spacing w:line="256" w:lineRule="auto" w:before="145" w:after="0"/>
        <w:ind w:left="2497" w:right="848" w:hanging="1080"/>
        <w:jc w:val="left"/>
        <w:rPr>
          <w:color w:val="231F20"/>
          <w:sz w:val="17"/>
        </w:rPr>
      </w:pPr>
      <w:r>
        <w:rPr>
          <w:color w:val="231F20"/>
          <w:sz w:val="17"/>
        </w:rPr>
        <w:t>Each Type B(M) package design, including those for fissile material which are also subject to 6.4.22.4, 6.4.23.7 </w:t>
      </w:r>
      <w:r>
        <w:rPr>
          <w:color w:val="231F20"/>
          <w:w w:val="105"/>
          <w:sz w:val="17"/>
        </w:rPr>
        <w:t>and 5.1.5.2.1 and those for low dispersible radioactive material, will require multilateral approval.</w:t>
      </w:r>
    </w:p>
    <w:p>
      <w:pPr>
        <w:pStyle w:val="ListParagraph"/>
        <w:numPr>
          <w:ilvl w:val="3"/>
          <w:numId w:val="1"/>
        </w:numPr>
        <w:tabs>
          <w:tab w:pos="2497" w:val="left" w:leader="none"/>
        </w:tabs>
        <w:spacing w:line="256" w:lineRule="auto" w:before="132" w:after="0"/>
        <w:ind w:left="2497" w:right="848" w:hanging="1080"/>
        <w:jc w:val="left"/>
        <w:rPr>
          <w:color w:val="231F20"/>
          <w:sz w:val="17"/>
        </w:rPr>
      </w:pPr>
      <w:r>
        <w:rPr>
          <w:color w:val="231F20"/>
          <w:w w:val="105"/>
          <w:sz w:val="17"/>
        </w:rPr>
        <w:t>Each</w:t>
      </w:r>
      <w:r>
        <w:rPr>
          <w:color w:val="231F20"/>
          <w:spacing w:val="31"/>
          <w:w w:val="105"/>
          <w:sz w:val="17"/>
        </w:rPr>
        <w:t> </w:t>
      </w:r>
      <w:r>
        <w:rPr>
          <w:color w:val="231F20"/>
          <w:w w:val="105"/>
          <w:sz w:val="17"/>
        </w:rPr>
        <w:t>package</w:t>
      </w:r>
      <w:r>
        <w:rPr>
          <w:color w:val="231F20"/>
          <w:spacing w:val="31"/>
          <w:w w:val="105"/>
          <w:sz w:val="17"/>
        </w:rPr>
        <w:t> </w:t>
      </w:r>
      <w:r>
        <w:rPr>
          <w:color w:val="231F20"/>
          <w:w w:val="105"/>
          <w:sz w:val="17"/>
        </w:rPr>
        <w:t>design</w:t>
      </w:r>
      <w:r>
        <w:rPr>
          <w:color w:val="231F20"/>
          <w:spacing w:val="31"/>
          <w:w w:val="105"/>
          <w:sz w:val="17"/>
        </w:rPr>
        <w:t> </w:t>
      </w:r>
      <w:r>
        <w:rPr>
          <w:color w:val="231F20"/>
          <w:w w:val="105"/>
          <w:sz w:val="17"/>
        </w:rPr>
        <w:t>for</w:t>
      </w:r>
      <w:r>
        <w:rPr>
          <w:color w:val="231F20"/>
          <w:spacing w:val="31"/>
          <w:w w:val="105"/>
          <w:sz w:val="17"/>
        </w:rPr>
        <w:t> </w:t>
      </w:r>
      <w:r>
        <w:rPr>
          <w:color w:val="231F20"/>
          <w:w w:val="105"/>
          <w:sz w:val="17"/>
        </w:rPr>
        <w:t>fissile</w:t>
      </w:r>
      <w:r>
        <w:rPr>
          <w:color w:val="231F20"/>
          <w:spacing w:val="31"/>
          <w:w w:val="105"/>
          <w:sz w:val="17"/>
        </w:rPr>
        <w:t> </w:t>
      </w:r>
      <w:r>
        <w:rPr>
          <w:color w:val="231F20"/>
          <w:w w:val="105"/>
          <w:sz w:val="17"/>
        </w:rPr>
        <w:t>material</w:t>
      </w:r>
      <w:r>
        <w:rPr>
          <w:color w:val="231F20"/>
          <w:spacing w:val="31"/>
          <w:w w:val="105"/>
          <w:sz w:val="17"/>
        </w:rPr>
        <w:t> </w:t>
      </w:r>
      <w:r>
        <w:rPr>
          <w:color w:val="231F20"/>
          <w:w w:val="105"/>
          <w:sz w:val="17"/>
        </w:rPr>
        <w:t>which</w:t>
      </w:r>
      <w:r>
        <w:rPr>
          <w:color w:val="231F20"/>
          <w:spacing w:val="31"/>
          <w:w w:val="105"/>
          <w:sz w:val="17"/>
        </w:rPr>
        <w:t> </w:t>
      </w:r>
      <w:r>
        <w:rPr>
          <w:color w:val="231F20"/>
          <w:w w:val="105"/>
          <w:sz w:val="17"/>
        </w:rPr>
        <w:t>is</w:t>
      </w:r>
      <w:r>
        <w:rPr>
          <w:color w:val="231F20"/>
          <w:spacing w:val="31"/>
          <w:w w:val="105"/>
          <w:sz w:val="17"/>
        </w:rPr>
        <w:t> </w:t>
      </w:r>
      <w:r>
        <w:rPr>
          <w:color w:val="231F20"/>
          <w:w w:val="105"/>
          <w:sz w:val="17"/>
        </w:rPr>
        <w:t>not</w:t>
      </w:r>
      <w:r>
        <w:rPr>
          <w:color w:val="231F20"/>
          <w:spacing w:val="31"/>
          <w:w w:val="105"/>
          <w:sz w:val="17"/>
        </w:rPr>
        <w:t> </w:t>
      </w:r>
      <w:r>
        <w:rPr>
          <w:color w:val="231F20"/>
          <w:w w:val="105"/>
          <w:sz w:val="17"/>
        </w:rPr>
        <w:t>excepted</w:t>
      </w:r>
      <w:r>
        <w:rPr>
          <w:color w:val="231F20"/>
          <w:spacing w:val="31"/>
          <w:w w:val="105"/>
          <w:sz w:val="17"/>
        </w:rPr>
        <w:t> </w:t>
      </w:r>
      <w:r>
        <w:rPr>
          <w:color w:val="231F20"/>
          <w:w w:val="105"/>
          <w:sz w:val="17"/>
        </w:rPr>
        <w:t>by</w:t>
      </w:r>
      <w:r>
        <w:rPr>
          <w:color w:val="231F20"/>
          <w:spacing w:val="31"/>
          <w:w w:val="105"/>
          <w:sz w:val="17"/>
        </w:rPr>
        <w:t> </w:t>
      </w:r>
      <w:r>
        <w:rPr>
          <w:color w:val="231F20"/>
          <w:w w:val="105"/>
          <w:sz w:val="17"/>
        </w:rPr>
        <w:t>any</w:t>
      </w:r>
      <w:r>
        <w:rPr>
          <w:color w:val="231F20"/>
          <w:spacing w:val="31"/>
          <w:w w:val="105"/>
          <w:sz w:val="17"/>
        </w:rPr>
        <w:t> </w:t>
      </w:r>
      <w:r>
        <w:rPr>
          <w:color w:val="231F20"/>
          <w:w w:val="105"/>
          <w:sz w:val="17"/>
        </w:rPr>
        <w:t>of</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paragraphs</w:t>
      </w:r>
      <w:r>
        <w:rPr>
          <w:color w:val="231F20"/>
          <w:spacing w:val="31"/>
          <w:w w:val="105"/>
          <w:sz w:val="17"/>
        </w:rPr>
        <w:t> </w:t>
      </w:r>
      <w:r>
        <w:rPr>
          <w:color w:val="231F20"/>
          <w:w w:val="105"/>
          <w:sz w:val="17"/>
        </w:rPr>
        <w:t>2.7.2.3.5.1</w:t>
      </w:r>
      <w:r>
        <w:rPr>
          <w:color w:val="231F20"/>
          <w:spacing w:val="31"/>
          <w:w w:val="105"/>
          <w:sz w:val="17"/>
        </w:rPr>
        <w:t> </w:t>
      </w:r>
      <w:r>
        <w:rPr>
          <w:color w:val="231F20"/>
          <w:w w:val="105"/>
          <w:sz w:val="17"/>
        </w:rPr>
        <w:t>to 2.7.2.3.5.6,</w:t>
      </w:r>
      <w:r>
        <w:rPr>
          <w:color w:val="231F20"/>
          <w:spacing w:val="-4"/>
          <w:w w:val="105"/>
          <w:sz w:val="17"/>
        </w:rPr>
        <w:t> </w:t>
      </w:r>
      <w:r>
        <w:rPr>
          <w:color w:val="231F20"/>
          <w:w w:val="105"/>
          <w:sz w:val="17"/>
        </w:rPr>
        <w:t>6.4.11.2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6.4.11.3</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require</w:t>
      </w:r>
      <w:r>
        <w:rPr>
          <w:color w:val="231F20"/>
          <w:spacing w:val="-4"/>
          <w:w w:val="105"/>
          <w:sz w:val="17"/>
        </w:rPr>
        <w:t> </w:t>
      </w:r>
      <w:r>
        <w:rPr>
          <w:color w:val="231F20"/>
          <w:w w:val="105"/>
          <w:sz w:val="17"/>
        </w:rPr>
        <w:t>multilateral</w:t>
      </w:r>
      <w:r>
        <w:rPr>
          <w:color w:val="231F20"/>
          <w:spacing w:val="-4"/>
          <w:w w:val="105"/>
          <w:sz w:val="17"/>
        </w:rPr>
        <w:t> </w:t>
      </w:r>
      <w:r>
        <w:rPr>
          <w:color w:val="231F20"/>
          <w:w w:val="105"/>
          <w:sz w:val="17"/>
        </w:rPr>
        <w:t>approval.</w:t>
      </w:r>
    </w:p>
    <w:p>
      <w:pPr>
        <w:pStyle w:val="ListParagraph"/>
        <w:numPr>
          <w:ilvl w:val="3"/>
          <w:numId w:val="1"/>
        </w:numPr>
        <w:tabs>
          <w:tab w:pos="2497" w:val="left" w:leader="none"/>
        </w:tabs>
        <w:spacing w:line="256" w:lineRule="auto" w:before="132" w:after="0"/>
        <w:ind w:left="2497" w:right="846" w:hanging="1080"/>
        <w:jc w:val="left"/>
        <w:rPr>
          <w:color w:val="231F20"/>
          <w:sz w:val="17"/>
        </w:rPr>
      </w:pP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special</w:t>
      </w:r>
      <w:r>
        <w:rPr>
          <w:color w:val="231F20"/>
          <w:spacing w:val="-7"/>
          <w:w w:val="105"/>
          <w:sz w:val="17"/>
        </w:rPr>
        <w:t> </w:t>
      </w:r>
      <w:r>
        <w:rPr>
          <w:color w:val="231F20"/>
          <w:w w:val="105"/>
          <w:sz w:val="17"/>
        </w:rPr>
        <w:t>form</w:t>
      </w:r>
      <w:r>
        <w:rPr>
          <w:color w:val="231F20"/>
          <w:spacing w:val="-7"/>
          <w:w w:val="105"/>
          <w:sz w:val="17"/>
        </w:rPr>
        <w:t> </w:t>
      </w:r>
      <w:r>
        <w:rPr>
          <w:color w:val="231F20"/>
          <w:w w:val="105"/>
          <w:sz w:val="17"/>
        </w:rPr>
        <w:t>radioactive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will</w:t>
      </w:r>
      <w:r>
        <w:rPr>
          <w:color w:val="231F20"/>
          <w:spacing w:val="-7"/>
          <w:w w:val="105"/>
          <w:sz w:val="17"/>
        </w:rPr>
        <w:t> </w:t>
      </w:r>
      <w:r>
        <w:rPr>
          <w:color w:val="231F20"/>
          <w:w w:val="105"/>
          <w:sz w:val="17"/>
        </w:rPr>
        <w:t>require</w:t>
      </w:r>
      <w:r>
        <w:rPr>
          <w:color w:val="231F20"/>
          <w:spacing w:val="-7"/>
          <w:w w:val="105"/>
          <w:sz w:val="17"/>
        </w:rPr>
        <w:t> </w:t>
      </w:r>
      <w:r>
        <w:rPr>
          <w:color w:val="231F20"/>
          <w:w w:val="105"/>
          <w:sz w:val="17"/>
        </w:rPr>
        <w:t>unilateral</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for</w:t>
      </w:r>
      <w:r>
        <w:rPr>
          <w:color w:val="231F20"/>
          <w:spacing w:val="-7"/>
          <w:w w:val="105"/>
          <w:sz w:val="17"/>
        </w:rPr>
        <w:t> </w:t>
      </w:r>
      <w:r>
        <w:rPr>
          <w:color w:val="231F20"/>
          <w:w w:val="105"/>
          <w:sz w:val="17"/>
        </w:rPr>
        <w:t>low</w:t>
      </w:r>
      <w:r>
        <w:rPr>
          <w:color w:val="231F20"/>
          <w:spacing w:val="-7"/>
          <w:w w:val="105"/>
          <w:sz w:val="17"/>
        </w:rPr>
        <w:t> </w:t>
      </w:r>
      <w:r>
        <w:rPr>
          <w:color w:val="231F20"/>
          <w:w w:val="105"/>
          <w:sz w:val="17"/>
        </w:rPr>
        <w:t>dispersible radioactive material will require multilateral approval (see also 6.4.23.8).</w:t>
      </w:r>
    </w:p>
    <w:p>
      <w:pPr>
        <w:pStyle w:val="ListParagraph"/>
        <w:numPr>
          <w:ilvl w:val="3"/>
          <w:numId w:val="1"/>
        </w:numPr>
        <w:tabs>
          <w:tab w:pos="2497" w:val="left" w:leader="none"/>
        </w:tabs>
        <w:spacing w:line="256" w:lineRule="auto" w:before="132" w:after="0"/>
        <w:ind w:left="2497" w:right="849" w:hanging="1080"/>
        <w:jc w:val="left"/>
        <w:rPr>
          <w:color w:val="231F20"/>
          <w:sz w:val="17"/>
        </w:rPr>
      </w:pPr>
      <w:r>
        <w:rPr>
          <w:color w:val="231F20"/>
          <w:w w:val="105"/>
          <w:sz w:val="17"/>
        </w:rPr>
        <w:t>The design for a fissile material excepted from “FISSILE” classification in accordance with 2.7.2.3.5.6 shall require multilateral approval.</w:t>
      </w:r>
    </w:p>
    <w:p>
      <w:pPr>
        <w:pStyle w:val="ListParagraph"/>
        <w:numPr>
          <w:ilvl w:val="3"/>
          <w:numId w:val="1"/>
        </w:numPr>
        <w:tabs>
          <w:tab w:pos="2497" w:val="left" w:leader="none"/>
        </w:tabs>
        <w:spacing w:line="256" w:lineRule="auto" w:before="132" w:after="0"/>
        <w:ind w:left="2497" w:right="849" w:hanging="1080"/>
        <w:jc w:val="left"/>
        <w:rPr>
          <w:color w:val="231F20"/>
          <w:sz w:val="17"/>
        </w:rPr>
      </w:pPr>
      <w:r>
        <w:rPr>
          <w:color w:val="231F20"/>
          <w:w w:val="105"/>
          <w:sz w:val="17"/>
        </w:rPr>
        <w:t>Alternative activity limits for an exempt consignment of instruments or articles in accordance with 2.7.2.2.2.2 shall require multilateral approval.</w:t>
      </w:r>
    </w:p>
    <w:p>
      <w:pPr>
        <w:pStyle w:val="BodyText"/>
        <w:spacing w:before="159"/>
      </w:pPr>
    </w:p>
    <w:p>
      <w:pPr>
        <w:pStyle w:val="Heading1"/>
        <w:numPr>
          <w:ilvl w:val="2"/>
          <w:numId w:val="1"/>
        </w:numPr>
        <w:tabs>
          <w:tab w:pos="2497" w:val="left" w:leader="none"/>
        </w:tabs>
        <w:spacing w:line="240" w:lineRule="auto" w:before="0" w:after="0"/>
        <w:ind w:left="2497" w:right="0" w:hanging="1080"/>
        <w:jc w:val="left"/>
      </w:pPr>
      <w:r>
        <w:rPr>
          <w:color w:val="231F20"/>
          <w:w w:val="105"/>
        </w:rPr>
        <w:t>Applications</w:t>
      </w:r>
      <w:r>
        <w:rPr>
          <w:color w:val="231F20"/>
          <w:spacing w:val="-4"/>
          <w:w w:val="105"/>
        </w:rPr>
        <w:t> </w:t>
      </w:r>
      <w:r>
        <w:rPr>
          <w:color w:val="231F20"/>
          <w:w w:val="105"/>
        </w:rPr>
        <w:t>for</w:t>
      </w:r>
      <w:r>
        <w:rPr>
          <w:color w:val="231F20"/>
          <w:spacing w:val="-3"/>
          <w:w w:val="105"/>
        </w:rPr>
        <w:t> </w:t>
      </w:r>
      <w:r>
        <w:rPr>
          <w:color w:val="231F20"/>
          <w:w w:val="105"/>
        </w:rPr>
        <w:t>approval</w:t>
      </w:r>
      <w:r>
        <w:rPr>
          <w:color w:val="231F20"/>
          <w:spacing w:val="-4"/>
          <w:w w:val="105"/>
        </w:rPr>
        <w:t> </w:t>
      </w:r>
      <w:r>
        <w:rPr>
          <w:color w:val="231F20"/>
          <w:w w:val="105"/>
        </w:rPr>
        <w:t>and</w:t>
      </w:r>
      <w:r>
        <w:rPr>
          <w:color w:val="231F20"/>
          <w:spacing w:val="-3"/>
          <w:w w:val="105"/>
        </w:rPr>
        <w:t> </w:t>
      </w:r>
      <w:r>
        <w:rPr>
          <w:color w:val="231F20"/>
          <w:w w:val="105"/>
        </w:rPr>
        <w:t>approvals</w:t>
      </w:r>
      <w:r>
        <w:rPr>
          <w:color w:val="231F20"/>
          <w:spacing w:val="-3"/>
          <w:w w:val="105"/>
        </w:rPr>
        <w:t> </w:t>
      </w:r>
      <w:r>
        <w:rPr>
          <w:color w:val="231F20"/>
          <w:w w:val="105"/>
        </w:rPr>
        <w:t>for</w:t>
      </w:r>
      <w:r>
        <w:rPr>
          <w:color w:val="231F20"/>
          <w:spacing w:val="-4"/>
          <w:w w:val="105"/>
        </w:rPr>
        <w:t> </w:t>
      </w:r>
      <w:r>
        <w:rPr>
          <w:color w:val="231F20"/>
          <w:w w:val="105"/>
        </w:rPr>
        <w:t>radioactive</w:t>
      </w:r>
      <w:r>
        <w:rPr>
          <w:color w:val="231F20"/>
          <w:spacing w:val="-3"/>
          <w:w w:val="105"/>
        </w:rPr>
        <w:t> </w:t>
      </w:r>
      <w:r>
        <w:rPr>
          <w:color w:val="231F20"/>
          <w:w w:val="105"/>
        </w:rPr>
        <w:t>material</w:t>
      </w:r>
      <w:r>
        <w:rPr>
          <w:color w:val="231F20"/>
          <w:spacing w:val="-3"/>
          <w:w w:val="105"/>
        </w:rPr>
        <w:t> </w:t>
      </w:r>
      <w:r>
        <w:rPr>
          <w:color w:val="231F20"/>
          <w:spacing w:val="-2"/>
          <w:w w:val="105"/>
        </w:rPr>
        <w:t>transport</w:t>
      </w:r>
    </w:p>
    <w:p>
      <w:pPr>
        <w:pStyle w:val="ListParagraph"/>
        <w:numPr>
          <w:ilvl w:val="3"/>
          <w:numId w:val="1"/>
        </w:numPr>
        <w:tabs>
          <w:tab w:pos="2497" w:val="left" w:leader="none"/>
        </w:tabs>
        <w:spacing w:line="240" w:lineRule="auto" w:before="135" w:after="0"/>
        <w:ind w:left="2497" w:right="0" w:hanging="1080"/>
        <w:jc w:val="left"/>
        <w:rPr>
          <w:color w:val="231F20"/>
          <w:sz w:val="17"/>
        </w:rPr>
      </w:pPr>
      <w:r>
        <w:rPr>
          <w:color w:val="231F20"/>
          <w:spacing w:val="-2"/>
          <w:sz w:val="17"/>
        </w:rPr>
        <w:t>[Reserved]</w:t>
      </w:r>
    </w:p>
    <w:p>
      <w:pPr>
        <w:pStyle w:val="ListParagraph"/>
        <w:numPr>
          <w:ilvl w:val="3"/>
          <w:numId w:val="1"/>
        </w:numPr>
        <w:tabs>
          <w:tab w:pos="2492" w:val="left" w:leader="none"/>
        </w:tabs>
        <w:spacing w:line="240" w:lineRule="auto" w:before="144" w:after="0"/>
        <w:ind w:left="2492" w:right="0" w:hanging="1075"/>
        <w:jc w:val="both"/>
        <w:rPr>
          <w:color w:val="231F20"/>
          <w:sz w:val="17"/>
        </w:rPr>
      </w:pPr>
      <w:r>
        <w:rPr>
          <w:color w:val="231F20"/>
          <w:w w:val="105"/>
          <w:sz w:val="17"/>
        </w:rPr>
        <w:t>An</w:t>
      </w:r>
      <w:r>
        <w:rPr>
          <w:color w:val="231F20"/>
          <w:spacing w:val="-2"/>
          <w:w w:val="105"/>
          <w:sz w:val="17"/>
        </w:rPr>
        <w:t> </w:t>
      </w:r>
      <w:r>
        <w:rPr>
          <w:color w:val="231F20"/>
          <w:w w:val="105"/>
          <w:sz w:val="17"/>
        </w:rPr>
        <w:t>application</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approval</w:t>
      </w:r>
      <w:r>
        <w:rPr>
          <w:color w:val="231F20"/>
          <w:spacing w:val="-1"/>
          <w:w w:val="105"/>
          <w:sz w:val="17"/>
        </w:rPr>
        <w:t> </w:t>
      </w:r>
      <w:r>
        <w:rPr>
          <w:color w:val="231F20"/>
          <w:w w:val="105"/>
          <w:sz w:val="17"/>
        </w:rPr>
        <w:t>of</w:t>
      </w:r>
      <w:r>
        <w:rPr>
          <w:color w:val="231F20"/>
          <w:spacing w:val="-1"/>
          <w:w w:val="105"/>
          <w:sz w:val="17"/>
        </w:rPr>
        <w:t> </w:t>
      </w:r>
      <w:r>
        <w:rPr>
          <w:color w:val="231F20"/>
          <w:w w:val="105"/>
          <w:sz w:val="17"/>
        </w:rPr>
        <w:t>shipment</w:t>
      </w:r>
      <w:r>
        <w:rPr>
          <w:color w:val="231F20"/>
          <w:spacing w:val="-1"/>
          <w:w w:val="105"/>
          <w:sz w:val="17"/>
        </w:rPr>
        <w:t> </w:t>
      </w:r>
      <w:r>
        <w:rPr>
          <w:color w:val="231F20"/>
          <w:w w:val="105"/>
          <w:sz w:val="17"/>
        </w:rPr>
        <w:t>shall</w:t>
      </w:r>
      <w:r>
        <w:rPr>
          <w:color w:val="231F20"/>
          <w:spacing w:val="-1"/>
          <w:w w:val="105"/>
          <w:sz w:val="17"/>
        </w:rPr>
        <w:t> </w:t>
      </w:r>
      <w:r>
        <w:rPr>
          <w:color w:val="231F20"/>
          <w:spacing w:val="-2"/>
          <w:w w:val="105"/>
          <w:sz w:val="17"/>
        </w:rPr>
        <w:t>include:</w:t>
      </w:r>
    </w:p>
    <w:p>
      <w:pPr>
        <w:pStyle w:val="ListParagraph"/>
        <w:numPr>
          <w:ilvl w:val="0"/>
          <w:numId w:val="37"/>
        </w:numPr>
        <w:tabs>
          <w:tab w:pos="2855" w:val="left" w:leader="none"/>
        </w:tabs>
        <w:spacing w:line="240" w:lineRule="auto" w:before="85" w:after="0"/>
        <w:ind w:left="2855" w:right="0" w:hanging="358"/>
        <w:jc w:val="both"/>
        <w:rPr>
          <w:sz w:val="17"/>
        </w:rPr>
      </w:pPr>
      <w:r>
        <w:rPr>
          <w:color w:val="231F20"/>
          <w:w w:val="105"/>
          <w:sz w:val="17"/>
        </w:rPr>
        <w:t>the</w:t>
      </w:r>
      <w:r>
        <w:rPr>
          <w:color w:val="231F20"/>
          <w:spacing w:val="-1"/>
          <w:w w:val="105"/>
          <w:sz w:val="17"/>
        </w:rPr>
        <w:t> </w:t>
      </w:r>
      <w:r>
        <w:rPr>
          <w:color w:val="231F20"/>
          <w:w w:val="105"/>
          <w:sz w:val="17"/>
        </w:rPr>
        <w:t>period</w:t>
      </w:r>
      <w:r>
        <w:rPr>
          <w:color w:val="231F20"/>
          <w:spacing w:val="-1"/>
          <w:w w:val="105"/>
          <w:sz w:val="17"/>
        </w:rPr>
        <w:t> </w:t>
      </w:r>
      <w:r>
        <w:rPr>
          <w:color w:val="231F20"/>
          <w:w w:val="105"/>
          <w:sz w:val="17"/>
        </w:rPr>
        <w:t>of</w:t>
      </w:r>
      <w:r>
        <w:rPr>
          <w:color w:val="231F20"/>
          <w:spacing w:val="-1"/>
          <w:w w:val="105"/>
          <w:sz w:val="17"/>
        </w:rPr>
        <w:t> </w:t>
      </w:r>
      <w:r>
        <w:rPr>
          <w:color w:val="231F20"/>
          <w:w w:val="105"/>
          <w:sz w:val="17"/>
        </w:rPr>
        <w:t>time, related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 shipment,</w:t>
      </w:r>
      <w:r>
        <w:rPr>
          <w:color w:val="231F20"/>
          <w:spacing w:val="-1"/>
          <w:w w:val="105"/>
          <w:sz w:val="17"/>
        </w:rPr>
        <w:t> </w:t>
      </w:r>
      <w:r>
        <w:rPr>
          <w:color w:val="231F20"/>
          <w:w w:val="105"/>
          <w:sz w:val="17"/>
        </w:rPr>
        <w:t>for</w:t>
      </w:r>
      <w:r>
        <w:rPr>
          <w:color w:val="231F20"/>
          <w:spacing w:val="-1"/>
          <w:w w:val="105"/>
          <w:sz w:val="17"/>
        </w:rPr>
        <w:t> </w:t>
      </w:r>
      <w:r>
        <w:rPr>
          <w:color w:val="231F20"/>
          <w:w w:val="105"/>
          <w:sz w:val="17"/>
        </w:rPr>
        <w:t>which the</w:t>
      </w:r>
      <w:r>
        <w:rPr>
          <w:color w:val="231F20"/>
          <w:spacing w:val="-1"/>
          <w:w w:val="105"/>
          <w:sz w:val="17"/>
        </w:rPr>
        <w:t> </w:t>
      </w:r>
      <w:r>
        <w:rPr>
          <w:color w:val="231F20"/>
          <w:w w:val="105"/>
          <w:sz w:val="17"/>
        </w:rPr>
        <w:t>approval</w:t>
      </w:r>
      <w:r>
        <w:rPr>
          <w:color w:val="231F20"/>
          <w:spacing w:val="-1"/>
          <w:w w:val="105"/>
          <w:sz w:val="17"/>
        </w:rPr>
        <w:t> </w:t>
      </w:r>
      <w:r>
        <w:rPr>
          <w:color w:val="231F20"/>
          <w:w w:val="105"/>
          <w:sz w:val="17"/>
        </w:rPr>
        <w:t>is </w:t>
      </w:r>
      <w:r>
        <w:rPr>
          <w:color w:val="231F20"/>
          <w:spacing w:val="-2"/>
          <w:w w:val="105"/>
          <w:sz w:val="17"/>
        </w:rPr>
        <w:t>sought;</w:t>
      </w:r>
    </w:p>
    <w:p>
      <w:pPr>
        <w:pStyle w:val="ListParagraph"/>
        <w:numPr>
          <w:ilvl w:val="0"/>
          <w:numId w:val="37"/>
        </w:numPr>
        <w:tabs>
          <w:tab w:pos="2855" w:val="left" w:leader="none"/>
          <w:tab w:pos="2857" w:val="left" w:leader="none"/>
        </w:tabs>
        <w:spacing w:line="256" w:lineRule="auto" w:before="85" w:after="0"/>
        <w:ind w:left="2857" w:right="849" w:hanging="360"/>
        <w:jc w:val="both"/>
        <w:rPr>
          <w:sz w:val="17"/>
        </w:rPr>
      </w:pPr>
      <w:r>
        <w:rPr>
          <w:color w:val="231F20"/>
          <w:w w:val="105"/>
          <w:sz w:val="17"/>
        </w:rPr>
        <w:t>the</w:t>
      </w:r>
      <w:r>
        <w:rPr>
          <w:color w:val="231F20"/>
          <w:w w:val="105"/>
          <w:sz w:val="17"/>
        </w:rPr>
        <w:t> actual</w:t>
      </w:r>
      <w:r>
        <w:rPr>
          <w:color w:val="231F20"/>
          <w:w w:val="105"/>
          <w:sz w:val="17"/>
        </w:rPr>
        <w:t> radioactive</w:t>
      </w:r>
      <w:r>
        <w:rPr>
          <w:color w:val="231F20"/>
          <w:w w:val="105"/>
          <w:sz w:val="17"/>
        </w:rPr>
        <w:t> contents,</w:t>
      </w:r>
      <w:r>
        <w:rPr>
          <w:color w:val="231F20"/>
          <w:w w:val="105"/>
          <w:sz w:val="17"/>
        </w:rPr>
        <w:t> the</w:t>
      </w:r>
      <w:r>
        <w:rPr>
          <w:color w:val="231F20"/>
          <w:w w:val="105"/>
          <w:sz w:val="17"/>
        </w:rPr>
        <w:t> expected</w:t>
      </w:r>
      <w:r>
        <w:rPr>
          <w:color w:val="231F20"/>
          <w:w w:val="105"/>
          <w:sz w:val="17"/>
        </w:rPr>
        <w:t> modes</w:t>
      </w:r>
      <w:r>
        <w:rPr>
          <w:color w:val="231F20"/>
          <w:w w:val="105"/>
          <w:sz w:val="17"/>
        </w:rPr>
        <w:t> of</w:t>
      </w:r>
      <w:r>
        <w:rPr>
          <w:color w:val="231F20"/>
          <w:w w:val="105"/>
          <w:sz w:val="17"/>
        </w:rPr>
        <w:t> transport,</w:t>
      </w:r>
      <w:r>
        <w:rPr>
          <w:color w:val="231F20"/>
          <w:w w:val="105"/>
          <w:sz w:val="17"/>
        </w:rPr>
        <w:t> the</w:t>
      </w:r>
      <w:r>
        <w:rPr>
          <w:color w:val="231F20"/>
          <w:w w:val="105"/>
          <w:sz w:val="17"/>
        </w:rPr>
        <w:t> type</w:t>
      </w:r>
      <w:r>
        <w:rPr>
          <w:color w:val="231F20"/>
          <w:w w:val="105"/>
          <w:sz w:val="17"/>
        </w:rPr>
        <w:t> of</w:t>
      </w:r>
      <w:r>
        <w:rPr>
          <w:color w:val="231F20"/>
          <w:w w:val="105"/>
          <w:sz w:val="17"/>
        </w:rPr>
        <w:t> conveyance,</w:t>
      </w:r>
      <w:r>
        <w:rPr>
          <w:color w:val="231F20"/>
          <w:w w:val="105"/>
          <w:sz w:val="17"/>
        </w:rPr>
        <w:t> and</w:t>
      </w:r>
      <w:r>
        <w:rPr>
          <w:color w:val="231F20"/>
          <w:w w:val="105"/>
          <w:sz w:val="17"/>
        </w:rPr>
        <w:t> the probable or proposed route; and</w:t>
      </w:r>
    </w:p>
    <w:p>
      <w:pPr>
        <w:pStyle w:val="ListParagraph"/>
        <w:numPr>
          <w:ilvl w:val="0"/>
          <w:numId w:val="37"/>
        </w:numPr>
        <w:tabs>
          <w:tab w:pos="2855" w:val="left" w:leader="none"/>
          <w:tab w:pos="2857" w:val="left" w:leader="none"/>
        </w:tabs>
        <w:spacing w:line="256" w:lineRule="auto" w:before="72" w:after="0"/>
        <w:ind w:left="2857" w:right="847" w:hanging="360"/>
        <w:jc w:val="both"/>
        <w:rPr>
          <w:sz w:val="17"/>
        </w:rPr>
      </w:pPr>
      <w:r>
        <w:rPr>
          <w:color w:val="231F20"/>
          <w:w w:val="105"/>
          <w:sz w:val="17"/>
        </w:rPr>
        <w:t>the details of how the precautions and administrative or operational controls referred to in the certificate of</w:t>
      </w:r>
      <w:r>
        <w:rPr>
          <w:color w:val="231F20"/>
          <w:spacing w:val="-13"/>
          <w:w w:val="105"/>
          <w:sz w:val="17"/>
        </w:rPr>
        <w:t> </w:t>
      </w:r>
      <w:r>
        <w:rPr>
          <w:color w:val="231F20"/>
          <w:w w:val="105"/>
          <w:sz w:val="17"/>
        </w:rPr>
        <w:t>approval</w:t>
      </w:r>
      <w:r>
        <w:rPr>
          <w:color w:val="231F20"/>
          <w:spacing w:val="-12"/>
          <w:w w:val="105"/>
          <w:sz w:val="17"/>
        </w:rPr>
        <w:t> </w:t>
      </w:r>
      <w:r>
        <w:rPr>
          <w:color w:val="231F20"/>
          <w:w w:val="105"/>
          <w:sz w:val="17"/>
        </w:rPr>
        <w:t>for</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package</w:t>
      </w:r>
      <w:r>
        <w:rPr>
          <w:color w:val="231F20"/>
          <w:spacing w:val="-12"/>
          <w:w w:val="105"/>
          <w:sz w:val="17"/>
        </w:rPr>
        <w:t> </w:t>
      </w:r>
      <w:r>
        <w:rPr>
          <w:color w:val="231F20"/>
          <w:w w:val="105"/>
          <w:sz w:val="17"/>
        </w:rPr>
        <w:t>design,</w:t>
      </w:r>
      <w:r>
        <w:rPr>
          <w:color w:val="231F20"/>
          <w:spacing w:val="-13"/>
          <w:w w:val="105"/>
          <w:sz w:val="17"/>
        </w:rPr>
        <w:t> </w:t>
      </w:r>
      <w:r>
        <w:rPr>
          <w:color w:val="231F20"/>
          <w:w w:val="105"/>
          <w:sz w:val="17"/>
        </w:rPr>
        <w:t>if</w:t>
      </w:r>
      <w:r>
        <w:rPr>
          <w:color w:val="231F20"/>
          <w:spacing w:val="-12"/>
          <w:w w:val="105"/>
          <w:sz w:val="17"/>
        </w:rPr>
        <w:t> </w:t>
      </w:r>
      <w:r>
        <w:rPr>
          <w:color w:val="231F20"/>
          <w:w w:val="105"/>
          <w:sz w:val="17"/>
        </w:rPr>
        <w:t>applicable,</w:t>
      </w:r>
      <w:r>
        <w:rPr>
          <w:color w:val="231F20"/>
          <w:spacing w:val="-13"/>
          <w:w w:val="105"/>
          <w:sz w:val="17"/>
        </w:rPr>
        <w:t> </w:t>
      </w:r>
      <w:r>
        <w:rPr>
          <w:color w:val="231F20"/>
          <w:w w:val="105"/>
          <w:sz w:val="17"/>
        </w:rPr>
        <w:t>issued</w:t>
      </w:r>
      <w:r>
        <w:rPr>
          <w:color w:val="231F20"/>
          <w:spacing w:val="-12"/>
          <w:w w:val="105"/>
          <w:sz w:val="17"/>
        </w:rPr>
        <w:t> </w:t>
      </w:r>
      <w:r>
        <w:rPr>
          <w:color w:val="231F20"/>
          <w:w w:val="105"/>
          <w:sz w:val="17"/>
        </w:rPr>
        <w:t>under</w:t>
      </w:r>
      <w:r>
        <w:rPr>
          <w:color w:val="231F20"/>
          <w:spacing w:val="-12"/>
          <w:w w:val="105"/>
          <w:sz w:val="17"/>
        </w:rPr>
        <w:t> </w:t>
      </w:r>
      <w:r>
        <w:rPr>
          <w:color w:val="231F20"/>
          <w:w w:val="105"/>
          <w:sz w:val="17"/>
        </w:rPr>
        <w:t>5.1.5.2.1.1.3,</w:t>
      </w:r>
      <w:r>
        <w:rPr>
          <w:color w:val="231F20"/>
          <w:spacing w:val="-13"/>
          <w:w w:val="105"/>
          <w:sz w:val="17"/>
        </w:rPr>
        <w:t> </w:t>
      </w:r>
      <w:r>
        <w:rPr>
          <w:color w:val="231F20"/>
          <w:w w:val="105"/>
          <w:sz w:val="17"/>
        </w:rPr>
        <w:t>5.1.5.2.1.1.6</w:t>
      </w:r>
      <w:r>
        <w:rPr>
          <w:color w:val="231F20"/>
          <w:spacing w:val="-12"/>
          <w:w w:val="105"/>
          <w:sz w:val="17"/>
        </w:rPr>
        <w:t> </w:t>
      </w:r>
      <w:r>
        <w:rPr>
          <w:color w:val="231F20"/>
          <w:w w:val="105"/>
          <w:sz w:val="17"/>
        </w:rPr>
        <w:t>or</w:t>
      </w:r>
      <w:r>
        <w:rPr>
          <w:color w:val="231F20"/>
          <w:spacing w:val="-13"/>
          <w:w w:val="105"/>
          <w:sz w:val="17"/>
        </w:rPr>
        <w:t> </w:t>
      </w:r>
      <w:r>
        <w:rPr>
          <w:color w:val="231F20"/>
          <w:w w:val="105"/>
          <w:sz w:val="17"/>
        </w:rPr>
        <w:t>5.1.5.2.1.1.7, are to be put into effect.</w:t>
      </w:r>
    </w:p>
    <w:p>
      <w:pPr>
        <w:pStyle w:val="ListParagraph"/>
        <w:numPr>
          <w:ilvl w:val="4"/>
          <w:numId w:val="1"/>
        </w:numPr>
        <w:tabs>
          <w:tab w:pos="2496" w:val="left" w:leader="none"/>
        </w:tabs>
        <w:spacing w:line="240" w:lineRule="auto" w:before="133" w:after="0"/>
        <w:ind w:left="2496" w:right="0" w:hanging="1079"/>
        <w:jc w:val="left"/>
        <w:rPr>
          <w:sz w:val="17"/>
        </w:rPr>
      </w:pPr>
      <w:r>
        <w:rPr>
          <w:color w:val="231F20"/>
          <w:w w:val="105"/>
          <w:sz w:val="17"/>
        </w:rPr>
        <w:t>An</w:t>
      </w:r>
      <w:r>
        <w:rPr>
          <w:color w:val="231F20"/>
          <w:spacing w:val="-3"/>
          <w:w w:val="105"/>
          <w:sz w:val="17"/>
        </w:rPr>
        <w:t> </w:t>
      </w:r>
      <w:r>
        <w:rPr>
          <w:color w:val="231F20"/>
          <w:w w:val="105"/>
          <w:sz w:val="17"/>
        </w:rPr>
        <w:t>application</w:t>
      </w:r>
      <w:r>
        <w:rPr>
          <w:color w:val="231F20"/>
          <w:spacing w:val="-3"/>
          <w:w w:val="105"/>
          <w:sz w:val="17"/>
        </w:rPr>
        <w:t> </w:t>
      </w:r>
      <w:r>
        <w:rPr>
          <w:color w:val="231F20"/>
          <w:w w:val="105"/>
          <w:sz w:val="17"/>
        </w:rPr>
        <w:t>for</w:t>
      </w:r>
      <w:r>
        <w:rPr>
          <w:color w:val="231F20"/>
          <w:spacing w:val="-3"/>
          <w:w w:val="105"/>
          <w:sz w:val="17"/>
        </w:rPr>
        <w:t> </w:t>
      </w:r>
      <w:r>
        <w:rPr>
          <w:color w:val="231F20"/>
          <w:w w:val="105"/>
          <w:sz w:val="17"/>
        </w:rPr>
        <w:t>approval</w:t>
      </w:r>
      <w:r>
        <w:rPr>
          <w:color w:val="231F20"/>
          <w:spacing w:val="-3"/>
          <w:w w:val="105"/>
          <w:sz w:val="17"/>
        </w:rPr>
        <w:t> </w:t>
      </w:r>
      <w:r>
        <w:rPr>
          <w:color w:val="231F20"/>
          <w:w w:val="105"/>
          <w:sz w:val="17"/>
        </w:rPr>
        <w:t>of</w:t>
      </w:r>
      <w:r>
        <w:rPr>
          <w:color w:val="231F20"/>
          <w:spacing w:val="-3"/>
          <w:w w:val="105"/>
          <w:sz w:val="17"/>
        </w:rPr>
        <w:t> </w:t>
      </w:r>
      <w:r>
        <w:rPr>
          <w:color w:val="231F20"/>
          <w:w w:val="105"/>
          <w:sz w:val="17"/>
        </w:rPr>
        <w:t>SCO-III</w:t>
      </w:r>
      <w:r>
        <w:rPr>
          <w:color w:val="231F20"/>
          <w:spacing w:val="-3"/>
          <w:w w:val="105"/>
          <w:sz w:val="17"/>
        </w:rPr>
        <w:t> </w:t>
      </w:r>
      <w:r>
        <w:rPr>
          <w:color w:val="231F20"/>
          <w:w w:val="105"/>
          <w:sz w:val="17"/>
        </w:rPr>
        <w:t>shipments</w:t>
      </w:r>
      <w:r>
        <w:rPr>
          <w:color w:val="231F20"/>
          <w:spacing w:val="-3"/>
          <w:w w:val="105"/>
          <w:sz w:val="17"/>
        </w:rPr>
        <w:t> </w:t>
      </w:r>
      <w:r>
        <w:rPr>
          <w:color w:val="231F20"/>
          <w:w w:val="105"/>
          <w:sz w:val="17"/>
        </w:rPr>
        <w:t>shall</w:t>
      </w:r>
      <w:r>
        <w:rPr>
          <w:color w:val="231F20"/>
          <w:spacing w:val="-3"/>
          <w:w w:val="105"/>
          <w:sz w:val="17"/>
        </w:rPr>
        <w:t> </w:t>
      </w:r>
      <w:r>
        <w:rPr>
          <w:color w:val="231F20"/>
          <w:spacing w:val="-2"/>
          <w:w w:val="105"/>
          <w:sz w:val="17"/>
        </w:rPr>
        <w:t>include:</w:t>
      </w:r>
    </w:p>
    <w:p>
      <w:pPr>
        <w:pStyle w:val="ListParagraph"/>
        <w:numPr>
          <w:ilvl w:val="0"/>
          <w:numId w:val="38"/>
        </w:numPr>
        <w:tabs>
          <w:tab w:pos="2856" w:val="left" w:leader="none"/>
        </w:tabs>
        <w:spacing w:line="240" w:lineRule="auto" w:before="85" w:after="0"/>
        <w:ind w:left="2856" w:right="0" w:hanging="359"/>
        <w:jc w:val="left"/>
        <w:rPr>
          <w:sz w:val="17"/>
        </w:rPr>
      </w:pPr>
      <w:r>
        <w:rPr>
          <w:sz w:val="17"/>
        </w:rPr>
        <mc:AlternateContent>
          <mc:Choice Requires="wps">
            <w:drawing>
              <wp:anchor distT="0" distB="0" distL="0" distR="0" allowOverlap="1" layoutInCell="1" locked="0" behindDoc="0" simplePos="0" relativeHeight="15742464">
                <wp:simplePos x="0" y="0"/>
                <wp:positionH relativeFrom="page">
                  <wp:posOffset>7199998</wp:posOffset>
                </wp:positionH>
                <wp:positionV relativeFrom="paragraph">
                  <wp:posOffset>173453</wp:posOffset>
                </wp:positionV>
                <wp:extent cx="360045" cy="153035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3.65774pt;width:28.35pt;height:120.5pt;mso-position-horizontal-relative:page;mso-position-vertical-relative:paragraph;z-index:15742464" type="#_x0000_t202" id="docshape8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a</w:t>
      </w:r>
      <w:r>
        <w:rPr>
          <w:color w:val="231F20"/>
          <w:spacing w:val="-2"/>
          <w:w w:val="105"/>
          <w:sz w:val="17"/>
        </w:rPr>
        <w:t> </w:t>
      </w:r>
      <w:r>
        <w:rPr>
          <w:color w:val="231F20"/>
          <w:w w:val="105"/>
          <w:sz w:val="17"/>
        </w:rPr>
        <w:t>statement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respects</w:t>
      </w:r>
      <w:r>
        <w:rPr>
          <w:color w:val="231F20"/>
          <w:spacing w:val="-2"/>
          <w:w w:val="105"/>
          <w:sz w:val="17"/>
        </w:rPr>
        <w:t> </w:t>
      </w:r>
      <w:r>
        <w:rPr>
          <w:color w:val="231F20"/>
          <w:w w:val="105"/>
          <w:sz w:val="17"/>
        </w:rPr>
        <w:t>in</w:t>
      </w:r>
      <w:r>
        <w:rPr>
          <w:color w:val="231F20"/>
          <w:spacing w:val="-1"/>
          <w:w w:val="105"/>
          <w:sz w:val="17"/>
        </w:rPr>
        <w:t> </w:t>
      </w:r>
      <w:r>
        <w:rPr>
          <w:color w:val="231F20"/>
          <w:w w:val="105"/>
          <w:sz w:val="17"/>
        </w:rPr>
        <w:t>which,</w:t>
      </w:r>
      <w:r>
        <w:rPr>
          <w:color w:val="231F20"/>
          <w:spacing w:val="-2"/>
          <w:w w:val="105"/>
          <w:sz w:val="17"/>
        </w:rPr>
        <w:t> </w:t>
      </w:r>
      <w:r>
        <w:rPr>
          <w:color w:val="231F20"/>
          <w:w w:val="105"/>
          <w:sz w:val="17"/>
        </w:rPr>
        <w:t>and</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reasons</w:t>
      </w:r>
      <w:r>
        <w:rPr>
          <w:color w:val="231F20"/>
          <w:spacing w:val="-2"/>
          <w:w w:val="105"/>
          <w:sz w:val="17"/>
        </w:rPr>
        <w:t> </w:t>
      </w:r>
      <w:r>
        <w:rPr>
          <w:color w:val="231F20"/>
          <w:w w:val="105"/>
          <w:sz w:val="17"/>
        </w:rPr>
        <w:t>why,</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consignment</w:t>
      </w:r>
      <w:r>
        <w:rPr>
          <w:color w:val="231F20"/>
          <w:spacing w:val="-2"/>
          <w:w w:val="105"/>
          <w:sz w:val="17"/>
        </w:rPr>
        <w:t> </w:t>
      </w:r>
      <w:r>
        <w:rPr>
          <w:color w:val="231F20"/>
          <w:w w:val="105"/>
          <w:sz w:val="17"/>
        </w:rPr>
        <w:t>is</w:t>
      </w:r>
      <w:r>
        <w:rPr>
          <w:color w:val="231F20"/>
          <w:spacing w:val="-2"/>
          <w:w w:val="105"/>
          <w:sz w:val="17"/>
        </w:rPr>
        <w:t> </w:t>
      </w:r>
      <w:r>
        <w:rPr>
          <w:color w:val="231F20"/>
          <w:w w:val="105"/>
          <w:sz w:val="17"/>
        </w:rPr>
        <w:t>considered</w:t>
      </w:r>
      <w:r>
        <w:rPr>
          <w:color w:val="231F20"/>
          <w:spacing w:val="-2"/>
          <w:w w:val="105"/>
          <w:sz w:val="17"/>
        </w:rPr>
        <w:t> </w:t>
      </w:r>
      <w:r>
        <w:rPr>
          <w:color w:val="231F20"/>
          <w:w w:val="105"/>
          <w:sz w:val="17"/>
        </w:rPr>
        <w:t>SCO-</w:t>
      </w:r>
      <w:r>
        <w:rPr>
          <w:color w:val="231F20"/>
          <w:spacing w:val="-4"/>
          <w:w w:val="105"/>
          <w:sz w:val="17"/>
        </w:rPr>
        <w:t>III;</w:t>
      </w:r>
    </w:p>
    <w:p>
      <w:pPr>
        <w:pStyle w:val="ListParagraph"/>
        <w:numPr>
          <w:ilvl w:val="0"/>
          <w:numId w:val="38"/>
        </w:numPr>
        <w:tabs>
          <w:tab w:pos="2854" w:val="left" w:leader="none"/>
        </w:tabs>
        <w:spacing w:line="240" w:lineRule="auto" w:before="85" w:after="0"/>
        <w:ind w:left="2854" w:right="0" w:hanging="357"/>
        <w:jc w:val="left"/>
        <w:rPr>
          <w:sz w:val="17"/>
        </w:rPr>
      </w:pPr>
      <w:r>
        <w:rPr>
          <w:color w:val="231F20"/>
          <w:w w:val="105"/>
          <w:sz w:val="17"/>
        </w:rPr>
        <w:t>justification</w:t>
      </w:r>
      <w:r>
        <w:rPr>
          <w:color w:val="231F20"/>
          <w:spacing w:val="1"/>
          <w:w w:val="105"/>
          <w:sz w:val="17"/>
        </w:rPr>
        <w:t> </w:t>
      </w:r>
      <w:r>
        <w:rPr>
          <w:color w:val="231F20"/>
          <w:w w:val="105"/>
          <w:sz w:val="17"/>
        </w:rPr>
        <w:t>for</w:t>
      </w:r>
      <w:r>
        <w:rPr>
          <w:color w:val="231F20"/>
          <w:spacing w:val="2"/>
          <w:w w:val="105"/>
          <w:sz w:val="17"/>
        </w:rPr>
        <w:t> </w:t>
      </w:r>
      <w:r>
        <w:rPr>
          <w:color w:val="231F20"/>
          <w:w w:val="105"/>
          <w:sz w:val="17"/>
        </w:rPr>
        <w:t>choosing</w:t>
      </w:r>
      <w:r>
        <w:rPr>
          <w:color w:val="231F20"/>
          <w:spacing w:val="1"/>
          <w:w w:val="105"/>
          <w:sz w:val="17"/>
        </w:rPr>
        <w:t> </w:t>
      </w:r>
      <w:r>
        <w:rPr>
          <w:color w:val="231F20"/>
          <w:w w:val="105"/>
          <w:sz w:val="17"/>
        </w:rPr>
        <w:t>SCO-III</w:t>
      </w:r>
      <w:r>
        <w:rPr>
          <w:color w:val="231F20"/>
          <w:spacing w:val="2"/>
          <w:w w:val="105"/>
          <w:sz w:val="17"/>
        </w:rPr>
        <w:t> </w:t>
      </w:r>
      <w:r>
        <w:rPr>
          <w:color w:val="231F20"/>
          <w:w w:val="105"/>
          <w:sz w:val="17"/>
        </w:rPr>
        <w:t>by</w:t>
      </w:r>
      <w:r>
        <w:rPr>
          <w:color w:val="231F20"/>
          <w:spacing w:val="2"/>
          <w:w w:val="105"/>
          <w:sz w:val="17"/>
        </w:rPr>
        <w:t> </w:t>
      </w:r>
      <w:r>
        <w:rPr>
          <w:color w:val="231F20"/>
          <w:w w:val="105"/>
          <w:sz w:val="17"/>
        </w:rPr>
        <w:t>demonstrating</w:t>
      </w:r>
      <w:r>
        <w:rPr>
          <w:color w:val="231F20"/>
          <w:spacing w:val="1"/>
          <w:w w:val="105"/>
          <w:sz w:val="17"/>
        </w:rPr>
        <w:t> </w:t>
      </w:r>
      <w:r>
        <w:rPr>
          <w:color w:val="231F20"/>
          <w:spacing w:val="-2"/>
          <w:w w:val="105"/>
          <w:sz w:val="17"/>
        </w:rPr>
        <w:t>that:</w:t>
      </w:r>
    </w:p>
    <w:p>
      <w:pPr>
        <w:pStyle w:val="ListParagraph"/>
        <w:numPr>
          <w:ilvl w:val="1"/>
          <w:numId w:val="38"/>
        </w:numPr>
        <w:tabs>
          <w:tab w:pos="3216" w:val="left" w:leader="none"/>
        </w:tabs>
        <w:spacing w:line="240" w:lineRule="auto" w:before="65" w:after="0"/>
        <w:ind w:left="3216" w:right="0" w:hanging="359"/>
        <w:jc w:val="left"/>
        <w:rPr>
          <w:sz w:val="17"/>
        </w:rPr>
      </w:pPr>
      <w:r>
        <w:rPr>
          <w:color w:val="231F20"/>
          <w:w w:val="105"/>
          <w:sz w:val="17"/>
        </w:rPr>
        <w:t>no</w:t>
      </w:r>
      <w:r>
        <w:rPr>
          <w:color w:val="231F20"/>
          <w:spacing w:val="-1"/>
          <w:w w:val="105"/>
          <w:sz w:val="17"/>
        </w:rPr>
        <w:t> </w:t>
      </w:r>
      <w:r>
        <w:rPr>
          <w:color w:val="231F20"/>
          <w:w w:val="105"/>
          <w:sz w:val="17"/>
        </w:rPr>
        <w:t>suitable</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currently </w:t>
      </w:r>
      <w:r>
        <w:rPr>
          <w:color w:val="231F20"/>
          <w:spacing w:val="-2"/>
          <w:w w:val="105"/>
          <w:sz w:val="17"/>
        </w:rPr>
        <w:t>exists;</w:t>
      </w:r>
    </w:p>
    <w:p>
      <w:pPr>
        <w:pStyle w:val="ListParagraph"/>
        <w:numPr>
          <w:ilvl w:val="1"/>
          <w:numId w:val="38"/>
        </w:numPr>
        <w:tabs>
          <w:tab w:pos="3214" w:val="left" w:leader="none"/>
        </w:tabs>
        <w:spacing w:line="240" w:lineRule="auto" w:before="64" w:after="4"/>
        <w:ind w:left="3214" w:right="0" w:hanging="357"/>
        <w:jc w:val="left"/>
        <w:rPr>
          <w:sz w:val="17"/>
        </w:rPr>
      </w:pPr>
      <w:r>
        <w:rPr>
          <w:color w:val="231F20"/>
          <w:w w:val="105"/>
          <w:sz w:val="17"/>
        </w:rPr>
        <w:t>designing</w:t>
      </w:r>
      <w:r>
        <w:rPr>
          <w:color w:val="231F20"/>
          <w:spacing w:val="-5"/>
          <w:w w:val="105"/>
          <w:sz w:val="17"/>
        </w:rPr>
        <w:t> </w:t>
      </w:r>
      <w:r>
        <w:rPr>
          <w:color w:val="231F20"/>
          <w:w w:val="105"/>
          <w:sz w:val="17"/>
        </w:rPr>
        <w:t>and/or</w:t>
      </w:r>
      <w:r>
        <w:rPr>
          <w:color w:val="231F20"/>
          <w:spacing w:val="-4"/>
          <w:w w:val="105"/>
          <w:sz w:val="17"/>
        </w:rPr>
        <w:t> </w:t>
      </w:r>
      <w:r>
        <w:rPr>
          <w:color w:val="231F20"/>
          <w:w w:val="105"/>
          <w:sz w:val="17"/>
        </w:rPr>
        <w:t>constructing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or</w:t>
      </w:r>
      <w:r>
        <w:rPr>
          <w:color w:val="231F20"/>
          <w:spacing w:val="-4"/>
          <w:w w:val="105"/>
          <w:sz w:val="17"/>
        </w:rPr>
        <w:t> </w:t>
      </w:r>
      <w:r>
        <w:rPr>
          <w:color w:val="231F20"/>
          <w:w w:val="105"/>
          <w:sz w:val="17"/>
        </w:rPr>
        <w:t>segmenting</w:t>
      </w:r>
      <w:r>
        <w:rPr>
          <w:color w:val="231F20"/>
          <w:spacing w:val="-5"/>
          <w:w w:val="105"/>
          <w:sz w:val="17"/>
        </w:rPr>
        <w:t> </w:t>
      </w:r>
      <w:r>
        <w:rPr>
          <w:color w:val="231F20"/>
          <w:w w:val="105"/>
          <w:sz w:val="17"/>
        </w:rPr>
        <w:t>the</w:t>
      </w:r>
      <w:r>
        <w:rPr>
          <w:color w:val="231F20"/>
          <w:spacing w:val="-4"/>
          <w:w w:val="105"/>
          <w:sz w:val="17"/>
        </w:rPr>
        <w:t> </w:t>
      </w:r>
      <w:r>
        <w:rPr>
          <w:color w:val="231F20"/>
          <w:w w:val="105"/>
          <w:sz w:val="17"/>
        </w:rPr>
        <w:t>object</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practically,</w:t>
      </w:r>
      <w:r>
        <w:rPr>
          <w:color w:val="231F20"/>
          <w:spacing w:val="-4"/>
          <w:w w:val="105"/>
          <w:sz w:val="17"/>
        </w:rPr>
        <w:t> </w:t>
      </w:r>
      <w:r>
        <w:rPr>
          <w:color w:val="231F20"/>
          <w:w w:val="105"/>
          <w:sz w:val="17"/>
        </w:rPr>
        <w:t>technically</w:t>
      </w:r>
      <w:r>
        <w:rPr>
          <w:color w:val="231F20"/>
          <w:spacing w:val="-4"/>
          <w:w w:val="105"/>
          <w:sz w:val="17"/>
        </w:rPr>
        <w:t> </w:t>
      </w:r>
      <w:r>
        <w:rPr>
          <w:color w:val="231F20"/>
          <w:spacing w:val="-5"/>
          <w:w w:val="105"/>
          <w:sz w:val="17"/>
        </w:rPr>
        <w:t>or</w:t>
      </w:r>
    </w:p>
    <w:p>
      <w:pPr>
        <w:spacing w:line="207" w:lineRule="exact"/>
        <w:ind w:left="3217" w:right="0" w:firstLine="0"/>
        <w:rPr>
          <w:position w:val="-3"/>
          <w:sz w:val="20"/>
        </w:rPr>
      </w:pPr>
      <w:r>
        <w:rPr>
          <w:position w:val="-3"/>
          <w:sz w:val="20"/>
        </w:rPr>
        <mc:AlternateContent>
          <mc:Choice Requires="wps">
            <w:drawing>
              <wp:inline distT="0" distB="0" distL="0" distR="0">
                <wp:extent cx="1116965" cy="132080"/>
                <wp:effectExtent l="0" t="0" r="0" b="0"/>
                <wp:docPr id="138" name="Textbox 138"/>
                <wp:cNvGraphicFramePr>
                  <a:graphicFrameLocks/>
                </wp:cNvGraphicFramePr>
                <a:graphic>
                  <a:graphicData uri="http://schemas.microsoft.com/office/word/2010/wordprocessingShape">
                    <wps:wsp>
                      <wps:cNvPr id="138" name="Textbox 138"/>
                      <wps:cNvSpPr txBox="1"/>
                      <wps:spPr>
                        <a:xfrm>
                          <a:off x="0" y="0"/>
                          <a:ext cx="1116965" cy="132080"/>
                        </a:xfrm>
                        <a:prstGeom prst="rect">
                          <a:avLst/>
                        </a:prstGeom>
                      </wps:spPr>
                      <wps:txbx>
                        <w:txbxContent>
                          <w:p>
                            <w:pPr>
                              <w:pStyle w:val="BodyText"/>
                              <w:spacing w:before="11"/>
                            </w:pPr>
                            <w:r>
                              <w:rPr>
                                <w:color w:val="231F20"/>
                                <w:w w:val="105"/>
                              </w:rPr>
                              <w:t>economically</w:t>
                            </w:r>
                            <w:r>
                              <w:rPr>
                                <w:color w:val="231F20"/>
                                <w:spacing w:val="2"/>
                                <w:w w:val="105"/>
                              </w:rPr>
                              <w:t> </w:t>
                            </w:r>
                            <w:r>
                              <w:rPr>
                                <w:color w:val="231F20"/>
                                <w:spacing w:val="-2"/>
                                <w:w w:val="105"/>
                              </w:rPr>
                              <w:t>feasible;</w:t>
                            </w:r>
                          </w:p>
                        </w:txbxContent>
                      </wps:txbx>
                      <wps:bodyPr wrap="square" lIns="0" tIns="0" rIns="0" bIns="0" rtlCol="0">
                        <a:noAutofit/>
                      </wps:bodyPr>
                    </wps:wsp>
                  </a:graphicData>
                </a:graphic>
              </wp:inline>
            </w:drawing>
          </mc:Choice>
          <mc:Fallback>
            <w:pict>
              <v:shape style="width:87.95pt;height:10.4pt;mso-position-horizontal-relative:char;mso-position-vertical-relative:line" type="#_x0000_t202" id="docshape90" filled="false" stroked="false">
                <w10:anchorlock/>
                <v:textbox inset="0,0,0,0">
                  <w:txbxContent>
                    <w:p>
                      <w:pPr>
                        <w:pStyle w:val="BodyText"/>
                        <w:spacing w:before="11"/>
                      </w:pPr>
                      <w:r>
                        <w:rPr>
                          <w:color w:val="231F20"/>
                          <w:w w:val="105"/>
                        </w:rPr>
                        <w:t>economically</w:t>
                      </w:r>
                      <w:r>
                        <w:rPr>
                          <w:color w:val="231F20"/>
                          <w:spacing w:val="2"/>
                          <w:w w:val="105"/>
                        </w:rPr>
                        <w:t> </w:t>
                      </w:r>
                      <w:r>
                        <w:rPr>
                          <w:color w:val="231F20"/>
                          <w:spacing w:val="-2"/>
                          <w:w w:val="105"/>
                        </w:rPr>
                        <w:t>feasible;</w:t>
                      </w:r>
                    </w:p>
                  </w:txbxContent>
                </v:textbox>
              </v:shape>
            </w:pict>
          </mc:Fallback>
        </mc:AlternateContent>
      </w:r>
      <w:r>
        <w:rPr>
          <w:position w:val="-3"/>
          <w:sz w:val="20"/>
        </w:rPr>
      </w:r>
    </w:p>
    <w:p>
      <w:pPr>
        <w:pStyle w:val="ListParagraph"/>
        <w:numPr>
          <w:ilvl w:val="1"/>
          <w:numId w:val="38"/>
        </w:numPr>
        <w:tabs>
          <w:tab w:pos="3213" w:val="left" w:leader="none"/>
        </w:tabs>
        <w:spacing w:line="240" w:lineRule="auto" w:before="64" w:after="0"/>
        <w:ind w:left="3213" w:right="0" w:hanging="356"/>
        <w:jc w:val="left"/>
        <w:rPr>
          <w:sz w:val="17"/>
        </w:rPr>
      </w:pPr>
      <w:r>
        <w:rPr>
          <w:color w:val="231F20"/>
          <w:w w:val="105"/>
          <w:sz w:val="17"/>
        </w:rPr>
        <w:t>no</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viable</w:t>
      </w:r>
      <w:r>
        <w:rPr>
          <w:color w:val="231F20"/>
          <w:spacing w:val="-7"/>
          <w:w w:val="105"/>
          <w:sz w:val="17"/>
        </w:rPr>
        <w:t> </w:t>
      </w:r>
      <w:r>
        <w:rPr>
          <w:color w:val="231F20"/>
          <w:w w:val="105"/>
          <w:sz w:val="17"/>
        </w:rPr>
        <w:t>alternative</w:t>
      </w:r>
      <w:r>
        <w:rPr>
          <w:color w:val="231F20"/>
          <w:spacing w:val="-7"/>
          <w:w w:val="105"/>
          <w:sz w:val="17"/>
        </w:rPr>
        <w:t> </w:t>
      </w:r>
      <w:r>
        <w:rPr>
          <w:color w:val="231F20"/>
          <w:spacing w:val="-2"/>
          <w:w w:val="105"/>
          <w:sz w:val="17"/>
        </w:rPr>
        <w:t>exists;</w:t>
      </w:r>
    </w:p>
    <w:p>
      <w:pPr>
        <w:pStyle w:val="ListParagraph"/>
        <w:numPr>
          <w:ilvl w:val="0"/>
          <w:numId w:val="38"/>
        </w:numPr>
        <w:tabs>
          <w:tab w:pos="2855" w:val="left" w:leader="none"/>
          <w:tab w:pos="2857" w:val="left" w:leader="none"/>
        </w:tabs>
        <w:spacing w:line="256" w:lineRule="auto" w:before="85" w:after="0"/>
        <w:ind w:left="2857" w:right="848" w:hanging="360"/>
        <w:jc w:val="left"/>
        <w:rPr>
          <w:sz w:val="17"/>
        </w:rPr>
      </w:pPr>
      <w:r>
        <w:rPr>
          <w:color w:val="231F20"/>
          <w:w w:val="105"/>
          <w:sz w:val="17"/>
        </w:rPr>
        <w:t>a</w:t>
      </w:r>
      <w:r>
        <w:rPr>
          <w:color w:val="231F20"/>
          <w:spacing w:val="-1"/>
          <w:w w:val="105"/>
          <w:sz w:val="17"/>
        </w:rPr>
        <w:t> </w:t>
      </w:r>
      <w:r>
        <w:rPr>
          <w:color w:val="231F20"/>
          <w:w w:val="105"/>
          <w:sz w:val="17"/>
        </w:rPr>
        <w:t>detailed</w:t>
      </w:r>
      <w:r>
        <w:rPr>
          <w:color w:val="231F20"/>
          <w:spacing w:val="-1"/>
          <w:w w:val="105"/>
          <w:sz w:val="17"/>
        </w:rPr>
        <w:t> </w:t>
      </w:r>
      <w:r>
        <w:rPr>
          <w:color w:val="231F20"/>
          <w:w w:val="105"/>
          <w:sz w:val="17"/>
        </w:rPr>
        <w:t>description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proposed</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their</w:t>
      </w:r>
      <w:r>
        <w:rPr>
          <w:color w:val="231F20"/>
          <w:spacing w:val="-1"/>
          <w:w w:val="105"/>
          <w:sz w:val="17"/>
        </w:rPr>
        <w:t> </w:t>
      </w:r>
      <w:r>
        <w:rPr>
          <w:color w:val="231F20"/>
          <w:w w:val="105"/>
          <w:sz w:val="17"/>
        </w:rPr>
        <w:t>physical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chemical states and the nature of the radiation emitted;</w:t>
      </w:r>
    </w:p>
    <w:p>
      <w:pPr>
        <w:pStyle w:val="ListParagraph"/>
        <w:numPr>
          <w:ilvl w:val="0"/>
          <w:numId w:val="38"/>
        </w:numPr>
        <w:tabs>
          <w:tab w:pos="2855" w:val="left" w:leader="none"/>
          <w:tab w:pos="2857" w:val="left" w:leader="none"/>
        </w:tabs>
        <w:spacing w:line="256" w:lineRule="auto" w:before="72" w:after="0"/>
        <w:ind w:left="2857" w:right="849" w:hanging="360"/>
        <w:jc w:val="left"/>
        <w:rPr>
          <w:sz w:val="17"/>
        </w:rPr>
      </w:pPr>
      <w:r>
        <w:rPr>
          <w:color w:val="231F20"/>
          <w:sz w:val="17"/>
        </w:rPr>
        <w:t>a</w:t>
      </w:r>
      <w:r>
        <w:rPr>
          <w:color w:val="231F20"/>
          <w:spacing w:val="15"/>
          <w:sz w:val="17"/>
        </w:rPr>
        <w:t> </w:t>
      </w:r>
      <w:r>
        <w:rPr>
          <w:color w:val="231F20"/>
          <w:sz w:val="17"/>
        </w:rPr>
        <w:t>detailed</w:t>
      </w:r>
      <w:r>
        <w:rPr>
          <w:color w:val="231F20"/>
          <w:spacing w:val="15"/>
          <w:sz w:val="17"/>
        </w:rPr>
        <w:t> </w:t>
      </w:r>
      <w:r>
        <w:rPr>
          <w:color w:val="231F20"/>
          <w:sz w:val="17"/>
        </w:rPr>
        <w:t>statement</w:t>
      </w:r>
      <w:r>
        <w:rPr>
          <w:color w:val="231F20"/>
          <w:spacing w:val="15"/>
          <w:sz w:val="17"/>
        </w:rPr>
        <w:t> </w:t>
      </w:r>
      <w:r>
        <w:rPr>
          <w:color w:val="231F20"/>
          <w:sz w:val="17"/>
        </w:rPr>
        <w:t>of</w:t>
      </w:r>
      <w:r>
        <w:rPr>
          <w:color w:val="231F20"/>
          <w:spacing w:val="15"/>
          <w:sz w:val="17"/>
        </w:rPr>
        <w:t> </w:t>
      </w:r>
      <w:r>
        <w:rPr>
          <w:color w:val="231F20"/>
          <w:sz w:val="17"/>
        </w:rPr>
        <w:t>the</w:t>
      </w:r>
      <w:r>
        <w:rPr>
          <w:color w:val="231F20"/>
          <w:spacing w:val="15"/>
          <w:sz w:val="17"/>
        </w:rPr>
        <w:t> </w:t>
      </w:r>
      <w:r>
        <w:rPr>
          <w:color w:val="231F20"/>
          <w:sz w:val="17"/>
        </w:rPr>
        <w:t>design</w:t>
      </w:r>
      <w:r>
        <w:rPr>
          <w:color w:val="231F20"/>
          <w:spacing w:val="15"/>
          <w:sz w:val="17"/>
        </w:rPr>
        <w:t> </w:t>
      </w:r>
      <w:r>
        <w:rPr>
          <w:color w:val="231F20"/>
          <w:sz w:val="17"/>
        </w:rPr>
        <w:t>of</w:t>
      </w:r>
      <w:r>
        <w:rPr>
          <w:color w:val="231F20"/>
          <w:spacing w:val="15"/>
          <w:sz w:val="17"/>
        </w:rPr>
        <w:t> </w:t>
      </w:r>
      <w:r>
        <w:rPr>
          <w:color w:val="231F20"/>
          <w:sz w:val="17"/>
        </w:rPr>
        <w:t>the</w:t>
      </w:r>
      <w:r>
        <w:rPr>
          <w:color w:val="231F20"/>
          <w:spacing w:val="15"/>
          <w:sz w:val="17"/>
        </w:rPr>
        <w:t> </w:t>
      </w:r>
      <w:r>
        <w:rPr>
          <w:color w:val="231F20"/>
          <w:sz w:val="17"/>
        </w:rPr>
        <w:t>SCO-III,</w:t>
      </w:r>
      <w:r>
        <w:rPr>
          <w:color w:val="231F20"/>
          <w:spacing w:val="15"/>
          <w:sz w:val="17"/>
        </w:rPr>
        <w:t> </w:t>
      </w:r>
      <w:r>
        <w:rPr>
          <w:color w:val="231F20"/>
          <w:sz w:val="17"/>
        </w:rPr>
        <w:t>including</w:t>
      </w:r>
      <w:r>
        <w:rPr>
          <w:color w:val="231F20"/>
          <w:spacing w:val="15"/>
          <w:sz w:val="17"/>
        </w:rPr>
        <w:t> </w:t>
      </w:r>
      <w:r>
        <w:rPr>
          <w:color w:val="231F20"/>
          <w:sz w:val="17"/>
        </w:rPr>
        <w:t>complete</w:t>
      </w:r>
      <w:r>
        <w:rPr>
          <w:color w:val="231F20"/>
          <w:spacing w:val="15"/>
          <w:sz w:val="17"/>
        </w:rPr>
        <w:t> </w:t>
      </w:r>
      <w:r>
        <w:rPr>
          <w:color w:val="231F20"/>
          <w:sz w:val="17"/>
        </w:rPr>
        <w:t>engineering</w:t>
      </w:r>
      <w:r>
        <w:rPr>
          <w:color w:val="231F20"/>
          <w:spacing w:val="15"/>
          <w:sz w:val="17"/>
        </w:rPr>
        <w:t> </w:t>
      </w:r>
      <w:r>
        <w:rPr>
          <w:color w:val="231F20"/>
          <w:sz w:val="17"/>
        </w:rPr>
        <w:t>drawings</w:t>
      </w:r>
      <w:r>
        <w:rPr>
          <w:color w:val="231F20"/>
          <w:spacing w:val="15"/>
          <w:sz w:val="17"/>
        </w:rPr>
        <w:t> </w:t>
      </w:r>
      <w:r>
        <w:rPr>
          <w:color w:val="231F20"/>
          <w:sz w:val="17"/>
        </w:rPr>
        <w:t>and</w:t>
      </w:r>
      <w:r>
        <w:rPr>
          <w:color w:val="231F20"/>
          <w:spacing w:val="15"/>
          <w:sz w:val="17"/>
        </w:rPr>
        <w:t> </w:t>
      </w:r>
      <w:r>
        <w:rPr>
          <w:color w:val="231F20"/>
          <w:sz w:val="17"/>
        </w:rPr>
        <w:t>schedules </w:t>
      </w:r>
      <w:r>
        <w:rPr>
          <w:color w:val="231F20"/>
          <w:w w:val="105"/>
          <w:sz w:val="17"/>
        </w:rPr>
        <w:t>of materials and methods of manufacture;</w:t>
      </w:r>
    </w:p>
    <w:p>
      <w:pPr>
        <w:pStyle w:val="ListParagraph"/>
        <w:numPr>
          <w:ilvl w:val="0"/>
          <w:numId w:val="38"/>
        </w:numPr>
        <w:tabs>
          <w:tab w:pos="2857" w:val="left" w:leader="none"/>
        </w:tabs>
        <w:spacing w:line="256" w:lineRule="auto" w:before="72" w:after="0"/>
        <w:ind w:left="2857" w:right="848" w:hanging="360"/>
        <w:jc w:val="left"/>
        <w:rPr>
          <w:sz w:val="17"/>
        </w:rPr>
      </w:pPr>
      <w:r>
        <w:rPr>
          <w:color w:val="231F20"/>
          <w:w w:val="105"/>
          <w:sz w:val="17"/>
        </w:rPr>
        <w:t>all information necessary to satisfy the competent authority that the requirements of 4.1.9.2.4.5 and the requirements of 7.1.4.5.1, if applicable, are satisfied;</w:t>
      </w:r>
    </w:p>
    <w:p>
      <w:pPr>
        <w:pStyle w:val="ListParagraph"/>
        <w:numPr>
          <w:ilvl w:val="0"/>
          <w:numId w:val="38"/>
        </w:numPr>
        <w:tabs>
          <w:tab w:pos="2856" w:val="left" w:leader="none"/>
        </w:tabs>
        <w:spacing w:line="240" w:lineRule="auto" w:before="72" w:after="0"/>
        <w:ind w:left="2856" w:right="0" w:hanging="359"/>
        <w:jc w:val="left"/>
        <w:rPr>
          <w:sz w:val="17"/>
        </w:rPr>
      </w:pPr>
      <w:r>
        <w:rPr>
          <w:color w:val="231F20"/>
          <w:w w:val="105"/>
          <w:sz w:val="17"/>
        </w:rPr>
        <w:t>a</w:t>
      </w:r>
      <w:r>
        <w:rPr>
          <w:color w:val="231F20"/>
          <w:spacing w:val="5"/>
          <w:w w:val="105"/>
          <w:sz w:val="17"/>
        </w:rPr>
        <w:t> </w:t>
      </w:r>
      <w:r>
        <w:rPr>
          <w:color w:val="231F20"/>
          <w:w w:val="105"/>
          <w:sz w:val="17"/>
        </w:rPr>
        <w:t>transport</w:t>
      </w:r>
      <w:r>
        <w:rPr>
          <w:color w:val="231F20"/>
          <w:spacing w:val="6"/>
          <w:w w:val="105"/>
          <w:sz w:val="17"/>
        </w:rPr>
        <w:t> </w:t>
      </w:r>
      <w:r>
        <w:rPr>
          <w:color w:val="231F20"/>
          <w:spacing w:val="-2"/>
          <w:w w:val="105"/>
          <w:sz w:val="17"/>
        </w:rPr>
        <w:t>plan;</w:t>
      </w:r>
    </w:p>
    <w:p>
      <w:pPr>
        <w:pStyle w:val="ListParagraph"/>
        <w:numPr>
          <w:ilvl w:val="0"/>
          <w:numId w:val="38"/>
        </w:numPr>
        <w:tabs>
          <w:tab w:pos="2855" w:val="left" w:leader="none"/>
        </w:tabs>
        <w:spacing w:line="240" w:lineRule="auto" w:before="85" w:after="0"/>
        <w:ind w:left="2855" w:right="0" w:hanging="358"/>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spacing w:after="0" w:line="240" w:lineRule="auto"/>
        <w:jc w:val="left"/>
        <w:rPr>
          <w:sz w:val="17"/>
        </w:rPr>
        <w:sectPr>
          <w:headerReference w:type="even" r:id="rId29"/>
          <w:headerReference w:type="default" r:id="rId30"/>
          <w:footerReference w:type="even" r:id="rId31"/>
          <w:footerReference w:type="default" r:id="rId32"/>
          <w:pgSz w:w="11910" w:h="16840"/>
          <w:pgMar w:header="303" w:footer="570" w:top="1540" w:bottom="760" w:left="0" w:right="0"/>
          <w:pgNumType w:start="384"/>
        </w:sectPr>
      </w:pPr>
    </w:p>
    <w:p>
      <w:pPr>
        <w:pStyle w:val="ListParagraph"/>
        <w:numPr>
          <w:ilvl w:val="3"/>
          <w:numId w:val="1"/>
        </w:numPr>
        <w:tabs>
          <w:tab w:pos="1925" w:val="left" w:leader="none"/>
          <w:tab w:pos="1930" w:val="left" w:leader="none"/>
        </w:tabs>
        <w:spacing w:line="256" w:lineRule="auto" w:before="123" w:after="0"/>
        <w:ind w:left="1930" w:right="1414" w:hanging="1080"/>
        <w:jc w:val="both"/>
        <w:rPr>
          <w:color w:val="231F20"/>
          <w:sz w:val="17"/>
        </w:rPr>
      </w:pPr>
      <w:r>
        <w:rPr>
          <w:color w:val="231F20"/>
          <w:sz w:val="17"/>
        </w:rPr>
        <w:t>An</w:t>
      </w:r>
      <w:r>
        <w:rPr>
          <w:color w:val="231F20"/>
          <w:spacing w:val="17"/>
          <w:sz w:val="17"/>
        </w:rPr>
        <w:t> </w:t>
      </w:r>
      <w:r>
        <w:rPr>
          <w:color w:val="231F20"/>
          <w:sz w:val="17"/>
        </w:rPr>
        <w:t>application</w:t>
      </w:r>
      <w:r>
        <w:rPr>
          <w:color w:val="231F20"/>
          <w:spacing w:val="17"/>
          <w:sz w:val="17"/>
        </w:rPr>
        <w:t> </w:t>
      </w:r>
      <w:r>
        <w:rPr>
          <w:color w:val="231F20"/>
          <w:sz w:val="17"/>
        </w:rPr>
        <w:t>for</w:t>
      </w:r>
      <w:r>
        <w:rPr>
          <w:color w:val="231F20"/>
          <w:spacing w:val="17"/>
          <w:sz w:val="17"/>
        </w:rPr>
        <w:t> </w:t>
      </w:r>
      <w:r>
        <w:rPr>
          <w:color w:val="231F20"/>
          <w:sz w:val="17"/>
        </w:rPr>
        <w:t>approval</w:t>
      </w:r>
      <w:r>
        <w:rPr>
          <w:color w:val="231F20"/>
          <w:spacing w:val="17"/>
          <w:sz w:val="17"/>
        </w:rPr>
        <w:t> </w:t>
      </w:r>
      <w:r>
        <w:rPr>
          <w:color w:val="231F20"/>
          <w:sz w:val="17"/>
        </w:rPr>
        <w:t>of</w:t>
      </w:r>
      <w:r>
        <w:rPr>
          <w:color w:val="231F20"/>
          <w:spacing w:val="17"/>
          <w:sz w:val="17"/>
        </w:rPr>
        <w:t> </w:t>
      </w:r>
      <w:r>
        <w:rPr>
          <w:color w:val="231F20"/>
          <w:sz w:val="17"/>
        </w:rPr>
        <w:t>shipments</w:t>
      </w:r>
      <w:r>
        <w:rPr>
          <w:color w:val="231F20"/>
          <w:spacing w:val="17"/>
          <w:sz w:val="17"/>
        </w:rPr>
        <w:t> </w:t>
      </w:r>
      <w:r>
        <w:rPr>
          <w:color w:val="231F20"/>
          <w:sz w:val="17"/>
        </w:rPr>
        <w:t>under</w:t>
      </w:r>
      <w:r>
        <w:rPr>
          <w:color w:val="231F20"/>
          <w:spacing w:val="17"/>
          <w:sz w:val="17"/>
        </w:rPr>
        <w:t> </w:t>
      </w:r>
      <w:r>
        <w:rPr>
          <w:color w:val="231F20"/>
          <w:sz w:val="17"/>
        </w:rPr>
        <w:t>special</w:t>
      </w:r>
      <w:r>
        <w:rPr>
          <w:color w:val="231F20"/>
          <w:spacing w:val="17"/>
          <w:sz w:val="17"/>
        </w:rPr>
        <w:t> </w:t>
      </w:r>
      <w:r>
        <w:rPr>
          <w:color w:val="231F20"/>
          <w:sz w:val="17"/>
        </w:rPr>
        <w:t>arrangement</w:t>
      </w:r>
      <w:r>
        <w:rPr>
          <w:color w:val="231F20"/>
          <w:spacing w:val="17"/>
          <w:sz w:val="17"/>
        </w:rPr>
        <w:t> </w:t>
      </w:r>
      <w:r>
        <w:rPr>
          <w:color w:val="231F20"/>
          <w:sz w:val="17"/>
        </w:rPr>
        <w:t>shall</w:t>
      </w:r>
      <w:r>
        <w:rPr>
          <w:color w:val="231F20"/>
          <w:spacing w:val="17"/>
          <w:sz w:val="17"/>
        </w:rPr>
        <w:t> </w:t>
      </w:r>
      <w:r>
        <w:rPr>
          <w:color w:val="231F20"/>
          <w:sz w:val="17"/>
        </w:rPr>
        <w:t>include</w:t>
      </w:r>
      <w:r>
        <w:rPr>
          <w:color w:val="231F20"/>
          <w:spacing w:val="17"/>
          <w:sz w:val="17"/>
        </w:rPr>
        <w:t> </w:t>
      </w:r>
      <w:r>
        <w:rPr>
          <w:color w:val="231F20"/>
          <w:sz w:val="17"/>
        </w:rPr>
        <w:t>all</w:t>
      </w:r>
      <w:r>
        <w:rPr>
          <w:color w:val="231F20"/>
          <w:spacing w:val="17"/>
          <w:sz w:val="17"/>
        </w:rPr>
        <w:t> </w:t>
      </w:r>
      <w:r>
        <w:rPr>
          <w:color w:val="231F20"/>
          <w:sz w:val="17"/>
        </w:rPr>
        <w:t>the</w:t>
      </w:r>
      <w:r>
        <w:rPr>
          <w:color w:val="231F20"/>
          <w:spacing w:val="17"/>
          <w:sz w:val="17"/>
        </w:rPr>
        <w:t> </w:t>
      </w:r>
      <w:r>
        <w:rPr>
          <w:color w:val="231F20"/>
          <w:sz w:val="17"/>
        </w:rPr>
        <w:t>information</w:t>
      </w:r>
      <w:r>
        <w:rPr>
          <w:color w:val="231F20"/>
          <w:spacing w:val="17"/>
          <w:sz w:val="17"/>
        </w:rPr>
        <w:t> </w:t>
      </w:r>
      <w:r>
        <w:rPr>
          <w:color w:val="231F20"/>
          <w:sz w:val="17"/>
        </w:rPr>
        <w:t>necessary </w:t>
      </w:r>
      <w:r>
        <w:rPr>
          <w:color w:val="231F20"/>
          <w:w w:val="105"/>
          <w:sz w:val="17"/>
        </w:rPr>
        <w:t>to satisfy the competent authority that the overall level of safety in transport is at least equivalent to that which</w:t>
      </w:r>
      <w:r>
        <w:rPr>
          <w:color w:val="231F20"/>
          <w:spacing w:val="-3"/>
          <w:w w:val="105"/>
          <w:sz w:val="17"/>
        </w:rPr>
        <w:t> </w:t>
      </w:r>
      <w:r>
        <w:rPr>
          <w:color w:val="231F20"/>
          <w:w w:val="105"/>
          <w:sz w:val="17"/>
        </w:rPr>
        <w:t>would</w:t>
      </w:r>
      <w:r>
        <w:rPr>
          <w:color w:val="231F20"/>
          <w:spacing w:val="-3"/>
          <w:w w:val="105"/>
          <w:sz w:val="17"/>
        </w:rPr>
        <w:t> </w:t>
      </w:r>
      <w:r>
        <w:rPr>
          <w:color w:val="231F20"/>
          <w:w w:val="105"/>
          <w:sz w:val="17"/>
        </w:rPr>
        <w:t>be</w:t>
      </w:r>
      <w:r>
        <w:rPr>
          <w:color w:val="231F20"/>
          <w:spacing w:val="-3"/>
          <w:w w:val="105"/>
          <w:sz w:val="17"/>
        </w:rPr>
        <w:t> </w:t>
      </w:r>
      <w:r>
        <w:rPr>
          <w:color w:val="231F20"/>
          <w:w w:val="105"/>
          <w:sz w:val="17"/>
        </w:rPr>
        <w:t>provided</w:t>
      </w:r>
      <w:r>
        <w:rPr>
          <w:color w:val="231F20"/>
          <w:spacing w:val="-3"/>
          <w:w w:val="105"/>
          <w:sz w:val="17"/>
        </w:rPr>
        <w:t> </w:t>
      </w:r>
      <w:r>
        <w:rPr>
          <w:color w:val="231F20"/>
          <w:w w:val="105"/>
          <w:sz w:val="17"/>
        </w:rPr>
        <w:t>if</w:t>
      </w:r>
      <w:r>
        <w:rPr>
          <w:color w:val="231F20"/>
          <w:spacing w:val="-3"/>
          <w:w w:val="105"/>
          <w:sz w:val="17"/>
        </w:rPr>
        <w:t> </w:t>
      </w:r>
      <w:r>
        <w:rPr>
          <w:color w:val="231F20"/>
          <w:w w:val="105"/>
          <w:sz w:val="17"/>
        </w:rPr>
        <w:t>all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had</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met.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application</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also </w:t>
      </w:r>
      <w:r>
        <w:rPr>
          <w:color w:val="231F20"/>
          <w:spacing w:val="-2"/>
          <w:w w:val="105"/>
          <w:sz w:val="17"/>
        </w:rPr>
        <w:t>include:</w:t>
      </w:r>
    </w:p>
    <w:p>
      <w:pPr>
        <w:pStyle w:val="ListParagraph"/>
        <w:numPr>
          <w:ilvl w:val="0"/>
          <w:numId w:val="39"/>
        </w:numPr>
        <w:tabs>
          <w:tab w:pos="2288" w:val="left" w:leader="none"/>
          <w:tab w:pos="2290" w:val="left" w:leader="none"/>
        </w:tabs>
        <w:spacing w:line="256" w:lineRule="auto" w:before="77" w:after="0"/>
        <w:ind w:left="2290" w:right="1415" w:hanging="360"/>
        <w:jc w:val="both"/>
        <w:rPr>
          <w:sz w:val="17"/>
        </w:rPr>
      </w:pPr>
      <w:r>
        <w:rPr>
          <w:color w:val="231F20"/>
          <w:w w:val="105"/>
          <w:sz w:val="17"/>
        </w:rPr>
        <w:t>a</w:t>
      </w:r>
      <w:r>
        <w:rPr>
          <w:color w:val="231F20"/>
          <w:w w:val="105"/>
          <w:sz w:val="17"/>
        </w:rPr>
        <w:t> statement</w:t>
      </w:r>
      <w:r>
        <w:rPr>
          <w:color w:val="231F20"/>
          <w:w w:val="105"/>
          <w:sz w:val="17"/>
        </w:rPr>
        <w:t> of</w:t>
      </w:r>
      <w:r>
        <w:rPr>
          <w:color w:val="231F20"/>
          <w:w w:val="105"/>
          <w:sz w:val="17"/>
        </w:rPr>
        <w:t> the</w:t>
      </w:r>
      <w:r>
        <w:rPr>
          <w:color w:val="231F20"/>
          <w:w w:val="105"/>
          <w:sz w:val="17"/>
        </w:rPr>
        <w:t> respects</w:t>
      </w:r>
      <w:r>
        <w:rPr>
          <w:color w:val="231F20"/>
          <w:w w:val="105"/>
          <w:sz w:val="17"/>
        </w:rPr>
        <w:t> in</w:t>
      </w:r>
      <w:r>
        <w:rPr>
          <w:color w:val="231F20"/>
          <w:w w:val="105"/>
          <w:sz w:val="17"/>
        </w:rPr>
        <w:t> which,</w:t>
      </w:r>
      <w:r>
        <w:rPr>
          <w:color w:val="231F20"/>
          <w:w w:val="105"/>
          <w:sz w:val="17"/>
        </w:rPr>
        <w:t> and</w:t>
      </w:r>
      <w:r>
        <w:rPr>
          <w:color w:val="231F20"/>
          <w:w w:val="105"/>
          <w:sz w:val="17"/>
        </w:rPr>
        <w:t> of</w:t>
      </w:r>
      <w:r>
        <w:rPr>
          <w:color w:val="231F20"/>
          <w:w w:val="105"/>
          <w:sz w:val="17"/>
        </w:rPr>
        <w:t> the</w:t>
      </w:r>
      <w:r>
        <w:rPr>
          <w:color w:val="231F20"/>
          <w:w w:val="105"/>
          <w:sz w:val="17"/>
        </w:rPr>
        <w:t> reasons</w:t>
      </w:r>
      <w:r>
        <w:rPr>
          <w:color w:val="231F20"/>
          <w:w w:val="105"/>
          <w:sz w:val="17"/>
        </w:rPr>
        <w:t> why,</w:t>
      </w:r>
      <w:r>
        <w:rPr>
          <w:color w:val="231F20"/>
          <w:w w:val="105"/>
          <w:sz w:val="17"/>
        </w:rPr>
        <w:t> the</w:t>
      </w:r>
      <w:r>
        <w:rPr>
          <w:color w:val="231F20"/>
          <w:w w:val="105"/>
          <w:sz w:val="17"/>
        </w:rPr>
        <w:t> shipment</w:t>
      </w:r>
      <w:r>
        <w:rPr>
          <w:color w:val="231F20"/>
          <w:w w:val="105"/>
          <w:sz w:val="17"/>
        </w:rPr>
        <w:t> cannot</w:t>
      </w:r>
      <w:r>
        <w:rPr>
          <w:color w:val="231F20"/>
          <w:w w:val="105"/>
          <w:sz w:val="17"/>
        </w:rPr>
        <w:t> be</w:t>
      </w:r>
      <w:r>
        <w:rPr>
          <w:color w:val="231F20"/>
          <w:w w:val="105"/>
          <w:sz w:val="17"/>
        </w:rPr>
        <w:t> made</w:t>
      </w:r>
      <w:r>
        <w:rPr>
          <w:color w:val="231F20"/>
          <w:w w:val="105"/>
          <w:sz w:val="17"/>
        </w:rPr>
        <w:t> in</w:t>
      </w:r>
      <w:r>
        <w:rPr>
          <w:color w:val="231F20"/>
          <w:w w:val="105"/>
          <w:sz w:val="17"/>
        </w:rPr>
        <w:t> full accordance with the applicable provisions; and</w:t>
      </w:r>
    </w:p>
    <w:p>
      <w:pPr>
        <w:pStyle w:val="ListParagraph"/>
        <w:numPr>
          <w:ilvl w:val="0"/>
          <w:numId w:val="39"/>
        </w:numPr>
        <w:tabs>
          <w:tab w:pos="2288" w:val="left" w:leader="none"/>
          <w:tab w:pos="2290" w:val="left" w:leader="none"/>
        </w:tabs>
        <w:spacing w:line="256" w:lineRule="auto" w:before="75" w:after="0"/>
        <w:ind w:left="2290" w:right="1414" w:hanging="360"/>
        <w:jc w:val="both"/>
        <w:rPr>
          <w:sz w:val="17"/>
        </w:rPr>
      </w:pPr>
      <w:r>
        <w:rPr>
          <w:color w:val="231F20"/>
          <w:w w:val="105"/>
          <w:sz w:val="17"/>
        </w:rPr>
        <w:t>a statement of any special precautions or special administrative or operational controls which are to be employed during transport to compensate for the failure to meet the applicable provisions.</w:t>
      </w:r>
    </w:p>
    <w:p>
      <w:pPr>
        <w:pStyle w:val="ListParagraph"/>
        <w:numPr>
          <w:ilvl w:val="3"/>
          <w:numId w:val="1"/>
        </w:numPr>
        <w:tabs>
          <w:tab w:pos="1930" w:val="left" w:leader="none"/>
        </w:tabs>
        <w:spacing w:line="240" w:lineRule="auto" w:before="136" w:after="0"/>
        <w:ind w:left="1930" w:right="0" w:hanging="1080"/>
        <w:jc w:val="left"/>
        <w:rPr>
          <w:color w:val="231F20"/>
          <w:sz w:val="17"/>
        </w:rPr>
      </w:pPr>
      <w:r>
        <w:rPr>
          <w:color w:val="231F20"/>
          <w:w w:val="105"/>
          <w:sz w:val="17"/>
        </w:rPr>
        <w:t>An</w:t>
      </w:r>
      <w:r>
        <w:rPr>
          <w:color w:val="231F20"/>
          <w:spacing w:val="-8"/>
          <w:w w:val="105"/>
          <w:sz w:val="17"/>
        </w:rPr>
        <w:t> </w:t>
      </w:r>
      <w:r>
        <w:rPr>
          <w:color w:val="231F20"/>
          <w:w w:val="105"/>
          <w:sz w:val="17"/>
        </w:rPr>
        <w:t>application</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approval</w:t>
      </w:r>
      <w:r>
        <w:rPr>
          <w:color w:val="231F20"/>
          <w:spacing w:val="-8"/>
          <w:w w:val="105"/>
          <w:sz w:val="17"/>
        </w:rPr>
        <w:t> </w:t>
      </w:r>
      <w:r>
        <w:rPr>
          <w:color w:val="231F20"/>
          <w:w w:val="105"/>
          <w:sz w:val="17"/>
        </w:rPr>
        <w:t>of</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B(U)</w:t>
      </w:r>
      <w:r>
        <w:rPr>
          <w:color w:val="231F20"/>
          <w:spacing w:val="-8"/>
          <w:w w:val="105"/>
          <w:sz w:val="17"/>
        </w:rPr>
        <w:t> </w:t>
      </w:r>
      <w:r>
        <w:rPr>
          <w:color w:val="231F20"/>
          <w:w w:val="105"/>
          <w:sz w:val="17"/>
        </w:rPr>
        <w:t>or</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C</w:t>
      </w:r>
      <w:r>
        <w:rPr>
          <w:color w:val="231F20"/>
          <w:spacing w:val="-8"/>
          <w:w w:val="105"/>
          <w:sz w:val="17"/>
        </w:rPr>
        <w:t> </w:t>
      </w:r>
      <w:r>
        <w:rPr>
          <w:color w:val="231F20"/>
          <w:w w:val="105"/>
          <w:sz w:val="17"/>
        </w:rPr>
        <w:t>package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shall</w:t>
      </w:r>
      <w:r>
        <w:rPr>
          <w:color w:val="231F20"/>
          <w:spacing w:val="-8"/>
          <w:w w:val="105"/>
          <w:sz w:val="17"/>
        </w:rPr>
        <w:t> </w:t>
      </w:r>
      <w:r>
        <w:rPr>
          <w:color w:val="231F20"/>
          <w:spacing w:val="-2"/>
          <w:w w:val="105"/>
          <w:sz w:val="17"/>
        </w:rPr>
        <w:t>include:</w:t>
      </w:r>
    </w:p>
    <w:p>
      <w:pPr>
        <w:pStyle w:val="ListParagraph"/>
        <w:numPr>
          <w:ilvl w:val="0"/>
          <w:numId w:val="40"/>
        </w:numPr>
        <w:tabs>
          <w:tab w:pos="2288" w:val="left" w:leader="none"/>
          <w:tab w:pos="2290" w:val="left" w:leader="none"/>
        </w:tabs>
        <w:spacing w:line="256" w:lineRule="auto" w:before="88" w:after="0"/>
        <w:ind w:left="2290" w:right="1415" w:hanging="360"/>
        <w:jc w:val="left"/>
        <w:rPr>
          <w:sz w:val="17"/>
        </w:rPr>
      </w:pPr>
      <w:r>
        <w:rPr>
          <w:color w:val="231F20"/>
          <w:w w:val="105"/>
          <w:sz w:val="17"/>
        </w:rPr>
        <w:t>a</w:t>
      </w:r>
      <w:r>
        <w:rPr>
          <w:color w:val="231F20"/>
          <w:spacing w:val="-1"/>
          <w:w w:val="105"/>
          <w:sz w:val="17"/>
        </w:rPr>
        <w:t> </w:t>
      </w:r>
      <w:r>
        <w:rPr>
          <w:color w:val="231F20"/>
          <w:w w:val="105"/>
          <w:sz w:val="17"/>
        </w:rPr>
        <w:t>detailed</w:t>
      </w:r>
      <w:r>
        <w:rPr>
          <w:color w:val="231F20"/>
          <w:spacing w:val="-1"/>
          <w:w w:val="105"/>
          <w:sz w:val="17"/>
        </w:rPr>
        <w:t> </w:t>
      </w:r>
      <w:r>
        <w:rPr>
          <w:color w:val="231F20"/>
          <w:w w:val="105"/>
          <w:sz w:val="17"/>
        </w:rPr>
        <w:t>description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proposed</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their</w:t>
      </w:r>
      <w:r>
        <w:rPr>
          <w:color w:val="231F20"/>
          <w:spacing w:val="-1"/>
          <w:w w:val="105"/>
          <w:sz w:val="17"/>
        </w:rPr>
        <w:t> </w:t>
      </w:r>
      <w:r>
        <w:rPr>
          <w:color w:val="231F20"/>
          <w:w w:val="105"/>
          <w:sz w:val="17"/>
        </w:rPr>
        <w:t>physical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chemical states and the nature of the radiation emitted;</w:t>
      </w:r>
    </w:p>
    <w:p>
      <w:pPr>
        <w:pStyle w:val="ListParagraph"/>
        <w:numPr>
          <w:ilvl w:val="0"/>
          <w:numId w:val="40"/>
        </w:numPr>
        <w:tabs>
          <w:tab w:pos="2288" w:val="left" w:leader="none"/>
          <w:tab w:pos="2290" w:val="left" w:leader="none"/>
        </w:tabs>
        <w:spacing w:line="256" w:lineRule="auto" w:before="75" w:after="0"/>
        <w:ind w:left="2290" w:right="1416" w:hanging="360"/>
        <w:jc w:val="left"/>
        <w:rPr>
          <w:sz w:val="17"/>
        </w:rPr>
      </w:pPr>
      <w:r>
        <w:rPr>
          <w:color w:val="231F20"/>
          <w:w w:val="105"/>
          <w:sz w:val="17"/>
        </w:rPr>
        <w:t>a</w:t>
      </w:r>
      <w:r>
        <w:rPr>
          <w:color w:val="231F20"/>
          <w:spacing w:val="-1"/>
          <w:w w:val="105"/>
          <w:sz w:val="17"/>
        </w:rPr>
        <w:t> </w:t>
      </w:r>
      <w:r>
        <w:rPr>
          <w:color w:val="231F20"/>
          <w:w w:val="105"/>
          <w:sz w:val="17"/>
        </w:rPr>
        <w:t>detailed</w:t>
      </w:r>
      <w:r>
        <w:rPr>
          <w:color w:val="231F20"/>
          <w:spacing w:val="-1"/>
          <w:w w:val="105"/>
          <w:sz w:val="17"/>
        </w:rPr>
        <w:t> </w:t>
      </w:r>
      <w:r>
        <w:rPr>
          <w:color w:val="231F20"/>
          <w:w w:val="105"/>
          <w:sz w:val="17"/>
        </w:rPr>
        <w:t>statement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complete</w:t>
      </w:r>
      <w:r>
        <w:rPr>
          <w:color w:val="231F20"/>
          <w:spacing w:val="-1"/>
          <w:w w:val="105"/>
          <w:sz w:val="17"/>
        </w:rPr>
        <w:t> </w:t>
      </w:r>
      <w:r>
        <w:rPr>
          <w:color w:val="231F20"/>
          <w:w w:val="105"/>
          <w:sz w:val="17"/>
        </w:rPr>
        <w:t>engineering</w:t>
      </w:r>
      <w:r>
        <w:rPr>
          <w:color w:val="231F20"/>
          <w:spacing w:val="-1"/>
          <w:w w:val="105"/>
          <w:sz w:val="17"/>
        </w:rPr>
        <w:t> </w:t>
      </w:r>
      <w:r>
        <w:rPr>
          <w:color w:val="231F20"/>
          <w:w w:val="105"/>
          <w:sz w:val="17"/>
        </w:rPr>
        <w:t>drawings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schedules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materials and methods of manufacture;</w:t>
      </w:r>
    </w:p>
    <w:p>
      <w:pPr>
        <w:pStyle w:val="ListParagraph"/>
        <w:numPr>
          <w:ilvl w:val="0"/>
          <w:numId w:val="40"/>
        </w:numPr>
        <w:tabs>
          <w:tab w:pos="2288" w:val="left" w:leader="none"/>
          <w:tab w:pos="2290" w:val="left" w:leader="none"/>
        </w:tabs>
        <w:spacing w:line="256" w:lineRule="auto" w:before="75" w:after="0"/>
        <w:ind w:left="2290" w:right="1415" w:hanging="360"/>
        <w:jc w:val="left"/>
        <w:rPr>
          <w:sz w:val="17"/>
        </w:rPr>
      </w:pPr>
      <w:r>
        <w:rPr>
          <w:color w:val="231F20"/>
          <w:w w:val="105"/>
          <w:sz w:val="17"/>
        </w:rPr>
        <w:t>a</w:t>
      </w:r>
      <w:r>
        <w:rPr>
          <w:color w:val="231F20"/>
          <w:spacing w:val="29"/>
          <w:w w:val="105"/>
          <w:sz w:val="17"/>
        </w:rPr>
        <w:t> </w:t>
      </w:r>
      <w:r>
        <w:rPr>
          <w:color w:val="231F20"/>
          <w:w w:val="105"/>
          <w:sz w:val="17"/>
        </w:rPr>
        <w:t>statement</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tests</w:t>
      </w:r>
      <w:r>
        <w:rPr>
          <w:color w:val="231F20"/>
          <w:spacing w:val="29"/>
          <w:w w:val="105"/>
          <w:sz w:val="17"/>
        </w:rPr>
        <w:t> </w:t>
      </w:r>
      <w:r>
        <w:rPr>
          <w:color w:val="231F20"/>
          <w:w w:val="105"/>
          <w:sz w:val="17"/>
        </w:rPr>
        <w:t>which</w:t>
      </w:r>
      <w:r>
        <w:rPr>
          <w:color w:val="231F20"/>
          <w:spacing w:val="29"/>
          <w:w w:val="105"/>
          <w:sz w:val="17"/>
        </w:rPr>
        <w:t> </w:t>
      </w:r>
      <w:r>
        <w:rPr>
          <w:color w:val="231F20"/>
          <w:w w:val="105"/>
          <w:sz w:val="17"/>
        </w:rPr>
        <w:t>have</w:t>
      </w:r>
      <w:r>
        <w:rPr>
          <w:color w:val="231F20"/>
          <w:spacing w:val="29"/>
          <w:w w:val="105"/>
          <w:sz w:val="17"/>
        </w:rPr>
        <w:t> </w:t>
      </w:r>
      <w:r>
        <w:rPr>
          <w:color w:val="231F20"/>
          <w:w w:val="105"/>
          <w:sz w:val="17"/>
        </w:rPr>
        <w:t>been</w:t>
      </w:r>
      <w:r>
        <w:rPr>
          <w:color w:val="231F20"/>
          <w:spacing w:val="29"/>
          <w:w w:val="105"/>
          <w:sz w:val="17"/>
        </w:rPr>
        <w:t> </w:t>
      </w:r>
      <w:r>
        <w:rPr>
          <w:color w:val="231F20"/>
          <w:w w:val="105"/>
          <w:sz w:val="17"/>
        </w:rPr>
        <w:t>done</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their</w:t>
      </w:r>
      <w:r>
        <w:rPr>
          <w:color w:val="231F20"/>
          <w:spacing w:val="29"/>
          <w:w w:val="105"/>
          <w:sz w:val="17"/>
        </w:rPr>
        <w:t> </w:t>
      </w:r>
      <w:r>
        <w:rPr>
          <w:color w:val="231F20"/>
          <w:w w:val="105"/>
          <w:sz w:val="17"/>
        </w:rPr>
        <w:t>results,</w:t>
      </w:r>
      <w:r>
        <w:rPr>
          <w:color w:val="231F20"/>
          <w:spacing w:val="29"/>
          <w:w w:val="105"/>
          <w:sz w:val="17"/>
        </w:rPr>
        <w:t> </w:t>
      </w:r>
      <w:r>
        <w:rPr>
          <w:color w:val="231F20"/>
          <w:w w:val="105"/>
          <w:sz w:val="17"/>
        </w:rPr>
        <w:t>or</w:t>
      </w:r>
      <w:r>
        <w:rPr>
          <w:color w:val="231F20"/>
          <w:spacing w:val="29"/>
          <w:w w:val="105"/>
          <w:sz w:val="17"/>
        </w:rPr>
        <w:t> </w:t>
      </w:r>
      <w:r>
        <w:rPr>
          <w:color w:val="231F20"/>
          <w:w w:val="105"/>
          <w:sz w:val="17"/>
        </w:rPr>
        <w:t>evidence</w:t>
      </w:r>
      <w:r>
        <w:rPr>
          <w:color w:val="231F20"/>
          <w:spacing w:val="29"/>
          <w:w w:val="105"/>
          <w:sz w:val="17"/>
        </w:rPr>
        <w:t> </w:t>
      </w:r>
      <w:r>
        <w:rPr>
          <w:color w:val="231F20"/>
          <w:w w:val="105"/>
          <w:sz w:val="17"/>
        </w:rPr>
        <w:t>based</w:t>
      </w:r>
      <w:r>
        <w:rPr>
          <w:color w:val="231F20"/>
          <w:spacing w:val="29"/>
          <w:w w:val="105"/>
          <w:sz w:val="17"/>
        </w:rPr>
        <w:t> </w:t>
      </w:r>
      <w:r>
        <w:rPr>
          <w:color w:val="231F20"/>
          <w:w w:val="105"/>
          <w:sz w:val="17"/>
        </w:rPr>
        <w:t>on</w:t>
      </w:r>
      <w:r>
        <w:rPr>
          <w:color w:val="231F20"/>
          <w:spacing w:val="29"/>
          <w:w w:val="105"/>
          <w:sz w:val="17"/>
        </w:rPr>
        <w:t> </w:t>
      </w:r>
      <w:r>
        <w:rPr>
          <w:color w:val="231F20"/>
          <w:w w:val="105"/>
          <w:sz w:val="17"/>
        </w:rPr>
        <w:t>calculative methods or other evidence that the design is adequate to meet the applicable provisions;</w:t>
      </w:r>
    </w:p>
    <w:p>
      <w:pPr>
        <w:pStyle w:val="ListParagraph"/>
        <w:numPr>
          <w:ilvl w:val="0"/>
          <w:numId w:val="40"/>
        </w:numPr>
        <w:tabs>
          <w:tab w:pos="2338" w:val="left" w:leader="none"/>
        </w:tabs>
        <w:spacing w:line="240" w:lineRule="auto" w:before="76" w:after="0"/>
        <w:ind w:left="2338" w:right="0" w:hanging="408"/>
        <w:jc w:val="left"/>
        <w:rPr>
          <w:sz w:val="17"/>
        </w:rPr>
      </w:pPr>
      <w:r>
        <w:rPr>
          <w:color w:val="231F20"/>
          <w:w w:val="105"/>
          <w:sz w:val="17"/>
        </w:rPr>
        <w:t>the</w:t>
      </w:r>
      <w:r>
        <w:rPr>
          <w:color w:val="231F20"/>
          <w:spacing w:val="-1"/>
          <w:w w:val="105"/>
          <w:sz w:val="17"/>
        </w:rPr>
        <w:t> </w:t>
      </w:r>
      <w:r>
        <w:rPr>
          <w:color w:val="231F20"/>
          <w:w w:val="105"/>
          <w:sz w:val="17"/>
        </w:rPr>
        <w:t>proposed operating and maintenance instructions for the</w:t>
      </w:r>
      <w:r>
        <w:rPr>
          <w:color w:val="231F20"/>
          <w:spacing w:val="-1"/>
          <w:w w:val="105"/>
          <w:sz w:val="17"/>
        </w:rPr>
        <w:t> </w:t>
      </w:r>
      <w:r>
        <w:rPr>
          <w:color w:val="231F20"/>
          <w:w w:val="105"/>
          <w:sz w:val="17"/>
        </w:rPr>
        <w:t>use of the </w:t>
      </w:r>
      <w:r>
        <w:rPr>
          <w:color w:val="231F20"/>
          <w:spacing w:val="-2"/>
          <w:w w:val="105"/>
          <w:sz w:val="17"/>
        </w:rPr>
        <w:t>packaging;</w:t>
      </w:r>
    </w:p>
    <w:p>
      <w:pPr>
        <w:pStyle w:val="ListParagraph"/>
        <w:numPr>
          <w:ilvl w:val="0"/>
          <w:numId w:val="40"/>
        </w:numPr>
        <w:tabs>
          <w:tab w:pos="2288" w:val="left" w:leader="none"/>
          <w:tab w:pos="2290" w:val="left" w:leader="none"/>
        </w:tabs>
        <w:spacing w:line="256" w:lineRule="auto" w:before="88" w:after="0"/>
        <w:ind w:left="2290" w:right="1414" w:hanging="360"/>
        <w:jc w:val="both"/>
        <w:rPr>
          <w:sz w:val="17"/>
        </w:rPr>
      </w:pPr>
      <w:r>
        <w:rPr>
          <w:color w:val="231F20"/>
          <w:w w:val="105"/>
          <w:sz w:val="17"/>
        </w:rPr>
        <w:t>if the package is designed to have a maximum normal operating pressure in excess of 100 kPa gauge,</w:t>
      </w:r>
      <w:r>
        <w:rPr>
          <w:color w:val="231F20"/>
          <w:spacing w:val="40"/>
          <w:w w:val="105"/>
          <w:sz w:val="17"/>
        </w:rPr>
        <w:t> </w:t>
      </w:r>
      <w:r>
        <w:rPr>
          <w:color w:val="231F20"/>
          <w:w w:val="105"/>
          <w:sz w:val="17"/>
        </w:rPr>
        <w:t>a specification of the</w:t>
      </w:r>
      <w:r>
        <w:rPr>
          <w:color w:val="231F20"/>
          <w:spacing w:val="-1"/>
          <w:w w:val="105"/>
          <w:sz w:val="17"/>
        </w:rPr>
        <w:t> </w:t>
      </w:r>
      <w:r>
        <w:rPr>
          <w:color w:val="231F20"/>
          <w:w w:val="105"/>
          <w:sz w:val="17"/>
        </w:rPr>
        <w:t>materials of manufacture of</w:t>
      </w:r>
      <w:r>
        <w:rPr>
          <w:color w:val="231F20"/>
          <w:spacing w:val="-1"/>
          <w:w w:val="105"/>
          <w:sz w:val="17"/>
        </w:rPr>
        <w:t> </w:t>
      </w:r>
      <w:r>
        <w:rPr>
          <w:color w:val="231F20"/>
          <w:w w:val="105"/>
          <w:sz w:val="17"/>
        </w:rPr>
        <w:t>the containment system, the</w:t>
      </w:r>
      <w:r>
        <w:rPr>
          <w:color w:val="231F20"/>
          <w:spacing w:val="-1"/>
          <w:w w:val="105"/>
          <w:sz w:val="17"/>
        </w:rPr>
        <w:t> </w:t>
      </w:r>
      <w:r>
        <w:rPr>
          <w:color w:val="231F20"/>
          <w:w w:val="105"/>
          <w:sz w:val="17"/>
        </w:rPr>
        <w:t>samples to be taken,</w:t>
      </w:r>
      <w:r>
        <w:rPr>
          <w:color w:val="231F20"/>
          <w:spacing w:val="-1"/>
          <w:w w:val="105"/>
          <w:sz w:val="17"/>
        </w:rPr>
        <w:t> </w:t>
      </w:r>
      <w:r>
        <w:rPr>
          <w:color w:val="231F20"/>
          <w:w w:val="105"/>
          <w:sz w:val="17"/>
        </w:rPr>
        <w:t>and the tests to be made;</w:t>
      </w:r>
    </w:p>
    <w:p>
      <w:pPr>
        <w:pStyle w:val="ListParagraph"/>
        <w:numPr>
          <w:ilvl w:val="0"/>
          <w:numId w:val="40"/>
        </w:numPr>
        <w:tabs>
          <w:tab w:pos="2288" w:val="left" w:leader="none"/>
          <w:tab w:pos="2290" w:val="left" w:leader="none"/>
        </w:tabs>
        <w:spacing w:line="256" w:lineRule="auto" w:before="76" w:after="0"/>
        <w:ind w:left="2290" w:right="1416" w:hanging="360"/>
        <w:jc w:val="both"/>
        <w:rPr>
          <w:sz w:val="17"/>
        </w:rPr>
      </w:pPr>
      <w:r>
        <w:rPr>
          <w:color w:val="231F20"/>
          <w:w w:val="105"/>
          <w:sz w:val="17"/>
        </w:rPr>
        <w:t>if</w:t>
      </w:r>
      <w:r>
        <w:rPr>
          <w:color w:val="231F20"/>
          <w:w w:val="105"/>
          <w:sz w:val="17"/>
        </w:rPr>
        <w:t> the</w:t>
      </w:r>
      <w:r>
        <w:rPr>
          <w:color w:val="231F20"/>
          <w:w w:val="105"/>
          <w:sz w:val="17"/>
        </w:rPr>
        <w:t> package</w:t>
      </w:r>
      <w:r>
        <w:rPr>
          <w:color w:val="231F20"/>
          <w:w w:val="105"/>
          <w:sz w:val="17"/>
        </w:rPr>
        <w:t> is</w:t>
      </w:r>
      <w:r>
        <w:rPr>
          <w:color w:val="231F20"/>
          <w:w w:val="105"/>
          <w:sz w:val="17"/>
        </w:rPr>
        <w:t> to</w:t>
      </w:r>
      <w:r>
        <w:rPr>
          <w:color w:val="231F20"/>
          <w:w w:val="105"/>
          <w:sz w:val="17"/>
        </w:rPr>
        <w:t> be</w:t>
      </w:r>
      <w:r>
        <w:rPr>
          <w:color w:val="231F20"/>
          <w:w w:val="105"/>
          <w:sz w:val="17"/>
        </w:rPr>
        <w:t> used</w:t>
      </w:r>
      <w:r>
        <w:rPr>
          <w:color w:val="231F20"/>
          <w:w w:val="105"/>
          <w:sz w:val="17"/>
        </w:rPr>
        <w:t> for</w:t>
      </w:r>
      <w:r>
        <w:rPr>
          <w:color w:val="231F20"/>
          <w:w w:val="105"/>
          <w:sz w:val="17"/>
        </w:rPr>
        <w:t> shipment</w:t>
      </w:r>
      <w:r>
        <w:rPr>
          <w:color w:val="231F20"/>
          <w:w w:val="105"/>
          <w:sz w:val="17"/>
        </w:rPr>
        <w:t> after</w:t>
      </w:r>
      <w:r>
        <w:rPr>
          <w:color w:val="231F20"/>
          <w:w w:val="105"/>
          <w:sz w:val="17"/>
        </w:rPr>
        <w:t> storage,</w:t>
      </w:r>
      <w:r>
        <w:rPr>
          <w:color w:val="231F20"/>
          <w:w w:val="105"/>
          <w:sz w:val="17"/>
        </w:rPr>
        <w:t> a</w:t>
      </w:r>
      <w:r>
        <w:rPr>
          <w:color w:val="231F20"/>
          <w:w w:val="105"/>
          <w:sz w:val="17"/>
        </w:rPr>
        <w:t> justification</w:t>
      </w:r>
      <w:r>
        <w:rPr>
          <w:color w:val="231F20"/>
          <w:w w:val="105"/>
          <w:sz w:val="17"/>
        </w:rPr>
        <w:t> of</w:t>
      </w:r>
      <w:r>
        <w:rPr>
          <w:color w:val="231F20"/>
          <w:w w:val="105"/>
          <w:sz w:val="17"/>
        </w:rPr>
        <w:t> considerations</w:t>
      </w:r>
      <w:r>
        <w:rPr>
          <w:color w:val="231F20"/>
          <w:w w:val="105"/>
          <w:sz w:val="17"/>
        </w:rPr>
        <w:t> to</w:t>
      </w:r>
      <w:r>
        <w:rPr>
          <w:color w:val="231F20"/>
          <w:w w:val="105"/>
          <w:sz w:val="17"/>
        </w:rPr>
        <w:t> ageing mechanisms in the safety analysis and within the proposed operating and maintenance instructions;</w:t>
      </w:r>
    </w:p>
    <w:p>
      <w:pPr>
        <w:pStyle w:val="ListParagraph"/>
        <w:numPr>
          <w:ilvl w:val="0"/>
          <w:numId w:val="40"/>
        </w:numPr>
        <w:tabs>
          <w:tab w:pos="2288" w:val="left" w:leader="none"/>
          <w:tab w:pos="2290" w:val="left" w:leader="none"/>
        </w:tabs>
        <w:spacing w:line="256" w:lineRule="auto" w:before="75" w:after="0"/>
        <w:ind w:left="2290" w:right="1415" w:hanging="361"/>
        <w:jc w:val="both"/>
        <w:rPr>
          <w:sz w:val="17"/>
        </w:rPr>
      </w:pPr>
      <w:r>
        <w:rPr>
          <w:color w:val="231F20"/>
          <w:w w:val="105"/>
          <w:sz w:val="17"/>
        </w:rPr>
        <w:t>where the proposed radioactive contents are irradiated nuclear fuel, a statement and a justification of any assumption in the safety analysis relating to the characteristics of the fuel and a description of any pre-shipment measurement required by 6.4.11.5(b);</w:t>
      </w:r>
    </w:p>
    <w:p>
      <w:pPr>
        <w:pStyle w:val="ListParagraph"/>
        <w:numPr>
          <w:ilvl w:val="0"/>
          <w:numId w:val="40"/>
        </w:numPr>
        <w:tabs>
          <w:tab w:pos="2287" w:val="left" w:leader="none"/>
          <w:tab w:pos="2290" w:val="left" w:leader="none"/>
        </w:tabs>
        <w:spacing w:line="256" w:lineRule="auto" w:before="77" w:after="0"/>
        <w:ind w:left="2290" w:right="1416" w:hanging="360"/>
        <w:jc w:val="both"/>
        <w:rPr>
          <w:sz w:val="17"/>
        </w:rPr>
      </w:pPr>
      <w:r>
        <w:rPr>
          <w:color w:val="231F20"/>
          <w:w w:val="105"/>
          <w:sz w:val="17"/>
        </w:rPr>
        <w:t>any</w:t>
      </w:r>
      <w:r>
        <w:rPr>
          <w:color w:val="231F20"/>
          <w:w w:val="105"/>
          <w:sz w:val="17"/>
        </w:rPr>
        <w:t> special</w:t>
      </w:r>
      <w:r>
        <w:rPr>
          <w:color w:val="231F20"/>
          <w:w w:val="105"/>
          <w:sz w:val="17"/>
        </w:rPr>
        <w:t> stowage</w:t>
      </w:r>
      <w:r>
        <w:rPr>
          <w:color w:val="231F20"/>
          <w:w w:val="105"/>
          <w:sz w:val="17"/>
        </w:rPr>
        <w:t> provisions</w:t>
      </w:r>
      <w:r>
        <w:rPr>
          <w:color w:val="231F20"/>
          <w:w w:val="105"/>
          <w:sz w:val="17"/>
        </w:rPr>
        <w:t> necessary</w:t>
      </w:r>
      <w:r>
        <w:rPr>
          <w:color w:val="231F20"/>
          <w:w w:val="105"/>
          <w:sz w:val="17"/>
        </w:rPr>
        <w:t> to</w:t>
      </w:r>
      <w:r>
        <w:rPr>
          <w:color w:val="231F20"/>
          <w:w w:val="105"/>
          <w:sz w:val="17"/>
        </w:rPr>
        <w:t> ensure</w:t>
      </w:r>
      <w:r>
        <w:rPr>
          <w:color w:val="231F20"/>
          <w:w w:val="105"/>
          <w:sz w:val="17"/>
        </w:rPr>
        <w:t> the</w:t>
      </w:r>
      <w:r>
        <w:rPr>
          <w:color w:val="231F20"/>
          <w:w w:val="105"/>
          <w:sz w:val="17"/>
        </w:rPr>
        <w:t> safe</w:t>
      </w:r>
      <w:r>
        <w:rPr>
          <w:color w:val="231F20"/>
          <w:w w:val="105"/>
          <w:sz w:val="17"/>
        </w:rPr>
        <w:t> dissipation</w:t>
      </w:r>
      <w:r>
        <w:rPr>
          <w:color w:val="231F20"/>
          <w:w w:val="105"/>
          <w:sz w:val="17"/>
        </w:rPr>
        <w:t> of</w:t>
      </w:r>
      <w:r>
        <w:rPr>
          <w:color w:val="231F20"/>
          <w:w w:val="105"/>
          <w:sz w:val="17"/>
        </w:rPr>
        <w:t> heat</w:t>
      </w:r>
      <w:r>
        <w:rPr>
          <w:color w:val="231F20"/>
          <w:w w:val="105"/>
          <w:sz w:val="17"/>
        </w:rPr>
        <w:t> from</w:t>
      </w:r>
      <w:r>
        <w:rPr>
          <w:color w:val="231F20"/>
          <w:w w:val="105"/>
          <w:sz w:val="17"/>
        </w:rPr>
        <w:t> the</w:t>
      </w:r>
      <w:r>
        <w:rPr>
          <w:color w:val="231F20"/>
          <w:w w:val="105"/>
          <w:sz w:val="17"/>
        </w:rPr>
        <w:t> package, considering the various modes of transport to be used and type of conveyance or freight container;</w:t>
      </w:r>
    </w:p>
    <w:p>
      <w:pPr>
        <w:pStyle w:val="ListParagraph"/>
        <w:numPr>
          <w:ilvl w:val="0"/>
          <w:numId w:val="40"/>
        </w:numPr>
        <w:tabs>
          <w:tab w:pos="2288" w:val="left" w:leader="none"/>
        </w:tabs>
        <w:spacing w:line="240" w:lineRule="auto" w:before="75" w:after="0"/>
        <w:ind w:left="2288" w:right="0" w:hanging="358"/>
        <w:jc w:val="both"/>
        <w:rPr>
          <w:sz w:val="17"/>
        </w:rPr>
      </w:pPr>
      <w:r>
        <w:rPr>
          <w:color w:val="231F20"/>
          <w:w w:val="105"/>
          <w:sz w:val="17"/>
        </w:rPr>
        <w:t>a</w:t>
      </w:r>
      <w:r>
        <w:rPr>
          <w:color w:val="231F20"/>
          <w:spacing w:val="-2"/>
          <w:w w:val="105"/>
          <w:sz w:val="17"/>
        </w:rPr>
        <w:t> </w:t>
      </w:r>
      <w:r>
        <w:rPr>
          <w:color w:val="231F20"/>
          <w:w w:val="105"/>
          <w:sz w:val="17"/>
        </w:rPr>
        <w:t>reproducible</w:t>
      </w:r>
      <w:r>
        <w:rPr>
          <w:color w:val="231F20"/>
          <w:spacing w:val="-1"/>
          <w:w w:val="105"/>
          <w:sz w:val="17"/>
        </w:rPr>
        <w:t> </w:t>
      </w:r>
      <w:r>
        <w:rPr>
          <w:color w:val="231F20"/>
          <w:w w:val="105"/>
          <w:sz w:val="17"/>
        </w:rPr>
        <w:t>illustration,</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larger</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21</w:t>
      </w:r>
      <w:r>
        <w:rPr>
          <w:color w:val="231F20"/>
          <w:spacing w:val="-1"/>
          <w:w w:val="105"/>
          <w:sz w:val="17"/>
        </w:rPr>
        <w:t> </w:t>
      </w:r>
      <w:r>
        <w:rPr>
          <w:color w:val="231F20"/>
          <w:w w:val="105"/>
          <w:sz w:val="17"/>
        </w:rPr>
        <w:t>cm</w:t>
      </w:r>
      <w:r>
        <w:rPr>
          <w:color w:val="231F20"/>
          <w:spacing w:val="-2"/>
          <w:w w:val="105"/>
          <w:sz w:val="17"/>
        </w:rPr>
        <w:t> </w:t>
      </w:r>
      <w:r>
        <w:rPr>
          <w:color w:val="231F20"/>
          <w:w w:val="105"/>
          <w:sz w:val="17"/>
        </w:rPr>
        <w:t>by</w:t>
      </w:r>
      <w:r>
        <w:rPr>
          <w:color w:val="231F20"/>
          <w:spacing w:val="-1"/>
          <w:w w:val="105"/>
          <w:sz w:val="17"/>
        </w:rPr>
        <w:t> </w:t>
      </w:r>
      <w:r>
        <w:rPr>
          <w:color w:val="231F20"/>
          <w:w w:val="105"/>
          <w:sz w:val="17"/>
        </w:rPr>
        <w:t>30</w:t>
      </w:r>
      <w:r>
        <w:rPr>
          <w:color w:val="231F20"/>
          <w:spacing w:val="-1"/>
          <w:w w:val="105"/>
          <w:sz w:val="17"/>
        </w:rPr>
        <w:t> </w:t>
      </w:r>
      <w:r>
        <w:rPr>
          <w:color w:val="231F20"/>
          <w:w w:val="105"/>
          <w:sz w:val="17"/>
        </w:rPr>
        <w:t>cm,</w:t>
      </w:r>
      <w:r>
        <w:rPr>
          <w:color w:val="231F20"/>
          <w:spacing w:val="-2"/>
          <w:w w:val="105"/>
          <w:sz w:val="17"/>
        </w:rPr>
        <w:t> </w:t>
      </w:r>
      <w:r>
        <w:rPr>
          <w:color w:val="231F20"/>
          <w:w w:val="105"/>
          <w:sz w:val="17"/>
        </w:rPr>
        <w:t>showing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make-up</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spacing w:val="-2"/>
          <w:w w:val="105"/>
          <w:sz w:val="17"/>
        </w:rPr>
        <w:t>package;</w:t>
      </w:r>
    </w:p>
    <w:p>
      <w:pPr>
        <w:pStyle w:val="ListParagraph"/>
        <w:numPr>
          <w:ilvl w:val="0"/>
          <w:numId w:val="40"/>
        </w:numPr>
        <w:tabs>
          <w:tab w:pos="2288" w:val="left" w:leader="none"/>
        </w:tabs>
        <w:spacing w:line="240" w:lineRule="auto" w:before="88" w:after="0"/>
        <w:ind w:left="2288" w:right="0" w:hanging="358"/>
        <w:jc w:val="both"/>
        <w:rPr>
          <w:sz w:val="17"/>
        </w:rPr>
      </w:pPr>
      <w:r>
        <w:rPr>
          <w:color w:val="231F20"/>
          <w:w w:val="105"/>
          <w:sz w:val="17"/>
        </w:rPr>
        <w:t>a</w:t>
      </w:r>
      <w:r>
        <w:rPr>
          <w:color w:val="231F20"/>
          <w:spacing w:val="-7"/>
          <w:w w:val="105"/>
          <w:sz w:val="17"/>
        </w:rPr>
        <w:t> </w:t>
      </w:r>
      <w:r>
        <w:rPr>
          <w:color w:val="231F20"/>
          <w:w w:val="105"/>
          <w:sz w:val="17"/>
        </w:rPr>
        <w:t>specification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applicable</w:t>
      </w:r>
      <w:r>
        <w:rPr>
          <w:color w:val="231F20"/>
          <w:spacing w:val="-7"/>
          <w:w w:val="105"/>
          <w:sz w:val="17"/>
        </w:rPr>
        <w:t> </w:t>
      </w:r>
      <w:r>
        <w:rPr>
          <w:color w:val="231F20"/>
          <w:w w:val="105"/>
          <w:sz w:val="17"/>
        </w:rPr>
        <w:t>management</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as</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1.5.3.1;</w:t>
      </w:r>
      <w:r>
        <w:rPr>
          <w:color w:val="231F20"/>
          <w:spacing w:val="-7"/>
          <w:w w:val="105"/>
          <w:sz w:val="17"/>
        </w:rPr>
        <w:t> </w:t>
      </w:r>
      <w:r>
        <w:rPr>
          <w:color w:val="231F20"/>
          <w:spacing w:val="-5"/>
          <w:w w:val="105"/>
          <w:sz w:val="17"/>
        </w:rPr>
        <w:t>and</w:t>
      </w:r>
    </w:p>
    <w:p>
      <w:pPr>
        <w:pStyle w:val="ListParagraph"/>
        <w:numPr>
          <w:ilvl w:val="0"/>
          <w:numId w:val="40"/>
        </w:numPr>
        <w:tabs>
          <w:tab w:pos="2288" w:val="left" w:leader="none"/>
          <w:tab w:pos="2290" w:val="left" w:leader="none"/>
        </w:tabs>
        <w:spacing w:line="256" w:lineRule="auto" w:before="88" w:after="0"/>
        <w:ind w:left="2290" w:right="1415" w:hanging="360"/>
        <w:jc w:val="both"/>
        <w:rPr>
          <w:sz w:val="17"/>
        </w:rPr>
      </w:pPr>
      <w:r>
        <w:rPr>
          <w:color w:val="231F20"/>
          <w:w w:val="105"/>
          <w:sz w:val="17"/>
        </w:rPr>
        <w:t>for packages which are to be used for shipment after storage, a gap analysis programme describing a </w:t>
      </w:r>
      <w:r>
        <w:rPr>
          <w:color w:val="231F20"/>
          <w:sz w:val="17"/>
        </w:rPr>
        <w:t>systematic procedure for a periodic evaluation of changes of regulations, changes in technical knowledge </w:t>
      </w:r>
      <w:r>
        <w:rPr>
          <w:color w:val="231F20"/>
          <w:w w:val="105"/>
          <w:sz w:val="17"/>
        </w:rPr>
        <w:t>and changes of the state of the package design during storage.</w:t>
      </w:r>
    </w:p>
    <w:p>
      <w:pPr>
        <w:pStyle w:val="ListParagraph"/>
        <w:numPr>
          <w:ilvl w:val="3"/>
          <w:numId w:val="1"/>
        </w:numPr>
        <w:tabs>
          <w:tab w:pos="1925" w:val="left" w:leader="none"/>
          <w:tab w:pos="1930" w:val="left" w:leader="none"/>
        </w:tabs>
        <w:spacing w:line="256" w:lineRule="auto" w:before="137" w:after="0"/>
        <w:ind w:left="1930" w:right="1415" w:hanging="1080"/>
        <w:jc w:val="both"/>
        <w:rPr>
          <w:color w:val="231F20"/>
          <w:sz w:val="17"/>
        </w:rPr>
      </w:pPr>
      <w:r>
        <w:rPr>
          <w:color w:val="231F20"/>
          <w:sz w:val="17"/>
        </w:rPr>
        <w:t>An</w:t>
      </w:r>
      <w:r>
        <w:rPr>
          <w:color w:val="231F20"/>
          <w:spacing w:val="13"/>
          <w:sz w:val="17"/>
        </w:rPr>
        <w:t> </w:t>
      </w:r>
      <w:r>
        <w:rPr>
          <w:color w:val="231F20"/>
          <w:sz w:val="17"/>
        </w:rPr>
        <w:t>application</w:t>
      </w:r>
      <w:r>
        <w:rPr>
          <w:color w:val="231F20"/>
          <w:spacing w:val="13"/>
          <w:sz w:val="17"/>
        </w:rPr>
        <w:t> </w:t>
      </w:r>
      <w:r>
        <w:rPr>
          <w:color w:val="231F20"/>
          <w:sz w:val="17"/>
        </w:rPr>
        <w:t>for</w:t>
      </w:r>
      <w:r>
        <w:rPr>
          <w:color w:val="231F20"/>
          <w:spacing w:val="13"/>
          <w:sz w:val="17"/>
        </w:rPr>
        <w:t> </w:t>
      </w:r>
      <w:r>
        <w:rPr>
          <w:color w:val="231F20"/>
          <w:sz w:val="17"/>
        </w:rPr>
        <w:t>approval</w:t>
      </w:r>
      <w:r>
        <w:rPr>
          <w:color w:val="231F20"/>
          <w:spacing w:val="13"/>
          <w:sz w:val="17"/>
        </w:rPr>
        <w:t> </w:t>
      </w:r>
      <w:r>
        <w:rPr>
          <w:color w:val="231F20"/>
          <w:sz w:val="17"/>
        </w:rPr>
        <w:t>of</w:t>
      </w:r>
      <w:r>
        <w:rPr>
          <w:color w:val="231F20"/>
          <w:spacing w:val="13"/>
          <w:sz w:val="17"/>
        </w:rPr>
        <w:t> </w:t>
      </w:r>
      <w:r>
        <w:rPr>
          <w:color w:val="231F20"/>
          <w:sz w:val="17"/>
        </w:rPr>
        <w:t>a</w:t>
      </w:r>
      <w:r>
        <w:rPr>
          <w:color w:val="231F20"/>
          <w:spacing w:val="13"/>
          <w:sz w:val="17"/>
        </w:rPr>
        <w:t> </w:t>
      </w:r>
      <w:r>
        <w:rPr>
          <w:color w:val="231F20"/>
          <w:sz w:val="17"/>
        </w:rPr>
        <w:t>Type</w:t>
      </w:r>
      <w:r>
        <w:rPr>
          <w:color w:val="231F20"/>
          <w:spacing w:val="13"/>
          <w:sz w:val="17"/>
        </w:rPr>
        <w:t> </w:t>
      </w:r>
      <w:r>
        <w:rPr>
          <w:color w:val="231F20"/>
          <w:sz w:val="17"/>
        </w:rPr>
        <w:t>B(M)</w:t>
      </w:r>
      <w:r>
        <w:rPr>
          <w:color w:val="231F20"/>
          <w:spacing w:val="13"/>
          <w:sz w:val="17"/>
        </w:rPr>
        <w:t> </w:t>
      </w:r>
      <w:r>
        <w:rPr>
          <w:color w:val="231F20"/>
          <w:sz w:val="17"/>
        </w:rPr>
        <w:t>package</w:t>
      </w:r>
      <w:r>
        <w:rPr>
          <w:color w:val="231F20"/>
          <w:spacing w:val="13"/>
          <w:sz w:val="17"/>
        </w:rPr>
        <w:t> </w:t>
      </w:r>
      <w:r>
        <w:rPr>
          <w:color w:val="231F20"/>
          <w:sz w:val="17"/>
        </w:rPr>
        <w:t>design</w:t>
      </w:r>
      <w:r>
        <w:rPr>
          <w:color w:val="231F20"/>
          <w:spacing w:val="13"/>
          <w:sz w:val="17"/>
        </w:rPr>
        <w:t> </w:t>
      </w:r>
      <w:r>
        <w:rPr>
          <w:color w:val="231F20"/>
          <w:sz w:val="17"/>
        </w:rPr>
        <w:t>shall</w:t>
      </w:r>
      <w:r>
        <w:rPr>
          <w:color w:val="231F20"/>
          <w:spacing w:val="13"/>
          <w:sz w:val="17"/>
        </w:rPr>
        <w:t> </w:t>
      </w:r>
      <w:r>
        <w:rPr>
          <w:color w:val="231F20"/>
          <w:sz w:val="17"/>
        </w:rPr>
        <w:t>include,</w:t>
      </w:r>
      <w:r>
        <w:rPr>
          <w:color w:val="231F20"/>
          <w:spacing w:val="13"/>
          <w:sz w:val="17"/>
        </w:rPr>
        <w:t> </w:t>
      </w:r>
      <w:r>
        <w:rPr>
          <w:color w:val="231F20"/>
          <w:sz w:val="17"/>
        </w:rPr>
        <w:t>in</w:t>
      </w:r>
      <w:r>
        <w:rPr>
          <w:color w:val="231F20"/>
          <w:spacing w:val="13"/>
          <w:sz w:val="17"/>
        </w:rPr>
        <w:t> </w:t>
      </w:r>
      <w:r>
        <w:rPr>
          <w:color w:val="231F20"/>
          <w:sz w:val="17"/>
        </w:rPr>
        <w:t>addition</w:t>
      </w:r>
      <w:r>
        <w:rPr>
          <w:color w:val="231F20"/>
          <w:spacing w:val="13"/>
          <w:sz w:val="17"/>
        </w:rPr>
        <w:t> </w:t>
      </w:r>
      <w:r>
        <w:rPr>
          <w:color w:val="231F20"/>
          <w:sz w:val="17"/>
        </w:rPr>
        <w:t>to</w:t>
      </w:r>
      <w:r>
        <w:rPr>
          <w:color w:val="231F20"/>
          <w:spacing w:val="13"/>
          <w:sz w:val="17"/>
        </w:rPr>
        <w:t> </w:t>
      </w:r>
      <w:r>
        <w:rPr>
          <w:color w:val="231F20"/>
          <w:sz w:val="17"/>
        </w:rPr>
        <w:t>the</w:t>
      </w:r>
      <w:r>
        <w:rPr>
          <w:color w:val="231F20"/>
          <w:spacing w:val="13"/>
          <w:sz w:val="17"/>
        </w:rPr>
        <w:t> </w:t>
      </w:r>
      <w:r>
        <w:rPr>
          <w:color w:val="231F20"/>
          <w:sz w:val="17"/>
        </w:rPr>
        <w:t>information</w:t>
      </w:r>
      <w:r>
        <w:rPr>
          <w:color w:val="231F20"/>
          <w:spacing w:val="13"/>
          <w:sz w:val="17"/>
        </w:rPr>
        <w:t> </w:t>
      </w:r>
      <w:r>
        <w:rPr>
          <w:color w:val="231F20"/>
          <w:sz w:val="17"/>
        </w:rPr>
        <w:t>required </w:t>
      </w:r>
      <w:r>
        <w:rPr>
          <w:color w:val="231F20"/>
          <w:w w:val="105"/>
          <w:sz w:val="17"/>
        </w:rPr>
        <w:t>in 6.4.23.4 for Type B(U) packages:</w:t>
      </w:r>
    </w:p>
    <w:p>
      <w:pPr>
        <w:pStyle w:val="ListParagraph"/>
        <w:numPr>
          <w:ilvl w:val="0"/>
          <w:numId w:val="41"/>
        </w:numPr>
        <w:tabs>
          <w:tab w:pos="2288" w:val="left" w:leader="none"/>
          <w:tab w:pos="2290" w:val="left" w:leader="none"/>
        </w:tabs>
        <w:spacing w:line="256" w:lineRule="auto" w:before="75" w:after="0"/>
        <w:ind w:left="2290" w:right="1415" w:hanging="360"/>
        <w:jc w:val="both"/>
        <w:rPr>
          <w:sz w:val="17"/>
        </w:rPr>
      </w:pPr>
      <w:r>
        <w:rPr>
          <w:color w:val="231F20"/>
          <w:spacing w:val="-2"/>
          <w:w w:val="105"/>
          <w:sz w:val="17"/>
        </w:rPr>
        <w:t>a</w:t>
      </w:r>
      <w:r>
        <w:rPr>
          <w:color w:val="231F20"/>
          <w:spacing w:val="-4"/>
          <w:w w:val="105"/>
          <w:sz w:val="17"/>
        </w:rPr>
        <w:t> </w:t>
      </w:r>
      <w:r>
        <w:rPr>
          <w:color w:val="231F20"/>
          <w:spacing w:val="-2"/>
          <w:w w:val="105"/>
          <w:sz w:val="17"/>
        </w:rPr>
        <w:t>list</w:t>
      </w:r>
      <w:r>
        <w:rPr>
          <w:color w:val="231F20"/>
          <w:spacing w:val="-4"/>
          <w:w w:val="105"/>
          <w:sz w:val="17"/>
        </w:rPr>
        <w:t> </w:t>
      </w:r>
      <w:r>
        <w:rPr>
          <w:color w:val="231F20"/>
          <w:spacing w:val="-2"/>
          <w:w w:val="105"/>
          <w:sz w:val="17"/>
        </w:rPr>
        <w:t>of</w:t>
      </w:r>
      <w:r>
        <w:rPr>
          <w:color w:val="231F20"/>
          <w:spacing w:val="-4"/>
          <w:w w:val="105"/>
          <w:sz w:val="17"/>
        </w:rPr>
        <w:t> </w:t>
      </w:r>
      <w:r>
        <w:rPr>
          <w:color w:val="231F20"/>
          <w:spacing w:val="-2"/>
          <w:w w:val="105"/>
          <w:sz w:val="17"/>
        </w:rPr>
        <w:t>the</w:t>
      </w:r>
      <w:r>
        <w:rPr>
          <w:color w:val="231F20"/>
          <w:spacing w:val="-4"/>
          <w:w w:val="105"/>
          <w:sz w:val="17"/>
        </w:rPr>
        <w:t> </w:t>
      </w:r>
      <w:r>
        <w:rPr>
          <w:color w:val="231F20"/>
          <w:spacing w:val="-2"/>
          <w:w w:val="105"/>
          <w:sz w:val="17"/>
        </w:rPr>
        <w:t>provisions</w:t>
      </w:r>
      <w:r>
        <w:rPr>
          <w:color w:val="231F20"/>
          <w:spacing w:val="-4"/>
          <w:w w:val="105"/>
          <w:sz w:val="17"/>
        </w:rPr>
        <w:t> </w:t>
      </w:r>
      <w:r>
        <w:rPr>
          <w:color w:val="231F20"/>
          <w:spacing w:val="-2"/>
          <w:w w:val="105"/>
          <w:sz w:val="17"/>
        </w:rPr>
        <w:t>specified</w:t>
      </w:r>
      <w:r>
        <w:rPr>
          <w:color w:val="231F20"/>
          <w:spacing w:val="-4"/>
          <w:w w:val="105"/>
          <w:sz w:val="17"/>
        </w:rPr>
        <w:t> </w:t>
      </w:r>
      <w:r>
        <w:rPr>
          <w:color w:val="231F20"/>
          <w:spacing w:val="-2"/>
          <w:w w:val="105"/>
          <w:sz w:val="17"/>
        </w:rPr>
        <w:t>in</w:t>
      </w:r>
      <w:r>
        <w:rPr>
          <w:color w:val="231F20"/>
          <w:spacing w:val="-4"/>
          <w:w w:val="105"/>
          <w:sz w:val="17"/>
        </w:rPr>
        <w:t> </w:t>
      </w:r>
      <w:r>
        <w:rPr>
          <w:color w:val="231F20"/>
          <w:spacing w:val="-2"/>
          <w:w w:val="105"/>
          <w:sz w:val="17"/>
        </w:rPr>
        <w:t>6.4.7.5,</w:t>
      </w:r>
      <w:r>
        <w:rPr>
          <w:color w:val="231F20"/>
          <w:spacing w:val="-4"/>
          <w:w w:val="105"/>
          <w:sz w:val="17"/>
        </w:rPr>
        <w:t> </w:t>
      </w:r>
      <w:r>
        <w:rPr>
          <w:color w:val="231F20"/>
          <w:spacing w:val="-2"/>
          <w:w w:val="105"/>
          <w:sz w:val="17"/>
        </w:rPr>
        <w:t>6.4.8.4</w:t>
      </w:r>
      <w:r>
        <w:rPr>
          <w:color w:val="231F20"/>
          <w:spacing w:val="-4"/>
          <w:w w:val="105"/>
          <w:sz w:val="17"/>
        </w:rPr>
        <w:t> </w:t>
      </w:r>
      <w:r>
        <w:rPr>
          <w:color w:val="231F20"/>
          <w:spacing w:val="-2"/>
          <w:w w:val="105"/>
          <w:sz w:val="17"/>
        </w:rPr>
        <w:t>to</w:t>
      </w:r>
      <w:r>
        <w:rPr>
          <w:color w:val="231F20"/>
          <w:spacing w:val="-4"/>
          <w:w w:val="105"/>
          <w:sz w:val="17"/>
        </w:rPr>
        <w:t> </w:t>
      </w:r>
      <w:r>
        <w:rPr>
          <w:color w:val="231F20"/>
          <w:spacing w:val="-2"/>
          <w:w w:val="105"/>
          <w:sz w:val="17"/>
        </w:rPr>
        <w:t>6.4.8.6</w:t>
      </w:r>
      <w:r>
        <w:rPr>
          <w:color w:val="231F20"/>
          <w:spacing w:val="-4"/>
          <w:w w:val="105"/>
          <w:sz w:val="17"/>
        </w:rPr>
        <w:t> </w:t>
      </w:r>
      <w:r>
        <w:rPr>
          <w:color w:val="231F20"/>
          <w:spacing w:val="-2"/>
          <w:w w:val="105"/>
          <w:sz w:val="17"/>
        </w:rPr>
        <w:t>and</w:t>
      </w:r>
      <w:r>
        <w:rPr>
          <w:color w:val="231F20"/>
          <w:spacing w:val="-4"/>
          <w:w w:val="105"/>
          <w:sz w:val="17"/>
        </w:rPr>
        <w:t> </w:t>
      </w:r>
      <w:r>
        <w:rPr>
          <w:color w:val="231F20"/>
          <w:spacing w:val="-2"/>
          <w:w w:val="105"/>
          <w:sz w:val="17"/>
        </w:rPr>
        <w:t>6.4.8.9</w:t>
      </w:r>
      <w:r>
        <w:rPr>
          <w:color w:val="231F20"/>
          <w:spacing w:val="-4"/>
          <w:w w:val="105"/>
          <w:sz w:val="17"/>
        </w:rPr>
        <w:t> </w:t>
      </w:r>
      <w:r>
        <w:rPr>
          <w:color w:val="231F20"/>
          <w:spacing w:val="-2"/>
          <w:w w:val="105"/>
          <w:sz w:val="17"/>
        </w:rPr>
        <w:t>to</w:t>
      </w:r>
      <w:r>
        <w:rPr>
          <w:color w:val="231F20"/>
          <w:spacing w:val="-4"/>
          <w:w w:val="105"/>
          <w:sz w:val="17"/>
        </w:rPr>
        <w:t> </w:t>
      </w:r>
      <w:r>
        <w:rPr>
          <w:color w:val="231F20"/>
          <w:spacing w:val="-2"/>
          <w:w w:val="105"/>
          <w:sz w:val="17"/>
        </w:rPr>
        <w:t>6.4.8.15</w:t>
      </w:r>
      <w:r>
        <w:rPr>
          <w:color w:val="231F20"/>
          <w:spacing w:val="-4"/>
          <w:w w:val="105"/>
          <w:sz w:val="17"/>
        </w:rPr>
        <w:t> </w:t>
      </w:r>
      <w:r>
        <w:rPr>
          <w:color w:val="231F20"/>
          <w:spacing w:val="-2"/>
          <w:w w:val="105"/>
          <w:sz w:val="17"/>
        </w:rPr>
        <w:t>with</w:t>
      </w:r>
      <w:r>
        <w:rPr>
          <w:color w:val="231F20"/>
          <w:spacing w:val="-4"/>
          <w:w w:val="105"/>
          <w:sz w:val="17"/>
        </w:rPr>
        <w:t> </w:t>
      </w:r>
      <w:r>
        <w:rPr>
          <w:color w:val="231F20"/>
          <w:spacing w:val="-2"/>
          <w:w w:val="105"/>
          <w:sz w:val="17"/>
        </w:rPr>
        <w:t>which</w:t>
      </w:r>
      <w:r>
        <w:rPr>
          <w:color w:val="231F20"/>
          <w:spacing w:val="-4"/>
          <w:w w:val="105"/>
          <w:sz w:val="17"/>
        </w:rPr>
        <w:t> </w:t>
      </w:r>
      <w:r>
        <w:rPr>
          <w:color w:val="231F20"/>
          <w:spacing w:val="-2"/>
          <w:w w:val="105"/>
          <w:sz w:val="17"/>
        </w:rPr>
        <w:t>the</w:t>
      </w:r>
      <w:r>
        <w:rPr>
          <w:color w:val="231F20"/>
          <w:spacing w:val="-4"/>
          <w:w w:val="105"/>
          <w:sz w:val="17"/>
        </w:rPr>
        <w:t> </w:t>
      </w:r>
      <w:r>
        <w:rPr>
          <w:color w:val="231F20"/>
          <w:spacing w:val="-2"/>
          <w:w w:val="105"/>
          <w:sz w:val="17"/>
        </w:rPr>
        <w:t>package </w:t>
      </w:r>
      <w:r>
        <w:rPr>
          <w:color w:val="231F20"/>
          <w:w w:val="105"/>
          <w:sz w:val="17"/>
        </w:rPr>
        <w:t>does not conform;</w:t>
      </w:r>
    </w:p>
    <w:p>
      <w:pPr>
        <w:pStyle w:val="ListParagraph"/>
        <w:numPr>
          <w:ilvl w:val="0"/>
          <w:numId w:val="41"/>
        </w:numPr>
        <w:tabs>
          <w:tab w:pos="2288" w:val="left" w:leader="none"/>
          <w:tab w:pos="2290" w:val="left" w:leader="none"/>
        </w:tabs>
        <w:spacing w:line="256" w:lineRule="auto" w:before="75" w:after="0"/>
        <w:ind w:left="2290" w:right="1416" w:hanging="360"/>
        <w:jc w:val="both"/>
        <w:rPr>
          <w:sz w:val="17"/>
        </w:rPr>
      </w:pPr>
      <w:r>
        <w:rPr>
          <w:color w:val="231F20"/>
          <w:w w:val="105"/>
          <w:sz w:val="17"/>
        </w:rPr>
        <w:t>any proposed supplementary operational controls to be applied during transport not regularly provided for in this Code, but which are necessary to ensure the safety of the package or to compensate for the deficiencies listed in (a) above;</w:t>
      </w:r>
    </w:p>
    <w:p>
      <w:pPr>
        <w:pStyle w:val="ListParagraph"/>
        <w:numPr>
          <w:ilvl w:val="0"/>
          <w:numId w:val="41"/>
        </w:numPr>
        <w:tabs>
          <w:tab w:pos="2288" w:val="left" w:leader="none"/>
          <w:tab w:pos="2290" w:val="left" w:leader="none"/>
        </w:tabs>
        <w:spacing w:line="256" w:lineRule="auto" w:before="76" w:after="0"/>
        <w:ind w:left="2290" w:right="1414" w:hanging="360"/>
        <w:jc w:val="both"/>
        <w:rPr>
          <w:sz w:val="17"/>
        </w:rPr>
      </w:pPr>
      <w:r>
        <w:rPr>
          <w:color w:val="231F20"/>
          <w:w w:val="105"/>
          <w:sz w:val="17"/>
        </w:rPr>
        <w:t>a statement relative to any restrictions on the mode of transport and to any special loading, carriage, unloading or handling procedures; and</w:t>
      </w:r>
    </w:p>
    <w:p>
      <w:pPr>
        <w:pStyle w:val="ListParagraph"/>
        <w:numPr>
          <w:ilvl w:val="0"/>
          <w:numId w:val="41"/>
        </w:numPr>
        <w:tabs>
          <w:tab w:pos="2288" w:val="left" w:leader="none"/>
          <w:tab w:pos="2290" w:val="left" w:leader="none"/>
        </w:tabs>
        <w:spacing w:line="256" w:lineRule="auto" w:before="76" w:after="0"/>
        <w:ind w:left="2290" w:right="1415" w:hanging="360"/>
        <w:jc w:val="both"/>
        <w:rPr>
          <w:sz w:val="17"/>
        </w:rPr>
      </w:pPr>
      <w:r>
        <w:rPr>
          <w:sz w:val="17"/>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ragraph">
                  <wp:posOffset>332094</wp:posOffset>
                </wp:positionV>
                <wp:extent cx="360045" cy="153035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149195pt;width:28.35pt;height:120.5pt;mso-position-horizontal-relative:page;mso-position-vertical-relative:paragraph;z-index:15742976" type="#_x0000_t202" id="docshape9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a statement of the range of ambient conditions (temperature, solar radiation) which are expected to be encountered during transport and which have been taken into account in the design.</w:t>
      </w:r>
    </w:p>
    <w:p>
      <w:pPr>
        <w:pStyle w:val="ListParagraph"/>
        <w:numPr>
          <w:ilvl w:val="3"/>
          <w:numId w:val="1"/>
        </w:numPr>
        <w:tabs>
          <w:tab w:pos="1925" w:val="left" w:leader="none"/>
          <w:tab w:pos="1930" w:val="left" w:leader="none"/>
        </w:tabs>
        <w:spacing w:line="256" w:lineRule="auto" w:before="135" w:after="0"/>
        <w:ind w:left="1930" w:right="1414" w:hanging="1081"/>
        <w:jc w:val="both"/>
        <w:rPr>
          <w:color w:val="231F20"/>
          <w:sz w:val="17"/>
        </w:rPr>
      </w:pPr>
      <w:r>
        <w:rPr>
          <w:color w:val="231F20"/>
          <w:w w:val="105"/>
          <w:sz w:val="17"/>
        </w:rPr>
        <w:t>The</w:t>
      </w:r>
      <w:r>
        <w:rPr>
          <w:color w:val="231F20"/>
          <w:spacing w:val="-1"/>
          <w:w w:val="105"/>
          <w:sz w:val="17"/>
        </w:rPr>
        <w:t> </w:t>
      </w:r>
      <w:r>
        <w:rPr>
          <w:color w:val="231F20"/>
          <w:w w:val="105"/>
          <w:sz w:val="17"/>
        </w:rPr>
        <w:t>application</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approval</w:t>
      </w:r>
      <w:r>
        <w:rPr>
          <w:color w:val="231F20"/>
          <w:spacing w:val="-1"/>
          <w:w w:val="105"/>
          <w:sz w:val="17"/>
        </w:rPr>
        <w:t> </w:t>
      </w:r>
      <w:r>
        <w:rPr>
          <w:color w:val="231F20"/>
          <w:w w:val="105"/>
          <w:sz w:val="17"/>
        </w:rPr>
        <w:t>of</w:t>
      </w:r>
      <w:r>
        <w:rPr>
          <w:color w:val="231F20"/>
          <w:spacing w:val="-1"/>
          <w:w w:val="105"/>
          <w:sz w:val="17"/>
        </w:rPr>
        <w:t> </w:t>
      </w:r>
      <w:r>
        <w:rPr>
          <w:color w:val="231F20"/>
          <w:w w:val="105"/>
          <w:sz w:val="17"/>
        </w:rPr>
        <w:t>designs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packages</w:t>
      </w:r>
      <w:r>
        <w:rPr>
          <w:color w:val="231F20"/>
          <w:spacing w:val="-1"/>
          <w:w w:val="105"/>
          <w:sz w:val="17"/>
        </w:rPr>
        <w:t> </w:t>
      </w:r>
      <w:r>
        <w:rPr>
          <w:color w:val="231F20"/>
          <w:w w:val="105"/>
          <w:sz w:val="17"/>
        </w:rPr>
        <w:t>containing</w:t>
      </w:r>
      <w:r>
        <w:rPr>
          <w:color w:val="231F20"/>
          <w:spacing w:val="-1"/>
          <w:w w:val="105"/>
          <w:sz w:val="17"/>
        </w:rPr>
        <w:t> </w:t>
      </w:r>
      <w:r>
        <w:rPr>
          <w:color w:val="231F20"/>
          <w:w w:val="105"/>
          <w:sz w:val="17"/>
        </w:rPr>
        <w:t>0.1</w:t>
      </w:r>
      <w:r>
        <w:rPr>
          <w:color w:val="231F20"/>
          <w:spacing w:val="-1"/>
          <w:w w:val="105"/>
          <w:sz w:val="17"/>
        </w:rPr>
        <w:t> </w:t>
      </w:r>
      <w:r>
        <w:rPr>
          <w:color w:val="231F20"/>
          <w:w w:val="105"/>
          <w:sz w:val="17"/>
        </w:rPr>
        <w:t>kg</w:t>
      </w:r>
      <w:r>
        <w:rPr>
          <w:color w:val="231F20"/>
          <w:spacing w:val="-1"/>
          <w:w w:val="105"/>
          <w:sz w:val="17"/>
        </w:rPr>
        <w:t> </w:t>
      </w:r>
      <w:r>
        <w:rPr>
          <w:color w:val="231F20"/>
          <w:w w:val="105"/>
          <w:sz w:val="17"/>
        </w:rPr>
        <w:t>or</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uranium</w:t>
      </w:r>
      <w:r>
        <w:rPr>
          <w:color w:val="231F20"/>
          <w:spacing w:val="-1"/>
          <w:w w:val="105"/>
          <w:sz w:val="17"/>
        </w:rPr>
        <w:t> </w:t>
      </w:r>
      <w:r>
        <w:rPr>
          <w:color w:val="231F20"/>
          <w:w w:val="105"/>
          <w:sz w:val="17"/>
        </w:rPr>
        <w:t>hexafluoride</w:t>
      </w:r>
      <w:r>
        <w:rPr>
          <w:color w:val="231F20"/>
          <w:spacing w:val="-1"/>
          <w:w w:val="105"/>
          <w:sz w:val="17"/>
        </w:rPr>
        <w:t> </w:t>
      </w:r>
      <w:r>
        <w:rPr>
          <w:color w:val="231F20"/>
          <w:w w:val="105"/>
          <w:sz w:val="17"/>
        </w:rPr>
        <w:t>shall include all information necessary to satisfy the competent authority that the design meets the provisions of 6.4.6.1, and a specification of the applicable management system as required in 1.5.3.1.</w:t>
      </w:r>
    </w:p>
    <w:p>
      <w:pPr>
        <w:pStyle w:val="ListParagraph"/>
        <w:numPr>
          <w:ilvl w:val="3"/>
          <w:numId w:val="1"/>
        </w:numPr>
        <w:tabs>
          <w:tab w:pos="1925" w:val="left" w:leader="none"/>
          <w:tab w:pos="1930" w:val="left" w:leader="none"/>
        </w:tabs>
        <w:spacing w:line="256" w:lineRule="auto" w:before="136" w:after="0"/>
        <w:ind w:left="1930" w:right="1415" w:hanging="1081"/>
        <w:jc w:val="both"/>
        <w:rPr>
          <w:color w:val="231F20"/>
          <w:sz w:val="17"/>
        </w:rPr>
      </w:pPr>
      <w:r>
        <w:rPr>
          <w:color w:val="231F20"/>
          <w:w w:val="105"/>
          <w:sz w:val="17"/>
        </w:rPr>
        <w:t>An application for a fissile package approval shall include all information necessary to satisfy the competent authority that the design meets the provisions of 6.4.11.1, and a specification of the applicable management system as required in 1.5.3.1.</w:t>
      </w:r>
    </w:p>
    <w:p>
      <w:pPr>
        <w:pStyle w:val="ListParagraph"/>
        <w:numPr>
          <w:ilvl w:val="3"/>
          <w:numId w:val="1"/>
        </w:numPr>
        <w:tabs>
          <w:tab w:pos="1930" w:val="left" w:leader="none"/>
        </w:tabs>
        <w:spacing w:line="256" w:lineRule="auto" w:before="137" w:after="0"/>
        <w:ind w:left="1930" w:right="1415" w:hanging="1080"/>
        <w:jc w:val="left"/>
        <w:rPr>
          <w:color w:val="231F20"/>
          <w:sz w:val="17"/>
        </w:rPr>
      </w:pPr>
      <w:r>
        <w:rPr>
          <w:color w:val="231F20"/>
          <w:w w:val="105"/>
          <w:sz w:val="17"/>
        </w:rPr>
        <w:t>An</w:t>
      </w:r>
      <w:r>
        <w:rPr>
          <w:color w:val="231F20"/>
          <w:spacing w:val="24"/>
          <w:w w:val="105"/>
          <w:sz w:val="17"/>
        </w:rPr>
        <w:t> </w:t>
      </w:r>
      <w:r>
        <w:rPr>
          <w:color w:val="231F20"/>
          <w:w w:val="105"/>
          <w:sz w:val="17"/>
        </w:rPr>
        <w:t>application</w:t>
      </w:r>
      <w:r>
        <w:rPr>
          <w:color w:val="231F20"/>
          <w:spacing w:val="24"/>
          <w:w w:val="105"/>
          <w:sz w:val="17"/>
        </w:rPr>
        <w:t> </w:t>
      </w:r>
      <w:r>
        <w:rPr>
          <w:color w:val="231F20"/>
          <w:w w:val="105"/>
          <w:sz w:val="17"/>
        </w:rPr>
        <w:t>for</w:t>
      </w:r>
      <w:r>
        <w:rPr>
          <w:color w:val="231F20"/>
          <w:spacing w:val="24"/>
          <w:w w:val="105"/>
          <w:sz w:val="17"/>
        </w:rPr>
        <w:t> </w:t>
      </w:r>
      <w:r>
        <w:rPr>
          <w:color w:val="231F20"/>
          <w:w w:val="105"/>
          <w:sz w:val="17"/>
        </w:rPr>
        <w:t>approval</w:t>
      </w:r>
      <w:r>
        <w:rPr>
          <w:color w:val="231F20"/>
          <w:spacing w:val="24"/>
          <w:w w:val="105"/>
          <w:sz w:val="17"/>
        </w:rPr>
        <w:t> </w:t>
      </w:r>
      <w:r>
        <w:rPr>
          <w:color w:val="231F20"/>
          <w:w w:val="105"/>
          <w:sz w:val="17"/>
        </w:rPr>
        <w:t>of</w:t>
      </w:r>
      <w:r>
        <w:rPr>
          <w:color w:val="231F20"/>
          <w:spacing w:val="24"/>
          <w:w w:val="105"/>
          <w:sz w:val="17"/>
        </w:rPr>
        <w:t> </w:t>
      </w:r>
      <w:r>
        <w:rPr>
          <w:color w:val="231F20"/>
          <w:w w:val="105"/>
          <w:sz w:val="17"/>
        </w:rPr>
        <w:t>design</w:t>
      </w:r>
      <w:r>
        <w:rPr>
          <w:color w:val="231F20"/>
          <w:spacing w:val="24"/>
          <w:w w:val="105"/>
          <w:sz w:val="17"/>
        </w:rPr>
        <w:t> </w:t>
      </w:r>
      <w:r>
        <w:rPr>
          <w:color w:val="231F20"/>
          <w:w w:val="105"/>
          <w:sz w:val="17"/>
        </w:rPr>
        <w:t>for</w:t>
      </w:r>
      <w:r>
        <w:rPr>
          <w:color w:val="231F20"/>
          <w:spacing w:val="24"/>
          <w:w w:val="105"/>
          <w:sz w:val="17"/>
        </w:rPr>
        <w:t> </w:t>
      </w:r>
      <w:r>
        <w:rPr>
          <w:color w:val="231F20"/>
          <w:w w:val="105"/>
          <w:sz w:val="17"/>
        </w:rPr>
        <w:t>special</w:t>
      </w:r>
      <w:r>
        <w:rPr>
          <w:color w:val="231F20"/>
          <w:spacing w:val="24"/>
          <w:w w:val="105"/>
          <w:sz w:val="17"/>
        </w:rPr>
        <w:t> </w:t>
      </w:r>
      <w:r>
        <w:rPr>
          <w:color w:val="231F20"/>
          <w:w w:val="105"/>
          <w:sz w:val="17"/>
        </w:rPr>
        <w:t>form</w:t>
      </w:r>
      <w:r>
        <w:rPr>
          <w:color w:val="231F20"/>
          <w:spacing w:val="24"/>
          <w:w w:val="105"/>
          <w:sz w:val="17"/>
        </w:rPr>
        <w:t> </w:t>
      </w:r>
      <w:r>
        <w:rPr>
          <w:color w:val="231F20"/>
          <w:w w:val="105"/>
          <w:sz w:val="17"/>
        </w:rPr>
        <w:t>radioactive</w:t>
      </w:r>
      <w:r>
        <w:rPr>
          <w:color w:val="231F20"/>
          <w:spacing w:val="24"/>
          <w:w w:val="105"/>
          <w:sz w:val="17"/>
        </w:rPr>
        <w:t> </w:t>
      </w:r>
      <w:r>
        <w:rPr>
          <w:color w:val="231F20"/>
          <w:w w:val="105"/>
          <w:sz w:val="17"/>
        </w:rPr>
        <w:t>material</w:t>
      </w:r>
      <w:r>
        <w:rPr>
          <w:color w:val="231F20"/>
          <w:spacing w:val="24"/>
          <w:w w:val="105"/>
          <w:sz w:val="17"/>
        </w:rPr>
        <w:t> </w:t>
      </w:r>
      <w:r>
        <w:rPr>
          <w:color w:val="231F20"/>
          <w:w w:val="105"/>
          <w:sz w:val="17"/>
        </w:rPr>
        <w:t>and</w:t>
      </w:r>
      <w:r>
        <w:rPr>
          <w:color w:val="231F20"/>
          <w:spacing w:val="24"/>
          <w:w w:val="105"/>
          <w:sz w:val="17"/>
        </w:rPr>
        <w:t> </w:t>
      </w:r>
      <w:r>
        <w:rPr>
          <w:color w:val="231F20"/>
          <w:w w:val="105"/>
          <w:sz w:val="17"/>
        </w:rPr>
        <w:t>design</w:t>
      </w:r>
      <w:r>
        <w:rPr>
          <w:color w:val="231F20"/>
          <w:spacing w:val="24"/>
          <w:w w:val="105"/>
          <w:sz w:val="17"/>
        </w:rPr>
        <w:t> </w:t>
      </w:r>
      <w:r>
        <w:rPr>
          <w:color w:val="231F20"/>
          <w:w w:val="105"/>
          <w:sz w:val="17"/>
        </w:rPr>
        <w:t>for</w:t>
      </w:r>
      <w:r>
        <w:rPr>
          <w:color w:val="231F20"/>
          <w:spacing w:val="24"/>
          <w:w w:val="105"/>
          <w:sz w:val="17"/>
        </w:rPr>
        <w:t> </w:t>
      </w:r>
      <w:r>
        <w:rPr>
          <w:color w:val="231F20"/>
          <w:w w:val="105"/>
          <w:sz w:val="17"/>
        </w:rPr>
        <w:t>low</w:t>
      </w:r>
      <w:r>
        <w:rPr>
          <w:color w:val="231F20"/>
          <w:spacing w:val="24"/>
          <w:w w:val="105"/>
          <w:sz w:val="17"/>
        </w:rPr>
        <w:t> </w:t>
      </w:r>
      <w:r>
        <w:rPr>
          <w:color w:val="231F20"/>
          <w:w w:val="105"/>
          <w:sz w:val="17"/>
        </w:rPr>
        <w:t>dispersible radioactive material shall include:</w:t>
      </w:r>
    </w:p>
    <w:p>
      <w:pPr>
        <w:pStyle w:val="ListParagraph"/>
        <w:numPr>
          <w:ilvl w:val="0"/>
          <w:numId w:val="42"/>
        </w:numPr>
        <w:tabs>
          <w:tab w:pos="2288" w:val="left" w:leader="none"/>
          <w:tab w:pos="2290" w:val="left" w:leader="none"/>
        </w:tabs>
        <w:spacing w:line="256" w:lineRule="auto" w:before="75" w:after="0"/>
        <w:ind w:left="2290" w:right="1414" w:hanging="360"/>
        <w:jc w:val="left"/>
        <w:rPr>
          <w:sz w:val="17"/>
        </w:rPr>
      </w:pPr>
      <w:r>
        <w:rPr>
          <w:color w:val="231F20"/>
          <w:w w:val="105"/>
          <w:sz w:val="17"/>
        </w:rPr>
        <w:t>a detailed description of the radioactive material or, if a capsule, the contents; particular reference shall be made to both physical and chemical states;</w:t>
      </w:r>
    </w:p>
    <w:p>
      <w:pPr>
        <w:pStyle w:val="ListParagraph"/>
        <w:numPr>
          <w:ilvl w:val="0"/>
          <w:numId w:val="42"/>
        </w:numPr>
        <w:tabs>
          <w:tab w:pos="2288" w:val="left" w:leader="none"/>
        </w:tabs>
        <w:spacing w:line="240" w:lineRule="auto" w:before="75" w:after="0"/>
        <w:ind w:left="2288" w:right="0" w:hanging="358"/>
        <w:jc w:val="left"/>
        <w:rPr>
          <w:sz w:val="17"/>
        </w:rPr>
      </w:pPr>
      <w:r>
        <w:rPr>
          <w:color w:val="231F20"/>
          <w:w w:val="105"/>
          <w:sz w:val="17"/>
        </w:rPr>
        <w:t>a</w:t>
      </w:r>
      <w:r>
        <w:rPr>
          <w:color w:val="231F20"/>
          <w:spacing w:val="-2"/>
          <w:w w:val="105"/>
          <w:sz w:val="17"/>
        </w:rPr>
        <w:t> </w:t>
      </w:r>
      <w:r>
        <w:rPr>
          <w:color w:val="231F20"/>
          <w:w w:val="105"/>
          <w:sz w:val="17"/>
        </w:rPr>
        <w:t>detailed</w:t>
      </w:r>
      <w:r>
        <w:rPr>
          <w:color w:val="231F20"/>
          <w:spacing w:val="-2"/>
          <w:w w:val="105"/>
          <w:sz w:val="17"/>
        </w:rPr>
        <w:t> </w:t>
      </w:r>
      <w:r>
        <w:rPr>
          <w:color w:val="231F20"/>
          <w:w w:val="105"/>
          <w:sz w:val="17"/>
        </w:rPr>
        <w:t>statement</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of</w:t>
      </w:r>
      <w:r>
        <w:rPr>
          <w:color w:val="231F20"/>
          <w:spacing w:val="-1"/>
          <w:w w:val="105"/>
          <w:sz w:val="17"/>
        </w:rPr>
        <w:t> </w:t>
      </w:r>
      <w:r>
        <w:rPr>
          <w:color w:val="231F20"/>
          <w:w w:val="105"/>
          <w:sz w:val="17"/>
        </w:rPr>
        <w:t>any</w:t>
      </w:r>
      <w:r>
        <w:rPr>
          <w:color w:val="231F20"/>
          <w:spacing w:val="-2"/>
          <w:w w:val="105"/>
          <w:sz w:val="17"/>
        </w:rPr>
        <w:t> </w:t>
      </w:r>
      <w:r>
        <w:rPr>
          <w:color w:val="231F20"/>
          <w:w w:val="105"/>
          <w:sz w:val="17"/>
        </w:rPr>
        <w:t>capsule</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1"/>
          <w:w w:val="105"/>
          <w:sz w:val="17"/>
        </w:rPr>
        <w:t> </w:t>
      </w:r>
      <w:r>
        <w:rPr>
          <w:color w:val="231F20"/>
          <w:spacing w:val="-4"/>
          <w:w w:val="105"/>
          <w:sz w:val="17"/>
        </w:rPr>
        <w:t>used;</w:t>
      </w:r>
    </w:p>
    <w:p>
      <w:pPr>
        <w:pStyle w:val="ListParagraph"/>
        <w:numPr>
          <w:ilvl w:val="0"/>
          <w:numId w:val="42"/>
        </w:numPr>
        <w:tabs>
          <w:tab w:pos="2288" w:val="left" w:leader="none"/>
          <w:tab w:pos="2290" w:val="left" w:leader="none"/>
        </w:tabs>
        <w:spacing w:line="256" w:lineRule="auto" w:before="88" w:after="0"/>
        <w:ind w:left="2290" w:right="1414" w:hanging="360"/>
        <w:jc w:val="left"/>
        <w:rPr>
          <w:sz w:val="17"/>
        </w:rPr>
      </w:pPr>
      <w:r>
        <w:rPr>
          <w:color w:val="231F20"/>
          <w:w w:val="105"/>
          <w:sz w:val="17"/>
        </w:rPr>
        <w:t>a statement of the tests which have been done and their results, or evidence based on calculations to show that the radioactive material is capable of meeting the performance standards, or other evidence</w:t>
      </w:r>
    </w:p>
    <w:p>
      <w:pPr>
        <w:pStyle w:val="ListParagraph"/>
        <w:spacing w:after="0" w:line="256" w:lineRule="auto"/>
        <w:jc w:val="left"/>
        <w:rPr>
          <w:sz w:val="17"/>
        </w:rPr>
        <w:sectPr>
          <w:pgSz w:w="11910" w:h="16840"/>
          <w:pgMar w:header="303" w:footer="570" w:top="1540" w:bottom="760" w:left="0" w:right="0"/>
        </w:sectPr>
      </w:pPr>
    </w:p>
    <w:p>
      <w:pPr>
        <w:pStyle w:val="BodyText"/>
        <w:spacing w:line="256" w:lineRule="auto" w:before="123"/>
        <w:ind w:left="2857" w:right="848"/>
      </w:pPr>
      <w:r>
        <w:rPr>
          <w:color w:val="231F20"/>
          <w:w w:val="105"/>
        </w:rPr>
        <w:t>that the special form radioactive material or low dispersible radioactive material meets the applicable</w:t>
      </w:r>
      <w:r>
        <w:rPr>
          <w:color w:val="231F20"/>
          <w:spacing w:val="40"/>
          <w:w w:val="105"/>
        </w:rPr>
        <w:t> </w:t>
      </w:r>
      <w:r>
        <w:rPr>
          <w:color w:val="231F20"/>
          <w:w w:val="105"/>
        </w:rPr>
        <w:t>provisions of this Code;</w:t>
      </w:r>
    </w:p>
    <w:p>
      <w:pPr>
        <w:pStyle w:val="ListParagraph"/>
        <w:numPr>
          <w:ilvl w:val="0"/>
          <w:numId w:val="42"/>
        </w:numPr>
        <w:tabs>
          <w:tab w:pos="2855" w:val="left" w:leader="none"/>
        </w:tabs>
        <w:spacing w:line="240" w:lineRule="auto" w:before="69" w:after="0"/>
        <w:ind w:left="2855" w:right="0" w:hanging="358"/>
        <w:jc w:val="left"/>
        <w:rPr>
          <w:sz w:val="17"/>
        </w:rPr>
      </w:pPr>
      <w:r>
        <w:rPr>
          <w:color w:val="231F20"/>
          <w:w w:val="105"/>
          <w:sz w:val="17"/>
        </w:rPr>
        <w:t>a</w:t>
      </w:r>
      <w:r>
        <w:rPr>
          <w:color w:val="231F20"/>
          <w:spacing w:val="-7"/>
          <w:w w:val="105"/>
          <w:sz w:val="17"/>
        </w:rPr>
        <w:t> </w:t>
      </w:r>
      <w:r>
        <w:rPr>
          <w:color w:val="231F20"/>
          <w:w w:val="105"/>
          <w:sz w:val="17"/>
        </w:rPr>
        <w:t>specification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applicable</w:t>
      </w:r>
      <w:r>
        <w:rPr>
          <w:color w:val="231F20"/>
          <w:spacing w:val="-7"/>
          <w:w w:val="105"/>
          <w:sz w:val="17"/>
        </w:rPr>
        <w:t> </w:t>
      </w:r>
      <w:r>
        <w:rPr>
          <w:color w:val="231F20"/>
          <w:w w:val="105"/>
          <w:sz w:val="17"/>
        </w:rPr>
        <w:t>management</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as</w:t>
      </w:r>
      <w:r>
        <w:rPr>
          <w:color w:val="231F20"/>
          <w:spacing w:val="-7"/>
          <w:w w:val="105"/>
          <w:sz w:val="17"/>
        </w:rPr>
        <w:t> </w:t>
      </w:r>
      <w:r>
        <w:rPr>
          <w:color w:val="231F20"/>
          <w:w w:val="105"/>
          <w:sz w:val="17"/>
        </w:rPr>
        <w:t>required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1.5.3.1;</w:t>
      </w:r>
      <w:r>
        <w:rPr>
          <w:color w:val="231F20"/>
          <w:spacing w:val="-7"/>
          <w:w w:val="105"/>
          <w:sz w:val="17"/>
        </w:rPr>
        <w:t> </w:t>
      </w:r>
      <w:r>
        <w:rPr>
          <w:color w:val="231F20"/>
          <w:spacing w:val="-5"/>
          <w:w w:val="105"/>
          <w:sz w:val="17"/>
        </w:rPr>
        <w:t>and</w:t>
      </w:r>
    </w:p>
    <w:p>
      <w:pPr>
        <w:pStyle w:val="ListParagraph"/>
        <w:numPr>
          <w:ilvl w:val="0"/>
          <w:numId w:val="42"/>
        </w:numPr>
        <w:tabs>
          <w:tab w:pos="2854" w:val="left" w:leader="none"/>
          <w:tab w:pos="2857" w:val="left" w:leader="none"/>
        </w:tabs>
        <w:spacing w:line="256" w:lineRule="auto" w:before="81" w:after="0"/>
        <w:ind w:left="2857" w:right="847" w:hanging="361"/>
        <w:jc w:val="left"/>
        <w:rPr>
          <w:sz w:val="17"/>
        </w:rPr>
      </w:pPr>
      <w:r>
        <w:rPr>
          <w:color w:val="231F20"/>
          <w:w w:val="105"/>
          <w:sz w:val="17"/>
        </w:rPr>
        <w:t>any proposed pre-shipment actions for use in the consignment of special form radioactive material or low dispersible radioactive material.</w:t>
      </w:r>
    </w:p>
    <w:p>
      <w:pPr>
        <w:pStyle w:val="ListParagraph"/>
        <w:numPr>
          <w:ilvl w:val="3"/>
          <w:numId w:val="1"/>
        </w:numPr>
        <w:tabs>
          <w:tab w:pos="2497" w:val="left" w:leader="none"/>
        </w:tabs>
        <w:spacing w:line="256" w:lineRule="auto" w:before="129" w:after="0"/>
        <w:ind w:left="2497" w:right="848" w:hanging="1080"/>
        <w:jc w:val="left"/>
        <w:rPr>
          <w:color w:val="231F20"/>
          <w:sz w:val="17"/>
        </w:rPr>
      </w:pPr>
      <w:r>
        <w:rPr>
          <w:color w:val="231F20"/>
          <w:w w:val="105"/>
          <w:sz w:val="17"/>
        </w:rPr>
        <w:t>An</w:t>
      </w:r>
      <w:r>
        <w:rPr>
          <w:color w:val="231F20"/>
          <w:spacing w:val="-3"/>
          <w:w w:val="105"/>
          <w:sz w:val="17"/>
        </w:rPr>
        <w:t> </w:t>
      </w:r>
      <w:r>
        <w:rPr>
          <w:color w:val="231F20"/>
          <w:w w:val="105"/>
          <w:sz w:val="17"/>
        </w:rPr>
        <w:t>application</w:t>
      </w:r>
      <w:r>
        <w:rPr>
          <w:color w:val="231F20"/>
          <w:spacing w:val="-3"/>
          <w:w w:val="105"/>
          <w:sz w:val="17"/>
        </w:rPr>
        <w:t> </w:t>
      </w:r>
      <w:r>
        <w:rPr>
          <w:color w:val="231F20"/>
          <w:w w:val="105"/>
          <w:sz w:val="17"/>
        </w:rPr>
        <w:t>for</w:t>
      </w:r>
      <w:r>
        <w:rPr>
          <w:color w:val="231F20"/>
          <w:spacing w:val="-3"/>
          <w:w w:val="105"/>
          <w:sz w:val="17"/>
        </w:rPr>
        <w:t> </w:t>
      </w:r>
      <w:r>
        <w:rPr>
          <w:color w:val="231F20"/>
          <w:w w:val="105"/>
          <w:sz w:val="17"/>
        </w:rPr>
        <w:t>approval</w:t>
      </w:r>
      <w:r>
        <w:rPr>
          <w:color w:val="231F20"/>
          <w:spacing w:val="-3"/>
          <w:w w:val="105"/>
          <w:sz w:val="17"/>
        </w:rPr>
        <w:t> </w:t>
      </w:r>
      <w:r>
        <w:rPr>
          <w:color w:val="231F20"/>
          <w:w w:val="105"/>
          <w:sz w:val="17"/>
        </w:rPr>
        <w:t>of</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for</w:t>
      </w:r>
      <w:r>
        <w:rPr>
          <w:color w:val="231F20"/>
          <w:spacing w:val="-3"/>
          <w:w w:val="105"/>
          <w:sz w:val="17"/>
        </w:rPr>
        <w:t> </w:t>
      </w:r>
      <w:r>
        <w:rPr>
          <w:color w:val="231F20"/>
          <w:w w:val="105"/>
          <w:sz w:val="17"/>
        </w:rPr>
        <w:t>fissile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excepted</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“FISSILE”</w:t>
      </w:r>
      <w:r>
        <w:rPr>
          <w:color w:val="231F20"/>
          <w:spacing w:val="-3"/>
          <w:w w:val="105"/>
          <w:sz w:val="17"/>
        </w:rPr>
        <w:t> </w:t>
      </w:r>
      <w:r>
        <w:rPr>
          <w:color w:val="231F20"/>
          <w:w w:val="105"/>
          <w:sz w:val="17"/>
        </w:rPr>
        <w:t>classification</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 with table 2.7.2.1.1, under 2.7.2.3.5.6 shall include:</w:t>
      </w:r>
    </w:p>
    <w:p>
      <w:pPr>
        <w:pStyle w:val="ListParagraph"/>
        <w:numPr>
          <w:ilvl w:val="0"/>
          <w:numId w:val="43"/>
        </w:numPr>
        <w:tabs>
          <w:tab w:pos="2855" w:val="left" w:leader="none"/>
          <w:tab w:pos="2857" w:val="left" w:leader="none"/>
        </w:tabs>
        <w:spacing w:line="256" w:lineRule="auto" w:before="68" w:after="0"/>
        <w:ind w:left="2857" w:right="847" w:hanging="360"/>
        <w:jc w:val="left"/>
        <w:rPr>
          <w:sz w:val="17"/>
        </w:rPr>
      </w:pPr>
      <w:r>
        <w:rPr>
          <w:color w:val="231F20"/>
          <w:w w:val="105"/>
          <w:sz w:val="17"/>
        </w:rPr>
        <w:t>a detailed description of the material; particular reference shall be made to both physical and chemical </w:t>
      </w:r>
      <w:r>
        <w:rPr>
          <w:color w:val="231F20"/>
          <w:spacing w:val="-2"/>
          <w:w w:val="105"/>
          <w:sz w:val="17"/>
        </w:rPr>
        <w:t>states;</w:t>
      </w:r>
    </w:p>
    <w:p>
      <w:pPr>
        <w:pStyle w:val="ListParagraph"/>
        <w:numPr>
          <w:ilvl w:val="0"/>
          <w:numId w:val="43"/>
        </w:numPr>
        <w:tabs>
          <w:tab w:pos="2855" w:val="left" w:leader="none"/>
          <w:tab w:pos="2857" w:val="left" w:leader="none"/>
        </w:tabs>
        <w:spacing w:line="256" w:lineRule="auto" w:before="69" w:after="0"/>
        <w:ind w:left="2857" w:right="849" w:hanging="360"/>
        <w:jc w:val="left"/>
        <w:rPr>
          <w:sz w:val="17"/>
        </w:rPr>
      </w:pPr>
      <w:r>
        <w:rPr>
          <w:color w:val="231F20"/>
          <w:w w:val="105"/>
          <w:sz w:val="17"/>
        </w:rPr>
        <w:t>a statement of the tests that have been carried out and their results, or evidence based on calculation methods to show that the material is capable of meeting the requirements specified in 2.7.2.3.6;</w:t>
      </w:r>
    </w:p>
    <w:p>
      <w:pPr>
        <w:pStyle w:val="ListParagraph"/>
        <w:numPr>
          <w:ilvl w:val="0"/>
          <w:numId w:val="43"/>
        </w:numPr>
        <w:tabs>
          <w:tab w:pos="2855" w:val="left" w:leader="none"/>
        </w:tabs>
        <w:spacing w:line="240" w:lineRule="auto" w:before="69" w:after="0"/>
        <w:ind w:left="2855" w:right="0" w:hanging="358"/>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43"/>
        </w:numPr>
        <w:tabs>
          <w:tab w:pos="2854" w:val="left" w:leader="none"/>
        </w:tabs>
        <w:spacing w:line="240" w:lineRule="auto" w:before="81" w:after="0"/>
        <w:ind w:left="2854" w:right="0" w:hanging="358"/>
        <w:jc w:val="left"/>
        <w:rPr>
          <w:sz w:val="17"/>
        </w:rPr>
      </w:pPr>
      <w:r>
        <w:rPr>
          <w:color w:val="231F20"/>
          <w:w w:val="105"/>
          <w:sz w:val="17"/>
        </w:rPr>
        <w:t>a</w:t>
      </w:r>
      <w:r>
        <w:rPr>
          <w:color w:val="231F20"/>
          <w:spacing w:val="1"/>
          <w:w w:val="105"/>
          <w:sz w:val="17"/>
        </w:rPr>
        <w:t> </w:t>
      </w:r>
      <w:r>
        <w:rPr>
          <w:color w:val="231F20"/>
          <w:w w:val="105"/>
          <w:sz w:val="17"/>
        </w:rPr>
        <w:t>statement</w:t>
      </w:r>
      <w:r>
        <w:rPr>
          <w:color w:val="231F20"/>
          <w:spacing w:val="1"/>
          <w:w w:val="105"/>
          <w:sz w:val="17"/>
        </w:rPr>
        <w:t> </w:t>
      </w:r>
      <w:r>
        <w:rPr>
          <w:color w:val="231F20"/>
          <w:w w:val="105"/>
          <w:sz w:val="17"/>
        </w:rPr>
        <w:t>of</w:t>
      </w:r>
      <w:r>
        <w:rPr>
          <w:color w:val="231F20"/>
          <w:spacing w:val="2"/>
          <w:w w:val="105"/>
          <w:sz w:val="17"/>
        </w:rPr>
        <w:t> </w:t>
      </w:r>
      <w:r>
        <w:rPr>
          <w:color w:val="231F20"/>
          <w:w w:val="105"/>
          <w:sz w:val="17"/>
        </w:rPr>
        <w:t>specific</w:t>
      </w:r>
      <w:r>
        <w:rPr>
          <w:color w:val="231F20"/>
          <w:spacing w:val="1"/>
          <w:w w:val="105"/>
          <w:sz w:val="17"/>
        </w:rPr>
        <w:t> </w:t>
      </w:r>
      <w:r>
        <w:rPr>
          <w:color w:val="231F20"/>
          <w:w w:val="105"/>
          <w:sz w:val="17"/>
        </w:rPr>
        <w:t>actions</w:t>
      </w:r>
      <w:r>
        <w:rPr>
          <w:color w:val="231F20"/>
          <w:spacing w:val="2"/>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taken</w:t>
      </w:r>
      <w:r>
        <w:rPr>
          <w:color w:val="231F20"/>
          <w:spacing w:val="2"/>
          <w:w w:val="105"/>
          <w:sz w:val="17"/>
        </w:rPr>
        <w:t> </w:t>
      </w:r>
      <w:r>
        <w:rPr>
          <w:color w:val="231F20"/>
          <w:w w:val="105"/>
          <w:sz w:val="17"/>
        </w:rPr>
        <w:t>prior</w:t>
      </w:r>
      <w:r>
        <w:rPr>
          <w:color w:val="231F20"/>
          <w:spacing w:val="1"/>
          <w:w w:val="105"/>
          <w:sz w:val="17"/>
        </w:rPr>
        <w:t> </w:t>
      </w:r>
      <w:r>
        <w:rPr>
          <w:color w:val="231F20"/>
          <w:w w:val="105"/>
          <w:sz w:val="17"/>
        </w:rPr>
        <w:t>to</w:t>
      </w:r>
      <w:r>
        <w:rPr>
          <w:color w:val="231F20"/>
          <w:spacing w:val="2"/>
          <w:w w:val="105"/>
          <w:sz w:val="17"/>
        </w:rPr>
        <w:t> </w:t>
      </w:r>
      <w:r>
        <w:rPr>
          <w:color w:val="231F20"/>
          <w:spacing w:val="-2"/>
          <w:w w:val="105"/>
          <w:sz w:val="17"/>
        </w:rPr>
        <w:t>shipment.</w:t>
      </w:r>
    </w:p>
    <w:p>
      <w:pPr>
        <w:pStyle w:val="ListParagraph"/>
        <w:numPr>
          <w:ilvl w:val="3"/>
          <w:numId w:val="1"/>
        </w:numPr>
        <w:tabs>
          <w:tab w:pos="2496" w:val="left" w:leader="none"/>
        </w:tabs>
        <w:spacing w:line="256" w:lineRule="auto" w:before="142" w:after="0"/>
        <w:ind w:left="2496" w:right="849" w:hanging="1080"/>
        <w:jc w:val="left"/>
        <w:rPr>
          <w:color w:val="231F20"/>
          <w:sz w:val="17"/>
        </w:rPr>
      </w:pPr>
      <w:r>
        <w:rPr>
          <w:color w:val="231F20"/>
          <w:w w:val="105"/>
          <w:sz w:val="17"/>
        </w:rPr>
        <w:t>An application for approval of alternative activity limits for an exempt consignment of instruments or articles shall include:</w:t>
      </w:r>
    </w:p>
    <w:p>
      <w:pPr>
        <w:pStyle w:val="ListParagraph"/>
        <w:numPr>
          <w:ilvl w:val="0"/>
          <w:numId w:val="44"/>
        </w:numPr>
        <w:tabs>
          <w:tab w:pos="2854" w:val="left" w:leader="none"/>
          <w:tab w:pos="2856" w:val="left" w:leader="none"/>
        </w:tabs>
        <w:spacing w:line="256" w:lineRule="auto" w:before="69" w:after="0"/>
        <w:ind w:left="2856" w:right="849" w:hanging="360"/>
        <w:jc w:val="left"/>
        <w:rPr>
          <w:sz w:val="17"/>
        </w:rPr>
      </w:pPr>
      <w:r>
        <w:rPr>
          <w:color w:val="231F20"/>
          <w:w w:val="105"/>
          <w:sz w:val="17"/>
        </w:rPr>
        <w:t>an</w:t>
      </w:r>
      <w:r>
        <w:rPr>
          <w:color w:val="231F20"/>
          <w:spacing w:val="40"/>
          <w:w w:val="105"/>
          <w:sz w:val="17"/>
        </w:rPr>
        <w:t> </w:t>
      </w:r>
      <w:r>
        <w:rPr>
          <w:color w:val="231F20"/>
          <w:w w:val="105"/>
          <w:sz w:val="17"/>
        </w:rPr>
        <w:t>identification</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detailed</w:t>
      </w:r>
      <w:r>
        <w:rPr>
          <w:color w:val="231F20"/>
          <w:spacing w:val="40"/>
          <w:w w:val="105"/>
          <w:sz w:val="17"/>
        </w:rPr>
        <w:t> </w:t>
      </w:r>
      <w:r>
        <w:rPr>
          <w:color w:val="231F20"/>
          <w:w w:val="105"/>
          <w:sz w:val="17"/>
        </w:rPr>
        <w:t>description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instrument</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article,</w:t>
      </w:r>
      <w:r>
        <w:rPr>
          <w:color w:val="231F20"/>
          <w:spacing w:val="40"/>
          <w:w w:val="105"/>
          <w:sz w:val="17"/>
        </w:rPr>
        <w:t> </w:t>
      </w:r>
      <w:r>
        <w:rPr>
          <w:color w:val="231F20"/>
          <w:w w:val="105"/>
          <w:sz w:val="17"/>
        </w:rPr>
        <w:t>its</w:t>
      </w:r>
      <w:r>
        <w:rPr>
          <w:color w:val="231F20"/>
          <w:spacing w:val="40"/>
          <w:w w:val="105"/>
          <w:sz w:val="17"/>
        </w:rPr>
        <w:t> </w:t>
      </w:r>
      <w:r>
        <w:rPr>
          <w:color w:val="231F20"/>
          <w:w w:val="105"/>
          <w:sz w:val="17"/>
        </w:rPr>
        <w:t>intended</w:t>
      </w:r>
      <w:r>
        <w:rPr>
          <w:color w:val="231F20"/>
          <w:spacing w:val="40"/>
          <w:w w:val="105"/>
          <w:sz w:val="17"/>
        </w:rPr>
        <w:t> </w:t>
      </w:r>
      <w:r>
        <w:rPr>
          <w:color w:val="231F20"/>
          <w:w w:val="105"/>
          <w:sz w:val="17"/>
        </w:rPr>
        <w:t>uses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radionuclide(s) incorporated;</w:t>
      </w:r>
    </w:p>
    <w:p>
      <w:pPr>
        <w:pStyle w:val="ListParagraph"/>
        <w:numPr>
          <w:ilvl w:val="0"/>
          <w:numId w:val="44"/>
        </w:numPr>
        <w:tabs>
          <w:tab w:pos="2854" w:val="left" w:leader="none"/>
        </w:tabs>
        <w:spacing w:line="240" w:lineRule="auto" w:before="68" w:after="0"/>
        <w:ind w:left="2854" w:right="0" w:hanging="358"/>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3"/>
          <w:w w:val="105"/>
          <w:sz w:val="17"/>
        </w:rPr>
        <w:t> </w:t>
      </w:r>
      <w:r>
        <w:rPr>
          <w:color w:val="231F20"/>
          <w:w w:val="105"/>
          <w:sz w:val="17"/>
        </w:rPr>
        <w:t>activity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radionuclide(s)</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instrument</w:t>
      </w:r>
      <w:r>
        <w:rPr>
          <w:color w:val="231F20"/>
          <w:spacing w:val="-3"/>
          <w:w w:val="105"/>
          <w:sz w:val="17"/>
        </w:rPr>
        <w:t> </w:t>
      </w:r>
      <w:r>
        <w:rPr>
          <w:color w:val="231F20"/>
          <w:w w:val="105"/>
          <w:sz w:val="17"/>
        </w:rPr>
        <w:t>or</w:t>
      </w:r>
      <w:r>
        <w:rPr>
          <w:color w:val="231F20"/>
          <w:spacing w:val="-4"/>
          <w:w w:val="105"/>
          <w:sz w:val="17"/>
        </w:rPr>
        <w:t> </w:t>
      </w:r>
      <w:r>
        <w:rPr>
          <w:color w:val="231F20"/>
          <w:spacing w:val="-2"/>
          <w:w w:val="105"/>
          <w:sz w:val="17"/>
        </w:rPr>
        <w:t>article;</w:t>
      </w:r>
    </w:p>
    <w:p>
      <w:pPr>
        <w:pStyle w:val="ListParagraph"/>
        <w:numPr>
          <w:ilvl w:val="0"/>
          <w:numId w:val="44"/>
        </w:numPr>
        <w:tabs>
          <w:tab w:pos="2854" w:val="left" w:leader="none"/>
        </w:tabs>
        <w:spacing w:line="240" w:lineRule="auto" w:before="82" w:after="0"/>
        <w:ind w:left="2854" w:right="0" w:hanging="358"/>
        <w:jc w:val="left"/>
        <w:rPr>
          <w:sz w:val="17"/>
        </w:rPr>
      </w:pPr>
      <w:r>
        <w:rPr>
          <w:color w:val="231F20"/>
          <w:w w:val="105"/>
          <w:sz w:val="17"/>
        </w:rPr>
        <w:t>maximum</w:t>
      </w:r>
      <w:r>
        <w:rPr>
          <w:color w:val="231F20"/>
          <w:spacing w:val="-3"/>
          <w:w w:val="105"/>
          <w:sz w:val="17"/>
        </w:rPr>
        <w:t> </w:t>
      </w:r>
      <w:r>
        <w:rPr>
          <w:color w:val="231F20"/>
          <w:w w:val="105"/>
          <w:sz w:val="17"/>
        </w:rPr>
        <w:t>external</w:t>
      </w:r>
      <w:r>
        <w:rPr>
          <w:color w:val="231F20"/>
          <w:spacing w:val="-2"/>
          <w:w w:val="105"/>
          <w:sz w:val="17"/>
        </w:rPr>
        <w:t> </w:t>
      </w:r>
      <w:r>
        <w:rPr>
          <w:color w:val="231F20"/>
          <w:w w:val="105"/>
          <w:sz w:val="17"/>
        </w:rPr>
        <w:t>dose</w:t>
      </w:r>
      <w:r>
        <w:rPr>
          <w:color w:val="231F20"/>
          <w:spacing w:val="-2"/>
          <w:w w:val="105"/>
          <w:sz w:val="17"/>
        </w:rPr>
        <w:t> </w:t>
      </w:r>
      <w:r>
        <w:rPr>
          <w:color w:val="231F20"/>
          <w:w w:val="105"/>
          <w:sz w:val="17"/>
        </w:rPr>
        <w:t>rates</w:t>
      </w:r>
      <w:r>
        <w:rPr>
          <w:color w:val="231F20"/>
          <w:spacing w:val="-3"/>
          <w:w w:val="105"/>
          <w:sz w:val="17"/>
        </w:rPr>
        <w:t> </w:t>
      </w:r>
      <w:r>
        <w:rPr>
          <w:color w:val="231F20"/>
          <w:w w:val="105"/>
          <w:sz w:val="17"/>
        </w:rPr>
        <w:t>arising</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the</w:t>
      </w:r>
      <w:r>
        <w:rPr>
          <w:color w:val="231F20"/>
          <w:spacing w:val="-3"/>
          <w:w w:val="105"/>
          <w:sz w:val="17"/>
        </w:rPr>
        <w:t> </w:t>
      </w:r>
      <w:r>
        <w:rPr>
          <w:color w:val="231F20"/>
          <w:w w:val="105"/>
          <w:sz w:val="17"/>
        </w:rPr>
        <w:t>instrument</w:t>
      </w:r>
      <w:r>
        <w:rPr>
          <w:color w:val="231F20"/>
          <w:spacing w:val="-2"/>
          <w:w w:val="105"/>
          <w:sz w:val="17"/>
        </w:rPr>
        <w:t> </w:t>
      </w:r>
      <w:r>
        <w:rPr>
          <w:color w:val="231F20"/>
          <w:w w:val="105"/>
          <w:sz w:val="17"/>
        </w:rPr>
        <w:t>or</w:t>
      </w:r>
      <w:r>
        <w:rPr>
          <w:color w:val="231F20"/>
          <w:spacing w:val="-2"/>
          <w:w w:val="105"/>
          <w:sz w:val="17"/>
        </w:rPr>
        <w:t> article;</w:t>
      </w:r>
    </w:p>
    <w:p>
      <w:pPr>
        <w:pStyle w:val="ListParagraph"/>
        <w:numPr>
          <w:ilvl w:val="0"/>
          <w:numId w:val="44"/>
        </w:numPr>
        <w:tabs>
          <w:tab w:pos="2854" w:val="left" w:leader="none"/>
        </w:tabs>
        <w:spacing w:line="240" w:lineRule="auto" w:before="81" w:after="0"/>
        <w:ind w:left="2854" w:right="0" w:hanging="358"/>
        <w:jc w:val="left"/>
        <w:rPr>
          <w:sz w:val="17"/>
        </w:rPr>
      </w:pPr>
      <w:r>
        <w:rPr>
          <w:color w:val="231F20"/>
          <w:w w:val="105"/>
          <w:sz w:val="17"/>
        </w:rPr>
        <w:t>the</w:t>
      </w:r>
      <w:r>
        <w:rPr>
          <w:color w:val="231F20"/>
          <w:spacing w:val="-3"/>
          <w:w w:val="105"/>
          <w:sz w:val="17"/>
        </w:rPr>
        <w:t> </w:t>
      </w:r>
      <w:r>
        <w:rPr>
          <w:color w:val="231F20"/>
          <w:w w:val="105"/>
          <w:sz w:val="17"/>
        </w:rPr>
        <w:t>chemical</w:t>
      </w:r>
      <w:r>
        <w:rPr>
          <w:color w:val="231F20"/>
          <w:spacing w:val="-3"/>
          <w:w w:val="105"/>
          <w:sz w:val="17"/>
        </w:rPr>
        <w:t> </w:t>
      </w:r>
      <w:r>
        <w:rPr>
          <w:color w:val="231F20"/>
          <w:w w:val="105"/>
          <w:sz w:val="17"/>
        </w:rPr>
        <w:t>and</w:t>
      </w:r>
      <w:r>
        <w:rPr>
          <w:color w:val="231F20"/>
          <w:spacing w:val="-2"/>
          <w:w w:val="105"/>
          <w:sz w:val="17"/>
        </w:rPr>
        <w:t> </w:t>
      </w:r>
      <w:r>
        <w:rPr>
          <w:color w:val="231F20"/>
          <w:w w:val="105"/>
          <w:sz w:val="17"/>
        </w:rPr>
        <w:t>physical</w:t>
      </w:r>
      <w:r>
        <w:rPr>
          <w:color w:val="231F20"/>
          <w:spacing w:val="-3"/>
          <w:w w:val="105"/>
          <w:sz w:val="17"/>
        </w:rPr>
        <w:t> </w:t>
      </w:r>
      <w:r>
        <w:rPr>
          <w:color w:val="231F20"/>
          <w:w w:val="105"/>
          <w:sz w:val="17"/>
        </w:rPr>
        <w:t>forms</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radionuclide(s)</w:t>
      </w:r>
      <w:r>
        <w:rPr>
          <w:color w:val="231F20"/>
          <w:spacing w:val="-2"/>
          <w:w w:val="105"/>
          <w:sz w:val="17"/>
        </w:rPr>
        <w:t> </w:t>
      </w:r>
      <w:r>
        <w:rPr>
          <w:color w:val="231F20"/>
          <w:w w:val="105"/>
          <w:sz w:val="17"/>
        </w:rPr>
        <w:t>contained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2"/>
          <w:w w:val="105"/>
          <w:sz w:val="17"/>
        </w:rPr>
        <w:t> </w:t>
      </w:r>
      <w:r>
        <w:rPr>
          <w:color w:val="231F20"/>
          <w:w w:val="105"/>
          <w:sz w:val="17"/>
        </w:rPr>
        <w:t>instrument</w:t>
      </w:r>
      <w:r>
        <w:rPr>
          <w:color w:val="231F20"/>
          <w:spacing w:val="-3"/>
          <w:w w:val="105"/>
          <w:sz w:val="17"/>
        </w:rPr>
        <w:t> </w:t>
      </w:r>
      <w:r>
        <w:rPr>
          <w:color w:val="231F20"/>
          <w:w w:val="105"/>
          <w:sz w:val="17"/>
        </w:rPr>
        <w:t>or</w:t>
      </w:r>
      <w:r>
        <w:rPr>
          <w:color w:val="231F20"/>
          <w:spacing w:val="-2"/>
          <w:w w:val="105"/>
          <w:sz w:val="17"/>
        </w:rPr>
        <w:t> article;</w:t>
      </w:r>
    </w:p>
    <w:p>
      <w:pPr>
        <w:pStyle w:val="ListParagraph"/>
        <w:numPr>
          <w:ilvl w:val="0"/>
          <w:numId w:val="44"/>
        </w:numPr>
        <w:tabs>
          <w:tab w:pos="2854" w:val="left" w:leader="none"/>
          <w:tab w:pos="2856" w:val="left" w:leader="none"/>
        </w:tabs>
        <w:spacing w:line="256" w:lineRule="auto" w:before="82" w:after="0"/>
        <w:ind w:left="2856" w:right="849" w:hanging="360"/>
        <w:jc w:val="both"/>
        <w:rPr>
          <w:sz w:val="17"/>
        </w:rPr>
      </w:pPr>
      <w:r>
        <w:rPr>
          <w:color w:val="231F20"/>
          <w:sz w:val="17"/>
        </w:rPr>
        <w:t>details of the construction and design of the instrument or article, particularly as related to the containment </w:t>
      </w:r>
      <w:r>
        <w:rPr>
          <w:color w:val="231F20"/>
          <w:w w:val="105"/>
          <w:sz w:val="17"/>
        </w:rPr>
        <w:t>and shielding of the radionuclide in routine, normal and accident conditions of transport;</w:t>
      </w:r>
    </w:p>
    <w:p>
      <w:pPr>
        <w:pStyle w:val="ListParagraph"/>
        <w:numPr>
          <w:ilvl w:val="0"/>
          <w:numId w:val="44"/>
        </w:numPr>
        <w:tabs>
          <w:tab w:pos="2854" w:val="left" w:leader="none"/>
          <w:tab w:pos="2856" w:val="left" w:leader="none"/>
        </w:tabs>
        <w:spacing w:line="256" w:lineRule="auto" w:before="69" w:after="0"/>
        <w:ind w:left="2856" w:right="848" w:hanging="360"/>
        <w:jc w:val="both"/>
        <w:rPr>
          <w:sz w:val="17"/>
        </w:rPr>
      </w:pPr>
      <w:r>
        <w:rPr>
          <w:color w:val="231F20"/>
          <w:w w:val="105"/>
          <w:sz w:val="17"/>
        </w:rPr>
        <w:t>the</w:t>
      </w:r>
      <w:r>
        <w:rPr>
          <w:color w:val="231F20"/>
          <w:w w:val="105"/>
          <w:sz w:val="17"/>
        </w:rPr>
        <w:t> applicable</w:t>
      </w:r>
      <w:r>
        <w:rPr>
          <w:color w:val="231F20"/>
          <w:w w:val="105"/>
          <w:sz w:val="17"/>
        </w:rPr>
        <w:t> management</w:t>
      </w:r>
      <w:r>
        <w:rPr>
          <w:color w:val="231F20"/>
          <w:w w:val="105"/>
          <w:sz w:val="17"/>
        </w:rPr>
        <w:t> system,</w:t>
      </w:r>
      <w:r>
        <w:rPr>
          <w:color w:val="231F20"/>
          <w:w w:val="105"/>
          <w:sz w:val="17"/>
        </w:rPr>
        <w:t> including</w:t>
      </w:r>
      <w:r>
        <w:rPr>
          <w:color w:val="231F20"/>
          <w:w w:val="105"/>
          <w:sz w:val="17"/>
        </w:rPr>
        <w:t> the</w:t>
      </w:r>
      <w:r>
        <w:rPr>
          <w:color w:val="231F20"/>
          <w:w w:val="105"/>
          <w:sz w:val="17"/>
        </w:rPr>
        <w:t> quality</w:t>
      </w:r>
      <w:r>
        <w:rPr>
          <w:color w:val="231F20"/>
          <w:w w:val="105"/>
          <w:sz w:val="17"/>
        </w:rPr>
        <w:t> testing</w:t>
      </w:r>
      <w:r>
        <w:rPr>
          <w:color w:val="231F20"/>
          <w:w w:val="105"/>
          <w:sz w:val="17"/>
        </w:rPr>
        <w:t> and</w:t>
      </w:r>
      <w:r>
        <w:rPr>
          <w:color w:val="231F20"/>
          <w:w w:val="105"/>
          <w:sz w:val="17"/>
        </w:rPr>
        <w:t> verification</w:t>
      </w:r>
      <w:r>
        <w:rPr>
          <w:color w:val="231F20"/>
          <w:w w:val="105"/>
          <w:sz w:val="17"/>
        </w:rPr>
        <w:t> procedures</w:t>
      </w:r>
      <w:r>
        <w:rPr>
          <w:color w:val="231F20"/>
          <w:w w:val="105"/>
          <w:sz w:val="17"/>
        </w:rPr>
        <w:t> to</w:t>
      </w:r>
      <w:r>
        <w:rPr>
          <w:color w:val="231F20"/>
          <w:w w:val="105"/>
          <w:sz w:val="17"/>
        </w:rPr>
        <w:t> be applied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sources,</w:t>
      </w:r>
      <w:r>
        <w:rPr>
          <w:color w:val="231F20"/>
          <w:spacing w:val="-3"/>
          <w:w w:val="105"/>
          <w:sz w:val="17"/>
        </w:rPr>
        <w:t> </w:t>
      </w:r>
      <w:r>
        <w:rPr>
          <w:color w:val="231F20"/>
          <w:w w:val="105"/>
          <w:sz w:val="17"/>
        </w:rPr>
        <w:t>components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finished</w:t>
      </w:r>
      <w:r>
        <w:rPr>
          <w:color w:val="231F20"/>
          <w:spacing w:val="-3"/>
          <w:w w:val="105"/>
          <w:sz w:val="17"/>
        </w:rPr>
        <w:t> </w:t>
      </w:r>
      <w:r>
        <w:rPr>
          <w:color w:val="231F20"/>
          <w:w w:val="105"/>
          <w:sz w:val="17"/>
        </w:rPr>
        <w:t>products</w:t>
      </w:r>
      <w:r>
        <w:rPr>
          <w:color w:val="231F20"/>
          <w:spacing w:val="-3"/>
          <w:w w:val="105"/>
          <w:sz w:val="17"/>
        </w:rPr>
        <w:t> </w:t>
      </w:r>
      <w:r>
        <w:rPr>
          <w:color w:val="231F20"/>
          <w:w w:val="105"/>
          <w:sz w:val="17"/>
        </w:rPr>
        <w:t>to</w:t>
      </w:r>
      <w:r>
        <w:rPr>
          <w:color w:val="231F20"/>
          <w:spacing w:val="-3"/>
          <w:w w:val="105"/>
          <w:sz w:val="17"/>
        </w:rPr>
        <w:t> </w:t>
      </w:r>
      <w:r>
        <w:rPr>
          <w:color w:val="231F20"/>
          <w:w w:val="105"/>
          <w:sz w:val="17"/>
        </w:rPr>
        <w:t>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maximum</w:t>
      </w:r>
      <w:r>
        <w:rPr>
          <w:color w:val="231F20"/>
          <w:spacing w:val="-3"/>
          <w:w w:val="105"/>
          <w:sz w:val="17"/>
        </w:rPr>
        <w:t> </w:t>
      </w:r>
      <w:r>
        <w:rPr>
          <w:color w:val="231F20"/>
          <w:w w:val="105"/>
          <w:sz w:val="17"/>
        </w:rPr>
        <w:t>specified activity of radioactive material or the maximum dose rates specified for the instrument or article are not exceeded, and that the instruments or articles are constructed according to the design specifications;</w:t>
      </w:r>
    </w:p>
    <w:p>
      <w:pPr>
        <w:pStyle w:val="ListParagraph"/>
        <w:numPr>
          <w:ilvl w:val="0"/>
          <w:numId w:val="44"/>
        </w:numPr>
        <w:tabs>
          <w:tab w:pos="2855" w:val="left" w:leader="none"/>
        </w:tabs>
        <w:spacing w:line="240" w:lineRule="auto" w:before="70" w:after="0"/>
        <w:ind w:left="2855" w:right="0" w:hanging="359"/>
        <w:jc w:val="both"/>
        <w:rPr>
          <w:sz w:val="17"/>
        </w:rPr>
      </w:pPr>
      <w:r>
        <w:rPr>
          <w:color w:val="231F20"/>
          <w:w w:val="105"/>
          <w:sz w:val="17"/>
        </w:rPr>
        <w:t>the</w:t>
      </w:r>
      <w:r>
        <w:rPr>
          <w:color w:val="231F20"/>
          <w:spacing w:val="1"/>
          <w:w w:val="105"/>
          <w:sz w:val="17"/>
        </w:rPr>
        <w:t> </w:t>
      </w:r>
      <w:r>
        <w:rPr>
          <w:color w:val="231F20"/>
          <w:w w:val="105"/>
          <w:sz w:val="17"/>
        </w:rPr>
        <w:t>maximum</w:t>
      </w:r>
      <w:r>
        <w:rPr>
          <w:color w:val="231F20"/>
          <w:spacing w:val="1"/>
          <w:w w:val="105"/>
          <w:sz w:val="17"/>
        </w:rPr>
        <w:t> </w:t>
      </w:r>
      <w:r>
        <w:rPr>
          <w:color w:val="231F20"/>
          <w:w w:val="105"/>
          <w:sz w:val="17"/>
        </w:rPr>
        <w:t>number</w:t>
      </w:r>
      <w:r>
        <w:rPr>
          <w:color w:val="231F20"/>
          <w:spacing w:val="2"/>
          <w:w w:val="105"/>
          <w:sz w:val="17"/>
        </w:rPr>
        <w:t> </w:t>
      </w:r>
      <w:r>
        <w:rPr>
          <w:color w:val="231F20"/>
          <w:w w:val="105"/>
          <w:sz w:val="17"/>
        </w:rPr>
        <w:t>of</w:t>
      </w:r>
      <w:r>
        <w:rPr>
          <w:color w:val="231F20"/>
          <w:spacing w:val="1"/>
          <w:w w:val="105"/>
          <w:sz w:val="17"/>
        </w:rPr>
        <w:t> </w:t>
      </w:r>
      <w:r>
        <w:rPr>
          <w:color w:val="231F20"/>
          <w:w w:val="105"/>
          <w:sz w:val="17"/>
        </w:rPr>
        <w:t>instruments</w:t>
      </w:r>
      <w:r>
        <w:rPr>
          <w:color w:val="231F20"/>
          <w:spacing w:val="1"/>
          <w:w w:val="105"/>
          <w:sz w:val="17"/>
        </w:rPr>
        <w:t> </w:t>
      </w:r>
      <w:r>
        <w:rPr>
          <w:color w:val="231F20"/>
          <w:w w:val="105"/>
          <w:sz w:val="17"/>
        </w:rPr>
        <w:t>or</w:t>
      </w:r>
      <w:r>
        <w:rPr>
          <w:color w:val="231F20"/>
          <w:spacing w:val="2"/>
          <w:w w:val="105"/>
          <w:sz w:val="17"/>
        </w:rPr>
        <w:t> </w:t>
      </w:r>
      <w:r>
        <w:rPr>
          <w:color w:val="231F20"/>
          <w:w w:val="105"/>
          <w:sz w:val="17"/>
        </w:rPr>
        <w:t>articles</w:t>
      </w:r>
      <w:r>
        <w:rPr>
          <w:color w:val="231F20"/>
          <w:spacing w:val="1"/>
          <w:w w:val="105"/>
          <w:sz w:val="17"/>
        </w:rPr>
        <w:t> </w:t>
      </w:r>
      <w:r>
        <w:rPr>
          <w:color w:val="231F20"/>
          <w:w w:val="105"/>
          <w:sz w:val="17"/>
        </w:rPr>
        <w:t>expected</w:t>
      </w:r>
      <w:r>
        <w:rPr>
          <w:color w:val="231F20"/>
          <w:spacing w:val="1"/>
          <w:w w:val="105"/>
          <w:sz w:val="17"/>
        </w:rPr>
        <w:t> </w:t>
      </w:r>
      <w:r>
        <w:rPr>
          <w:color w:val="231F20"/>
          <w:w w:val="105"/>
          <w:sz w:val="17"/>
        </w:rPr>
        <w:t>to</w:t>
      </w:r>
      <w:r>
        <w:rPr>
          <w:color w:val="231F20"/>
          <w:spacing w:val="2"/>
          <w:w w:val="105"/>
          <w:sz w:val="17"/>
        </w:rPr>
        <w:t> </w:t>
      </w:r>
      <w:r>
        <w:rPr>
          <w:color w:val="231F20"/>
          <w:w w:val="105"/>
          <w:sz w:val="17"/>
        </w:rPr>
        <w:t>be</w:t>
      </w:r>
      <w:r>
        <w:rPr>
          <w:color w:val="231F20"/>
          <w:spacing w:val="1"/>
          <w:w w:val="105"/>
          <w:sz w:val="17"/>
        </w:rPr>
        <w:t> </w:t>
      </w:r>
      <w:r>
        <w:rPr>
          <w:color w:val="231F20"/>
          <w:w w:val="105"/>
          <w:sz w:val="17"/>
        </w:rPr>
        <w:t>shipped</w:t>
      </w:r>
      <w:r>
        <w:rPr>
          <w:color w:val="231F20"/>
          <w:spacing w:val="1"/>
          <w:w w:val="105"/>
          <w:sz w:val="17"/>
        </w:rPr>
        <w:t> </w:t>
      </w:r>
      <w:r>
        <w:rPr>
          <w:color w:val="231F20"/>
          <w:w w:val="105"/>
          <w:sz w:val="17"/>
        </w:rPr>
        <w:t>per</w:t>
      </w:r>
      <w:r>
        <w:rPr>
          <w:color w:val="231F20"/>
          <w:spacing w:val="2"/>
          <w:w w:val="105"/>
          <w:sz w:val="17"/>
        </w:rPr>
        <w:t> </w:t>
      </w:r>
      <w:r>
        <w:rPr>
          <w:color w:val="231F20"/>
          <w:w w:val="105"/>
          <w:sz w:val="17"/>
        </w:rPr>
        <w:t>consignment</w:t>
      </w:r>
      <w:r>
        <w:rPr>
          <w:color w:val="231F20"/>
          <w:spacing w:val="1"/>
          <w:w w:val="105"/>
          <w:sz w:val="17"/>
        </w:rPr>
        <w:t> </w:t>
      </w:r>
      <w:r>
        <w:rPr>
          <w:color w:val="231F20"/>
          <w:w w:val="105"/>
          <w:sz w:val="17"/>
        </w:rPr>
        <w:t>and</w:t>
      </w:r>
      <w:r>
        <w:rPr>
          <w:color w:val="231F20"/>
          <w:spacing w:val="1"/>
          <w:w w:val="105"/>
          <w:sz w:val="17"/>
        </w:rPr>
        <w:t> </w:t>
      </w:r>
      <w:r>
        <w:rPr>
          <w:color w:val="231F20"/>
          <w:spacing w:val="-2"/>
          <w:w w:val="105"/>
          <w:sz w:val="17"/>
        </w:rPr>
        <w:t>annually;</w:t>
      </w:r>
    </w:p>
    <w:p>
      <w:pPr>
        <w:pStyle w:val="ListParagraph"/>
        <w:numPr>
          <w:ilvl w:val="0"/>
          <w:numId w:val="44"/>
        </w:numPr>
        <w:tabs>
          <w:tab w:pos="2853" w:val="left" w:leader="none"/>
          <w:tab w:pos="2856" w:val="left" w:leader="none"/>
        </w:tabs>
        <w:spacing w:line="256" w:lineRule="auto" w:before="82" w:after="0"/>
        <w:ind w:left="2856" w:right="848" w:hanging="360"/>
        <w:jc w:val="both"/>
        <w:rPr>
          <w:sz w:val="17"/>
        </w:rPr>
      </w:pPr>
      <w:r>
        <w:rPr>
          <w:color w:val="231F20"/>
          <w:sz w:val="17"/>
        </w:rPr>
        <w:t>dose assessments in accordance with the principles and methodologies set out in the </w:t>
      </w:r>
      <w:r>
        <w:rPr>
          <w:rFonts w:ascii="Arial"/>
          <w:i/>
          <w:color w:val="231F20"/>
          <w:sz w:val="17"/>
        </w:rPr>
        <w:t>Radiation Protection </w:t>
      </w:r>
      <w:r>
        <w:rPr>
          <w:rFonts w:ascii="Arial"/>
          <w:i/>
          <w:color w:val="231F20"/>
          <w:w w:val="105"/>
          <w:sz w:val="17"/>
        </w:rPr>
        <w:t>and Safety of Radiation Sources: International Basic Safety Standards</w:t>
      </w:r>
      <w:r>
        <w:rPr>
          <w:color w:val="231F20"/>
          <w:w w:val="105"/>
          <w:sz w:val="17"/>
        </w:rPr>
        <w:t>, </w:t>
      </w:r>
      <w:r>
        <w:rPr>
          <w:rFonts w:ascii="Arial"/>
          <w:i/>
          <w:color w:val="231F20"/>
          <w:w w:val="105"/>
          <w:sz w:val="17"/>
        </w:rPr>
        <w:t>IAEA Safety Standards Series No. GSR Part 3</w:t>
      </w:r>
      <w:r>
        <w:rPr>
          <w:color w:val="231F20"/>
          <w:w w:val="105"/>
          <w:sz w:val="17"/>
        </w:rPr>
        <w:t>, </w:t>
      </w:r>
      <w:r>
        <w:rPr>
          <w:rFonts w:ascii="Arial"/>
          <w:i/>
          <w:color w:val="231F20"/>
          <w:w w:val="105"/>
          <w:sz w:val="17"/>
        </w:rPr>
        <w:t>IAEA</w:t>
      </w:r>
      <w:r>
        <w:rPr>
          <w:color w:val="231F20"/>
          <w:w w:val="105"/>
          <w:sz w:val="17"/>
        </w:rPr>
        <w:t>, Vienna (2014), including individual doses to transport workers and members of the public and, if appropriate, collective doses arising from routine, normal and accident conditions of transport, based on representative transport scenarios the consignments are subject to.</w:t>
      </w:r>
    </w:p>
    <w:p>
      <w:pPr>
        <w:pStyle w:val="ListParagraph"/>
        <w:numPr>
          <w:ilvl w:val="3"/>
          <w:numId w:val="1"/>
        </w:numPr>
        <w:tabs>
          <w:tab w:pos="2496" w:val="left" w:leader="none"/>
        </w:tabs>
        <w:spacing w:line="256" w:lineRule="auto" w:before="131" w:after="0"/>
        <w:ind w:left="2496" w:right="848" w:hanging="1080"/>
        <w:jc w:val="left"/>
        <w:rPr>
          <w:color w:val="231F20"/>
          <w:sz w:val="17"/>
        </w:rPr>
      </w:pPr>
      <w:r>
        <w:rPr>
          <w:color w:val="231F20"/>
          <w:w w:val="105"/>
          <w:sz w:val="17"/>
        </w:rPr>
        <w:t>Each certificate of approval issued by a competent authority shall be assigned an identification mark. The</w:t>
      </w:r>
      <w:r>
        <w:rPr>
          <w:color w:val="231F20"/>
          <w:spacing w:val="40"/>
          <w:w w:val="105"/>
          <w:sz w:val="17"/>
        </w:rPr>
        <w:t> </w:t>
      </w:r>
      <w:r>
        <w:rPr>
          <w:color w:val="231F20"/>
          <w:w w:val="105"/>
          <w:sz w:val="17"/>
        </w:rPr>
        <w:t>mark shall be of the following generalized type:</w:t>
      </w:r>
    </w:p>
    <w:p>
      <w:pPr>
        <w:pStyle w:val="BodyText"/>
        <w:spacing w:before="88"/>
        <w:ind w:left="2496"/>
      </w:pPr>
      <w:r>
        <w:rPr>
          <w:color w:val="231F20"/>
          <w:spacing w:val="2"/>
          <w:w w:val="105"/>
        </w:rPr>
        <w:t>VRI/number/type</w:t>
      </w:r>
      <w:r>
        <w:rPr>
          <w:color w:val="231F20"/>
          <w:spacing w:val="21"/>
          <w:w w:val="110"/>
        </w:rPr>
        <w:t> </w:t>
      </w:r>
      <w:r>
        <w:rPr>
          <w:color w:val="231F20"/>
          <w:spacing w:val="-4"/>
          <w:w w:val="110"/>
        </w:rPr>
        <w:t>code</w:t>
      </w:r>
    </w:p>
    <w:p>
      <w:pPr>
        <w:pStyle w:val="ListParagraph"/>
        <w:numPr>
          <w:ilvl w:val="0"/>
          <w:numId w:val="45"/>
        </w:numPr>
        <w:tabs>
          <w:tab w:pos="2854" w:val="left" w:leader="none"/>
          <w:tab w:pos="2856" w:val="left" w:leader="none"/>
        </w:tabs>
        <w:spacing w:line="259" w:lineRule="auto" w:before="122" w:after="0"/>
        <w:ind w:left="2856" w:right="848" w:hanging="360"/>
        <w:jc w:val="both"/>
        <w:rPr>
          <w:sz w:val="17"/>
        </w:rPr>
      </w:pPr>
      <w:r>
        <w:rPr>
          <w:color w:val="231F20"/>
          <w:w w:val="105"/>
          <w:sz w:val="17"/>
        </w:rPr>
        <w:t>Except</w:t>
      </w:r>
      <w:r>
        <w:rPr>
          <w:color w:val="231F20"/>
          <w:w w:val="105"/>
          <w:sz w:val="17"/>
        </w:rPr>
        <w:t> as</w:t>
      </w:r>
      <w:r>
        <w:rPr>
          <w:color w:val="231F20"/>
          <w:w w:val="105"/>
          <w:sz w:val="17"/>
        </w:rPr>
        <w:t> provided</w:t>
      </w:r>
      <w:r>
        <w:rPr>
          <w:color w:val="231F20"/>
          <w:w w:val="105"/>
          <w:sz w:val="17"/>
        </w:rPr>
        <w:t> in</w:t>
      </w:r>
      <w:r>
        <w:rPr>
          <w:color w:val="231F20"/>
          <w:w w:val="105"/>
          <w:sz w:val="17"/>
        </w:rPr>
        <w:t> 6.4.23.12(b),</w:t>
      </w:r>
      <w:r>
        <w:rPr>
          <w:color w:val="231F20"/>
          <w:w w:val="105"/>
          <w:sz w:val="17"/>
        </w:rPr>
        <w:t> “VRI”</w:t>
      </w:r>
      <w:r>
        <w:rPr>
          <w:color w:val="231F20"/>
          <w:w w:val="105"/>
          <w:sz w:val="17"/>
        </w:rPr>
        <w:t> represents</w:t>
      </w:r>
      <w:r>
        <w:rPr>
          <w:color w:val="231F20"/>
          <w:w w:val="105"/>
          <w:sz w:val="17"/>
        </w:rPr>
        <w:t> the</w:t>
      </w:r>
      <w:r>
        <w:rPr>
          <w:color w:val="231F20"/>
          <w:w w:val="105"/>
          <w:sz w:val="17"/>
        </w:rPr>
        <w:t> distinguishing</w:t>
      </w:r>
      <w:r>
        <w:rPr>
          <w:color w:val="231F20"/>
          <w:w w:val="105"/>
          <w:sz w:val="17"/>
        </w:rPr>
        <w:t> sign</w:t>
      </w:r>
      <w:r>
        <w:rPr>
          <w:color w:val="231F20"/>
          <w:w w:val="105"/>
          <w:sz w:val="17"/>
        </w:rPr>
        <w:t> used</w:t>
      </w:r>
      <w:r>
        <w:rPr>
          <w:color w:val="231F20"/>
          <w:w w:val="105"/>
          <w:sz w:val="17"/>
        </w:rPr>
        <w:t> on</w:t>
      </w:r>
      <w:r>
        <w:rPr>
          <w:color w:val="231F20"/>
          <w:w w:val="105"/>
          <w:sz w:val="17"/>
        </w:rPr>
        <w:t> vehicles</w:t>
      </w:r>
      <w:r>
        <w:rPr>
          <w:color w:val="231F20"/>
          <w:w w:val="105"/>
          <w:sz w:val="17"/>
        </w:rPr>
        <w:t> in international road traffic</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of the country issuing the certificate.</w:t>
      </w:r>
    </w:p>
    <w:p>
      <w:pPr>
        <w:pStyle w:val="ListParagraph"/>
        <w:numPr>
          <w:ilvl w:val="0"/>
          <w:numId w:val="45"/>
        </w:numPr>
        <w:tabs>
          <w:tab w:pos="2855" w:val="left" w:leader="none"/>
          <w:tab w:pos="2857" w:val="left" w:leader="none"/>
        </w:tabs>
        <w:spacing w:line="256" w:lineRule="auto" w:before="64" w:after="0"/>
        <w:ind w:left="2857" w:right="847" w:hanging="360"/>
        <w:jc w:val="both"/>
        <w:rPr>
          <w:sz w:val="17"/>
        </w:rPr>
      </w:pPr>
      <w:r>
        <w:rPr>
          <w:color w:val="231F20"/>
          <w:w w:val="105"/>
          <w:sz w:val="17"/>
        </w:rPr>
        <w:t>The number shall be assigned by the competent authority, and shall be unique and specific with regard 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particular</w:t>
      </w:r>
      <w:r>
        <w:rPr>
          <w:color w:val="231F20"/>
          <w:spacing w:val="-5"/>
          <w:w w:val="105"/>
          <w:sz w:val="17"/>
        </w:rPr>
        <w:t> </w:t>
      </w:r>
      <w:r>
        <w:rPr>
          <w:color w:val="231F20"/>
          <w:w w:val="105"/>
          <w:sz w:val="17"/>
        </w:rPr>
        <w:t>design</w:t>
      </w:r>
      <w:r>
        <w:rPr>
          <w:color w:val="231F20"/>
          <w:spacing w:val="-5"/>
          <w:w w:val="105"/>
          <w:sz w:val="17"/>
        </w:rPr>
        <w:t> </w:t>
      </w:r>
      <w:r>
        <w:rPr>
          <w:color w:val="231F20"/>
          <w:w w:val="105"/>
          <w:sz w:val="17"/>
        </w:rPr>
        <w:t>or</w:t>
      </w:r>
      <w:r>
        <w:rPr>
          <w:color w:val="231F20"/>
          <w:spacing w:val="-5"/>
          <w:w w:val="105"/>
          <w:sz w:val="17"/>
        </w:rPr>
        <w:t> </w:t>
      </w:r>
      <w:r>
        <w:rPr>
          <w:color w:val="231F20"/>
          <w:w w:val="105"/>
          <w:sz w:val="17"/>
        </w:rPr>
        <w:t>shipment</w:t>
      </w:r>
      <w:r>
        <w:rPr>
          <w:color w:val="231F20"/>
          <w:spacing w:val="-5"/>
          <w:w w:val="105"/>
          <w:sz w:val="17"/>
        </w:rPr>
        <w:t> </w:t>
      </w:r>
      <w:r>
        <w:rPr>
          <w:color w:val="231F20"/>
          <w:w w:val="105"/>
          <w:sz w:val="17"/>
        </w:rPr>
        <w:t>or</w:t>
      </w:r>
      <w:r>
        <w:rPr>
          <w:color w:val="231F20"/>
          <w:spacing w:val="-5"/>
          <w:w w:val="105"/>
          <w:sz w:val="17"/>
        </w:rPr>
        <w:t> </w:t>
      </w:r>
      <w:r>
        <w:rPr>
          <w:color w:val="231F20"/>
          <w:w w:val="105"/>
          <w:sz w:val="17"/>
        </w:rPr>
        <w:t>alternative</w:t>
      </w:r>
      <w:r>
        <w:rPr>
          <w:color w:val="231F20"/>
          <w:spacing w:val="-5"/>
          <w:w w:val="105"/>
          <w:sz w:val="17"/>
        </w:rPr>
        <w:t> </w:t>
      </w:r>
      <w:r>
        <w:rPr>
          <w:color w:val="231F20"/>
          <w:w w:val="105"/>
          <w:sz w:val="17"/>
        </w:rPr>
        <w:t>activity</w:t>
      </w:r>
      <w:r>
        <w:rPr>
          <w:color w:val="231F20"/>
          <w:spacing w:val="-5"/>
          <w:w w:val="105"/>
          <w:sz w:val="17"/>
        </w:rPr>
        <w:t> </w:t>
      </w:r>
      <w:r>
        <w:rPr>
          <w:color w:val="231F20"/>
          <w:w w:val="105"/>
          <w:sz w:val="17"/>
        </w:rPr>
        <w:t>limit</w:t>
      </w:r>
      <w:r>
        <w:rPr>
          <w:color w:val="231F20"/>
          <w:spacing w:val="-5"/>
          <w:w w:val="105"/>
          <w:sz w:val="17"/>
        </w:rPr>
        <w:t> </w:t>
      </w:r>
      <w:r>
        <w:rPr>
          <w:color w:val="231F20"/>
          <w:w w:val="105"/>
          <w:sz w:val="17"/>
        </w:rPr>
        <w:t>for</w:t>
      </w:r>
      <w:r>
        <w:rPr>
          <w:color w:val="231F20"/>
          <w:spacing w:val="-5"/>
          <w:w w:val="105"/>
          <w:sz w:val="17"/>
        </w:rPr>
        <w:t> </w:t>
      </w:r>
      <w:r>
        <w:rPr>
          <w:color w:val="231F20"/>
          <w:w w:val="105"/>
          <w:sz w:val="17"/>
        </w:rPr>
        <w:t>exempt</w:t>
      </w:r>
      <w:r>
        <w:rPr>
          <w:color w:val="231F20"/>
          <w:spacing w:val="-5"/>
          <w:w w:val="105"/>
          <w:sz w:val="17"/>
        </w:rPr>
        <w:t> </w:t>
      </w:r>
      <w:r>
        <w:rPr>
          <w:color w:val="231F20"/>
          <w:w w:val="105"/>
          <w:sz w:val="17"/>
        </w:rPr>
        <w:t>consignment.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identification mark of the approval of shipment shall be clearly related to the identification mark of the approval of </w:t>
      </w:r>
      <w:r>
        <w:rPr>
          <w:color w:val="231F20"/>
          <w:spacing w:val="-2"/>
          <w:w w:val="105"/>
          <w:sz w:val="17"/>
        </w:rPr>
        <w:t>design.</w:t>
      </w:r>
    </w:p>
    <w:p>
      <w:pPr>
        <w:pStyle w:val="ListParagraph"/>
        <w:numPr>
          <w:ilvl w:val="0"/>
          <w:numId w:val="45"/>
        </w:numPr>
        <w:tabs>
          <w:tab w:pos="2855" w:val="left" w:leader="none"/>
          <w:tab w:pos="2857" w:val="left" w:leader="none"/>
        </w:tabs>
        <w:spacing w:line="256" w:lineRule="auto" w:before="71" w:after="0"/>
        <w:ind w:left="2857" w:right="847" w:hanging="360"/>
        <w:jc w:val="both"/>
        <w:rPr>
          <w:sz w:val="17"/>
        </w:rPr>
      </w:pPr>
      <w:r>
        <w:rPr>
          <w:sz w:val="17"/>
        </w:rPr>
        <mc:AlternateContent>
          <mc:Choice Requires="wps">
            <w:drawing>
              <wp:anchor distT="0" distB="0" distL="0" distR="0" allowOverlap="1" layoutInCell="1" locked="0" behindDoc="0" simplePos="0" relativeHeight="15744000">
                <wp:simplePos x="0" y="0"/>
                <wp:positionH relativeFrom="page">
                  <wp:posOffset>7199998</wp:posOffset>
                </wp:positionH>
                <wp:positionV relativeFrom="paragraph">
                  <wp:posOffset>114233</wp:posOffset>
                </wp:positionV>
                <wp:extent cx="360045" cy="153035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8.994764pt;width:28.35pt;height:120.5pt;mso-position-horizontal-relative:page;mso-position-vertical-relative:paragraph;z-index:15744000" type="#_x0000_t202" id="docshape10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following type codes shall be used, in the order listed, to indicate the types of certificate of approval </w:t>
      </w:r>
      <w:r>
        <w:rPr>
          <w:color w:val="231F20"/>
          <w:spacing w:val="-2"/>
          <w:w w:val="105"/>
          <w:sz w:val="17"/>
        </w:rPr>
        <w:t>issued:</w:t>
      </w:r>
    </w:p>
    <w:p>
      <w:pPr>
        <w:pStyle w:val="BodyText"/>
        <w:tabs>
          <w:tab w:pos="3817" w:val="left" w:leader="none"/>
        </w:tabs>
        <w:spacing w:before="48"/>
        <w:ind w:left="3217"/>
      </w:pPr>
      <w:r>
        <w:rPr>
          <w:color w:val="231F20"/>
          <w:spacing w:val="-5"/>
        </w:rPr>
        <w:t>AF</w:t>
      </w:r>
      <w:r>
        <w:rPr>
          <w:color w:val="231F20"/>
        </w:rPr>
        <w:tab/>
        <w:t>Type</w:t>
      </w:r>
      <w:r>
        <w:rPr>
          <w:color w:val="231F20"/>
          <w:spacing w:val="14"/>
        </w:rPr>
        <w:t> </w:t>
      </w:r>
      <w:r>
        <w:rPr>
          <w:color w:val="231F20"/>
        </w:rPr>
        <w:t>A</w:t>
      </w:r>
      <w:r>
        <w:rPr>
          <w:color w:val="231F20"/>
          <w:spacing w:val="14"/>
        </w:rPr>
        <w:t> </w:t>
      </w:r>
      <w:r>
        <w:rPr>
          <w:color w:val="231F20"/>
        </w:rPr>
        <w:t>package</w:t>
      </w:r>
      <w:r>
        <w:rPr>
          <w:color w:val="231F20"/>
          <w:spacing w:val="15"/>
        </w:rPr>
        <w:t> </w:t>
      </w:r>
      <w:r>
        <w:rPr>
          <w:color w:val="231F20"/>
        </w:rPr>
        <w:t>design</w:t>
      </w:r>
      <w:r>
        <w:rPr>
          <w:color w:val="231F20"/>
          <w:spacing w:val="14"/>
        </w:rPr>
        <w:t> </w:t>
      </w:r>
      <w:r>
        <w:rPr>
          <w:color w:val="231F20"/>
        </w:rPr>
        <w:t>for</w:t>
      </w:r>
      <w:r>
        <w:rPr>
          <w:color w:val="231F20"/>
          <w:spacing w:val="15"/>
        </w:rPr>
        <w:t> </w:t>
      </w:r>
      <w:r>
        <w:rPr>
          <w:color w:val="231F20"/>
        </w:rPr>
        <w:t>fissile</w:t>
      </w:r>
      <w:r>
        <w:rPr>
          <w:color w:val="231F20"/>
          <w:spacing w:val="14"/>
        </w:rPr>
        <w:t> </w:t>
      </w:r>
      <w:r>
        <w:rPr>
          <w:color w:val="231F20"/>
          <w:spacing w:val="-2"/>
        </w:rPr>
        <w:t>material</w:t>
      </w:r>
    </w:p>
    <w:p>
      <w:pPr>
        <w:pStyle w:val="BodyText"/>
        <w:tabs>
          <w:tab w:pos="3816" w:val="left" w:leader="none"/>
        </w:tabs>
        <w:spacing w:line="316" w:lineRule="auto" w:before="62"/>
        <w:ind w:left="3216" w:right="3636"/>
      </w:pPr>
      <w:r>
        <w:rPr>
          <w:color w:val="231F20"/>
          <w:spacing w:val="-4"/>
        </w:rPr>
        <w:t>B(U)</w:t>
      </w:r>
      <w:r>
        <w:rPr>
          <w:color w:val="231F20"/>
        </w:rPr>
        <w:tab/>
      </w:r>
      <w:r>
        <w:rPr>
          <w:color w:val="231F20"/>
          <w:spacing w:val="-46"/>
        </w:rPr>
        <w:t> </w:t>
      </w:r>
      <w:r>
        <w:rPr>
          <w:color w:val="231F20"/>
        </w:rPr>
        <w:t>Type B(U) package design (“B(U)F” if for fissile material) </w:t>
      </w:r>
      <w:r>
        <w:rPr>
          <w:color w:val="231F20"/>
          <w:spacing w:val="-4"/>
        </w:rPr>
        <w:t>B(M)</w:t>
      </w:r>
      <w:r>
        <w:rPr>
          <w:color w:val="231F20"/>
        </w:rPr>
        <w:tab/>
        <w:t>Type B(M) package design (“B(M)F” if for fissile material)</w:t>
      </w:r>
      <w:r>
        <w:rPr>
          <w:color w:val="231F20"/>
          <w:spacing w:val="80"/>
        </w:rPr>
        <w:t> </w:t>
      </w:r>
      <w:r>
        <w:rPr>
          <w:color w:val="231F20"/>
          <w:spacing w:val="-10"/>
        </w:rPr>
        <w:t>C</w:t>
      </w:r>
      <w:r>
        <w:rPr>
          <w:color w:val="231F20"/>
        </w:rPr>
        <w:tab/>
        <w:t>Type C package design (“CF” if for fissile material)</w:t>
      </w:r>
    </w:p>
    <w:p>
      <w:pPr>
        <w:pStyle w:val="BodyText"/>
        <w:tabs>
          <w:tab w:pos="3816" w:val="left" w:leader="none"/>
        </w:tabs>
        <w:spacing w:line="316" w:lineRule="auto"/>
        <w:ind w:left="3216" w:right="4611"/>
      </w:pPr>
      <w:r>
        <w:rPr>
          <w:color w:val="231F20"/>
          <w:spacing w:val="-6"/>
          <w:w w:val="105"/>
        </w:rPr>
        <w:t>IF</w:t>
      </w:r>
      <w:r>
        <w:rPr>
          <w:color w:val="231F20"/>
        </w:rPr>
        <w:tab/>
      </w:r>
      <w:r>
        <w:rPr>
          <w:color w:val="231F20"/>
          <w:w w:val="105"/>
        </w:rPr>
        <w:t>industrial</w:t>
      </w:r>
      <w:r>
        <w:rPr>
          <w:color w:val="231F20"/>
          <w:spacing w:val="-2"/>
          <w:w w:val="105"/>
        </w:rPr>
        <w:t> </w:t>
      </w:r>
      <w:r>
        <w:rPr>
          <w:color w:val="231F20"/>
          <w:w w:val="105"/>
        </w:rPr>
        <w:t>package</w:t>
      </w:r>
      <w:r>
        <w:rPr>
          <w:color w:val="231F20"/>
          <w:spacing w:val="-2"/>
          <w:w w:val="105"/>
        </w:rPr>
        <w:t> </w:t>
      </w:r>
      <w:r>
        <w:rPr>
          <w:color w:val="231F20"/>
          <w:w w:val="105"/>
        </w:rPr>
        <w:t>design</w:t>
      </w:r>
      <w:r>
        <w:rPr>
          <w:color w:val="231F20"/>
          <w:spacing w:val="-2"/>
          <w:w w:val="105"/>
        </w:rPr>
        <w:t> </w:t>
      </w:r>
      <w:r>
        <w:rPr>
          <w:color w:val="231F20"/>
          <w:w w:val="105"/>
        </w:rPr>
        <w:t>for</w:t>
      </w:r>
      <w:r>
        <w:rPr>
          <w:color w:val="231F20"/>
          <w:spacing w:val="-2"/>
          <w:w w:val="105"/>
        </w:rPr>
        <w:t> </w:t>
      </w:r>
      <w:r>
        <w:rPr>
          <w:color w:val="231F20"/>
          <w:w w:val="105"/>
        </w:rPr>
        <w:t>fissile</w:t>
      </w:r>
      <w:r>
        <w:rPr>
          <w:color w:val="231F20"/>
          <w:spacing w:val="-2"/>
          <w:w w:val="105"/>
        </w:rPr>
        <w:t> </w:t>
      </w:r>
      <w:r>
        <w:rPr>
          <w:color w:val="231F20"/>
          <w:w w:val="105"/>
        </w:rPr>
        <w:t>material </w:t>
      </w:r>
      <w:r>
        <w:rPr>
          <w:color w:val="231F20"/>
          <w:spacing w:val="-10"/>
          <w:w w:val="105"/>
        </w:rPr>
        <w:t>S</w:t>
      </w:r>
      <w:r>
        <w:rPr>
          <w:color w:val="231F20"/>
        </w:rPr>
        <w:tab/>
      </w:r>
      <w:r>
        <w:rPr>
          <w:color w:val="231F20"/>
          <w:w w:val="105"/>
        </w:rPr>
        <w:t>special form radioactive material</w:t>
      </w:r>
    </w:p>
    <w:p>
      <w:pPr>
        <w:pStyle w:val="BodyText"/>
        <w:tabs>
          <w:tab w:pos="3816" w:val="left" w:leader="none"/>
        </w:tabs>
        <w:spacing w:line="194" w:lineRule="exact"/>
        <w:ind w:left="3216"/>
      </w:pPr>
      <w:r>
        <w:rPr>
          <w:color w:val="231F20"/>
          <w:spacing w:val="-5"/>
          <w:w w:val="105"/>
        </w:rPr>
        <w:t>LD</w:t>
      </w:r>
      <w:r>
        <w:rPr>
          <w:color w:val="231F20"/>
        </w:rPr>
        <w:tab/>
      </w:r>
      <w:r>
        <w:rPr>
          <w:color w:val="231F20"/>
          <w:w w:val="105"/>
        </w:rPr>
        <w:t>low</w:t>
      </w:r>
      <w:r>
        <w:rPr>
          <w:color w:val="231F20"/>
          <w:spacing w:val="-1"/>
          <w:w w:val="105"/>
        </w:rPr>
        <w:t> </w:t>
      </w:r>
      <w:r>
        <w:rPr>
          <w:color w:val="231F20"/>
          <w:w w:val="105"/>
        </w:rPr>
        <w:t>dispersible radioactive </w:t>
      </w:r>
      <w:r>
        <w:rPr>
          <w:color w:val="231F20"/>
          <w:spacing w:val="-2"/>
          <w:w w:val="105"/>
        </w:rPr>
        <w:t>material</w:t>
      </w:r>
    </w:p>
    <w:p>
      <w:pPr>
        <w:pStyle w:val="BodyText"/>
        <w:tabs>
          <w:tab w:pos="3816" w:val="left" w:leader="none"/>
        </w:tabs>
        <w:spacing w:line="316" w:lineRule="auto" w:before="59"/>
        <w:ind w:left="3216" w:right="3408"/>
      </w:pPr>
      <w:r>
        <w:rPr>
          <w:color w:val="231F20"/>
          <w:spacing w:val="-6"/>
          <w:w w:val="105"/>
        </w:rPr>
        <w:t>FE</w:t>
      </w:r>
      <w:r>
        <w:rPr>
          <w:color w:val="231F20"/>
        </w:rPr>
        <w:tab/>
      </w:r>
      <w:r>
        <w:rPr>
          <w:color w:val="231F20"/>
          <w:w w:val="105"/>
        </w:rPr>
        <w:t>fissile</w:t>
      </w:r>
      <w:r>
        <w:rPr>
          <w:color w:val="231F20"/>
          <w:spacing w:val="-6"/>
          <w:w w:val="105"/>
        </w:rPr>
        <w:t> </w:t>
      </w:r>
      <w:r>
        <w:rPr>
          <w:color w:val="231F20"/>
          <w:w w:val="105"/>
        </w:rPr>
        <w:t>material</w:t>
      </w:r>
      <w:r>
        <w:rPr>
          <w:color w:val="231F20"/>
          <w:spacing w:val="-6"/>
          <w:w w:val="105"/>
        </w:rPr>
        <w:t> </w:t>
      </w:r>
      <w:r>
        <w:rPr>
          <w:color w:val="231F20"/>
          <w:w w:val="105"/>
        </w:rPr>
        <w:t>complying</w:t>
      </w:r>
      <w:r>
        <w:rPr>
          <w:color w:val="231F20"/>
          <w:spacing w:val="-6"/>
          <w:w w:val="105"/>
        </w:rPr>
        <w:t> </w:t>
      </w:r>
      <w:r>
        <w:rPr>
          <w:color w:val="231F20"/>
          <w:w w:val="105"/>
        </w:rPr>
        <w:t>with</w:t>
      </w:r>
      <w:r>
        <w:rPr>
          <w:color w:val="231F20"/>
          <w:spacing w:val="-6"/>
          <w:w w:val="105"/>
        </w:rPr>
        <w:t> </w:t>
      </w:r>
      <w:r>
        <w:rPr>
          <w:color w:val="231F20"/>
          <w:w w:val="105"/>
        </w:rPr>
        <w:t>the</w:t>
      </w:r>
      <w:r>
        <w:rPr>
          <w:color w:val="231F20"/>
          <w:spacing w:val="-6"/>
          <w:w w:val="105"/>
        </w:rPr>
        <w:t> </w:t>
      </w:r>
      <w:r>
        <w:rPr>
          <w:color w:val="231F20"/>
          <w:w w:val="105"/>
        </w:rPr>
        <w:t>requirements</w:t>
      </w:r>
      <w:r>
        <w:rPr>
          <w:color w:val="231F20"/>
          <w:spacing w:val="-6"/>
          <w:w w:val="105"/>
        </w:rPr>
        <w:t> </w:t>
      </w:r>
      <w:r>
        <w:rPr>
          <w:color w:val="231F20"/>
          <w:w w:val="105"/>
        </w:rPr>
        <w:t>of</w:t>
      </w:r>
      <w:r>
        <w:rPr>
          <w:color w:val="231F20"/>
          <w:spacing w:val="-6"/>
          <w:w w:val="105"/>
        </w:rPr>
        <w:t> </w:t>
      </w:r>
      <w:r>
        <w:rPr>
          <w:color w:val="231F20"/>
          <w:w w:val="105"/>
        </w:rPr>
        <w:t>2.7.2.3.6 </w:t>
      </w:r>
      <w:r>
        <w:rPr>
          <w:color w:val="231F20"/>
          <w:spacing w:val="-10"/>
          <w:w w:val="105"/>
        </w:rPr>
        <w:t>T</w:t>
      </w:r>
      <w:r>
        <w:rPr>
          <w:color w:val="231F20"/>
        </w:rPr>
        <w:tab/>
      </w:r>
      <w:r>
        <w:rPr>
          <w:color w:val="231F20"/>
          <w:spacing w:val="-2"/>
          <w:w w:val="105"/>
        </w:rPr>
        <w:t>shipment</w:t>
      </w:r>
    </w:p>
    <w:p>
      <w:pPr>
        <w:pStyle w:val="BodyText"/>
        <w:spacing w:before="3"/>
        <w:rPr>
          <w:sz w:val="15"/>
        </w:rPr>
      </w:pPr>
      <w:r>
        <w:rPr>
          <w:sz w:val="15"/>
        </w:rPr>
        <mc:AlternateContent>
          <mc:Choice Requires="wps">
            <w:drawing>
              <wp:anchor distT="0" distB="0" distL="0" distR="0" allowOverlap="1" layoutInCell="1" locked="0" behindDoc="1" simplePos="0" relativeHeight="487602688">
                <wp:simplePos x="0" y="0"/>
                <wp:positionH relativeFrom="page">
                  <wp:posOffset>899999</wp:posOffset>
                </wp:positionH>
                <wp:positionV relativeFrom="paragraph">
                  <wp:posOffset>127167</wp:posOffset>
                </wp:positionV>
                <wp:extent cx="9144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0.013175pt;width:72pt;height:.1pt;mso-position-horizontal-relative:page;mso-position-vertical-relative:paragraph;z-index:-15713792;mso-wrap-distance-left:0;mso-wrap-distance-right:0" id="docshape103" coordorigin="1417,200" coordsize="1440,0" path="m1417,200l2857,200e" filled="false" stroked="true" strokeweight=".5pt" strokecolor="#231f20">
                <v:path arrowok="t"/>
                <v:stroke dashstyle="solid"/>
                <w10:wrap type="topAndBottom"/>
              </v:shape>
            </w:pict>
          </mc:Fallback>
        </mc:AlternateContent>
      </w:r>
    </w:p>
    <w:p>
      <w:pPr>
        <w:spacing w:line="220" w:lineRule="auto" w:before="87"/>
        <w:ind w:left="1417" w:right="848"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even" r:id="rId33"/>
          <w:headerReference w:type="default" r:id="rId34"/>
          <w:footerReference w:type="even" r:id="rId35"/>
          <w:footerReference w:type="default" r:id="rId36"/>
          <w:pgSz w:w="11910" w:h="16840"/>
          <w:pgMar w:header="303" w:footer="570" w:top="1540" w:bottom="760" w:left="0" w:right="0"/>
          <w:pgNumType w:start="386"/>
        </w:sectPr>
      </w:pPr>
    </w:p>
    <w:p>
      <w:pPr>
        <w:pStyle w:val="BodyText"/>
        <w:spacing w:before="123"/>
        <w:ind w:left="2650"/>
        <w:jc w:val="both"/>
      </w:pPr>
      <w:r>
        <w:rPr>
          <w:color w:val="231F20"/>
        </w:rPr>
        <w:t>X</w:t>
      </w:r>
      <w:r>
        <w:rPr>
          <w:color w:val="231F20"/>
          <w:spacing w:val="57"/>
          <w:w w:val="150"/>
        </w:rPr>
        <w:t>    </w:t>
      </w:r>
      <w:r>
        <w:rPr>
          <w:color w:val="231F20"/>
        </w:rPr>
        <w:t>special</w:t>
      </w:r>
      <w:r>
        <w:rPr>
          <w:color w:val="231F20"/>
          <w:spacing w:val="3"/>
        </w:rPr>
        <w:t> </w:t>
      </w:r>
      <w:r>
        <w:rPr>
          <w:color w:val="231F20"/>
          <w:spacing w:val="-2"/>
        </w:rPr>
        <w:t>arrangement</w:t>
      </w:r>
    </w:p>
    <w:p>
      <w:pPr>
        <w:pStyle w:val="BodyText"/>
        <w:spacing w:before="67"/>
        <w:ind w:left="2650"/>
        <w:jc w:val="both"/>
      </w:pPr>
      <w:r>
        <w:rPr>
          <w:color w:val="231F20"/>
          <w:w w:val="105"/>
        </w:rPr>
        <w:t>AL</w:t>
      </w:r>
      <w:r>
        <w:rPr>
          <w:color w:val="231F20"/>
          <w:spacing w:val="78"/>
          <w:w w:val="105"/>
        </w:rPr>
        <w:t>   </w:t>
      </w:r>
      <w:r>
        <w:rPr>
          <w:color w:val="231F20"/>
          <w:w w:val="105"/>
        </w:rPr>
        <w:t>alternative</w:t>
      </w:r>
      <w:r>
        <w:rPr>
          <w:color w:val="231F20"/>
          <w:spacing w:val="1"/>
          <w:w w:val="105"/>
        </w:rPr>
        <w:t> </w:t>
      </w:r>
      <w:r>
        <w:rPr>
          <w:color w:val="231F20"/>
          <w:w w:val="105"/>
        </w:rPr>
        <w:t>activity</w:t>
      </w:r>
      <w:r>
        <w:rPr>
          <w:color w:val="231F20"/>
          <w:spacing w:val="-1"/>
          <w:w w:val="105"/>
        </w:rPr>
        <w:t> </w:t>
      </w:r>
      <w:r>
        <w:rPr>
          <w:color w:val="231F20"/>
          <w:w w:val="105"/>
        </w:rPr>
        <w:t>limits</w:t>
      </w:r>
      <w:r>
        <w:rPr>
          <w:color w:val="231F20"/>
          <w:spacing w:val="-2"/>
          <w:w w:val="105"/>
        </w:rPr>
        <w:t> </w:t>
      </w:r>
      <w:r>
        <w:rPr>
          <w:color w:val="231F20"/>
          <w:w w:val="105"/>
        </w:rPr>
        <w:t>for</w:t>
      </w:r>
      <w:r>
        <w:rPr>
          <w:color w:val="231F20"/>
          <w:spacing w:val="-1"/>
          <w:w w:val="105"/>
        </w:rPr>
        <w:t> </w:t>
      </w:r>
      <w:r>
        <w:rPr>
          <w:color w:val="231F20"/>
          <w:w w:val="105"/>
        </w:rPr>
        <w:t>an</w:t>
      </w:r>
      <w:r>
        <w:rPr>
          <w:color w:val="231F20"/>
          <w:spacing w:val="-1"/>
          <w:w w:val="105"/>
        </w:rPr>
        <w:t> </w:t>
      </w:r>
      <w:r>
        <w:rPr>
          <w:color w:val="231F20"/>
          <w:w w:val="105"/>
        </w:rPr>
        <w:t>exempt</w:t>
      </w:r>
      <w:r>
        <w:rPr>
          <w:color w:val="231F20"/>
          <w:spacing w:val="-2"/>
          <w:w w:val="105"/>
        </w:rPr>
        <w:t> </w:t>
      </w:r>
      <w:r>
        <w:rPr>
          <w:color w:val="231F20"/>
          <w:w w:val="105"/>
        </w:rPr>
        <w:t>consignment</w:t>
      </w:r>
      <w:r>
        <w:rPr>
          <w:color w:val="231F20"/>
          <w:spacing w:val="-1"/>
          <w:w w:val="105"/>
        </w:rPr>
        <w:t> </w:t>
      </w:r>
      <w:r>
        <w:rPr>
          <w:color w:val="231F20"/>
          <w:w w:val="105"/>
        </w:rPr>
        <w:t>of</w:t>
      </w:r>
      <w:r>
        <w:rPr>
          <w:color w:val="231F20"/>
          <w:spacing w:val="-1"/>
          <w:w w:val="105"/>
        </w:rPr>
        <w:t> </w:t>
      </w:r>
      <w:r>
        <w:rPr>
          <w:color w:val="231F20"/>
          <w:w w:val="105"/>
        </w:rPr>
        <w:t>instruments</w:t>
      </w:r>
      <w:r>
        <w:rPr>
          <w:color w:val="231F20"/>
          <w:spacing w:val="-2"/>
          <w:w w:val="105"/>
        </w:rPr>
        <w:t> </w:t>
      </w:r>
      <w:r>
        <w:rPr>
          <w:color w:val="231F20"/>
          <w:w w:val="105"/>
        </w:rPr>
        <w:t>or</w:t>
      </w:r>
      <w:r>
        <w:rPr>
          <w:color w:val="231F20"/>
          <w:spacing w:val="-1"/>
          <w:w w:val="105"/>
        </w:rPr>
        <w:t> </w:t>
      </w:r>
      <w:r>
        <w:rPr>
          <w:color w:val="231F20"/>
          <w:spacing w:val="-2"/>
          <w:w w:val="105"/>
        </w:rPr>
        <w:t>articles.</w:t>
      </w:r>
    </w:p>
    <w:p>
      <w:pPr>
        <w:pStyle w:val="BodyText"/>
        <w:spacing w:line="256" w:lineRule="auto" w:before="88"/>
        <w:ind w:left="2290" w:right="1414"/>
        <w:jc w:val="both"/>
      </w:pPr>
      <w:r>
        <w:rPr>
          <w:color w:val="231F20"/>
          <w:w w:val="105"/>
        </w:rPr>
        <w:t>In the case of package designs for non-fissile or fissile-excepted uranium hexafluoride, where none of the above codes apply, then the following type codes shall be used:</w:t>
      </w:r>
    </w:p>
    <w:p>
      <w:pPr>
        <w:pStyle w:val="BodyText"/>
        <w:spacing w:line="321" w:lineRule="auto" w:before="54"/>
        <w:ind w:left="2650" w:right="7000"/>
        <w:jc w:val="both"/>
      </w:pPr>
      <w:r>
        <w:rPr>
          <w:color w:val="231F20"/>
        </w:rPr>
        <w:t>H(U)</w:t>
      </w:r>
      <w:r>
        <w:rPr>
          <w:color w:val="231F20"/>
          <w:spacing w:val="40"/>
        </w:rPr>
        <w:t> </w:t>
      </w:r>
      <w:r>
        <w:rPr>
          <w:color w:val="231F20"/>
        </w:rPr>
        <w:t>unilateral approval</w:t>
      </w:r>
      <w:r>
        <w:rPr>
          <w:color w:val="231F20"/>
          <w:spacing w:val="80"/>
        </w:rPr>
        <w:t> </w:t>
      </w:r>
      <w:r>
        <w:rPr>
          <w:color w:val="231F20"/>
        </w:rPr>
        <w:t>H(M)</w:t>
      </w:r>
      <w:r>
        <w:rPr>
          <w:color w:val="231F20"/>
          <w:spacing w:val="76"/>
        </w:rPr>
        <w:t>  </w:t>
      </w:r>
      <w:r>
        <w:rPr>
          <w:color w:val="231F20"/>
        </w:rPr>
        <w:t>multilateral</w:t>
      </w:r>
      <w:r>
        <w:rPr>
          <w:color w:val="231F20"/>
          <w:spacing w:val="6"/>
        </w:rPr>
        <w:t> </w:t>
      </w:r>
      <w:r>
        <w:rPr>
          <w:color w:val="231F20"/>
          <w:spacing w:val="-2"/>
        </w:rPr>
        <w:t>approval.</w:t>
      </w:r>
    </w:p>
    <w:p>
      <w:pPr>
        <w:pStyle w:val="ListParagraph"/>
        <w:numPr>
          <w:ilvl w:val="3"/>
          <w:numId w:val="1"/>
        </w:numPr>
        <w:tabs>
          <w:tab w:pos="1925" w:val="left" w:leader="none"/>
        </w:tabs>
        <w:spacing w:line="240" w:lineRule="auto" w:before="82" w:after="0"/>
        <w:ind w:left="1925" w:right="0" w:hanging="1075"/>
        <w:jc w:val="both"/>
        <w:rPr>
          <w:color w:val="231F20"/>
          <w:sz w:val="17"/>
        </w:rPr>
      </w:pPr>
      <w:r>
        <w:rPr>
          <w:color w:val="231F20"/>
          <w:w w:val="105"/>
          <w:sz w:val="17"/>
        </w:rPr>
        <w:t>These</w:t>
      </w:r>
      <w:r>
        <w:rPr>
          <w:color w:val="231F20"/>
          <w:spacing w:val="-4"/>
          <w:w w:val="105"/>
          <w:sz w:val="17"/>
        </w:rPr>
        <w:t> </w:t>
      </w:r>
      <w:r>
        <w:rPr>
          <w:color w:val="231F20"/>
          <w:w w:val="105"/>
          <w:sz w:val="17"/>
        </w:rPr>
        <w:t>identification</w:t>
      </w:r>
      <w:r>
        <w:rPr>
          <w:color w:val="231F20"/>
          <w:spacing w:val="-3"/>
          <w:w w:val="105"/>
          <w:sz w:val="17"/>
        </w:rPr>
        <w:t> </w:t>
      </w:r>
      <w:r>
        <w:rPr>
          <w:color w:val="231F20"/>
          <w:w w:val="105"/>
          <w:sz w:val="17"/>
        </w:rPr>
        <w:t>marks</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4"/>
          <w:w w:val="105"/>
          <w:sz w:val="17"/>
        </w:rPr>
        <w:t> </w:t>
      </w:r>
      <w:r>
        <w:rPr>
          <w:color w:val="231F20"/>
          <w:w w:val="105"/>
          <w:sz w:val="17"/>
        </w:rPr>
        <w:t>applied</w:t>
      </w:r>
      <w:r>
        <w:rPr>
          <w:color w:val="231F20"/>
          <w:spacing w:val="-3"/>
          <w:w w:val="105"/>
          <w:sz w:val="17"/>
        </w:rPr>
        <w:t> </w:t>
      </w:r>
      <w:r>
        <w:rPr>
          <w:color w:val="231F20"/>
          <w:w w:val="105"/>
          <w:sz w:val="17"/>
        </w:rPr>
        <w:t>as</w:t>
      </w:r>
      <w:r>
        <w:rPr>
          <w:color w:val="231F20"/>
          <w:spacing w:val="-4"/>
          <w:w w:val="105"/>
          <w:sz w:val="17"/>
        </w:rPr>
        <w:t> </w:t>
      </w:r>
      <w:r>
        <w:rPr>
          <w:color w:val="231F20"/>
          <w:spacing w:val="-2"/>
          <w:w w:val="105"/>
          <w:sz w:val="17"/>
        </w:rPr>
        <w:t>follows:</w:t>
      </w:r>
    </w:p>
    <w:p>
      <w:pPr>
        <w:pStyle w:val="ListParagraph"/>
        <w:numPr>
          <w:ilvl w:val="0"/>
          <w:numId w:val="46"/>
        </w:numPr>
        <w:tabs>
          <w:tab w:pos="2288" w:val="left" w:leader="none"/>
          <w:tab w:pos="2290" w:val="left" w:leader="none"/>
        </w:tabs>
        <w:spacing w:line="256" w:lineRule="auto" w:before="87" w:after="0"/>
        <w:ind w:left="2290" w:right="1413" w:hanging="360"/>
        <w:jc w:val="both"/>
        <w:rPr>
          <w:sz w:val="17"/>
        </w:rPr>
      </w:pPr>
      <w:r>
        <w:rPr>
          <w:color w:val="231F20"/>
          <w:w w:val="105"/>
          <w:sz w:val="17"/>
        </w:rPr>
        <w:t>each</w:t>
      </w:r>
      <w:r>
        <w:rPr>
          <w:color w:val="231F20"/>
          <w:w w:val="105"/>
          <w:sz w:val="17"/>
        </w:rPr>
        <w:t> certificate</w:t>
      </w:r>
      <w:r>
        <w:rPr>
          <w:color w:val="231F20"/>
          <w:w w:val="105"/>
          <w:sz w:val="17"/>
        </w:rPr>
        <w:t> and</w:t>
      </w:r>
      <w:r>
        <w:rPr>
          <w:color w:val="231F20"/>
          <w:w w:val="105"/>
          <w:sz w:val="17"/>
        </w:rPr>
        <w:t> each</w:t>
      </w:r>
      <w:r>
        <w:rPr>
          <w:color w:val="231F20"/>
          <w:w w:val="105"/>
          <w:sz w:val="17"/>
        </w:rPr>
        <w:t> package</w:t>
      </w:r>
      <w:r>
        <w:rPr>
          <w:color w:val="231F20"/>
          <w:w w:val="105"/>
          <w:sz w:val="17"/>
        </w:rPr>
        <w:t> shall</w:t>
      </w:r>
      <w:r>
        <w:rPr>
          <w:color w:val="231F20"/>
          <w:w w:val="105"/>
          <w:sz w:val="17"/>
        </w:rPr>
        <w:t> bear</w:t>
      </w:r>
      <w:r>
        <w:rPr>
          <w:color w:val="231F20"/>
          <w:w w:val="105"/>
          <w:sz w:val="17"/>
        </w:rPr>
        <w:t> the</w:t>
      </w:r>
      <w:r>
        <w:rPr>
          <w:color w:val="231F20"/>
          <w:w w:val="105"/>
          <w:sz w:val="17"/>
        </w:rPr>
        <w:t> appropriate</w:t>
      </w:r>
      <w:r>
        <w:rPr>
          <w:color w:val="231F20"/>
          <w:w w:val="105"/>
          <w:sz w:val="17"/>
        </w:rPr>
        <w:t> identification</w:t>
      </w:r>
      <w:r>
        <w:rPr>
          <w:color w:val="231F20"/>
          <w:w w:val="105"/>
          <w:sz w:val="17"/>
        </w:rPr>
        <w:t> marks,</w:t>
      </w:r>
      <w:r>
        <w:rPr>
          <w:color w:val="231F20"/>
          <w:w w:val="105"/>
          <w:sz w:val="17"/>
        </w:rPr>
        <w:t> comprising</w:t>
      </w:r>
      <w:r>
        <w:rPr>
          <w:color w:val="231F20"/>
          <w:w w:val="105"/>
          <w:sz w:val="17"/>
        </w:rPr>
        <w:t> the symbols</w:t>
      </w:r>
      <w:r>
        <w:rPr>
          <w:color w:val="231F20"/>
          <w:w w:val="105"/>
          <w:sz w:val="17"/>
        </w:rPr>
        <w:t> prescribed</w:t>
      </w:r>
      <w:r>
        <w:rPr>
          <w:color w:val="231F20"/>
          <w:w w:val="105"/>
          <w:sz w:val="17"/>
        </w:rPr>
        <w:t> in</w:t>
      </w:r>
      <w:r>
        <w:rPr>
          <w:color w:val="231F20"/>
          <w:w w:val="105"/>
          <w:sz w:val="17"/>
        </w:rPr>
        <w:t> 6.4.23.11(a),</w:t>
      </w:r>
      <w:r>
        <w:rPr>
          <w:color w:val="231F20"/>
          <w:w w:val="105"/>
          <w:sz w:val="17"/>
        </w:rPr>
        <w:t> (b)</w:t>
      </w:r>
      <w:r>
        <w:rPr>
          <w:color w:val="231F20"/>
          <w:w w:val="105"/>
          <w:sz w:val="17"/>
        </w:rPr>
        <w:t> and</w:t>
      </w:r>
      <w:r>
        <w:rPr>
          <w:color w:val="231F20"/>
          <w:w w:val="105"/>
          <w:sz w:val="17"/>
        </w:rPr>
        <w:t> (c)</w:t>
      </w:r>
      <w:r>
        <w:rPr>
          <w:color w:val="231F20"/>
          <w:w w:val="105"/>
          <w:sz w:val="17"/>
        </w:rPr>
        <w:t> above,</w:t>
      </w:r>
      <w:r>
        <w:rPr>
          <w:color w:val="231F20"/>
          <w:w w:val="105"/>
          <w:sz w:val="17"/>
        </w:rPr>
        <w:t> except</w:t>
      </w:r>
      <w:r>
        <w:rPr>
          <w:color w:val="231F20"/>
          <w:w w:val="105"/>
          <w:sz w:val="17"/>
        </w:rPr>
        <w:t> that,</w:t>
      </w:r>
      <w:r>
        <w:rPr>
          <w:color w:val="231F20"/>
          <w:w w:val="105"/>
          <w:sz w:val="17"/>
        </w:rPr>
        <w:t> for</w:t>
      </w:r>
      <w:r>
        <w:rPr>
          <w:color w:val="231F20"/>
          <w:w w:val="105"/>
          <w:sz w:val="17"/>
        </w:rPr>
        <w:t> packages,</w:t>
      </w:r>
      <w:r>
        <w:rPr>
          <w:color w:val="231F20"/>
          <w:w w:val="105"/>
          <w:sz w:val="17"/>
        </w:rPr>
        <w:t> only</w:t>
      </w:r>
      <w:r>
        <w:rPr>
          <w:color w:val="231F20"/>
          <w:w w:val="105"/>
          <w:sz w:val="17"/>
        </w:rPr>
        <w:t> the</w:t>
      </w:r>
      <w:r>
        <w:rPr>
          <w:color w:val="231F20"/>
          <w:w w:val="105"/>
          <w:sz w:val="17"/>
        </w:rPr>
        <w:t> applicable design</w:t>
      </w:r>
      <w:r>
        <w:rPr>
          <w:color w:val="231F20"/>
          <w:spacing w:val="16"/>
          <w:w w:val="105"/>
          <w:sz w:val="17"/>
        </w:rPr>
        <w:t> </w:t>
      </w:r>
      <w:r>
        <w:rPr>
          <w:color w:val="231F20"/>
          <w:w w:val="105"/>
          <w:sz w:val="17"/>
        </w:rPr>
        <w:t>type</w:t>
      </w:r>
      <w:r>
        <w:rPr>
          <w:color w:val="231F20"/>
          <w:spacing w:val="16"/>
          <w:w w:val="105"/>
          <w:sz w:val="17"/>
        </w:rPr>
        <w:t> </w:t>
      </w:r>
      <w:r>
        <w:rPr>
          <w:color w:val="231F20"/>
          <w:w w:val="105"/>
          <w:sz w:val="17"/>
        </w:rPr>
        <w:t>codes</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appear</w:t>
      </w:r>
      <w:r>
        <w:rPr>
          <w:color w:val="231F20"/>
          <w:spacing w:val="16"/>
          <w:w w:val="105"/>
          <w:sz w:val="17"/>
        </w:rPr>
        <w:t> </w:t>
      </w:r>
      <w:r>
        <w:rPr>
          <w:color w:val="231F20"/>
          <w:w w:val="105"/>
          <w:sz w:val="17"/>
        </w:rPr>
        <w:t>following</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second</w:t>
      </w:r>
      <w:r>
        <w:rPr>
          <w:color w:val="231F20"/>
          <w:spacing w:val="16"/>
          <w:w w:val="105"/>
          <w:sz w:val="17"/>
        </w:rPr>
        <w:t> </w:t>
      </w:r>
      <w:r>
        <w:rPr>
          <w:color w:val="231F20"/>
          <w:w w:val="105"/>
          <w:sz w:val="17"/>
        </w:rPr>
        <w:t>stroke;</w:t>
      </w:r>
      <w:r>
        <w:rPr>
          <w:color w:val="231F20"/>
          <w:spacing w:val="16"/>
          <w:w w:val="105"/>
          <w:sz w:val="17"/>
        </w:rPr>
        <w:t> </w:t>
      </w:r>
      <w:r>
        <w:rPr>
          <w:color w:val="231F20"/>
          <w:w w:val="105"/>
          <w:sz w:val="17"/>
        </w:rPr>
        <w:t>that</w:t>
      </w:r>
      <w:r>
        <w:rPr>
          <w:color w:val="231F20"/>
          <w:spacing w:val="16"/>
          <w:w w:val="105"/>
          <w:sz w:val="17"/>
        </w:rPr>
        <w:t> </w:t>
      </w:r>
      <w:r>
        <w:rPr>
          <w:color w:val="231F20"/>
          <w:w w:val="105"/>
          <w:sz w:val="17"/>
        </w:rPr>
        <w:t>is,</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“T”</w:t>
      </w:r>
      <w:r>
        <w:rPr>
          <w:color w:val="231F20"/>
          <w:spacing w:val="16"/>
          <w:w w:val="105"/>
          <w:sz w:val="17"/>
        </w:rPr>
        <w:t> </w:t>
      </w:r>
      <w:r>
        <w:rPr>
          <w:color w:val="231F20"/>
          <w:w w:val="105"/>
          <w:sz w:val="17"/>
        </w:rPr>
        <w:t>or</w:t>
      </w:r>
      <w:r>
        <w:rPr>
          <w:color w:val="231F20"/>
          <w:spacing w:val="16"/>
          <w:w w:val="105"/>
          <w:sz w:val="17"/>
        </w:rPr>
        <w:t> </w:t>
      </w:r>
      <w:r>
        <w:rPr>
          <w:color w:val="231F20"/>
          <w:w w:val="105"/>
          <w:sz w:val="17"/>
        </w:rPr>
        <w:t>“X”</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not</w:t>
      </w:r>
      <w:r>
        <w:rPr>
          <w:color w:val="231F20"/>
          <w:spacing w:val="16"/>
          <w:w w:val="105"/>
          <w:sz w:val="17"/>
        </w:rPr>
        <w:t> </w:t>
      </w:r>
      <w:r>
        <w:rPr>
          <w:color w:val="231F20"/>
          <w:w w:val="105"/>
          <w:sz w:val="17"/>
        </w:rPr>
        <w:t>appear</w:t>
      </w:r>
      <w:r>
        <w:rPr>
          <w:color w:val="231F20"/>
          <w:spacing w:val="16"/>
          <w:w w:val="105"/>
          <w:sz w:val="17"/>
        </w:rPr>
        <w:t> </w:t>
      </w:r>
      <w:r>
        <w:rPr>
          <w:color w:val="231F20"/>
          <w:w w:val="105"/>
          <w:sz w:val="17"/>
        </w:rPr>
        <w:t>in the identification mark on the package. Where the approval of design and the approval of shipment are combined, the applicable type codes do not need to be repeated. For example:</w:t>
      </w:r>
    </w:p>
    <w:p>
      <w:pPr>
        <w:pStyle w:val="BodyText"/>
        <w:spacing w:line="256" w:lineRule="auto" w:before="57"/>
        <w:ind w:left="2650" w:right="1415"/>
        <w:jc w:val="both"/>
      </w:pPr>
      <w:r>
        <w:rPr>
          <w:color w:val="231F20"/>
          <w:w w:val="105"/>
        </w:rPr>
        <w:t>A/132/B(M)F:</w:t>
      </w:r>
      <w:r>
        <w:rPr>
          <w:color w:val="231F20"/>
          <w:w w:val="105"/>
        </w:rPr>
        <w:t> a</w:t>
      </w:r>
      <w:r>
        <w:rPr>
          <w:color w:val="231F20"/>
          <w:w w:val="105"/>
        </w:rPr>
        <w:t> Type</w:t>
      </w:r>
      <w:r>
        <w:rPr>
          <w:color w:val="231F20"/>
          <w:w w:val="105"/>
        </w:rPr>
        <w:t> B(M)</w:t>
      </w:r>
      <w:r>
        <w:rPr>
          <w:color w:val="231F20"/>
          <w:w w:val="105"/>
        </w:rPr>
        <w:t> package</w:t>
      </w:r>
      <w:r>
        <w:rPr>
          <w:color w:val="231F20"/>
          <w:w w:val="105"/>
        </w:rPr>
        <w:t> design</w:t>
      </w:r>
      <w:r>
        <w:rPr>
          <w:color w:val="231F20"/>
          <w:w w:val="105"/>
        </w:rPr>
        <w:t> approved</w:t>
      </w:r>
      <w:r>
        <w:rPr>
          <w:color w:val="231F20"/>
          <w:w w:val="105"/>
        </w:rPr>
        <w:t> for</w:t>
      </w:r>
      <w:r>
        <w:rPr>
          <w:color w:val="231F20"/>
          <w:w w:val="105"/>
        </w:rPr>
        <w:t> fissile</w:t>
      </w:r>
      <w:r>
        <w:rPr>
          <w:color w:val="231F20"/>
          <w:w w:val="105"/>
        </w:rPr>
        <w:t> material,</w:t>
      </w:r>
      <w:r>
        <w:rPr>
          <w:color w:val="231F20"/>
          <w:w w:val="105"/>
        </w:rPr>
        <w:t> requiring</w:t>
      </w:r>
      <w:r>
        <w:rPr>
          <w:color w:val="231F20"/>
          <w:w w:val="105"/>
        </w:rPr>
        <w:t> multilateral approval, for which the competent authority of Austria has assigned the design number 132 (to be marked on both the package and on the certificate of approval for the package design);</w:t>
      </w:r>
    </w:p>
    <w:p>
      <w:pPr>
        <w:pStyle w:val="BodyText"/>
        <w:spacing w:line="256" w:lineRule="auto" w:before="55"/>
        <w:ind w:left="2650" w:right="1415"/>
        <w:jc w:val="both"/>
      </w:pPr>
      <w:r>
        <w:rPr>
          <w:color w:val="231F20"/>
          <w:w w:val="105"/>
        </w:rPr>
        <w:t>A/132/B(M)/FT:</w:t>
      </w:r>
      <w:r>
        <w:rPr>
          <w:color w:val="231F20"/>
          <w:w w:val="105"/>
        </w:rPr>
        <w:t> the</w:t>
      </w:r>
      <w:r>
        <w:rPr>
          <w:color w:val="231F20"/>
          <w:w w:val="105"/>
        </w:rPr>
        <w:t> approval</w:t>
      </w:r>
      <w:r>
        <w:rPr>
          <w:color w:val="231F20"/>
          <w:w w:val="105"/>
        </w:rPr>
        <w:t> of</w:t>
      </w:r>
      <w:r>
        <w:rPr>
          <w:color w:val="231F20"/>
          <w:w w:val="105"/>
        </w:rPr>
        <w:t> shipment</w:t>
      </w:r>
      <w:r>
        <w:rPr>
          <w:color w:val="231F20"/>
          <w:w w:val="105"/>
        </w:rPr>
        <w:t> issued</w:t>
      </w:r>
      <w:r>
        <w:rPr>
          <w:color w:val="231F20"/>
          <w:w w:val="105"/>
        </w:rPr>
        <w:t> for</w:t>
      </w:r>
      <w:r>
        <w:rPr>
          <w:color w:val="231F20"/>
          <w:w w:val="105"/>
        </w:rPr>
        <w:t> a</w:t>
      </w:r>
      <w:r>
        <w:rPr>
          <w:color w:val="231F20"/>
          <w:w w:val="105"/>
        </w:rPr>
        <w:t> package</w:t>
      </w:r>
      <w:r>
        <w:rPr>
          <w:color w:val="231F20"/>
          <w:w w:val="105"/>
        </w:rPr>
        <w:t> bearing</w:t>
      </w:r>
      <w:r>
        <w:rPr>
          <w:color w:val="231F20"/>
          <w:w w:val="105"/>
        </w:rPr>
        <w:t> the</w:t>
      </w:r>
      <w:r>
        <w:rPr>
          <w:color w:val="231F20"/>
          <w:w w:val="105"/>
        </w:rPr>
        <w:t> identification</w:t>
      </w:r>
      <w:r>
        <w:rPr>
          <w:color w:val="231F20"/>
          <w:w w:val="105"/>
        </w:rPr>
        <w:t> mark elaborated above (to be marked on the certificate only);</w:t>
      </w:r>
    </w:p>
    <w:p>
      <w:pPr>
        <w:pStyle w:val="BodyText"/>
        <w:spacing w:line="256" w:lineRule="auto" w:before="55"/>
        <w:ind w:left="2650" w:right="1414"/>
        <w:jc w:val="both"/>
      </w:pPr>
      <w:r>
        <w:rPr>
          <w:color w:val="231F20"/>
          <w:w w:val="105"/>
        </w:rPr>
        <w:t>A/137/X:</w:t>
      </w:r>
      <w:r>
        <w:rPr>
          <w:color w:val="231F20"/>
          <w:spacing w:val="-1"/>
          <w:w w:val="105"/>
        </w:rPr>
        <w:t> </w:t>
      </w:r>
      <w:r>
        <w:rPr>
          <w:color w:val="231F20"/>
          <w:w w:val="105"/>
        </w:rPr>
        <w:t>an</w:t>
      </w:r>
      <w:r>
        <w:rPr>
          <w:color w:val="231F20"/>
          <w:spacing w:val="-1"/>
          <w:w w:val="105"/>
        </w:rPr>
        <w:t> </w:t>
      </w:r>
      <w:r>
        <w:rPr>
          <w:color w:val="231F20"/>
          <w:w w:val="105"/>
        </w:rPr>
        <w:t>approval</w:t>
      </w:r>
      <w:r>
        <w:rPr>
          <w:color w:val="231F20"/>
          <w:spacing w:val="-1"/>
          <w:w w:val="105"/>
        </w:rPr>
        <w:t> </w:t>
      </w:r>
      <w:r>
        <w:rPr>
          <w:color w:val="231F20"/>
          <w:w w:val="105"/>
        </w:rPr>
        <w:t>of</w:t>
      </w:r>
      <w:r>
        <w:rPr>
          <w:color w:val="231F20"/>
          <w:spacing w:val="-1"/>
          <w:w w:val="105"/>
        </w:rPr>
        <w:t> </w:t>
      </w:r>
      <w:r>
        <w:rPr>
          <w:color w:val="231F20"/>
          <w:w w:val="105"/>
        </w:rPr>
        <w:t>special</w:t>
      </w:r>
      <w:r>
        <w:rPr>
          <w:color w:val="231F20"/>
          <w:spacing w:val="-1"/>
          <w:w w:val="105"/>
        </w:rPr>
        <w:t> </w:t>
      </w:r>
      <w:r>
        <w:rPr>
          <w:color w:val="231F20"/>
          <w:w w:val="105"/>
        </w:rPr>
        <w:t>arrangement</w:t>
      </w:r>
      <w:r>
        <w:rPr>
          <w:color w:val="231F20"/>
          <w:spacing w:val="-1"/>
          <w:w w:val="105"/>
        </w:rPr>
        <w:t> </w:t>
      </w:r>
      <w:r>
        <w:rPr>
          <w:color w:val="231F20"/>
          <w:w w:val="105"/>
        </w:rPr>
        <w:t>issued</w:t>
      </w:r>
      <w:r>
        <w:rPr>
          <w:color w:val="231F20"/>
          <w:spacing w:val="-1"/>
          <w:w w:val="105"/>
        </w:rPr>
        <w:t> </w:t>
      </w:r>
      <w:r>
        <w:rPr>
          <w:color w:val="231F20"/>
          <w:w w:val="105"/>
        </w:rPr>
        <w:t>by</w:t>
      </w:r>
      <w:r>
        <w:rPr>
          <w:color w:val="231F20"/>
          <w:spacing w:val="-1"/>
          <w:w w:val="105"/>
        </w:rPr>
        <w:t> </w:t>
      </w:r>
      <w:r>
        <w:rPr>
          <w:color w:val="231F20"/>
          <w:w w:val="105"/>
        </w:rPr>
        <w:t>the</w:t>
      </w:r>
      <w:r>
        <w:rPr>
          <w:color w:val="231F20"/>
          <w:spacing w:val="-1"/>
          <w:w w:val="105"/>
        </w:rPr>
        <w:t> </w:t>
      </w:r>
      <w:r>
        <w:rPr>
          <w:color w:val="231F20"/>
          <w:w w:val="105"/>
        </w:rPr>
        <w:t>competent</w:t>
      </w:r>
      <w:r>
        <w:rPr>
          <w:color w:val="231F20"/>
          <w:spacing w:val="-1"/>
          <w:w w:val="105"/>
        </w:rPr>
        <w:t> </w:t>
      </w:r>
      <w:r>
        <w:rPr>
          <w:color w:val="231F20"/>
          <w:w w:val="105"/>
        </w:rPr>
        <w:t>authority</w:t>
      </w:r>
      <w:r>
        <w:rPr>
          <w:color w:val="231F20"/>
          <w:spacing w:val="-1"/>
          <w:w w:val="105"/>
        </w:rPr>
        <w:t> </w:t>
      </w:r>
      <w:r>
        <w:rPr>
          <w:color w:val="231F20"/>
          <w:w w:val="105"/>
        </w:rPr>
        <w:t>of</w:t>
      </w:r>
      <w:r>
        <w:rPr>
          <w:color w:val="231F20"/>
          <w:spacing w:val="-1"/>
          <w:w w:val="105"/>
        </w:rPr>
        <w:t> </w:t>
      </w:r>
      <w:r>
        <w:rPr>
          <w:color w:val="231F20"/>
          <w:w w:val="105"/>
        </w:rPr>
        <w:t>Austria,</w:t>
      </w:r>
      <w:r>
        <w:rPr>
          <w:color w:val="231F20"/>
          <w:spacing w:val="-1"/>
          <w:w w:val="105"/>
        </w:rPr>
        <w:t> </w:t>
      </w:r>
      <w:r>
        <w:rPr>
          <w:color w:val="231F20"/>
          <w:w w:val="105"/>
        </w:rPr>
        <w:t>to</w:t>
      </w:r>
      <w:r>
        <w:rPr>
          <w:color w:val="231F20"/>
          <w:spacing w:val="-1"/>
          <w:w w:val="105"/>
        </w:rPr>
        <w:t> </w:t>
      </w:r>
      <w:r>
        <w:rPr>
          <w:color w:val="231F20"/>
          <w:w w:val="105"/>
        </w:rPr>
        <w:t>which the number 137 has been assigned (to be marked on the certificate only);</w:t>
      </w:r>
    </w:p>
    <w:p>
      <w:pPr>
        <w:pStyle w:val="BodyText"/>
        <w:spacing w:line="256" w:lineRule="auto" w:before="55"/>
        <w:ind w:left="2650" w:right="1415"/>
        <w:jc w:val="both"/>
      </w:pPr>
      <w:r>
        <w:rPr>
          <w:color w:val="231F20"/>
          <w:w w:val="105"/>
        </w:rPr>
        <w:t>A/139/IF:</w:t>
      </w:r>
      <w:r>
        <w:rPr>
          <w:color w:val="231F20"/>
          <w:spacing w:val="31"/>
          <w:w w:val="105"/>
        </w:rPr>
        <w:t> </w:t>
      </w:r>
      <w:r>
        <w:rPr>
          <w:color w:val="231F20"/>
          <w:w w:val="105"/>
        </w:rPr>
        <w:t>an</w:t>
      </w:r>
      <w:r>
        <w:rPr>
          <w:color w:val="231F20"/>
          <w:spacing w:val="31"/>
          <w:w w:val="105"/>
        </w:rPr>
        <w:t> </w:t>
      </w:r>
      <w:r>
        <w:rPr>
          <w:color w:val="231F20"/>
          <w:w w:val="105"/>
        </w:rPr>
        <w:t>industrial</w:t>
      </w:r>
      <w:r>
        <w:rPr>
          <w:color w:val="231F20"/>
          <w:spacing w:val="31"/>
          <w:w w:val="105"/>
        </w:rPr>
        <w:t> </w:t>
      </w:r>
      <w:r>
        <w:rPr>
          <w:color w:val="231F20"/>
          <w:w w:val="105"/>
        </w:rPr>
        <w:t>package</w:t>
      </w:r>
      <w:r>
        <w:rPr>
          <w:color w:val="231F20"/>
          <w:spacing w:val="31"/>
          <w:w w:val="105"/>
        </w:rPr>
        <w:t> </w:t>
      </w:r>
      <w:r>
        <w:rPr>
          <w:color w:val="231F20"/>
          <w:w w:val="105"/>
        </w:rPr>
        <w:t>design</w:t>
      </w:r>
      <w:r>
        <w:rPr>
          <w:color w:val="231F20"/>
          <w:spacing w:val="31"/>
          <w:w w:val="105"/>
        </w:rPr>
        <w:t> </w:t>
      </w:r>
      <w:r>
        <w:rPr>
          <w:color w:val="231F20"/>
          <w:w w:val="105"/>
        </w:rPr>
        <w:t>for</w:t>
      </w:r>
      <w:r>
        <w:rPr>
          <w:color w:val="231F20"/>
          <w:spacing w:val="31"/>
          <w:w w:val="105"/>
        </w:rPr>
        <w:t> </w:t>
      </w:r>
      <w:r>
        <w:rPr>
          <w:color w:val="231F20"/>
          <w:w w:val="105"/>
        </w:rPr>
        <w:t>fissile</w:t>
      </w:r>
      <w:r>
        <w:rPr>
          <w:color w:val="231F20"/>
          <w:spacing w:val="31"/>
          <w:w w:val="105"/>
        </w:rPr>
        <w:t> </w:t>
      </w:r>
      <w:r>
        <w:rPr>
          <w:color w:val="231F20"/>
          <w:w w:val="105"/>
        </w:rPr>
        <w:t>material</w:t>
      </w:r>
      <w:r>
        <w:rPr>
          <w:color w:val="231F20"/>
          <w:spacing w:val="31"/>
          <w:w w:val="105"/>
        </w:rPr>
        <w:t> </w:t>
      </w:r>
      <w:r>
        <w:rPr>
          <w:color w:val="231F20"/>
          <w:w w:val="105"/>
        </w:rPr>
        <w:t>approved</w:t>
      </w:r>
      <w:r>
        <w:rPr>
          <w:color w:val="231F20"/>
          <w:spacing w:val="31"/>
          <w:w w:val="105"/>
        </w:rPr>
        <w:t> </w:t>
      </w:r>
      <w:r>
        <w:rPr>
          <w:color w:val="231F20"/>
          <w:w w:val="105"/>
        </w:rPr>
        <w:t>by</w:t>
      </w:r>
      <w:r>
        <w:rPr>
          <w:color w:val="231F20"/>
          <w:spacing w:val="31"/>
          <w:w w:val="105"/>
        </w:rPr>
        <w:t> </w:t>
      </w:r>
      <w:r>
        <w:rPr>
          <w:color w:val="231F20"/>
          <w:w w:val="105"/>
        </w:rPr>
        <w:t>the</w:t>
      </w:r>
      <w:r>
        <w:rPr>
          <w:color w:val="231F20"/>
          <w:spacing w:val="31"/>
          <w:w w:val="105"/>
        </w:rPr>
        <w:t> </w:t>
      </w:r>
      <w:r>
        <w:rPr>
          <w:color w:val="231F20"/>
          <w:w w:val="105"/>
        </w:rPr>
        <w:t>competent</w:t>
      </w:r>
      <w:r>
        <w:rPr>
          <w:color w:val="231F20"/>
          <w:spacing w:val="31"/>
          <w:w w:val="105"/>
        </w:rPr>
        <w:t> </w:t>
      </w:r>
      <w:r>
        <w:rPr>
          <w:color w:val="231F20"/>
          <w:w w:val="105"/>
        </w:rPr>
        <w:t>authority of</w:t>
      </w:r>
      <w:r>
        <w:rPr>
          <w:color w:val="231F20"/>
          <w:w w:val="105"/>
        </w:rPr>
        <w:t> Austria,</w:t>
      </w:r>
      <w:r>
        <w:rPr>
          <w:color w:val="231F20"/>
          <w:w w:val="105"/>
        </w:rPr>
        <w:t> to</w:t>
      </w:r>
      <w:r>
        <w:rPr>
          <w:color w:val="231F20"/>
          <w:w w:val="105"/>
        </w:rPr>
        <w:t> which</w:t>
      </w:r>
      <w:r>
        <w:rPr>
          <w:color w:val="231F20"/>
          <w:w w:val="105"/>
        </w:rPr>
        <w:t> package</w:t>
      </w:r>
      <w:r>
        <w:rPr>
          <w:color w:val="231F20"/>
          <w:w w:val="105"/>
        </w:rPr>
        <w:t> design</w:t>
      </w:r>
      <w:r>
        <w:rPr>
          <w:color w:val="231F20"/>
          <w:w w:val="105"/>
        </w:rPr>
        <w:t> number</w:t>
      </w:r>
      <w:r>
        <w:rPr>
          <w:color w:val="231F20"/>
          <w:w w:val="105"/>
        </w:rPr>
        <w:t> 139</w:t>
      </w:r>
      <w:r>
        <w:rPr>
          <w:color w:val="231F20"/>
          <w:w w:val="105"/>
        </w:rPr>
        <w:t> has</w:t>
      </w:r>
      <w:r>
        <w:rPr>
          <w:color w:val="231F20"/>
          <w:w w:val="105"/>
        </w:rPr>
        <w:t> been</w:t>
      </w:r>
      <w:r>
        <w:rPr>
          <w:color w:val="231F20"/>
          <w:w w:val="105"/>
        </w:rPr>
        <w:t> assigned</w:t>
      </w:r>
      <w:r>
        <w:rPr>
          <w:color w:val="231F20"/>
          <w:w w:val="105"/>
        </w:rPr>
        <w:t> (to</w:t>
      </w:r>
      <w:r>
        <w:rPr>
          <w:color w:val="231F20"/>
          <w:w w:val="105"/>
        </w:rPr>
        <w:t> be</w:t>
      </w:r>
      <w:r>
        <w:rPr>
          <w:color w:val="231F20"/>
          <w:w w:val="105"/>
        </w:rPr>
        <w:t> marked</w:t>
      </w:r>
      <w:r>
        <w:rPr>
          <w:color w:val="231F20"/>
          <w:w w:val="105"/>
        </w:rPr>
        <w:t> on</w:t>
      </w:r>
      <w:r>
        <w:rPr>
          <w:color w:val="231F20"/>
          <w:w w:val="105"/>
        </w:rPr>
        <w:t> both</w:t>
      </w:r>
      <w:r>
        <w:rPr>
          <w:color w:val="231F20"/>
          <w:w w:val="105"/>
        </w:rPr>
        <w:t> the package and on the certificate of approval for the package design); and</w:t>
      </w:r>
    </w:p>
    <w:p>
      <w:pPr>
        <w:pStyle w:val="BodyText"/>
        <w:spacing w:line="256" w:lineRule="auto" w:before="55"/>
        <w:ind w:left="2650" w:right="1414" w:hanging="1"/>
        <w:jc w:val="both"/>
      </w:pPr>
      <w:r>
        <w:rPr>
          <w:color w:val="231F20"/>
          <w:w w:val="105"/>
        </w:rPr>
        <w:t>A/145/H(U)</w:t>
      </w:r>
      <w:r>
        <w:rPr>
          <w:color w:val="231F20"/>
          <w:spacing w:val="-9"/>
          <w:w w:val="105"/>
        </w:rPr>
        <w:t> </w:t>
      </w:r>
      <w:r>
        <w:rPr>
          <w:color w:val="231F20"/>
          <w:w w:val="105"/>
        </w:rPr>
        <w:t>:</w:t>
      </w:r>
      <w:r>
        <w:rPr>
          <w:color w:val="231F20"/>
          <w:spacing w:val="-9"/>
          <w:w w:val="105"/>
        </w:rPr>
        <w:t> </w:t>
      </w:r>
      <w:r>
        <w:rPr>
          <w:color w:val="231F20"/>
          <w:w w:val="105"/>
        </w:rPr>
        <w:t>a</w:t>
      </w:r>
      <w:r>
        <w:rPr>
          <w:color w:val="231F20"/>
          <w:spacing w:val="-9"/>
          <w:w w:val="105"/>
        </w:rPr>
        <w:t> </w:t>
      </w:r>
      <w:r>
        <w:rPr>
          <w:color w:val="231F20"/>
          <w:w w:val="105"/>
        </w:rPr>
        <w:t>package</w:t>
      </w:r>
      <w:r>
        <w:rPr>
          <w:color w:val="231F20"/>
          <w:spacing w:val="-9"/>
          <w:w w:val="105"/>
        </w:rPr>
        <w:t> </w:t>
      </w:r>
      <w:r>
        <w:rPr>
          <w:color w:val="231F20"/>
          <w:w w:val="105"/>
        </w:rPr>
        <w:t>design</w:t>
      </w:r>
      <w:r>
        <w:rPr>
          <w:color w:val="231F20"/>
          <w:spacing w:val="-9"/>
          <w:w w:val="105"/>
        </w:rPr>
        <w:t> </w:t>
      </w:r>
      <w:r>
        <w:rPr>
          <w:color w:val="231F20"/>
          <w:w w:val="105"/>
        </w:rPr>
        <w:t>for</w:t>
      </w:r>
      <w:r>
        <w:rPr>
          <w:color w:val="231F20"/>
          <w:spacing w:val="-9"/>
          <w:w w:val="105"/>
        </w:rPr>
        <w:t> </w:t>
      </w:r>
      <w:r>
        <w:rPr>
          <w:color w:val="231F20"/>
          <w:w w:val="105"/>
        </w:rPr>
        <w:t>fissile-excepted</w:t>
      </w:r>
      <w:r>
        <w:rPr>
          <w:color w:val="231F20"/>
          <w:spacing w:val="-9"/>
          <w:w w:val="105"/>
        </w:rPr>
        <w:t> </w:t>
      </w:r>
      <w:r>
        <w:rPr>
          <w:color w:val="231F20"/>
          <w:w w:val="105"/>
        </w:rPr>
        <w:t>uranium</w:t>
      </w:r>
      <w:r>
        <w:rPr>
          <w:color w:val="231F20"/>
          <w:spacing w:val="-9"/>
          <w:w w:val="105"/>
        </w:rPr>
        <w:t> </w:t>
      </w:r>
      <w:r>
        <w:rPr>
          <w:color w:val="231F20"/>
          <w:w w:val="105"/>
        </w:rPr>
        <w:t>hexafluoride</w:t>
      </w:r>
      <w:r>
        <w:rPr>
          <w:color w:val="231F20"/>
          <w:spacing w:val="-9"/>
          <w:w w:val="105"/>
        </w:rPr>
        <w:t> </w:t>
      </w:r>
      <w:r>
        <w:rPr>
          <w:color w:val="231F20"/>
          <w:w w:val="105"/>
        </w:rPr>
        <w:t>approved</w:t>
      </w:r>
      <w:r>
        <w:rPr>
          <w:color w:val="231F20"/>
          <w:spacing w:val="-9"/>
          <w:w w:val="105"/>
        </w:rPr>
        <w:t> </w:t>
      </w:r>
      <w:r>
        <w:rPr>
          <w:color w:val="231F20"/>
          <w:w w:val="105"/>
        </w:rPr>
        <w:t>by</w:t>
      </w:r>
      <w:r>
        <w:rPr>
          <w:color w:val="231F20"/>
          <w:spacing w:val="-9"/>
          <w:w w:val="105"/>
        </w:rPr>
        <w:t> </w:t>
      </w:r>
      <w:r>
        <w:rPr>
          <w:color w:val="231F20"/>
          <w:w w:val="105"/>
        </w:rPr>
        <w:t>the</w:t>
      </w:r>
      <w:r>
        <w:rPr>
          <w:color w:val="231F20"/>
          <w:spacing w:val="-9"/>
          <w:w w:val="105"/>
        </w:rPr>
        <w:t> </w:t>
      </w:r>
      <w:r>
        <w:rPr>
          <w:color w:val="231F20"/>
          <w:w w:val="105"/>
        </w:rPr>
        <w:t>competent authority</w:t>
      </w:r>
      <w:r>
        <w:rPr>
          <w:color w:val="231F20"/>
          <w:spacing w:val="-6"/>
          <w:w w:val="105"/>
        </w:rPr>
        <w:t> </w:t>
      </w:r>
      <w:r>
        <w:rPr>
          <w:color w:val="231F20"/>
          <w:w w:val="105"/>
        </w:rPr>
        <w:t>of</w:t>
      </w:r>
      <w:r>
        <w:rPr>
          <w:color w:val="231F20"/>
          <w:spacing w:val="-6"/>
          <w:w w:val="105"/>
        </w:rPr>
        <w:t> </w:t>
      </w:r>
      <w:r>
        <w:rPr>
          <w:color w:val="231F20"/>
          <w:w w:val="105"/>
        </w:rPr>
        <w:t>Austria,</w:t>
      </w:r>
      <w:r>
        <w:rPr>
          <w:color w:val="231F20"/>
          <w:spacing w:val="-6"/>
          <w:w w:val="105"/>
        </w:rPr>
        <w:t> </w:t>
      </w:r>
      <w:r>
        <w:rPr>
          <w:color w:val="231F20"/>
          <w:w w:val="105"/>
        </w:rPr>
        <w:t>to</w:t>
      </w:r>
      <w:r>
        <w:rPr>
          <w:color w:val="231F20"/>
          <w:spacing w:val="-6"/>
          <w:w w:val="105"/>
        </w:rPr>
        <w:t> </w:t>
      </w:r>
      <w:r>
        <w:rPr>
          <w:color w:val="231F20"/>
          <w:w w:val="105"/>
        </w:rPr>
        <w:t>which</w:t>
      </w:r>
      <w:r>
        <w:rPr>
          <w:color w:val="231F20"/>
          <w:spacing w:val="-6"/>
          <w:w w:val="105"/>
        </w:rPr>
        <w:t> </w:t>
      </w:r>
      <w:r>
        <w:rPr>
          <w:color w:val="231F20"/>
          <w:w w:val="105"/>
        </w:rPr>
        <w:t>package</w:t>
      </w:r>
      <w:r>
        <w:rPr>
          <w:color w:val="231F20"/>
          <w:spacing w:val="-6"/>
          <w:w w:val="105"/>
        </w:rPr>
        <w:t> </w:t>
      </w:r>
      <w:r>
        <w:rPr>
          <w:color w:val="231F20"/>
          <w:w w:val="105"/>
        </w:rPr>
        <w:t>design</w:t>
      </w:r>
      <w:r>
        <w:rPr>
          <w:color w:val="231F20"/>
          <w:spacing w:val="-6"/>
          <w:w w:val="105"/>
        </w:rPr>
        <w:t> </w:t>
      </w:r>
      <w:r>
        <w:rPr>
          <w:color w:val="231F20"/>
          <w:w w:val="105"/>
        </w:rPr>
        <w:t>number</w:t>
      </w:r>
      <w:r>
        <w:rPr>
          <w:color w:val="231F20"/>
          <w:spacing w:val="-6"/>
          <w:w w:val="105"/>
        </w:rPr>
        <w:t> </w:t>
      </w:r>
      <w:r>
        <w:rPr>
          <w:color w:val="231F20"/>
          <w:w w:val="105"/>
        </w:rPr>
        <w:t>145</w:t>
      </w:r>
      <w:r>
        <w:rPr>
          <w:color w:val="231F20"/>
          <w:spacing w:val="-6"/>
          <w:w w:val="105"/>
        </w:rPr>
        <w:t> </w:t>
      </w:r>
      <w:r>
        <w:rPr>
          <w:color w:val="231F20"/>
          <w:w w:val="105"/>
        </w:rPr>
        <w:t>has</w:t>
      </w:r>
      <w:r>
        <w:rPr>
          <w:color w:val="231F20"/>
          <w:spacing w:val="-6"/>
          <w:w w:val="105"/>
        </w:rPr>
        <w:t> </w:t>
      </w:r>
      <w:r>
        <w:rPr>
          <w:color w:val="231F20"/>
          <w:w w:val="105"/>
        </w:rPr>
        <w:t>been</w:t>
      </w:r>
      <w:r>
        <w:rPr>
          <w:color w:val="231F20"/>
          <w:spacing w:val="-6"/>
          <w:w w:val="105"/>
        </w:rPr>
        <w:t> </w:t>
      </w:r>
      <w:r>
        <w:rPr>
          <w:color w:val="231F20"/>
          <w:w w:val="105"/>
        </w:rPr>
        <w:t>assigned</w:t>
      </w:r>
      <w:r>
        <w:rPr>
          <w:color w:val="231F20"/>
          <w:spacing w:val="-6"/>
          <w:w w:val="105"/>
        </w:rPr>
        <w:t> </w:t>
      </w:r>
      <w:r>
        <w:rPr>
          <w:color w:val="231F20"/>
          <w:w w:val="105"/>
        </w:rPr>
        <w:t>(to</w:t>
      </w:r>
      <w:r>
        <w:rPr>
          <w:color w:val="231F20"/>
          <w:spacing w:val="-6"/>
          <w:w w:val="105"/>
        </w:rPr>
        <w:t> </w:t>
      </w:r>
      <w:r>
        <w:rPr>
          <w:color w:val="231F20"/>
          <w:w w:val="105"/>
        </w:rPr>
        <w:t>be</w:t>
      </w:r>
      <w:r>
        <w:rPr>
          <w:color w:val="231F20"/>
          <w:spacing w:val="-6"/>
          <w:w w:val="105"/>
        </w:rPr>
        <w:t> </w:t>
      </w:r>
      <w:r>
        <w:rPr>
          <w:color w:val="231F20"/>
          <w:w w:val="105"/>
        </w:rPr>
        <w:t>marked</w:t>
      </w:r>
      <w:r>
        <w:rPr>
          <w:color w:val="231F20"/>
          <w:spacing w:val="-6"/>
          <w:w w:val="105"/>
        </w:rPr>
        <w:t> </w:t>
      </w:r>
      <w:r>
        <w:rPr>
          <w:color w:val="231F20"/>
          <w:w w:val="105"/>
        </w:rPr>
        <w:t>on</w:t>
      </w:r>
      <w:r>
        <w:rPr>
          <w:color w:val="231F20"/>
          <w:spacing w:val="-6"/>
          <w:w w:val="105"/>
        </w:rPr>
        <w:t> </w:t>
      </w:r>
      <w:r>
        <w:rPr>
          <w:color w:val="231F20"/>
          <w:w w:val="105"/>
        </w:rPr>
        <w:t>both the package and on the certificate of approval for the package design);</w:t>
      </w:r>
    </w:p>
    <w:p>
      <w:pPr>
        <w:pStyle w:val="ListParagraph"/>
        <w:numPr>
          <w:ilvl w:val="0"/>
          <w:numId w:val="46"/>
        </w:numPr>
        <w:tabs>
          <w:tab w:pos="2288" w:val="left" w:leader="none"/>
          <w:tab w:pos="2290" w:val="left" w:leader="none"/>
        </w:tabs>
        <w:spacing w:line="256" w:lineRule="auto" w:before="75" w:after="0"/>
        <w:ind w:left="2290" w:right="1414" w:hanging="360"/>
        <w:jc w:val="both"/>
        <w:rPr>
          <w:sz w:val="17"/>
        </w:rPr>
      </w:pPr>
      <w:r>
        <w:rPr>
          <w:color w:val="231F20"/>
          <w:w w:val="105"/>
          <w:sz w:val="17"/>
        </w:rPr>
        <w:t>where multilateral approval is effected by validation in accordance with 6.4.23.20, only the identification mark</w:t>
      </w:r>
      <w:r>
        <w:rPr>
          <w:color w:val="231F20"/>
          <w:spacing w:val="-5"/>
          <w:w w:val="105"/>
          <w:sz w:val="17"/>
        </w:rPr>
        <w:t> </w:t>
      </w:r>
      <w:r>
        <w:rPr>
          <w:color w:val="231F20"/>
          <w:w w:val="105"/>
          <w:sz w:val="17"/>
        </w:rPr>
        <w:t>issued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country</w:t>
      </w:r>
      <w:r>
        <w:rPr>
          <w:color w:val="231F20"/>
          <w:spacing w:val="-5"/>
          <w:w w:val="105"/>
          <w:sz w:val="17"/>
        </w:rPr>
        <w:t> </w:t>
      </w:r>
      <w:r>
        <w:rPr>
          <w:color w:val="231F20"/>
          <w:w w:val="105"/>
          <w:sz w:val="17"/>
        </w:rPr>
        <w:t>of</w:t>
      </w:r>
      <w:r>
        <w:rPr>
          <w:color w:val="231F20"/>
          <w:spacing w:val="-5"/>
          <w:w w:val="105"/>
          <w:sz w:val="17"/>
        </w:rPr>
        <w:t> </w:t>
      </w:r>
      <w:r>
        <w:rPr>
          <w:color w:val="231F20"/>
          <w:w w:val="105"/>
          <w:sz w:val="17"/>
        </w:rPr>
        <w:t>origin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design</w:t>
      </w:r>
      <w:r>
        <w:rPr>
          <w:color w:val="231F20"/>
          <w:spacing w:val="-5"/>
          <w:w w:val="105"/>
          <w:sz w:val="17"/>
        </w:rPr>
        <w:t> </w:t>
      </w:r>
      <w:r>
        <w:rPr>
          <w:color w:val="231F20"/>
          <w:w w:val="105"/>
          <w:sz w:val="17"/>
        </w:rPr>
        <w:t>or</w:t>
      </w:r>
      <w:r>
        <w:rPr>
          <w:color w:val="231F20"/>
          <w:spacing w:val="-5"/>
          <w:w w:val="105"/>
          <w:sz w:val="17"/>
        </w:rPr>
        <w:t> </w:t>
      </w:r>
      <w:r>
        <w:rPr>
          <w:color w:val="231F20"/>
          <w:w w:val="105"/>
          <w:sz w:val="17"/>
        </w:rPr>
        <w:t>shipment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multilateral</w:t>
      </w:r>
      <w:r>
        <w:rPr>
          <w:color w:val="231F20"/>
          <w:spacing w:val="-5"/>
          <w:w w:val="105"/>
          <w:sz w:val="17"/>
        </w:rPr>
        <w:t> </w:t>
      </w:r>
      <w:r>
        <w:rPr>
          <w:color w:val="231F20"/>
          <w:w w:val="105"/>
          <w:sz w:val="17"/>
        </w:rPr>
        <w:t>approval is effected by issue of certificates by successive countries, each certificate shall bear the appropriate </w:t>
      </w:r>
      <w:r>
        <w:rPr>
          <w:color w:val="231F20"/>
          <w:sz w:val="17"/>
        </w:rPr>
        <w:t>identification mark and the package whose design was so approved shall bear all appropriate identification </w:t>
      </w:r>
      <w:r>
        <w:rPr>
          <w:color w:val="231F20"/>
          <w:w w:val="105"/>
          <w:sz w:val="17"/>
        </w:rPr>
        <w:t>marks. For example:</w:t>
      </w:r>
    </w:p>
    <w:p>
      <w:pPr>
        <w:pStyle w:val="BodyText"/>
        <w:spacing w:line="321" w:lineRule="auto" w:before="57"/>
        <w:ind w:left="2650" w:right="7261"/>
      </w:pPr>
      <w:r>
        <w:rPr>
          <w:color w:val="231F20"/>
          <w:spacing w:val="-2"/>
          <w:w w:val="105"/>
        </w:rPr>
        <w:t>A/132/B(M)F CH/28/B(M)F</w:t>
      </w:r>
    </w:p>
    <w:p>
      <w:pPr>
        <w:pStyle w:val="BodyText"/>
        <w:spacing w:line="256" w:lineRule="auto" w:before="2"/>
        <w:ind w:left="2290" w:right="1414"/>
        <w:jc w:val="both"/>
      </w:pPr>
      <w:r>
        <w:rPr>
          <w:color w:val="231F20"/>
          <w:w w:val="105"/>
        </w:rPr>
        <w:t>would</w:t>
      </w:r>
      <w:r>
        <w:rPr>
          <w:color w:val="231F20"/>
          <w:w w:val="105"/>
        </w:rPr>
        <w:t> be</w:t>
      </w:r>
      <w:r>
        <w:rPr>
          <w:color w:val="231F20"/>
          <w:w w:val="105"/>
        </w:rPr>
        <w:t> the</w:t>
      </w:r>
      <w:r>
        <w:rPr>
          <w:color w:val="231F20"/>
          <w:w w:val="105"/>
        </w:rPr>
        <w:t> identification</w:t>
      </w:r>
      <w:r>
        <w:rPr>
          <w:color w:val="231F20"/>
          <w:w w:val="105"/>
        </w:rPr>
        <w:t> mark</w:t>
      </w:r>
      <w:r>
        <w:rPr>
          <w:color w:val="231F20"/>
          <w:w w:val="105"/>
        </w:rPr>
        <w:t> of</w:t>
      </w:r>
      <w:r>
        <w:rPr>
          <w:color w:val="231F20"/>
          <w:w w:val="105"/>
        </w:rPr>
        <w:t> a</w:t>
      </w:r>
      <w:r>
        <w:rPr>
          <w:color w:val="231F20"/>
          <w:w w:val="105"/>
        </w:rPr>
        <w:t> package</w:t>
      </w:r>
      <w:r>
        <w:rPr>
          <w:color w:val="231F20"/>
          <w:w w:val="105"/>
        </w:rPr>
        <w:t> which</w:t>
      </w:r>
      <w:r>
        <w:rPr>
          <w:color w:val="231F20"/>
          <w:w w:val="105"/>
        </w:rPr>
        <w:t> was</w:t>
      </w:r>
      <w:r>
        <w:rPr>
          <w:color w:val="231F20"/>
          <w:w w:val="105"/>
        </w:rPr>
        <w:t> originally</w:t>
      </w:r>
      <w:r>
        <w:rPr>
          <w:color w:val="231F20"/>
          <w:w w:val="105"/>
        </w:rPr>
        <w:t> approved</w:t>
      </w:r>
      <w:r>
        <w:rPr>
          <w:color w:val="231F20"/>
          <w:w w:val="105"/>
        </w:rPr>
        <w:t> by</w:t>
      </w:r>
      <w:r>
        <w:rPr>
          <w:color w:val="231F20"/>
          <w:w w:val="105"/>
        </w:rPr>
        <w:t> Austria</w:t>
      </w:r>
      <w:r>
        <w:rPr>
          <w:color w:val="231F20"/>
          <w:w w:val="105"/>
        </w:rPr>
        <w:t> and</w:t>
      </w:r>
      <w:r>
        <w:rPr>
          <w:color w:val="231F20"/>
          <w:w w:val="105"/>
        </w:rPr>
        <w:t> was subsequently</w:t>
      </w:r>
      <w:r>
        <w:rPr>
          <w:color w:val="231F20"/>
          <w:spacing w:val="-1"/>
          <w:w w:val="105"/>
        </w:rPr>
        <w:t> </w:t>
      </w:r>
      <w:r>
        <w:rPr>
          <w:color w:val="231F20"/>
          <w:w w:val="105"/>
        </w:rPr>
        <w:t>approved,</w:t>
      </w:r>
      <w:r>
        <w:rPr>
          <w:color w:val="231F20"/>
          <w:spacing w:val="-1"/>
          <w:w w:val="105"/>
        </w:rPr>
        <w:t> </w:t>
      </w:r>
      <w:r>
        <w:rPr>
          <w:color w:val="231F20"/>
          <w:w w:val="105"/>
        </w:rPr>
        <w:t>by</w:t>
      </w:r>
      <w:r>
        <w:rPr>
          <w:color w:val="231F20"/>
          <w:spacing w:val="-1"/>
          <w:w w:val="105"/>
        </w:rPr>
        <w:t> </w:t>
      </w:r>
      <w:r>
        <w:rPr>
          <w:color w:val="231F20"/>
          <w:w w:val="105"/>
        </w:rPr>
        <w:t>separate</w:t>
      </w:r>
      <w:r>
        <w:rPr>
          <w:color w:val="231F20"/>
          <w:spacing w:val="-1"/>
          <w:w w:val="105"/>
        </w:rPr>
        <w:t> </w:t>
      </w:r>
      <w:r>
        <w:rPr>
          <w:color w:val="231F20"/>
          <w:w w:val="105"/>
        </w:rPr>
        <w:t>certificate,</w:t>
      </w:r>
      <w:r>
        <w:rPr>
          <w:color w:val="231F20"/>
          <w:spacing w:val="-1"/>
          <w:w w:val="105"/>
        </w:rPr>
        <w:t> </w:t>
      </w:r>
      <w:r>
        <w:rPr>
          <w:color w:val="231F20"/>
          <w:w w:val="105"/>
        </w:rPr>
        <w:t>by</w:t>
      </w:r>
      <w:r>
        <w:rPr>
          <w:color w:val="231F20"/>
          <w:spacing w:val="-1"/>
          <w:w w:val="105"/>
        </w:rPr>
        <w:t> </w:t>
      </w:r>
      <w:r>
        <w:rPr>
          <w:color w:val="231F20"/>
          <w:w w:val="105"/>
        </w:rPr>
        <w:t>Switzerland.</w:t>
      </w:r>
      <w:r>
        <w:rPr>
          <w:color w:val="231F20"/>
          <w:spacing w:val="-1"/>
          <w:w w:val="105"/>
        </w:rPr>
        <w:t> </w:t>
      </w:r>
      <w:r>
        <w:rPr>
          <w:color w:val="231F20"/>
          <w:w w:val="105"/>
        </w:rPr>
        <w:t>Additional</w:t>
      </w:r>
      <w:r>
        <w:rPr>
          <w:color w:val="231F20"/>
          <w:spacing w:val="-1"/>
          <w:w w:val="105"/>
        </w:rPr>
        <w:t> </w:t>
      </w:r>
      <w:r>
        <w:rPr>
          <w:color w:val="231F20"/>
          <w:w w:val="105"/>
        </w:rPr>
        <w:t>identification</w:t>
      </w:r>
      <w:r>
        <w:rPr>
          <w:color w:val="231F20"/>
          <w:spacing w:val="-1"/>
          <w:w w:val="105"/>
        </w:rPr>
        <w:t> </w:t>
      </w:r>
      <w:r>
        <w:rPr>
          <w:color w:val="231F20"/>
          <w:w w:val="105"/>
        </w:rPr>
        <w:t>marks</w:t>
      </w:r>
      <w:r>
        <w:rPr>
          <w:color w:val="231F20"/>
          <w:spacing w:val="-1"/>
          <w:w w:val="105"/>
        </w:rPr>
        <w:t> </w:t>
      </w:r>
      <w:r>
        <w:rPr>
          <w:color w:val="231F20"/>
          <w:w w:val="105"/>
        </w:rPr>
        <w:t>would</w:t>
      </w:r>
      <w:r>
        <w:rPr>
          <w:color w:val="231F20"/>
          <w:spacing w:val="-1"/>
          <w:w w:val="105"/>
        </w:rPr>
        <w:t> </w:t>
      </w:r>
      <w:r>
        <w:rPr>
          <w:color w:val="231F20"/>
          <w:w w:val="105"/>
        </w:rPr>
        <w:t>be tabulated in a similar manner on the package;</w:t>
      </w:r>
    </w:p>
    <w:p>
      <w:pPr>
        <w:pStyle w:val="ListParagraph"/>
        <w:numPr>
          <w:ilvl w:val="0"/>
          <w:numId w:val="46"/>
        </w:numPr>
        <w:tabs>
          <w:tab w:pos="2290" w:val="left" w:leader="none"/>
        </w:tabs>
        <w:spacing w:line="256" w:lineRule="auto" w:before="76" w:after="0"/>
        <w:ind w:left="2290" w:right="1414" w:hanging="360"/>
        <w:jc w:val="both"/>
        <w:rPr>
          <w:sz w:val="17"/>
        </w:rPr>
      </w:pPr>
      <w:r>
        <w:rPr>
          <w:color w:val="231F20"/>
          <w:sz w:val="17"/>
        </w:rPr>
        <w:t>the revision of a certificate shall be indicated by a parenthetical expression following the identification mark </w:t>
      </w:r>
      <w:r>
        <w:rPr>
          <w:color w:val="231F20"/>
          <w:w w:val="105"/>
          <w:sz w:val="17"/>
        </w:rPr>
        <w:t>on the certificate. For example, A/132/B(M)F (Rev.2) would indicate revision 2 of the Austrian certificate of approval for the package design; or A/132/B(M)/F (Rev.0) would indicate the original issuance of the Austrian</w:t>
      </w:r>
      <w:r>
        <w:rPr>
          <w:color w:val="231F20"/>
          <w:spacing w:val="16"/>
          <w:w w:val="105"/>
          <w:sz w:val="17"/>
        </w:rPr>
        <w:t> </w:t>
      </w:r>
      <w:r>
        <w:rPr>
          <w:color w:val="231F20"/>
          <w:w w:val="105"/>
          <w:sz w:val="17"/>
        </w:rPr>
        <w:t>certificate</w:t>
      </w:r>
      <w:r>
        <w:rPr>
          <w:color w:val="231F20"/>
          <w:spacing w:val="16"/>
          <w:w w:val="105"/>
          <w:sz w:val="17"/>
        </w:rPr>
        <w:t> </w:t>
      </w:r>
      <w:r>
        <w:rPr>
          <w:color w:val="231F20"/>
          <w:w w:val="105"/>
          <w:sz w:val="17"/>
        </w:rPr>
        <w:t>of</w:t>
      </w:r>
      <w:r>
        <w:rPr>
          <w:color w:val="231F20"/>
          <w:spacing w:val="16"/>
          <w:w w:val="105"/>
          <w:sz w:val="17"/>
        </w:rPr>
        <w:t> </w:t>
      </w:r>
      <w:r>
        <w:rPr>
          <w:color w:val="231F20"/>
          <w:w w:val="105"/>
          <w:sz w:val="17"/>
        </w:rPr>
        <w:t>approval</w:t>
      </w:r>
      <w:r>
        <w:rPr>
          <w:color w:val="231F20"/>
          <w:spacing w:val="16"/>
          <w:w w:val="105"/>
          <w:sz w:val="17"/>
        </w:rPr>
        <w:t> </w:t>
      </w:r>
      <w:r>
        <w:rPr>
          <w:color w:val="231F20"/>
          <w:w w:val="105"/>
          <w:sz w:val="17"/>
        </w:rPr>
        <w:t>for</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package</w:t>
      </w:r>
      <w:r>
        <w:rPr>
          <w:color w:val="231F20"/>
          <w:spacing w:val="16"/>
          <w:w w:val="105"/>
          <w:sz w:val="17"/>
        </w:rPr>
        <w:t> </w:t>
      </w:r>
      <w:r>
        <w:rPr>
          <w:color w:val="231F20"/>
          <w:w w:val="105"/>
          <w:sz w:val="17"/>
        </w:rPr>
        <w:t>design.</w:t>
      </w:r>
      <w:r>
        <w:rPr>
          <w:color w:val="231F20"/>
          <w:spacing w:val="16"/>
          <w:w w:val="105"/>
          <w:sz w:val="17"/>
        </w:rPr>
        <w:t> </w:t>
      </w:r>
      <w:r>
        <w:rPr>
          <w:color w:val="231F20"/>
          <w:w w:val="105"/>
          <w:sz w:val="17"/>
        </w:rPr>
        <w:t>For</w:t>
      </w:r>
      <w:r>
        <w:rPr>
          <w:color w:val="231F20"/>
          <w:spacing w:val="16"/>
          <w:w w:val="105"/>
          <w:sz w:val="17"/>
        </w:rPr>
        <w:t> </w:t>
      </w:r>
      <w:r>
        <w:rPr>
          <w:color w:val="231F20"/>
          <w:w w:val="105"/>
          <w:sz w:val="17"/>
        </w:rPr>
        <w:t>original</w:t>
      </w:r>
      <w:r>
        <w:rPr>
          <w:color w:val="231F20"/>
          <w:spacing w:val="16"/>
          <w:w w:val="105"/>
          <w:sz w:val="17"/>
        </w:rPr>
        <w:t> </w:t>
      </w:r>
      <w:r>
        <w:rPr>
          <w:color w:val="231F20"/>
          <w:w w:val="105"/>
          <w:sz w:val="17"/>
        </w:rPr>
        <w:t>issuances,</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parenthetical</w:t>
      </w:r>
      <w:r>
        <w:rPr>
          <w:color w:val="231F20"/>
          <w:spacing w:val="16"/>
          <w:w w:val="105"/>
          <w:sz w:val="17"/>
        </w:rPr>
        <w:t> </w:t>
      </w:r>
      <w:r>
        <w:rPr>
          <w:color w:val="231F20"/>
          <w:w w:val="105"/>
          <w:sz w:val="17"/>
        </w:rPr>
        <w:t>entry is optional and other words such as ‘original issuance’ may also be used in place of ‘Rev.0’. Certificate revision numbers may only be issued by the country issuing the original certificate of approval;</w:t>
      </w:r>
    </w:p>
    <w:p>
      <w:pPr>
        <w:pStyle w:val="ListParagraph"/>
        <w:numPr>
          <w:ilvl w:val="0"/>
          <w:numId w:val="46"/>
        </w:numPr>
        <w:tabs>
          <w:tab w:pos="2288" w:val="left" w:leader="none"/>
          <w:tab w:pos="2290" w:val="left" w:leader="none"/>
        </w:tabs>
        <w:spacing w:line="256" w:lineRule="auto" w:before="77" w:after="0"/>
        <w:ind w:left="2290" w:right="1414" w:hanging="360"/>
        <w:jc w:val="both"/>
        <w:rPr>
          <w:sz w:val="17"/>
        </w:rPr>
      </w:pPr>
      <w:r>
        <w:rPr>
          <w:color w:val="231F20"/>
          <w:w w:val="105"/>
          <w:sz w:val="17"/>
        </w:rPr>
        <w:t>additional</w:t>
      </w:r>
      <w:r>
        <w:rPr>
          <w:color w:val="231F20"/>
          <w:spacing w:val="-1"/>
          <w:w w:val="105"/>
          <w:sz w:val="17"/>
        </w:rPr>
        <w:t> </w:t>
      </w:r>
      <w:r>
        <w:rPr>
          <w:color w:val="231F20"/>
          <w:w w:val="105"/>
          <w:sz w:val="17"/>
        </w:rPr>
        <w:t>symbols</w:t>
      </w:r>
      <w:r>
        <w:rPr>
          <w:color w:val="231F20"/>
          <w:spacing w:val="-1"/>
          <w:w w:val="105"/>
          <w:sz w:val="17"/>
        </w:rPr>
        <w:t> </w:t>
      </w:r>
      <w:r>
        <w:rPr>
          <w:color w:val="231F20"/>
          <w:w w:val="105"/>
          <w:sz w:val="17"/>
        </w:rPr>
        <w:t>(as</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necessitated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may</w:t>
      </w:r>
      <w:r>
        <w:rPr>
          <w:color w:val="231F20"/>
          <w:spacing w:val="-1"/>
          <w:w w:val="105"/>
          <w:sz w:val="17"/>
        </w:rPr>
        <w:t> </w:t>
      </w:r>
      <w:r>
        <w:rPr>
          <w:color w:val="231F20"/>
          <w:w w:val="105"/>
          <w:sz w:val="17"/>
        </w:rPr>
        <w:t>be</w:t>
      </w:r>
      <w:r>
        <w:rPr>
          <w:color w:val="231F20"/>
          <w:spacing w:val="-1"/>
          <w:w w:val="105"/>
          <w:sz w:val="17"/>
        </w:rPr>
        <w:t> </w:t>
      </w:r>
      <w:r>
        <w:rPr>
          <w:color w:val="231F20"/>
          <w:w w:val="105"/>
          <w:sz w:val="17"/>
        </w:rPr>
        <w:t>added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parentheses</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 end of the identification mark. For example, A/132/B(M)F (SP503); and</w:t>
      </w:r>
    </w:p>
    <w:p>
      <w:pPr>
        <w:pStyle w:val="ListParagraph"/>
        <w:numPr>
          <w:ilvl w:val="0"/>
          <w:numId w:val="46"/>
        </w:numPr>
        <w:tabs>
          <w:tab w:pos="2288" w:val="left" w:leader="none"/>
          <w:tab w:pos="2290" w:val="left" w:leader="none"/>
        </w:tabs>
        <w:spacing w:line="256" w:lineRule="auto" w:before="75" w:after="0"/>
        <w:ind w:left="2290" w:right="1415" w:hanging="360"/>
        <w:jc w:val="both"/>
        <w:rPr>
          <w:sz w:val="17"/>
        </w:rPr>
      </w:pPr>
      <w:r>
        <w:rPr>
          <w:sz w:val="17"/>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ragraph">
                  <wp:posOffset>165529</wp:posOffset>
                </wp:positionV>
                <wp:extent cx="360045" cy="153035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3.033814pt;width:28.35pt;height:120.5pt;mso-position-horizontal-relative:page;mso-position-vertical-relative:paragraph;z-index:15745024" type="#_x0000_t202" id="docshape104"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it</w:t>
      </w:r>
      <w:r>
        <w:rPr>
          <w:color w:val="231F20"/>
          <w:spacing w:val="-6"/>
          <w:w w:val="105"/>
          <w:sz w:val="17"/>
        </w:rPr>
        <w:t> </w:t>
      </w:r>
      <w:r>
        <w:rPr>
          <w:color w:val="231F20"/>
          <w:w w:val="105"/>
          <w:sz w:val="17"/>
        </w:rPr>
        <w:t>is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necessary</w:t>
      </w:r>
      <w:r>
        <w:rPr>
          <w:color w:val="231F20"/>
          <w:spacing w:val="-6"/>
          <w:w w:val="105"/>
          <w:sz w:val="17"/>
        </w:rPr>
        <w:t> </w:t>
      </w:r>
      <w:r>
        <w:rPr>
          <w:color w:val="231F20"/>
          <w:w w:val="105"/>
          <w:sz w:val="17"/>
        </w:rPr>
        <w:t>to</w:t>
      </w:r>
      <w:r>
        <w:rPr>
          <w:color w:val="231F20"/>
          <w:spacing w:val="-6"/>
          <w:w w:val="105"/>
          <w:sz w:val="17"/>
        </w:rPr>
        <w:t> </w:t>
      </w:r>
      <w:r>
        <w:rPr>
          <w:color w:val="231F20"/>
          <w:w w:val="105"/>
          <w:sz w:val="17"/>
        </w:rPr>
        <w:t>alter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identification</w:t>
      </w:r>
      <w:r>
        <w:rPr>
          <w:color w:val="231F20"/>
          <w:spacing w:val="-6"/>
          <w:w w:val="105"/>
          <w:sz w:val="17"/>
        </w:rPr>
        <w:t> </w:t>
      </w:r>
      <w:r>
        <w:rPr>
          <w:color w:val="231F20"/>
          <w:w w:val="105"/>
          <w:sz w:val="17"/>
        </w:rPr>
        <w:t>mark</w:t>
      </w:r>
      <w:r>
        <w:rPr>
          <w:color w:val="231F20"/>
          <w:spacing w:val="-6"/>
          <w:w w:val="105"/>
          <w:sz w:val="17"/>
        </w:rPr>
        <w:t> </w:t>
      </w:r>
      <w:r>
        <w:rPr>
          <w:color w:val="231F20"/>
          <w:w w:val="105"/>
          <w:sz w:val="17"/>
        </w:rPr>
        <w:t>on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each</w:t>
      </w:r>
      <w:r>
        <w:rPr>
          <w:color w:val="231F20"/>
          <w:spacing w:val="-6"/>
          <w:w w:val="105"/>
          <w:sz w:val="17"/>
        </w:rPr>
        <w:t> </w:t>
      </w:r>
      <w:r>
        <w:rPr>
          <w:color w:val="231F20"/>
          <w:w w:val="105"/>
          <w:sz w:val="17"/>
        </w:rPr>
        <w:t>time</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a</w:t>
      </w:r>
      <w:r>
        <w:rPr>
          <w:color w:val="231F20"/>
          <w:spacing w:val="-6"/>
          <w:w w:val="105"/>
          <w:sz w:val="17"/>
        </w:rPr>
        <w:t> </w:t>
      </w:r>
      <w:r>
        <w:rPr>
          <w:color w:val="231F20"/>
          <w:w w:val="105"/>
          <w:sz w:val="17"/>
        </w:rPr>
        <w:t>revision</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design certificate</w:t>
      </w:r>
      <w:r>
        <w:rPr>
          <w:color w:val="231F20"/>
          <w:w w:val="105"/>
          <w:sz w:val="17"/>
        </w:rPr>
        <w:t> is</w:t>
      </w:r>
      <w:r>
        <w:rPr>
          <w:color w:val="231F20"/>
          <w:w w:val="105"/>
          <w:sz w:val="17"/>
        </w:rPr>
        <w:t> made.</w:t>
      </w:r>
      <w:r>
        <w:rPr>
          <w:color w:val="231F20"/>
          <w:w w:val="105"/>
          <w:sz w:val="17"/>
        </w:rPr>
        <w:t> Such</w:t>
      </w:r>
      <w:r>
        <w:rPr>
          <w:color w:val="231F20"/>
          <w:w w:val="105"/>
          <w:sz w:val="17"/>
        </w:rPr>
        <w:t> re-marking</w:t>
      </w:r>
      <w:r>
        <w:rPr>
          <w:color w:val="231F20"/>
          <w:w w:val="105"/>
          <w:sz w:val="17"/>
        </w:rPr>
        <w:t> shall</w:t>
      </w:r>
      <w:r>
        <w:rPr>
          <w:color w:val="231F20"/>
          <w:w w:val="105"/>
          <w:sz w:val="17"/>
        </w:rPr>
        <w:t> be</w:t>
      </w:r>
      <w:r>
        <w:rPr>
          <w:color w:val="231F20"/>
          <w:w w:val="105"/>
          <w:sz w:val="17"/>
        </w:rPr>
        <w:t> required</w:t>
      </w:r>
      <w:r>
        <w:rPr>
          <w:color w:val="231F20"/>
          <w:w w:val="105"/>
          <w:sz w:val="17"/>
        </w:rPr>
        <w:t> only</w:t>
      </w:r>
      <w:r>
        <w:rPr>
          <w:color w:val="231F20"/>
          <w:w w:val="105"/>
          <w:sz w:val="17"/>
        </w:rPr>
        <w:t> in</w:t>
      </w:r>
      <w:r>
        <w:rPr>
          <w:color w:val="231F20"/>
          <w:w w:val="105"/>
          <w:sz w:val="17"/>
        </w:rPr>
        <w:t> those</w:t>
      </w:r>
      <w:r>
        <w:rPr>
          <w:color w:val="231F20"/>
          <w:w w:val="105"/>
          <w:sz w:val="17"/>
        </w:rPr>
        <w:t> cases</w:t>
      </w:r>
      <w:r>
        <w:rPr>
          <w:color w:val="231F20"/>
          <w:w w:val="105"/>
          <w:sz w:val="17"/>
        </w:rPr>
        <w:t> where</w:t>
      </w:r>
      <w:r>
        <w:rPr>
          <w:color w:val="231F20"/>
          <w:w w:val="105"/>
          <w:sz w:val="17"/>
        </w:rPr>
        <w:t> the</w:t>
      </w:r>
      <w:r>
        <w:rPr>
          <w:color w:val="231F20"/>
          <w:w w:val="105"/>
          <w:sz w:val="17"/>
        </w:rPr>
        <w:t> revision</w:t>
      </w:r>
      <w:r>
        <w:rPr>
          <w:color w:val="231F20"/>
          <w:w w:val="105"/>
          <w:sz w:val="17"/>
        </w:rPr>
        <w:t> to</w:t>
      </w:r>
      <w:r>
        <w:rPr>
          <w:color w:val="231F20"/>
          <w:w w:val="105"/>
          <w:sz w:val="17"/>
        </w:rPr>
        <w:t> the package design certificate involves a change in the letter type codes for the package design following the second stroke.</w:t>
      </w:r>
    </w:p>
    <w:p>
      <w:pPr>
        <w:pStyle w:val="ListParagraph"/>
        <w:numPr>
          <w:ilvl w:val="3"/>
          <w:numId w:val="1"/>
        </w:numPr>
        <w:tabs>
          <w:tab w:pos="1930" w:val="left" w:leader="none"/>
        </w:tabs>
        <w:spacing w:line="256" w:lineRule="auto" w:before="136" w:after="0"/>
        <w:ind w:left="1930" w:right="1415" w:hanging="1080"/>
        <w:jc w:val="left"/>
        <w:rPr>
          <w:color w:val="231F20"/>
          <w:sz w:val="17"/>
        </w:rPr>
      </w:pPr>
      <w:r>
        <w:rPr>
          <w:color w:val="231F20"/>
          <w:w w:val="105"/>
          <w:sz w:val="17"/>
        </w:rPr>
        <w:t>Each</w:t>
      </w:r>
      <w:r>
        <w:rPr>
          <w:color w:val="231F20"/>
          <w:spacing w:val="27"/>
          <w:w w:val="105"/>
          <w:sz w:val="17"/>
        </w:rPr>
        <w:t> </w:t>
      </w:r>
      <w:r>
        <w:rPr>
          <w:color w:val="231F20"/>
          <w:w w:val="105"/>
          <w:sz w:val="17"/>
        </w:rPr>
        <w:t>certificate</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approval</w:t>
      </w:r>
      <w:r>
        <w:rPr>
          <w:color w:val="231F20"/>
          <w:spacing w:val="27"/>
          <w:w w:val="105"/>
          <w:sz w:val="17"/>
        </w:rPr>
        <w:t> </w:t>
      </w:r>
      <w:r>
        <w:rPr>
          <w:color w:val="231F20"/>
          <w:w w:val="105"/>
          <w:sz w:val="17"/>
        </w:rPr>
        <w:t>issued</w:t>
      </w:r>
      <w:r>
        <w:rPr>
          <w:color w:val="231F20"/>
          <w:spacing w:val="27"/>
          <w:w w:val="105"/>
          <w:sz w:val="17"/>
        </w:rPr>
        <w:t> </w:t>
      </w:r>
      <w:r>
        <w:rPr>
          <w:color w:val="231F20"/>
          <w:w w:val="105"/>
          <w:sz w:val="17"/>
        </w:rPr>
        <w:t>by</w:t>
      </w:r>
      <w:r>
        <w:rPr>
          <w:color w:val="231F20"/>
          <w:spacing w:val="27"/>
          <w:w w:val="105"/>
          <w:sz w:val="17"/>
        </w:rPr>
        <w:t> </w:t>
      </w:r>
      <w:r>
        <w:rPr>
          <w:color w:val="231F20"/>
          <w:w w:val="105"/>
          <w:sz w:val="17"/>
        </w:rPr>
        <w:t>a</w:t>
      </w:r>
      <w:r>
        <w:rPr>
          <w:color w:val="231F20"/>
          <w:spacing w:val="27"/>
          <w:w w:val="105"/>
          <w:sz w:val="17"/>
        </w:rPr>
        <w:t> </w:t>
      </w:r>
      <w:r>
        <w:rPr>
          <w:color w:val="231F20"/>
          <w:w w:val="105"/>
          <w:sz w:val="17"/>
        </w:rPr>
        <w:t>competent</w:t>
      </w:r>
      <w:r>
        <w:rPr>
          <w:color w:val="231F20"/>
          <w:spacing w:val="27"/>
          <w:w w:val="105"/>
          <w:sz w:val="17"/>
        </w:rPr>
        <w:t> </w:t>
      </w:r>
      <w:r>
        <w:rPr>
          <w:color w:val="231F20"/>
          <w:w w:val="105"/>
          <w:sz w:val="17"/>
        </w:rPr>
        <w:t>authority</w:t>
      </w:r>
      <w:r>
        <w:rPr>
          <w:color w:val="231F20"/>
          <w:spacing w:val="27"/>
          <w:w w:val="105"/>
          <w:sz w:val="17"/>
        </w:rPr>
        <w:t> </w:t>
      </w:r>
      <w:r>
        <w:rPr>
          <w:color w:val="231F20"/>
          <w:w w:val="105"/>
          <w:sz w:val="17"/>
        </w:rPr>
        <w:t>for</w:t>
      </w:r>
      <w:r>
        <w:rPr>
          <w:color w:val="231F20"/>
          <w:spacing w:val="27"/>
          <w:w w:val="105"/>
          <w:sz w:val="17"/>
        </w:rPr>
        <w:t> </w:t>
      </w:r>
      <w:r>
        <w:rPr>
          <w:color w:val="231F20"/>
          <w:w w:val="105"/>
          <w:sz w:val="17"/>
        </w:rPr>
        <w:t>special</w:t>
      </w:r>
      <w:r>
        <w:rPr>
          <w:color w:val="231F20"/>
          <w:spacing w:val="27"/>
          <w:w w:val="105"/>
          <w:sz w:val="17"/>
        </w:rPr>
        <w:t> </w:t>
      </w:r>
      <w:r>
        <w:rPr>
          <w:color w:val="231F20"/>
          <w:w w:val="105"/>
          <w:sz w:val="17"/>
        </w:rPr>
        <w:t>form</w:t>
      </w:r>
      <w:r>
        <w:rPr>
          <w:color w:val="231F20"/>
          <w:spacing w:val="27"/>
          <w:w w:val="105"/>
          <w:sz w:val="17"/>
        </w:rPr>
        <w:t> </w:t>
      </w:r>
      <w:r>
        <w:rPr>
          <w:color w:val="231F20"/>
          <w:w w:val="105"/>
          <w:sz w:val="17"/>
        </w:rPr>
        <w:t>radioactive</w:t>
      </w:r>
      <w:r>
        <w:rPr>
          <w:color w:val="231F20"/>
          <w:spacing w:val="27"/>
          <w:w w:val="105"/>
          <w:sz w:val="17"/>
        </w:rPr>
        <w:t> </w:t>
      </w:r>
      <w:r>
        <w:rPr>
          <w:color w:val="231F20"/>
          <w:w w:val="105"/>
          <w:sz w:val="17"/>
        </w:rPr>
        <w:t>material</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low dispersible radioactive material shall include the following information:</w:t>
      </w:r>
    </w:p>
    <w:p>
      <w:pPr>
        <w:pStyle w:val="BodyText"/>
        <w:spacing w:before="5"/>
        <w:rPr>
          <w:sz w:val="3"/>
        </w:rPr>
      </w:pPr>
      <w:r>
        <w:rPr>
          <w:sz w:val="3"/>
        </w:rPr>
        <mc:AlternateContent>
          <mc:Choice Requires="wps">
            <w:drawing>
              <wp:anchor distT="0" distB="0" distL="0" distR="0" allowOverlap="1" layoutInCell="1" locked="0" behindDoc="1" simplePos="0" relativeHeight="487603712">
                <wp:simplePos x="0" y="0"/>
                <wp:positionH relativeFrom="page">
                  <wp:posOffset>1225689</wp:posOffset>
                </wp:positionH>
                <wp:positionV relativeFrom="paragraph">
                  <wp:posOffset>40641</wp:posOffset>
                </wp:positionV>
                <wp:extent cx="1158875" cy="132080"/>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1158875" cy="132080"/>
                        </a:xfrm>
                        <a:prstGeom prst="rect">
                          <a:avLst/>
                        </a:prstGeom>
                      </wps:spPr>
                      <wps:txbx>
                        <w:txbxContent>
                          <w:p>
                            <w:pPr>
                              <w:pStyle w:val="BodyText"/>
                              <w:spacing w:before="11"/>
                            </w:pPr>
                            <w:r>
                              <w:rPr>
                                <w:color w:val="231F20"/>
                                <w:w w:val="105"/>
                              </w:rPr>
                              <w:t>(a)</w:t>
                            </w:r>
                            <w:r>
                              <w:rPr>
                                <w:color w:val="231F20"/>
                                <w:spacing w:val="68"/>
                                <w:w w:val="150"/>
                              </w:rPr>
                              <w:t> </w:t>
                            </w:r>
                            <w:r>
                              <w:rPr>
                                <w:color w:val="231F20"/>
                                <w:w w:val="105"/>
                              </w:rPr>
                              <w:t>Type</w:t>
                            </w:r>
                            <w:r>
                              <w:rPr>
                                <w:color w:val="231F20"/>
                                <w:spacing w:val="-11"/>
                                <w:w w:val="105"/>
                              </w:rPr>
                              <w:t> </w:t>
                            </w:r>
                            <w:r>
                              <w:rPr>
                                <w:color w:val="231F20"/>
                                <w:w w:val="105"/>
                              </w:rPr>
                              <w:t>of</w:t>
                            </w:r>
                            <w:r>
                              <w:rPr>
                                <w:color w:val="231F20"/>
                                <w:spacing w:val="-12"/>
                                <w:w w:val="105"/>
                              </w:rPr>
                              <w:t> </w:t>
                            </w:r>
                            <w:r>
                              <w:rPr>
                                <w:color w:val="231F20"/>
                                <w:spacing w:val="-2"/>
                                <w:w w:val="105"/>
                              </w:rPr>
                              <w:t>certificate</w:t>
                            </w:r>
                            <w:r>
                              <w:rPr>
                                <w:color w:val="231F20"/>
                                <w:spacing w:val="-2"/>
                                <w:w w:val="105"/>
                              </w:rPr>
                              <w:t>.</w:t>
                            </w:r>
                          </w:p>
                        </w:txbxContent>
                      </wps:txbx>
                      <wps:bodyPr wrap="square" lIns="0" tIns="0" rIns="0" bIns="0" rtlCol="0">
                        <a:noAutofit/>
                      </wps:bodyPr>
                    </wps:wsp>
                  </a:graphicData>
                </a:graphic>
              </wp:anchor>
            </w:drawing>
          </mc:Choice>
          <mc:Fallback>
            <w:pict>
              <v:shape style="position:absolute;margin-left:96.510948pt;margin-top:3.200093pt;width:91.25pt;height:10.4pt;mso-position-horizontal-relative:page;mso-position-vertical-relative:paragraph;z-index:-15712768;mso-wrap-distance-left:0;mso-wrap-distance-right:0" type="#_x0000_t202" id="docshape105" filled="false" stroked="false">
                <v:textbox inset="0,0,0,0">
                  <w:txbxContent>
                    <w:p>
                      <w:pPr>
                        <w:pStyle w:val="BodyText"/>
                        <w:spacing w:before="11"/>
                      </w:pPr>
                      <w:r>
                        <w:rPr>
                          <w:color w:val="231F20"/>
                          <w:w w:val="105"/>
                        </w:rPr>
                        <w:t>(a)</w:t>
                      </w:r>
                      <w:r>
                        <w:rPr>
                          <w:color w:val="231F20"/>
                          <w:spacing w:val="68"/>
                          <w:w w:val="150"/>
                        </w:rPr>
                        <w:t> </w:t>
                      </w:r>
                      <w:r>
                        <w:rPr>
                          <w:color w:val="231F20"/>
                          <w:w w:val="105"/>
                        </w:rPr>
                        <w:t>Type</w:t>
                      </w:r>
                      <w:r>
                        <w:rPr>
                          <w:color w:val="231F20"/>
                          <w:spacing w:val="-11"/>
                          <w:w w:val="105"/>
                        </w:rPr>
                        <w:t> </w:t>
                      </w:r>
                      <w:r>
                        <w:rPr>
                          <w:color w:val="231F20"/>
                          <w:w w:val="105"/>
                        </w:rPr>
                        <w:t>of</w:t>
                      </w:r>
                      <w:r>
                        <w:rPr>
                          <w:color w:val="231F20"/>
                          <w:spacing w:val="-12"/>
                          <w:w w:val="105"/>
                        </w:rPr>
                        <w:t> </w:t>
                      </w:r>
                      <w:r>
                        <w:rPr>
                          <w:color w:val="231F20"/>
                          <w:spacing w:val="-2"/>
                          <w:w w:val="105"/>
                        </w:rPr>
                        <w:t>certificate</w:t>
                      </w:r>
                      <w:r>
                        <w:rPr>
                          <w:color w:val="231F20"/>
                          <w:spacing w:val="-2"/>
                          <w:w w:val="105"/>
                        </w:rPr>
                        <w:t>.</w:t>
                      </w:r>
                    </w:p>
                  </w:txbxContent>
                </v:textbox>
                <w10:wrap type="topAndBottom"/>
              </v:shape>
            </w:pict>
          </mc:Fallback>
        </mc:AlternateContent>
      </w:r>
    </w:p>
    <w:p>
      <w:pPr>
        <w:pStyle w:val="ListParagraph"/>
        <w:numPr>
          <w:ilvl w:val="0"/>
          <w:numId w:val="47"/>
        </w:numPr>
        <w:tabs>
          <w:tab w:pos="2288" w:val="left" w:leader="none"/>
        </w:tabs>
        <w:spacing w:line="240" w:lineRule="auto" w:before="86" w:after="0"/>
        <w:ind w:left="2288" w:right="0" w:hanging="358"/>
        <w:jc w:val="both"/>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4"/>
          <w:w w:val="105"/>
          <w:sz w:val="17"/>
        </w:rPr>
        <w:t>mark.</w:t>
      </w:r>
    </w:p>
    <w:p>
      <w:pPr>
        <w:pStyle w:val="ListParagraph"/>
        <w:numPr>
          <w:ilvl w:val="0"/>
          <w:numId w:val="47"/>
        </w:numPr>
        <w:tabs>
          <w:tab w:pos="2288" w:val="left" w:leader="none"/>
        </w:tabs>
        <w:spacing w:line="240" w:lineRule="auto" w:before="87" w:after="0"/>
        <w:ind w:left="2288" w:right="0" w:hanging="358"/>
        <w:jc w:val="both"/>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47"/>
        </w:numPr>
        <w:tabs>
          <w:tab w:pos="2288" w:val="left" w:leader="none"/>
          <w:tab w:pos="2290" w:val="left" w:leader="none"/>
        </w:tabs>
        <w:spacing w:line="256" w:lineRule="auto" w:before="87" w:after="0"/>
        <w:ind w:left="2290" w:right="1412" w:hanging="360"/>
        <w:jc w:val="both"/>
        <w:rPr>
          <w:sz w:val="17"/>
        </w:rPr>
      </w:pPr>
      <w:r>
        <w:rPr>
          <w:color w:val="231F20"/>
          <w:w w:val="105"/>
          <w:sz w:val="17"/>
        </w:rPr>
        <w:t>List of applicable national and international regulations, including the edition of the IAEA </w:t>
      </w:r>
      <w:r>
        <w:rPr>
          <w:rFonts w:ascii="Arial"/>
          <w:i/>
          <w:color w:val="231F20"/>
          <w:w w:val="105"/>
          <w:sz w:val="17"/>
        </w:rPr>
        <w:t>Regulations</w:t>
      </w:r>
      <w:r>
        <w:rPr>
          <w:rFonts w:ascii="Arial"/>
          <w:i/>
          <w:color w:val="231F20"/>
          <w:spacing w:val="80"/>
          <w:w w:val="105"/>
          <w:sz w:val="17"/>
        </w:rPr>
        <w:t> </w:t>
      </w:r>
      <w:r>
        <w:rPr>
          <w:rFonts w:ascii="Arial"/>
          <w:i/>
          <w:color w:val="231F20"/>
          <w:w w:val="105"/>
          <w:sz w:val="17"/>
        </w:rPr>
        <w:t>for the Safe Transport of Radioactive Material </w:t>
      </w:r>
      <w:r>
        <w:rPr>
          <w:color w:val="231F20"/>
          <w:w w:val="105"/>
          <w:sz w:val="17"/>
        </w:rPr>
        <w:t>under which the special form radioactive material or low dispersible radioactive material is approved.</w:t>
      </w:r>
    </w:p>
    <w:p>
      <w:pPr>
        <w:pStyle w:val="ListParagraph"/>
        <w:numPr>
          <w:ilvl w:val="0"/>
          <w:numId w:val="47"/>
        </w:numPr>
        <w:tabs>
          <w:tab w:pos="2288" w:val="left" w:leader="none"/>
        </w:tabs>
        <w:spacing w:line="240" w:lineRule="auto" w:before="76" w:after="0"/>
        <w:ind w:left="2288" w:right="0" w:hanging="358"/>
        <w:jc w:val="both"/>
        <w:rPr>
          <w:sz w:val="17"/>
        </w:rPr>
      </w:pPr>
      <w:r>
        <w:rPr>
          <w:color w:val="231F20"/>
          <w:w w:val="105"/>
          <w:sz w:val="17"/>
        </w:rPr>
        <w:t>The</w:t>
      </w:r>
      <w:r>
        <w:rPr>
          <w:color w:val="231F20"/>
          <w:spacing w:val="-2"/>
          <w:w w:val="105"/>
          <w:sz w:val="17"/>
        </w:rPr>
        <w:t> </w:t>
      </w:r>
      <w:r>
        <w:rPr>
          <w:color w:val="231F20"/>
          <w:w w:val="105"/>
          <w:sz w:val="17"/>
        </w:rPr>
        <w:t>identification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special</w:t>
      </w:r>
      <w:r>
        <w:rPr>
          <w:color w:val="231F20"/>
          <w:spacing w:val="-1"/>
          <w:w w:val="105"/>
          <w:sz w:val="17"/>
        </w:rPr>
        <w:t> </w:t>
      </w:r>
      <w:r>
        <w:rPr>
          <w:color w:val="231F20"/>
          <w:w w:val="105"/>
          <w:sz w:val="17"/>
        </w:rPr>
        <w:t>form</w:t>
      </w:r>
      <w:r>
        <w:rPr>
          <w:color w:val="231F20"/>
          <w:spacing w:val="-1"/>
          <w:w w:val="105"/>
          <w:sz w:val="17"/>
        </w:rPr>
        <w:t> </w:t>
      </w:r>
      <w:r>
        <w:rPr>
          <w:color w:val="231F20"/>
          <w:w w:val="105"/>
          <w:sz w:val="17"/>
        </w:rPr>
        <w:t>radioactive</w:t>
      </w:r>
      <w:r>
        <w:rPr>
          <w:color w:val="231F20"/>
          <w:spacing w:val="-2"/>
          <w:w w:val="105"/>
          <w:sz w:val="17"/>
        </w:rPr>
        <w:t> </w:t>
      </w:r>
      <w:r>
        <w:rPr>
          <w:color w:val="231F20"/>
          <w:w w:val="105"/>
          <w:sz w:val="17"/>
        </w:rPr>
        <w:t>material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low</w:t>
      </w:r>
      <w:r>
        <w:rPr>
          <w:color w:val="231F20"/>
          <w:spacing w:val="-2"/>
          <w:w w:val="105"/>
          <w:sz w:val="17"/>
        </w:rPr>
        <w:t> </w:t>
      </w:r>
      <w:r>
        <w:rPr>
          <w:color w:val="231F20"/>
          <w:w w:val="105"/>
          <w:sz w:val="17"/>
        </w:rPr>
        <w:t>dispersible</w:t>
      </w:r>
      <w:r>
        <w:rPr>
          <w:color w:val="231F20"/>
          <w:spacing w:val="-1"/>
          <w:w w:val="105"/>
          <w:sz w:val="17"/>
        </w:rPr>
        <w:t> </w:t>
      </w:r>
      <w:r>
        <w:rPr>
          <w:color w:val="231F20"/>
          <w:w w:val="105"/>
          <w:sz w:val="17"/>
        </w:rPr>
        <w:t>radioactive</w:t>
      </w:r>
      <w:r>
        <w:rPr>
          <w:color w:val="231F20"/>
          <w:spacing w:val="-1"/>
          <w:w w:val="105"/>
          <w:sz w:val="17"/>
        </w:rPr>
        <w:t> </w:t>
      </w:r>
      <w:r>
        <w:rPr>
          <w:color w:val="231F20"/>
          <w:spacing w:val="-2"/>
          <w:w w:val="105"/>
          <w:sz w:val="17"/>
        </w:rPr>
        <w:t>material.</w:t>
      </w:r>
    </w:p>
    <w:p>
      <w:pPr>
        <w:pStyle w:val="ListParagraph"/>
        <w:numPr>
          <w:ilvl w:val="0"/>
          <w:numId w:val="47"/>
        </w:numPr>
        <w:tabs>
          <w:tab w:pos="2288" w:val="left" w:leader="none"/>
        </w:tabs>
        <w:spacing w:line="240" w:lineRule="auto" w:before="87" w:after="0"/>
        <w:ind w:left="2288" w:right="0" w:hanging="358"/>
        <w:jc w:val="both"/>
        <w:rPr>
          <w:sz w:val="17"/>
        </w:rPr>
      </w:pPr>
      <w:r>
        <w:rPr>
          <w:color w:val="231F20"/>
          <w:w w:val="105"/>
          <w:sz w:val="17"/>
        </w:rPr>
        <w:t>A</w:t>
      </w:r>
      <w:r>
        <w:rPr>
          <w:color w:val="231F20"/>
          <w:spacing w:val="-1"/>
          <w:w w:val="105"/>
          <w:sz w:val="17"/>
        </w:rPr>
        <w:t> </w:t>
      </w:r>
      <w:r>
        <w:rPr>
          <w:color w:val="231F20"/>
          <w:w w:val="105"/>
          <w:sz w:val="17"/>
        </w:rPr>
        <w:t>description of the</w:t>
      </w:r>
      <w:r>
        <w:rPr>
          <w:color w:val="231F20"/>
          <w:spacing w:val="-1"/>
          <w:w w:val="105"/>
          <w:sz w:val="17"/>
        </w:rPr>
        <w:t> </w:t>
      </w:r>
      <w:r>
        <w:rPr>
          <w:color w:val="231F20"/>
          <w:w w:val="105"/>
          <w:sz w:val="17"/>
        </w:rPr>
        <w:t>special form radioactive</w:t>
      </w:r>
      <w:r>
        <w:rPr>
          <w:color w:val="231F20"/>
          <w:spacing w:val="-1"/>
          <w:w w:val="105"/>
          <w:sz w:val="17"/>
        </w:rPr>
        <w:t> </w:t>
      </w:r>
      <w:r>
        <w:rPr>
          <w:color w:val="231F20"/>
          <w:w w:val="105"/>
          <w:sz w:val="17"/>
        </w:rPr>
        <w:t>material or low</w:t>
      </w:r>
      <w:r>
        <w:rPr>
          <w:color w:val="231F20"/>
          <w:spacing w:val="-1"/>
          <w:w w:val="105"/>
          <w:sz w:val="17"/>
        </w:rPr>
        <w:t> </w:t>
      </w:r>
      <w:r>
        <w:rPr>
          <w:color w:val="231F20"/>
          <w:w w:val="105"/>
          <w:sz w:val="17"/>
        </w:rPr>
        <w:t>dispersible radioactive </w:t>
      </w:r>
      <w:r>
        <w:rPr>
          <w:color w:val="231F20"/>
          <w:spacing w:val="-2"/>
          <w:w w:val="105"/>
          <w:sz w:val="17"/>
        </w:rPr>
        <w:t>material.</w:t>
      </w:r>
    </w:p>
    <w:p>
      <w:pPr>
        <w:pStyle w:val="ListParagraph"/>
        <w:spacing w:after="0" w:line="240" w:lineRule="auto"/>
        <w:jc w:val="both"/>
        <w:rPr>
          <w:sz w:val="17"/>
        </w:rPr>
        <w:sectPr>
          <w:pgSz w:w="11910" w:h="16840"/>
          <w:pgMar w:header="303" w:footer="570" w:top="1540" w:bottom="760" w:left="0" w:right="0"/>
        </w:sectPr>
      </w:pPr>
    </w:p>
    <w:p>
      <w:pPr>
        <w:pStyle w:val="ListParagraph"/>
        <w:numPr>
          <w:ilvl w:val="0"/>
          <w:numId w:val="47"/>
        </w:numPr>
        <w:tabs>
          <w:tab w:pos="2857" w:val="left" w:leader="none"/>
        </w:tabs>
        <w:spacing w:line="256" w:lineRule="auto" w:before="123" w:after="0"/>
        <w:ind w:left="2857" w:right="848" w:hanging="360"/>
        <w:jc w:val="left"/>
        <w:rPr>
          <w:sz w:val="17"/>
        </w:rPr>
      </w:pPr>
      <w:r>
        <w:rPr>
          <w:color w:val="231F20"/>
          <w:w w:val="105"/>
          <w:sz w:val="17"/>
        </w:rPr>
        <w:t>Design specifications for the special form radioactive material or low dispersible radioactive material,</w:t>
      </w:r>
      <w:r>
        <w:rPr>
          <w:color w:val="231F20"/>
          <w:spacing w:val="40"/>
          <w:w w:val="105"/>
          <w:sz w:val="17"/>
        </w:rPr>
        <w:t> </w:t>
      </w:r>
      <w:r>
        <w:rPr>
          <w:color w:val="231F20"/>
          <w:w w:val="105"/>
          <w:sz w:val="17"/>
        </w:rPr>
        <w:t>which may include references to drawings.</w:t>
      </w:r>
    </w:p>
    <w:p>
      <w:pPr>
        <w:pStyle w:val="ListParagraph"/>
        <w:numPr>
          <w:ilvl w:val="0"/>
          <w:numId w:val="47"/>
        </w:numPr>
        <w:tabs>
          <w:tab w:pos="2854" w:val="left" w:leader="none"/>
          <w:tab w:pos="2857" w:val="left" w:leader="none"/>
        </w:tabs>
        <w:spacing w:line="256" w:lineRule="auto" w:before="72" w:after="0"/>
        <w:ind w:left="2857" w:right="848" w:hanging="360"/>
        <w:jc w:val="left"/>
        <w:rPr>
          <w:sz w:val="17"/>
        </w:rPr>
      </w:pPr>
      <w:r>
        <w:rPr>
          <w:color w:val="231F20"/>
          <w:w w:val="105"/>
          <w:sz w:val="17"/>
        </w:rPr>
        <w:t>A specification of the radioactive contents which includes the activities involved and which may include the physical and chemical form.</w:t>
      </w:r>
    </w:p>
    <w:p>
      <w:pPr>
        <w:pStyle w:val="ListParagraph"/>
        <w:numPr>
          <w:ilvl w:val="0"/>
          <w:numId w:val="47"/>
        </w:numPr>
        <w:tabs>
          <w:tab w:pos="2857" w:val="left" w:leader="none"/>
        </w:tabs>
        <w:spacing w:line="240" w:lineRule="auto" w:before="71" w:after="0"/>
        <w:ind w:left="2857" w:right="0" w:hanging="360"/>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47"/>
        </w:numPr>
        <w:tabs>
          <w:tab w:pos="2857" w:val="left" w:leader="none"/>
        </w:tabs>
        <w:spacing w:line="256" w:lineRule="auto" w:before="85" w:after="0"/>
        <w:ind w:left="2857" w:right="849" w:hanging="360"/>
        <w:jc w:val="left"/>
        <w:rPr>
          <w:sz w:val="17"/>
        </w:rPr>
      </w:pPr>
      <w:r>
        <w:rPr>
          <w:color w:val="231F20"/>
          <w:w w:val="105"/>
          <w:sz w:val="17"/>
        </w:rPr>
        <w:t>Reference</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information</w:t>
      </w:r>
      <w:r>
        <w:rPr>
          <w:color w:val="231F20"/>
          <w:spacing w:val="36"/>
          <w:w w:val="105"/>
          <w:sz w:val="17"/>
        </w:rPr>
        <w:t> </w:t>
      </w:r>
      <w:r>
        <w:rPr>
          <w:color w:val="231F20"/>
          <w:w w:val="105"/>
          <w:sz w:val="17"/>
        </w:rPr>
        <w:t>provided</w:t>
      </w:r>
      <w:r>
        <w:rPr>
          <w:color w:val="231F20"/>
          <w:spacing w:val="36"/>
          <w:w w:val="105"/>
          <w:sz w:val="17"/>
        </w:rPr>
        <w:t> </w:t>
      </w:r>
      <w:r>
        <w:rPr>
          <w:color w:val="231F20"/>
          <w:w w:val="105"/>
          <w:sz w:val="17"/>
        </w:rPr>
        <w:t>by</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applicant</w:t>
      </w:r>
      <w:r>
        <w:rPr>
          <w:color w:val="231F20"/>
          <w:spacing w:val="36"/>
          <w:w w:val="105"/>
          <w:sz w:val="17"/>
        </w:rPr>
        <w:t> </w:t>
      </w:r>
      <w:r>
        <w:rPr>
          <w:color w:val="231F20"/>
          <w:w w:val="105"/>
          <w:sz w:val="17"/>
        </w:rPr>
        <w:t>relating</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specific</w:t>
      </w:r>
      <w:r>
        <w:rPr>
          <w:color w:val="231F20"/>
          <w:spacing w:val="36"/>
          <w:w w:val="105"/>
          <w:sz w:val="17"/>
        </w:rPr>
        <w:t> </w:t>
      </w:r>
      <w:r>
        <w:rPr>
          <w:color w:val="231F20"/>
          <w:w w:val="105"/>
          <w:sz w:val="17"/>
        </w:rPr>
        <w:t>actions</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be</w:t>
      </w:r>
      <w:r>
        <w:rPr>
          <w:color w:val="231F20"/>
          <w:spacing w:val="36"/>
          <w:w w:val="105"/>
          <w:sz w:val="17"/>
        </w:rPr>
        <w:t> </w:t>
      </w:r>
      <w:r>
        <w:rPr>
          <w:color w:val="231F20"/>
          <w:w w:val="105"/>
          <w:sz w:val="17"/>
        </w:rPr>
        <w:t>taken</w:t>
      </w:r>
      <w:r>
        <w:rPr>
          <w:color w:val="231F20"/>
          <w:spacing w:val="36"/>
          <w:w w:val="105"/>
          <w:sz w:val="17"/>
        </w:rPr>
        <w:t> </w:t>
      </w:r>
      <w:r>
        <w:rPr>
          <w:color w:val="231F20"/>
          <w:w w:val="105"/>
          <w:sz w:val="17"/>
        </w:rPr>
        <w:t>prior</w:t>
      </w:r>
      <w:r>
        <w:rPr>
          <w:color w:val="231F20"/>
          <w:spacing w:val="36"/>
          <w:w w:val="105"/>
          <w:sz w:val="17"/>
        </w:rPr>
        <w:t> </w:t>
      </w:r>
      <w:r>
        <w:rPr>
          <w:color w:val="231F20"/>
          <w:w w:val="105"/>
          <w:sz w:val="17"/>
        </w:rPr>
        <w:t>to </w:t>
      </w:r>
      <w:r>
        <w:rPr>
          <w:color w:val="231F20"/>
          <w:spacing w:val="-2"/>
          <w:w w:val="105"/>
          <w:sz w:val="17"/>
        </w:rPr>
        <w:t>shipment.</w:t>
      </w:r>
    </w:p>
    <w:p>
      <w:pPr>
        <w:pStyle w:val="ListParagraph"/>
        <w:numPr>
          <w:ilvl w:val="0"/>
          <w:numId w:val="47"/>
        </w:numPr>
        <w:tabs>
          <w:tab w:pos="2855" w:val="left" w:leader="none"/>
        </w:tabs>
        <w:spacing w:line="240" w:lineRule="auto" w:before="71" w:after="0"/>
        <w:ind w:left="2855" w:right="0" w:hanging="358"/>
        <w:jc w:val="left"/>
        <w:rPr>
          <w:sz w:val="17"/>
        </w:rPr>
      </w:pPr>
      <w:r>
        <w:rPr>
          <w:color w:val="231F20"/>
          <w:w w:val="105"/>
          <w:sz w:val="17"/>
        </w:rPr>
        <w:t>If</w:t>
      </w:r>
      <w:r>
        <w:rPr>
          <w:color w:val="231F20"/>
          <w:spacing w:val="-1"/>
          <w:w w:val="105"/>
          <w:sz w:val="17"/>
        </w:rPr>
        <w:t> </w:t>
      </w:r>
      <w:r>
        <w:rPr>
          <w:color w:val="231F20"/>
          <w:w w:val="105"/>
          <w:sz w:val="17"/>
        </w:rPr>
        <w:t>deemed appropriate by</w:t>
      </w:r>
      <w:r>
        <w:rPr>
          <w:color w:val="231F20"/>
          <w:spacing w:val="-1"/>
          <w:w w:val="105"/>
          <w:sz w:val="17"/>
        </w:rPr>
        <w:t> </w:t>
      </w:r>
      <w:r>
        <w:rPr>
          <w:color w:val="231F20"/>
          <w:w w:val="105"/>
          <w:sz w:val="17"/>
        </w:rPr>
        <w:t>the competent authority,</w:t>
      </w:r>
      <w:r>
        <w:rPr>
          <w:color w:val="231F20"/>
          <w:spacing w:val="-1"/>
          <w:w w:val="105"/>
          <w:sz w:val="17"/>
        </w:rPr>
        <w:t> </w:t>
      </w:r>
      <w:r>
        <w:rPr>
          <w:color w:val="231F20"/>
          <w:w w:val="105"/>
          <w:sz w:val="17"/>
        </w:rPr>
        <w:t>reference to the identity</w:t>
      </w:r>
      <w:r>
        <w:rPr>
          <w:color w:val="231F20"/>
          <w:spacing w:val="-1"/>
          <w:w w:val="105"/>
          <w:sz w:val="17"/>
        </w:rPr>
        <w:t> </w:t>
      </w:r>
      <w:r>
        <w:rPr>
          <w:color w:val="231F20"/>
          <w:w w:val="105"/>
          <w:sz w:val="17"/>
        </w:rPr>
        <w:t>of the </w:t>
      </w:r>
      <w:r>
        <w:rPr>
          <w:color w:val="231F20"/>
          <w:spacing w:val="-2"/>
          <w:w w:val="105"/>
          <w:sz w:val="17"/>
        </w:rPr>
        <w:t>applicant.</w:t>
      </w:r>
    </w:p>
    <w:p>
      <w:pPr>
        <w:pStyle w:val="ListParagraph"/>
        <w:numPr>
          <w:ilvl w:val="0"/>
          <w:numId w:val="47"/>
        </w:numPr>
        <w:tabs>
          <w:tab w:pos="2857" w:val="left" w:leader="none"/>
        </w:tabs>
        <w:spacing w:line="240" w:lineRule="auto" w:before="85" w:after="0"/>
        <w:ind w:left="2857" w:right="0" w:hanging="360"/>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3"/>
          <w:numId w:val="1"/>
        </w:numPr>
        <w:tabs>
          <w:tab w:pos="2497" w:val="left" w:leader="none"/>
        </w:tabs>
        <w:spacing w:line="256" w:lineRule="auto" w:before="144" w:after="0"/>
        <w:ind w:left="2497" w:right="849" w:hanging="1080"/>
        <w:jc w:val="left"/>
        <w:rPr>
          <w:color w:val="231F20"/>
          <w:sz w:val="17"/>
        </w:rPr>
      </w:pPr>
      <w:r>
        <w:rPr>
          <w:color w:val="231F20"/>
          <w:w w:val="105"/>
          <w:sz w:val="17"/>
        </w:rPr>
        <w:t>Each</w:t>
      </w:r>
      <w:r>
        <w:rPr>
          <w:color w:val="231F20"/>
          <w:spacing w:val="27"/>
          <w:w w:val="105"/>
          <w:sz w:val="17"/>
        </w:rPr>
        <w:t> </w:t>
      </w:r>
      <w:r>
        <w:rPr>
          <w:color w:val="231F20"/>
          <w:w w:val="105"/>
          <w:sz w:val="17"/>
        </w:rPr>
        <w:t>certificate</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approval</w:t>
      </w:r>
      <w:r>
        <w:rPr>
          <w:color w:val="231F20"/>
          <w:spacing w:val="27"/>
          <w:w w:val="105"/>
          <w:sz w:val="17"/>
        </w:rPr>
        <w:t> </w:t>
      </w:r>
      <w:r>
        <w:rPr>
          <w:color w:val="231F20"/>
          <w:w w:val="105"/>
          <w:sz w:val="17"/>
        </w:rPr>
        <w:t>issued</w:t>
      </w:r>
      <w:r>
        <w:rPr>
          <w:color w:val="231F20"/>
          <w:spacing w:val="27"/>
          <w:w w:val="105"/>
          <w:sz w:val="17"/>
        </w:rPr>
        <w:t> </w:t>
      </w:r>
      <w:r>
        <w:rPr>
          <w:color w:val="231F20"/>
          <w:w w:val="105"/>
          <w:sz w:val="17"/>
        </w:rPr>
        <w:t>by</w:t>
      </w:r>
      <w:r>
        <w:rPr>
          <w:color w:val="231F20"/>
          <w:spacing w:val="27"/>
          <w:w w:val="105"/>
          <w:sz w:val="17"/>
        </w:rPr>
        <w:t> </w:t>
      </w:r>
      <w:r>
        <w:rPr>
          <w:color w:val="231F20"/>
          <w:w w:val="105"/>
          <w:sz w:val="17"/>
        </w:rPr>
        <w:t>a</w:t>
      </w:r>
      <w:r>
        <w:rPr>
          <w:color w:val="231F20"/>
          <w:spacing w:val="27"/>
          <w:w w:val="105"/>
          <w:sz w:val="17"/>
        </w:rPr>
        <w:t> </w:t>
      </w:r>
      <w:r>
        <w:rPr>
          <w:color w:val="231F20"/>
          <w:w w:val="105"/>
          <w:sz w:val="17"/>
        </w:rPr>
        <w:t>competent</w:t>
      </w:r>
      <w:r>
        <w:rPr>
          <w:color w:val="231F20"/>
          <w:spacing w:val="27"/>
          <w:w w:val="105"/>
          <w:sz w:val="17"/>
        </w:rPr>
        <w:t> </w:t>
      </w:r>
      <w:r>
        <w:rPr>
          <w:color w:val="231F20"/>
          <w:w w:val="105"/>
          <w:sz w:val="17"/>
        </w:rPr>
        <w:t>authority</w:t>
      </w:r>
      <w:r>
        <w:rPr>
          <w:color w:val="231F20"/>
          <w:spacing w:val="27"/>
          <w:w w:val="105"/>
          <w:sz w:val="17"/>
        </w:rPr>
        <w:t> </w:t>
      </w:r>
      <w:r>
        <w:rPr>
          <w:color w:val="231F20"/>
          <w:w w:val="105"/>
          <w:sz w:val="17"/>
        </w:rPr>
        <w:t>for</w:t>
      </w:r>
      <w:r>
        <w:rPr>
          <w:color w:val="231F20"/>
          <w:spacing w:val="27"/>
          <w:w w:val="105"/>
          <w:sz w:val="17"/>
        </w:rPr>
        <w:t> </w:t>
      </w:r>
      <w:r>
        <w:rPr>
          <w:color w:val="231F20"/>
          <w:w w:val="105"/>
          <w:sz w:val="17"/>
        </w:rPr>
        <w:t>material</w:t>
      </w:r>
      <w:r>
        <w:rPr>
          <w:color w:val="231F20"/>
          <w:spacing w:val="27"/>
          <w:w w:val="105"/>
          <w:sz w:val="17"/>
        </w:rPr>
        <w:t> </w:t>
      </w:r>
      <w:r>
        <w:rPr>
          <w:color w:val="231F20"/>
          <w:w w:val="105"/>
          <w:sz w:val="17"/>
        </w:rPr>
        <w:t>excepted</w:t>
      </w:r>
      <w:r>
        <w:rPr>
          <w:color w:val="231F20"/>
          <w:spacing w:val="27"/>
          <w:w w:val="105"/>
          <w:sz w:val="17"/>
        </w:rPr>
        <w:t> </w:t>
      </w:r>
      <w:r>
        <w:rPr>
          <w:color w:val="231F20"/>
          <w:w w:val="105"/>
          <w:sz w:val="17"/>
        </w:rPr>
        <w:t>from</w:t>
      </w:r>
      <w:r>
        <w:rPr>
          <w:color w:val="231F20"/>
          <w:spacing w:val="27"/>
          <w:w w:val="105"/>
          <w:sz w:val="17"/>
        </w:rPr>
        <w:t> </w:t>
      </w:r>
      <w:r>
        <w:rPr>
          <w:color w:val="231F20"/>
          <w:w w:val="105"/>
          <w:sz w:val="17"/>
        </w:rPr>
        <w:t>classification</w:t>
      </w:r>
      <w:r>
        <w:rPr>
          <w:color w:val="231F20"/>
          <w:spacing w:val="27"/>
          <w:w w:val="105"/>
          <w:sz w:val="17"/>
        </w:rPr>
        <w:t> </w:t>
      </w:r>
      <w:r>
        <w:rPr>
          <w:color w:val="231F20"/>
          <w:w w:val="105"/>
          <w:sz w:val="17"/>
        </w:rPr>
        <w:t>as “FISSILE” shall include the following information:</w:t>
      </w:r>
    </w:p>
    <w:p>
      <w:pPr>
        <w:pStyle w:val="ListParagraph"/>
        <w:numPr>
          <w:ilvl w:val="0"/>
          <w:numId w:val="48"/>
        </w:numPr>
        <w:tabs>
          <w:tab w:pos="2855" w:val="left" w:leader="none"/>
        </w:tabs>
        <w:spacing w:line="240" w:lineRule="auto" w:before="72" w:after="0"/>
        <w:ind w:left="2855" w:right="0" w:hanging="358"/>
        <w:jc w:val="left"/>
        <w:rPr>
          <w:sz w:val="17"/>
        </w:rPr>
      </w:pPr>
      <w:r>
        <w:rPr>
          <w:color w:val="231F20"/>
          <w:w w:val="105"/>
          <w:sz w:val="17"/>
        </w:rPr>
        <w:t>Type</w:t>
      </w:r>
      <w:r>
        <w:rPr>
          <w:color w:val="231F20"/>
          <w:spacing w:val="-12"/>
          <w:w w:val="105"/>
          <w:sz w:val="17"/>
        </w:rPr>
        <w:t> </w:t>
      </w:r>
      <w:r>
        <w:rPr>
          <w:color w:val="231F20"/>
          <w:w w:val="105"/>
          <w:sz w:val="17"/>
        </w:rPr>
        <w:t>of</w:t>
      </w:r>
      <w:r>
        <w:rPr>
          <w:color w:val="231F20"/>
          <w:spacing w:val="-11"/>
          <w:w w:val="105"/>
          <w:sz w:val="17"/>
        </w:rPr>
        <w:t> </w:t>
      </w:r>
      <w:r>
        <w:rPr>
          <w:color w:val="231F20"/>
          <w:spacing w:val="-2"/>
          <w:w w:val="105"/>
          <w:sz w:val="17"/>
        </w:rPr>
        <w:t>certificate.</w:t>
      </w:r>
    </w:p>
    <w:p>
      <w:pPr>
        <w:pStyle w:val="ListParagraph"/>
        <w:numPr>
          <w:ilvl w:val="0"/>
          <w:numId w:val="48"/>
        </w:numPr>
        <w:tabs>
          <w:tab w:pos="2855" w:val="left" w:leader="none"/>
        </w:tabs>
        <w:spacing w:line="240" w:lineRule="auto" w:before="85" w:after="0"/>
        <w:ind w:left="2855" w:right="0" w:hanging="358"/>
        <w:jc w:val="left"/>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4"/>
          <w:w w:val="105"/>
          <w:sz w:val="17"/>
        </w:rPr>
        <w:t>mark.</w:t>
      </w:r>
    </w:p>
    <w:p>
      <w:pPr>
        <w:pStyle w:val="ListParagraph"/>
        <w:numPr>
          <w:ilvl w:val="0"/>
          <w:numId w:val="48"/>
        </w:numPr>
        <w:tabs>
          <w:tab w:pos="2855" w:val="left" w:leader="none"/>
        </w:tabs>
        <w:spacing w:line="240" w:lineRule="auto" w:before="84" w:after="0"/>
        <w:ind w:left="2855" w:right="0" w:hanging="358"/>
        <w:jc w:val="left"/>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48"/>
        </w:numPr>
        <w:tabs>
          <w:tab w:pos="2855" w:val="left" w:leader="none"/>
          <w:tab w:pos="2857" w:val="left" w:leader="none"/>
        </w:tabs>
        <w:spacing w:line="256" w:lineRule="auto" w:before="85" w:after="0"/>
        <w:ind w:left="2857" w:right="846" w:hanging="360"/>
        <w:jc w:val="left"/>
        <w:rPr>
          <w:sz w:val="17"/>
        </w:rPr>
      </w:pPr>
      <w:r>
        <w:rPr>
          <w:color w:val="231F20"/>
          <w:w w:val="105"/>
          <w:sz w:val="17"/>
        </w:rPr>
        <w:t>List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edition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IAEA</w:t>
      </w:r>
      <w:r>
        <w:rPr>
          <w:color w:val="231F20"/>
          <w:spacing w:val="-1"/>
          <w:w w:val="105"/>
          <w:sz w:val="17"/>
        </w:rPr>
        <w:t> </w:t>
      </w:r>
      <w:r>
        <w:rPr>
          <w:rFonts w:ascii="Arial"/>
          <w:i/>
          <w:color w:val="231F20"/>
          <w:w w:val="105"/>
          <w:sz w:val="17"/>
        </w:rPr>
        <w:t>Regulations</w:t>
      </w:r>
      <w:r>
        <w:rPr>
          <w:rFonts w:ascii="Arial"/>
          <w:i/>
          <w:color w:val="231F20"/>
          <w:spacing w:val="-1"/>
          <w:w w:val="105"/>
          <w:sz w:val="17"/>
        </w:rPr>
        <w:t> </w:t>
      </w:r>
      <w:r>
        <w:rPr>
          <w:rFonts w:ascii="Arial"/>
          <w:i/>
          <w:color w:val="231F20"/>
          <w:w w:val="105"/>
          <w:sz w:val="17"/>
        </w:rPr>
        <w:t>for the Safe Transport of Radioactive Material </w:t>
      </w:r>
      <w:r>
        <w:rPr>
          <w:color w:val="231F20"/>
          <w:w w:val="105"/>
          <w:sz w:val="17"/>
        </w:rPr>
        <w:t>under which the exception is approved.</w:t>
      </w:r>
    </w:p>
    <w:p>
      <w:pPr>
        <w:pStyle w:val="ListParagraph"/>
        <w:numPr>
          <w:ilvl w:val="0"/>
          <w:numId w:val="48"/>
        </w:numPr>
        <w:tabs>
          <w:tab w:pos="2855" w:val="left" w:leader="none"/>
        </w:tabs>
        <w:spacing w:line="240" w:lineRule="auto" w:before="71" w:after="0"/>
        <w:ind w:left="2855" w:right="0" w:hanging="358"/>
        <w:jc w:val="left"/>
        <w:rPr>
          <w:sz w:val="17"/>
        </w:rPr>
      </w:pPr>
      <w:r>
        <w:rPr>
          <w:color w:val="231F20"/>
          <w:w w:val="105"/>
          <w:sz w:val="17"/>
        </w:rPr>
        <w:t>A description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excepted</w:t>
      </w:r>
      <w:r>
        <w:rPr>
          <w:color w:val="231F20"/>
          <w:spacing w:val="1"/>
          <w:w w:val="105"/>
          <w:sz w:val="17"/>
        </w:rPr>
        <w:t> </w:t>
      </w:r>
      <w:r>
        <w:rPr>
          <w:color w:val="231F20"/>
          <w:spacing w:val="-2"/>
          <w:w w:val="105"/>
          <w:sz w:val="17"/>
        </w:rPr>
        <w:t>material.</w:t>
      </w:r>
    </w:p>
    <w:p>
      <w:pPr>
        <w:pStyle w:val="ListParagraph"/>
        <w:numPr>
          <w:ilvl w:val="0"/>
          <w:numId w:val="48"/>
        </w:numPr>
        <w:tabs>
          <w:tab w:pos="2857" w:val="left" w:leader="none"/>
        </w:tabs>
        <w:spacing w:line="240" w:lineRule="auto" w:before="85" w:after="0"/>
        <w:ind w:left="2857" w:right="0" w:hanging="360"/>
        <w:jc w:val="left"/>
        <w:rPr>
          <w:sz w:val="17"/>
        </w:rPr>
      </w:pPr>
      <w:r>
        <w:rPr>
          <w:color w:val="231F20"/>
          <w:w w:val="105"/>
          <w:sz w:val="17"/>
        </w:rPr>
        <w:t>Limiting</w:t>
      </w:r>
      <w:r>
        <w:rPr>
          <w:color w:val="231F20"/>
          <w:spacing w:val="2"/>
          <w:w w:val="105"/>
          <w:sz w:val="17"/>
        </w:rPr>
        <w:t> </w:t>
      </w:r>
      <w:r>
        <w:rPr>
          <w:color w:val="231F20"/>
          <w:w w:val="105"/>
          <w:sz w:val="17"/>
        </w:rPr>
        <w:t>specifications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2"/>
          <w:w w:val="105"/>
          <w:sz w:val="17"/>
        </w:rPr>
        <w:t> </w:t>
      </w:r>
      <w:r>
        <w:rPr>
          <w:color w:val="231F20"/>
          <w:w w:val="105"/>
          <w:sz w:val="17"/>
        </w:rPr>
        <w:t>excepted</w:t>
      </w:r>
      <w:r>
        <w:rPr>
          <w:color w:val="231F20"/>
          <w:spacing w:val="3"/>
          <w:w w:val="105"/>
          <w:sz w:val="17"/>
        </w:rPr>
        <w:t> </w:t>
      </w:r>
      <w:r>
        <w:rPr>
          <w:color w:val="231F20"/>
          <w:spacing w:val="-2"/>
          <w:w w:val="105"/>
          <w:sz w:val="17"/>
        </w:rPr>
        <w:t>material.</w:t>
      </w:r>
    </w:p>
    <w:p>
      <w:pPr>
        <w:pStyle w:val="ListParagraph"/>
        <w:numPr>
          <w:ilvl w:val="0"/>
          <w:numId w:val="48"/>
        </w:numPr>
        <w:tabs>
          <w:tab w:pos="2856" w:val="left" w:leader="none"/>
        </w:tabs>
        <w:spacing w:line="240" w:lineRule="auto" w:before="84" w:after="0"/>
        <w:ind w:left="2856" w:right="0" w:hanging="359"/>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48"/>
        </w:numPr>
        <w:tabs>
          <w:tab w:pos="2853" w:val="left" w:leader="none"/>
          <w:tab w:pos="2857" w:val="left" w:leader="none"/>
        </w:tabs>
        <w:spacing w:line="256" w:lineRule="auto" w:before="85" w:after="0"/>
        <w:ind w:left="2857" w:right="849" w:hanging="361"/>
        <w:jc w:val="left"/>
        <w:rPr>
          <w:sz w:val="17"/>
        </w:rPr>
      </w:pPr>
      <w:r>
        <w:rPr>
          <w:color w:val="231F20"/>
          <w:w w:val="105"/>
          <w:sz w:val="17"/>
        </w:rPr>
        <w:t>Reference</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information</w:t>
      </w:r>
      <w:r>
        <w:rPr>
          <w:color w:val="231F20"/>
          <w:spacing w:val="36"/>
          <w:w w:val="105"/>
          <w:sz w:val="17"/>
        </w:rPr>
        <w:t> </w:t>
      </w:r>
      <w:r>
        <w:rPr>
          <w:color w:val="231F20"/>
          <w:w w:val="105"/>
          <w:sz w:val="17"/>
        </w:rPr>
        <w:t>provided</w:t>
      </w:r>
      <w:r>
        <w:rPr>
          <w:color w:val="231F20"/>
          <w:spacing w:val="36"/>
          <w:w w:val="105"/>
          <w:sz w:val="17"/>
        </w:rPr>
        <w:t> </w:t>
      </w:r>
      <w:r>
        <w:rPr>
          <w:color w:val="231F20"/>
          <w:w w:val="105"/>
          <w:sz w:val="17"/>
        </w:rPr>
        <w:t>by</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applicant</w:t>
      </w:r>
      <w:r>
        <w:rPr>
          <w:color w:val="231F20"/>
          <w:spacing w:val="36"/>
          <w:w w:val="105"/>
          <w:sz w:val="17"/>
        </w:rPr>
        <w:t> </w:t>
      </w:r>
      <w:r>
        <w:rPr>
          <w:color w:val="231F20"/>
          <w:w w:val="105"/>
          <w:sz w:val="17"/>
        </w:rPr>
        <w:t>relating</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specific</w:t>
      </w:r>
      <w:r>
        <w:rPr>
          <w:color w:val="231F20"/>
          <w:spacing w:val="36"/>
          <w:w w:val="105"/>
          <w:sz w:val="17"/>
        </w:rPr>
        <w:t> </w:t>
      </w:r>
      <w:r>
        <w:rPr>
          <w:color w:val="231F20"/>
          <w:w w:val="105"/>
          <w:sz w:val="17"/>
        </w:rPr>
        <w:t>actions</w:t>
      </w:r>
      <w:r>
        <w:rPr>
          <w:color w:val="231F20"/>
          <w:spacing w:val="36"/>
          <w:w w:val="105"/>
          <w:sz w:val="17"/>
        </w:rPr>
        <w:t> </w:t>
      </w:r>
      <w:r>
        <w:rPr>
          <w:color w:val="231F20"/>
          <w:w w:val="105"/>
          <w:sz w:val="17"/>
        </w:rPr>
        <w:t>to</w:t>
      </w:r>
      <w:r>
        <w:rPr>
          <w:color w:val="231F20"/>
          <w:spacing w:val="36"/>
          <w:w w:val="105"/>
          <w:sz w:val="17"/>
        </w:rPr>
        <w:t> </w:t>
      </w:r>
      <w:r>
        <w:rPr>
          <w:color w:val="231F20"/>
          <w:w w:val="105"/>
          <w:sz w:val="17"/>
        </w:rPr>
        <w:t>be</w:t>
      </w:r>
      <w:r>
        <w:rPr>
          <w:color w:val="231F20"/>
          <w:spacing w:val="36"/>
          <w:w w:val="105"/>
          <w:sz w:val="17"/>
        </w:rPr>
        <w:t> </w:t>
      </w:r>
      <w:r>
        <w:rPr>
          <w:color w:val="231F20"/>
          <w:w w:val="105"/>
          <w:sz w:val="17"/>
        </w:rPr>
        <w:t>taken</w:t>
      </w:r>
      <w:r>
        <w:rPr>
          <w:color w:val="231F20"/>
          <w:spacing w:val="36"/>
          <w:w w:val="105"/>
          <w:sz w:val="17"/>
        </w:rPr>
        <w:t> </w:t>
      </w:r>
      <w:r>
        <w:rPr>
          <w:color w:val="231F20"/>
          <w:w w:val="105"/>
          <w:sz w:val="17"/>
        </w:rPr>
        <w:t>prior</w:t>
      </w:r>
      <w:r>
        <w:rPr>
          <w:color w:val="231F20"/>
          <w:spacing w:val="36"/>
          <w:w w:val="105"/>
          <w:sz w:val="17"/>
        </w:rPr>
        <w:t> </w:t>
      </w:r>
      <w:r>
        <w:rPr>
          <w:color w:val="231F20"/>
          <w:w w:val="105"/>
          <w:sz w:val="17"/>
        </w:rPr>
        <w:t>to </w:t>
      </w:r>
      <w:r>
        <w:rPr>
          <w:color w:val="231F20"/>
          <w:spacing w:val="-2"/>
          <w:w w:val="105"/>
          <w:sz w:val="17"/>
        </w:rPr>
        <w:t>shipment.</w:t>
      </w:r>
    </w:p>
    <w:p>
      <w:pPr>
        <w:pStyle w:val="ListParagraph"/>
        <w:numPr>
          <w:ilvl w:val="0"/>
          <w:numId w:val="48"/>
        </w:numPr>
        <w:tabs>
          <w:tab w:pos="2857" w:val="left" w:leader="none"/>
        </w:tabs>
        <w:spacing w:line="240" w:lineRule="auto" w:before="72" w:after="0"/>
        <w:ind w:left="2857" w:right="0" w:hanging="360"/>
        <w:jc w:val="left"/>
        <w:rPr>
          <w:sz w:val="17"/>
        </w:rPr>
      </w:pPr>
      <w:r>
        <w:rPr>
          <w:color w:val="231F20"/>
          <w:w w:val="105"/>
          <w:sz w:val="17"/>
        </w:rPr>
        <w:t>If</w:t>
      </w:r>
      <w:r>
        <w:rPr>
          <w:color w:val="231F20"/>
          <w:spacing w:val="-1"/>
          <w:w w:val="105"/>
          <w:sz w:val="17"/>
        </w:rPr>
        <w:t> </w:t>
      </w:r>
      <w:r>
        <w:rPr>
          <w:color w:val="231F20"/>
          <w:w w:val="105"/>
          <w:sz w:val="17"/>
        </w:rPr>
        <w:t>deemed appropriate by</w:t>
      </w:r>
      <w:r>
        <w:rPr>
          <w:color w:val="231F20"/>
          <w:spacing w:val="-1"/>
          <w:w w:val="105"/>
          <w:sz w:val="17"/>
        </w:rPr>
        <w:t> </w:t>
      </w:r>
      <w:r>
        <w:rPr>
          <w:color w:val="231F20"/>
          <w:w w:val="105"/>
          <w:sz w:val="17"/>
        </w:rPr>
        <w:t>the competent authority,</w:t>
      </w:r>
      <w:r>
        <w:rPr>
          <w:color w:val="231F20"/>
          <w:spacing w:val="-1"/>
          <w:w w:val="105"/>
          <w:sz w:val="17"/>
        </w:rPr>
        <w:t> </w:t>
      </w:r>
      <w:r>
        <w:rPr>
          <w:color w:val="231F20"/>
          <w:w w:val="105"/>
          <w:sz w:val="17"/>
        </w:rPr>
        <w:t>reference to the identity</w:t>
      </w:r>
      <w:r>
        <w:rPr>
          <w:color w:val="231F20"/>
          <w:spacing w:val="-1"/>
          <w:w w:val="105"/>
          <w:sz w:val="17"/>
        </w:rPr>
        <w:t> </w:t>
      </w:r>
      <w:r>
        <w:rPr>
          <w:color w:val="231F20"/>
          <w:w w:val="105"/>
          <w:sz w:val="17"/>
        </w:rPr>
        <w:t>of the </w:t>
      </w:r>
      <w:r>
        <w:rPr>
          <w:color w:val="231F20"/>
          <w:spacing w:val="-2"/>
          <w:w w:val="105"/>
          <w:sz w:val="17"/>
        </w:rPr>
        <w:t>applicant.</w:t>
      </w:r>
    </w:p>
    <w:p>
      <w:pPr>
        <w:pStyle w:val="ListParagraph"/>
        <w:numPr>
          <w:ilvl w:val="0"/>
          <w:numId w:val="48"/>
        </w:numPr>
        <w:tabs>
          <w:tab w:pos="2857" w:val="left" w:leader="none"/>
        </w:tabs>
        <w:spacing w:line="240" w:lineRule="auto" w:before="84" w:after="0"/>
        <w:ind w:left="2857" w:right="0" w:hanging="360"/>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0"/>
          <w:numId w:val="48"/>
        </w:numPr>
        <w:tabs>
          <w:tab w:pos="2855" w:val="left" w:leader="none"/>
        </w:tabs>
        <w:spacing w:line="240" w:lineRule="auto" w:before="85" w:after="0"/>
        <w:ind w:left="2855" w:right="0" w:hanging="358"/>
        <w:jc w:val="left"/>
        <w:rPr>
          <w:sz w:val="17"/>
        </w:rPr>
      </w:pPr>
      <w:r>
        <w:rPr>
          <w:color w:val="231F20"/>
          <w:w w:val="105"/>
          <w:sz w:val="17"/>
        </w:rPr>
        <w:t>Reference</w:t>
      </w:r>
      <w:r>
        <w:rPr>
          <w:color w:val="231F20"/>
          <w:spacing w:val="1"/>
          <w:w w:val="105"/>
          <w:sz w:val="17"/>
        </w:rPr>
        <w:t> </w:t>
      </w:r>
      <w:r>
        <w:rPr>
          <w:color w:val="231F20"/>
          <w:w w:val="105"/>
          <w:sz w:val="17"/>
        </w:rPr>
        <w:t>to</w:t>
      </w:r>
      <w:r>
        <w:rPr>
          <w:color w:val="231F20"/>
          <w:spacing w:val="2"/>
          <w:w w:val="105"/>
          <w:sz w:val="17"/>
        </w:rPr>
        <w:t> </w:t>
      </w:r>
      <w:r>
        <w:rPr>
          <w:color w:val="231F20"/>
          <w:w w:val="105"/>
          <w:sz w:val="17"/>
        </w:rPr>
        <w:t>documentation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demonstrates</w:t>
      </w:r>
      <w:r>
        <w:rPr>
          <w:color w:val="231F20"/>
          <w:spacing w:val="1"/>
          <w:w w:val="105"/>
          <w:sz w:val="17"/>
        </w:rPr>
        <w:t> </w:t>
      </w:r>
      <w:r>
        <w:rPr>
          <w:color w:val="231F20"/>
          <w:w w:val="105"/>
          <w:sz w:val="17"/>
        </w:rPr>
        <w:t>compliance</w:t>
      </w:r>
      <w:r>
        <w:rPr>
          <w:color w:val="231F20"/>
          <w:spacing w:val="2"/>
          <w:w w:val="105"/>
          <w:sz w:val="17"/>
        </w:rPr>
        <w:t> </w:t>
      </w:r>
      <w:r>
        <w:rPr>
          <w:color w:val="231F20"/>
          <w:w w:val="105"/>
          <w:sz w:val="17"/>
        </w:rPr>
        <w:t>with</w:t>
      </w:r>
      <w:r>
        <w:rPr>
          <w:color w:val="231F20"/>
          <w:spacing w:val="2"/>
          <w:w w:val="105"/>
          <w:sz w:val="17"/>
        </w:rPr>
        <w:t> </w:t>
      </w:r>
      <w:r>
        <w:rPr>
          <w:color w:val="231F20"/>
          <w:spacing w:val="-2"/>
          <w:w w:val="105"/>
          <w:sz w:val="17"/>
        </w:rPr>
        <w:t>2.7.2.3.6.</w:t>
      </w:r>
    </w:p>
    <w:p>
      <w:pPr>
        <w:pStyle w:val="ListParagraph"/>
        <w:numPr>
          <w:ilvl w:val="3"/>
          <w:numId w:val="1"/>
        </w:numPr>
        <w:tabs>
          <w:tab w:pos="2496" w:val="left" w:leader="none"/>
        </w:tabs>
        <w:spacing w:line="256" w:lineRule="auto" w:before="144" w:after="0"/>
        <w:ind w:left="2496" w:right="849" w:hanging="1080"/>
        <w:jc w:val="left"/>
        <w:rPr>
          <w:color w:val="231F20"/>
          <w:sz w:val="17"/>
        </w:rPr>
      </w:pPr>
      <w:r>
        <w:rPr>
          <w:color w:val="231F20"/>
          <w:w w:val="105"/>
          <w:sz w:val="17"/>
        </w:rPr>
        <w:t>Each</w:t>
      </w:r>
      <w:r>
        <w:rPr>
          <w:color w:val="231F20"/>
          <w:spacing w:val="26"/>
          <w:w w:val="105"/>
          <w:sz w:val="17"/>
        </w:rPr>
        <w:t> </w:t>
      </w:r>
      <w:r>
        <w:rPr>
          <w:color w:val="231F20"/>
          <w:w w:val="105"/>
          <w:sz w:val="17"/>
        </w:rPr>
        <w:t>certificate</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approval</w:t>
      </w:r>
      <w:r>
        <w:rPr>
          <w:color w:val="231F20"/>
          <w:spacing w:val="26"/>
          <w:w w:val="105"/>
          <w:sz w:val="17"/>
        </w:rPr>
        <w:t> </w:t>
      </w:r>
      <w:r>
        <w:rPr>
          <w:color w:val="231F20"/>
          <w:w w:val="105"/>
          <w:sz w:val="17"/>
        </w:rPr>
        <w:t>issued</w:t>
      </w:r>
      <w:r>
        <w:rPr>
          <w:color w:val="231F20"/>
          <w:spacing w:val="26"/>
          <w:w w:val="105"/>
          <w:sz w:val="17"/>
        </w:rPr>
        <w:t> </w:t>
      </w:r>
      <w:r>
        <w:rPr>
          <w:color w:val="231F20"/>
          <w:w w:val="105"/>
          <w:sz w:val="17"/>
        </w:rPr>
        <w:t>by</w:t>
      </w:r>
      <w:r>
        <w:rPr>
          <w:color w:val="231F20"/>
          <w:spacing w:val="26"/>
          <w:w w:val="105"/>
          <w:sz w:val="17"/>
        </w:rPr>
        <w:t> </w:t>
      </w:r>
      <w:r>
        <w:rPr>
          <w:color w:val="231F20"/>
          <w:w w:val="105"/>
          <w:sz w:val="17"/>
        </w:rPr>
        <w:t>a</w:t>
      </w:r>
      <w:r>
        <w:rPr>
          <w:color w:val="231F20"/>
          <w:spacing w:val="26"/>
          <w:w w:val="105"/>
          <w:sz w:val="17"/>
        </w:rPr>
        <w:t> </w:t>
      </w:r>
      <w:r>
        <w:rPr>
          <w:color w:val="231F20"/>
          <w:w w:val="105"/>
          <w:sz w:val="17"/>
        </w:rPr>
        <w:t>competent</w:t>
      </w:r>
      <w:r>
        <w:rPr>
          <w:color w:val="231F20"/>
          <w:spacing w:val="26"/>
          <w:w w:val="105"/>
          <w:sz w:val="17"/>
        </w:rPr>
        <w:t> </w:t>
      </w:r>
      <w:r>
        <w:rPr>
          <w:color w:val="231F20"/>
          <w:w w:val="105"/>
          <w:sz w:val="17"/>
        </w:rPr>
        <w:t>authority</w:t>
      </w:r>
      <w:r>
        <w:rPr>
          <w:color w:val="231F20"/>
          <w:spacing w:val="26"/>
          <w:w w:val="105"/>
          <w:sz w:val="17"/>
        </w:rPr>
        <w:t> </w:t>
      </w:r>
      <w:r>
        <w:rPr>
          <w:color w:val="231F20"/>
          <w:w w:val="105"/>
          <w:sz w:val="17"/>
        </w:rPr>
        <w:t>for</w:t>
      </w:r>
      <w:r>
        <w:rPr>
          <w:color w:val="231F20"/>
          <w:spacing w:val="26"/>
          <w:w w:val="105"/>
          <w:sz w:val="17"/>
        </w:rPr>
        <w:t> </w:t>
      </w:r>
      <w:r>
        <w:rPr>
          <w:color w:val="231F20"/>
          <w:w w:val="105"/>
          <w:sz w:val="17"/>
        </w:rPr>
        <w:t>a</w:t>
      </w:r>
      <w:r>
        <w:rPr>
          <w:color w:val="231F20"/>
          <w:spacing w:val="26"/>
          <w:w w:val="105"/>
          <w:sz w:val="17"/>
        </w:rPr>
        <w:t> </w:t>
      </w:r>
      <w:r>
        <w:rPr>
          <w:color w:val="231F20"/>
          <w:w w:val="105"/>
          <w:sz w:val="17"/>
        </w:rPr>
        <w:t>special</w:t>
      </w:r>
      <w:r>
        <w:rPr>
          <w:color w:val="231F20"/>
          <w:spacing w:val="26"/>
          <w:w w:val="105"/>
          <w:sz w:val="17"/>
        </w:rPr>
        <w:t> </w:t>
      </w:r>
      <w:r>
        <w:rPr>
          <w:color w:val="231F20"/>
          <w:w w:val="105"/>
          <w:sz w:val="17"/>
        </w:rPr>
        <w:t>arrangement</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include</w:t>
      </w:r>
      <w:r>
        <w:rPr>
          <w:color w:val="231F20"/>
          <w:spacing w:val="26"/>
          <w:w w:val="105"/>
          <w:sz w:val="17"/>
        </w:rPr>
        <w:t> </w:t>
      </w:r>
      <w:r>
        <w:rPr>
          <w:color w:val="231F20"/>
          <w:w w:val="105"/>
          <w:sz w:val="17"/>
        </w:rPr>
        <w:t>the following information:</w:t>
      </w:r>
    </w:p>
    <w:p>
      <w:pPr>
        <w:pStyle w:val="ListParagraph"/>
        <w:numPr>
          <w:ilvl w:val="0"/>
          <w:numId w:val="49"/>
        </w:numPr>
        <w:tabs>
          <w:tab w:pos="2854" w:val="left" w:leader="none"/>
        </w:tabs>
        <w:spacing w:line="240" w:lineRule="auto" w:before="72" w:after="0"/>
        <w:ind w:left="2854" w:right="0" w:hanging="358"/>
        <w:jc w:val="left"/>
        <w:rPr>
          <w:sz w:val="17"/>
        </w:rPr>
      </w:pPr>
      <w:r>
        <w:rPr>
          <w:color w:val="231F20"/>
          <w:w w:val="105"/>
          <w:sz w:val="17"/>
        </w:rPr>
        <w:t>Type</w:t>
      </w:r>
      <w:r>
        <w:rPr>
          <w:color w:val="231F20"/>
          <w:spacing w:val="-12"/>
          <w:w w:val="105"/>
          <w:sz w:val="17"/>
        </w:rPr>
        <w:t> </w:t>
      </w:r>
      <w:r>
        <w:rPr>
          <w:color w:val="231F20"/>
          <w:w w:val="105"/>
          <w:sz w:val="17"/>
        </w:rPr>
        <w:t>of</w:t>
      </w:r>
      <w:r>
        <w:rPr>
          <w:color w:val="231F20"/>
          <w:spacing w:val="-11"/>
          <w:w w:val="105"/>
          <w:sz w:val="17"/>
        </w:rPr>
        <w:t> </w:t>
      </w:r>
      <w:r>
        <w:rPr>
          <w:color w:val="231F20"/>
          <w:spacing w:val="-2"/>
          <w:w w:val="105"/>
          <w:sz w:val="17"/>
        </w:rPr>
        <w:t>certificate.</w:t>
      </w:r>
    </w:p>
    <w:p>
      <w:pPr>
        <w:pStyle w:val="ListParagraph"/>
        <w:numPr>
          <w:ilvl w:val="0"/>
          <w:numId w:val="49"/>
        </w:numPr>
        <w:tabs>
          <w:tab w:pos="2854" w:val="left" w:leader="none"/>
        </w:tabs>
        <w:spacing w:line="240" w:lineRule="auto" w:before="84" w:after="0"/>
        <w:ind w:left="2854" w:right="0" w:hanging="358"/>
        <w:jc w:val="left"/>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4"/>
          <w:w w:val="105"/>
          <w:sz w:val="17"/>
        </w:rPr>
        <w:t>mark.</w:t>
      </w:r>
    </w:p>
    <w:p>
      <w:pPr>
        <w:pStyle w:val="ListParagraph"/>
        <w:numPr>
          <w:ilvl w:val="0"/>
          <w:numId w:val="49"/>
        </w:numPr>
        <w:tabs>
          <w:tab w:pos="2854" w:val="left" w:leader="none"/>
        </w:tabs>
        <w:spacing w:line="240" w:lineRule="auto" w:before="85" w:after="0"/>
        <w:ind w:left="2854" w:right="0" w:hanging="358"/>
        <w:jc w:val="left"/>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49"/>
        </w:numPr>
        <w:tabs>
          <w:tab w:pos="2854" w:val="left" w:leader="none"/>
        </w:tabs>
        <w:spacing w:line="240" w:lineRule="auto" w:before="84" w:after="0"/>
        <w:ind w:left="2854" w:right="0" w:hanging="358"/>
        <w:jc w:val="left"/>
        <w:rPr>
          <w:sz w:val="17"/>
        </w:rPr>
      </w:pPr>
      <w:r>
        <w:rPr>
          <w:color w:val="231F20"/>
          <w:sz w:val="17"/>
        </w:rPr>
        <w:t>Mode(s)</w:t>
      </w:r>
      <w:r>
        <w:rPr>
          <w:color w:val="231F20"/>
          <w:spacing w:val="8"/>
          <w:sz w:val="17"/>
        </w:rPr>
        <w:t> </w:t>
      </w:r>
      <w:r>
        <w:rPr>
          <w:color w:val="231F20"/>
          <w:sz w:val="17"/>
        </w:rPr>
        <w:t>of</w:t>
      </w:r>
      <w:r>
        <w:rPr>
          <w:color w:val="231F20"/>
          <w:spacing w:val="9"/>
          <w:sz w:val="17"/>
        </w:rPr>
        <w:t> </w:t>
      </w:r>
      <w:r>
        <w:rPr>
          <w:color w:val="231F20"/>
          <w:spacing w:val="-2"/>
          <w:sz w:val="17"/>
        </w:rPr>
        <w:t>transport.</w:t>
      </w:r>
    </w:p>
    <w:p>
      <w:pPr>
        <w:pStyle w:val="ListParagraph"/>
        <w:numPr>
          <w:ilvl w:val="0"/>
          <w:numId w:val="49"/>
        </w:numPr>
        <w:tabs>
          <w:tab w:pos="2854" w:val="left" w:leader="none"/>
          <w:tab w:pos="2856" w:val="left" w:leader="none"/>
        </w:tabs>
        <w:spacing w:line="256" w:lineRule="auto" w:before="85" w:after="0"/>
        <w:ind w:left="2856" w:right="848" w:hanging="360"/>
        <w:jc w:val="both"/>
        <w:rPr>
          <w:sz w:val="17"/>
        </w:rPr>
      </w:pPr>
      <w:r>
        <w:rPr>
          <w:color w:val="231F20"/>
          <w:w w:val="105"/>
          <w:sz w:val="17"/>
        </w:rPr>
        <w:t>Any restrictions on the modes of transport, type of conveyance, freight container, and any necessary routeing instructions.</w:t>
      </w:r>
    </w:p>
    <w:p>
      <w:pPr>
        <w:pStyle w:val="ListParagraph"/>
        <w:numPr>
          <w:ilvl w:val="0"/>
          <w:numId w:val="49"/>
        </w:numPr>
        <w:tabs>
          <w:tab w:pos="2854" w:val="left" w:leader="none"/>
          <w:tab w:pos="2856" w:val="left" w:leader="none"/>
        </w:tabs>
        <w:spacing w:line="256" w:lineRule="auto" w:before="71" w:after="0"/>
        <w:ind w:left="2856" w:right="846" w:hanging="360"/>
        <w:jc w:val="both"/>
        <w:rPr>
          <w:sz w:val="17"/>
        </w:rPr>
      </w:pPr>
      <w:r>
        <w:rPr>
          <w:color w:val="231F20"/>
          <w:w w:val="105"/>
          <w:sz w:val="17"/>
        </w:rPr>
        <w:t>List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edition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IAEA</w:t>
      </w:r>
      <w:r>
        <w:rPr>
          <w:color w:val="231F20"/>
          <w:spacing w:val="-1"/>
          <w:w w:val="105"/>
          <w:sz w:val="17"/>
        </w:rPr>
        <w:t> </w:t>
      </w:r>
      <w:r>
        <w:rPr>
          <w:rFonts w:ascii="Arial"/>
          <w:i/>
          <w:color w:val="231F20"/>
          <w:w w:val="105"/>
          <w:sz w:val="17"/>
        </w:rPr>
        <w:t>Regulations</w:t>
      </w:r>
      <w:r>
        <w:rPr>
          <w:rFonts w:ascii="Arial"/>
          <w:i/>
          <w:color w:val="231F20"/>
          <w:spacing w:val="-1"/>
          <w:w w:val="105"/>
          <w:sz w:val="17"/>
        </w:rPr>
        <w:t> </w:t>
      </w:r>
      <w:r>
        <w:rPr>
          <w:rFonts w:ascii="Arial"/>
          <w:i/>
          <w:color w:val="231F20"/>
          <w:w w:val="105"/>
          <w:sz w:val="17"/>
        </w:rPr>
        <w:t>for the Safe Transport of Radioactive Material </w:t>
      </w:r>
      <w:r>
        <w:rPr>
          <w:color w:val="231F20"/>
          <w:w w:val="105"/>
          <w:sz w:val="17"/>
        </w:rPr>
        <w:t>under which the special arrangement is approved.</w:t>
      </w:r>
    </w:p>
    <w:p>
      <w:pPr>
        <w:pStyle w:val="ListParagraph"/>
        <w:numPr>
          <w:ilvl w:val="0"/>
          <w:numId w:val="49"/>
        </w:numPr>
        <w:tabs>
          <w:tab w:pos="2856" w:val="left" w:leader="none"/>
        </w:tabs>
        <w:spacing w:line="256" w:lineRule="auto" w:before="72" w:after="0"/>
        <w:ind w:left="2856" w:right="848" w:hanging="360"/>
        <w:jc w:val="both"/>
        <w:rPr>
          <w:sz w:val="17"/>
        </w:rPr>
      </w:pPr>
      <w:r>
        <w:rPr>
          <w:color w:val="231F20"/>
          <w:w w:val="105"/>
          <w:sz w:val="17"/>
        </w:rPr>
        <w:t>The</w:t>
      </w:r>
      <w:r>
        <w:rPr>
          <w:color w:val="231F20"/>
          <w:w w:val="105"/>
          <w:sz w:val="17"/>
        </w:rPr>
        <w:t> following</w:t>
      </w:r>
      <w:r>
        <w:rPr>
          <w:color w:val="231F20"/>
          <w:w w:val="105"/>
          <w:sz w:val="17"/>
        </w:rPr>
        <w:t> statement:</w:t>
      </w:r>
      <w:r>
        <w:rPr>
          <w:color w:val="231F20"/>
          <w:w w:val="105"/>
          <w:sz w:val="17"/>
        </w:rPr>
        <w:t> “This</w:t>
      </w:r>
      <w:r>
        <w:rPr>
          <w:color w:val="231F20"/>
          <w:w w:val="105"/>
          <w:sz w:val="17"/>
        </w:rPr>
        <w:t> certificate</w:t>
      </w:r>
      <w:r>
        <w:rPr>
          <w:color w:val="231F20"/>
          <w:w w:val="105"/>
          <w:sz w:val="17"/>
        </w:rPr>
        <w:t> does</w:t>
      </w:r>
      <w:r>
        <w:rPr>
          <w:color w:val="231F20"/>
          <w:w w:val="105"/>
          <w:sz w:val="17"/>
        </w:rPr>
        <w:t> not</w:t>
      </w:r>
      <w:r>
        <w:rPr>
          <w:color w:val="231F20"/>
          <w:w w:val="105"/>
          <w:sz w:val="17"/>
        </w:rPr>
        <w:t> relieve</w:t>
      </w:r>
      <w:r>
        <w:rPr>
          <w:color w:val="231F20"/>
          <w:w w:val="105"/>
          <w:sz w:val="17"/>
        </w:rPr>
        <w:t> the</w:t>
      </w:r>
      <w:r>
        <w:rPr>
          <w:color w:val="231F20"/>
          <w:w w:val="105"/>
          <w:sz w:val="17"/>
        </w:rPr>
        <w:t> consignor</w:t>
      </w:r>
      <w:r>
        <w:rPr>
          <w:color w:val="231F20"/>
          <w:w w:val="105"/>
          <w:sz w:val="17"/>
        </w:rPr>
        <w:t> from</w:t>
      </w:r>
      <w:r>
        <w:rPr>
          <w:color w:val="231F20"/>
          <w:w w:val="105"/>
          <w:sz w:val="17"/>
        </w:rPr>
        <w:t> compliance</w:t>
      </w:r>
      <w:r>
        <w:rPr>
          <w:color w:val="231F20"/>
          <w:w w:val="105"/>
          <w:sz w:val="17"/>
        </w:rPr>
        <w:t> with</w:t>
      </w:r>
      <w:r>
        <w:rPr>
          <w:color w:val="231F20"/>
          <w:w w:val="105"/>
          <w:sz w:val="17"/>
        </w:rPr>
        <w:t> any requirement of the government of any country through or into which the package will be transported.”</w:t>
      </w:r>
    </w:p>
    <w:p>
      <w:pPr>
        <w:pStyle w:val="ListParagraph"/>
        <w:numPr>
          <w:ilvl w:val="0"/>
          <w:numId w:val="49"/>
        </w:numPr>
        <w:tabs>
          <w:tab w:pos="2853" w:val="left" w:leader="none"/>
          <w:tab w:pos="2856" w:val="left" w:leader="none"/>
        </w:tabs>
        <w:spacing w:line="256" w:lineRule="auto" w:before="72" w:after="0"/>
        <w:ind w:left="2856" w:right="848" w:hanging="360"/>
        <w:jc w:val="both"/>
        <w:rPr>
          <w:sz w:val="17"/>
        </w:rPr>
      </w:pPr>
      <w:r>
        <w:rPr>
          <w:color w:val="231F20"/>
          <w:w w:val="105"/>
          <w:sz w:val="17"/>
        </w:rPr>
        <w:t>References to certificates for alternative radioactive contents, other competent authority validation, or additional technical data or information, as deemed appropriate by the competent authority.</w:t>
      </w:r>
    </w:p>
    <w:p>
      <w:pPr>
        <w:pStyle w:val="ListParagraph"/>
        <w:numPr>
          <w:ilvl w:val="0"/>
          <w:numId w:val="49"/>
        </w:numPr>
        <w:tabs>
          <w:tab w:pos="2854" w:val="left" w:leader="none"/>
          <w:tab w:pos="2856" w:val="left" w:leader="none"/>
        </w:tabs>
        <w:spacing w:line="256" w:lineRule="auto" w:before="71" w:after="0"/>
        <w:ind w:left="2856" w:right="847" w:hanging="360"/>
        <w:jc w:val="both"/>
        <w:rPr>
          <w:sz w:val="17"/>
        </w:rPr>
      </w:pPr>
      <w:r>
        <w:rPr>
          <w:sz w:val="17"/>
        </w:rPr>
        <mc:AlternateContent>
          <mc:Choice Requires="wps">
            <w:drawing>
              <wp:anchor distT="0" distB="0" distL="0" distR="0" allowOverlap="1" layoutInCell="1" locked="0" behindDoc="0" simplePos="0" relativeHeight="15745536">
                <wp:simplePos x="0" y="0"/>
                <wp:positionH relativeFrom="page">
                  <wp:posOffset>7199998</wp:posOffset>
                </wp:positionH>
                <wp:positionV relativeFrom="paragraph">
                  <wp:posOffset>284813</wp:posOffset>
                </wp:positionV>
                <wp:extent cx="360045" cy="153035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2.426222pt;width:28.35pt;height:120.5pt;mso-position-horizontal-relative:page;mso-position-vertical-relative:paragraph;z-index:15745536" type="#_x0000_t202" id="docshape11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Description of the packaging by a reference to the drawings or a specification of the design. If deemed appropriate</w:t>
      </w:r>
      <w:r>
        <w:rPr>
          <w:color w:val="231F20"/>
          <w:w w:val="105"/>
          <w:sz w:val="17"/>
        </w:rPr>
        <w:t> by</w:t>
      </w:r>
      <w:r>
        <w:rPr>
          <w:color w:val="231F20"/>
          <w:w w:val="105"/>
          <w:sz w:val="17"/>
        </w:rPr>
        <w:t> the</w:t>
      </w:r>
      <w:r>
        <w:rPr>
          <w:color w:val="231F20"/>
          <w:w w:val="105"/>
          <w:sz w:val="17"/>
        </w:rPr>
        <w:t> competent</w:t>
      </w:r>
      <w:r>
        <w:rPr>
          <w:color w:val="231F20"/>
          <w:w w:val="105"/>
          <w:sz w:val="17"/>
        </w:rPr>
        <w:t> authority,</w:t>
      </w:r>
      <w:r>
        <w:rPr>
          <w:color w:val="231F20"/>
          <w:w w:val="105"/>
          <w:sz w:val="17"/>
        </w:rPr>
        <w:t> a</w:t>
      </w:r>
      <w:r>
        <w:rPr>
          <w:color w:val="231F20"/>
          <w:w w:val="105"/>
          <w:sz w:val="17"/>
        </w:rPr>
        <w:t> reproducible</w:t>
      </w:r>
      <w:r>
        <w:rPr>
          <w:color w:val="231F20"/>
          <w:w w:val="105"/>
          <w:sz w:val="17"/>
        </w:rPr>
        <w:t> illustration,</w:t>
      </w:r>
      <w:r>
        <w:rPr>
          <w:color w:val="231F20"/>
          <w:w w:val="105"/>
          <w:sz w:val="17"/>
        </w:rPr>
        <w:t> not</w:t>
      </w:r>
      <w:r>
        <w:rPr>
          <w:color w:val="231F20"/>
          <w:w w:val="105"/>
          <w:sz w:val="17"/>
        </w:rPr>
        <w:t> larger</w:t>
      </w:r>
      <w:r>
        <w:rPr>
          <w:color w:val="231F20"/>
          <w:w w:val="105"/>
          <w:sz w:val="17"/>
        </w:rPr>
        <w:t> than</w:t>
      </w:r>
      <w:r>
        <w:rPr>
          <w:color w:val="231F20"/>
          <w:w w:val="105"/>
          <w:sz w:val="17"/>
        </w:rPr>
        <w:t> 21</w:t>
      </w:r>
      <w:r>
        <w:rPr>
          <w:color w:val="231F20"/>
          <w:w w:val="105"/>
          <w:sz w:val="17"/>
        </w:rPr>
        <w:t> cm</w:t>
      </w:r>
      <w:r>
        <w:rPr>
          <w:color w:val="231F20"/>
          <w:w w:val="105"/>
          <w:sz w:val="17"/>
        </w:rPr>
        <w:t> by</w:t>
      </w:r>
      <w:r>
        <w:rPr>
          <w:color w:val="231F20"/>
          <w:w w:val="105"/>
          <w:sz w:val="17"/>
        </w:rPr>
        <w:t> 30</w:t>
      </w:r>
      <w:r>
        <w:rPr>
          <w:color w:val="231F20"/>
          <w:w w:val="105"/>
          <w:sz w:val="17"/>
        </w:rPr>
        <w:t> cm, showing the make-up of the package shall also be provided, accompanied by a brief description of the </w:t>
      </w:r>
      <w:r>
        <w:rPr>
          <w:color w:val="231F20"/>
          <w:sz w:val="17"/>
        </w:rPr>
        <w:t>packaging,</w:t>
      </w:r>
      <w:r>
        <w:rPr>
          <w:color w:val="231F20"/>
          <w:spacing w:val="17"/>
          <w:sz w:val="17"/>
        </w:rPr>
        <w:t> </w:t>
      </w:r>
      <w:r>
        <w:rPr>
          <w:color w:val="231F20"/>
          <w:sz w:val="17"/>
        </w:rPr>
        <w:t>including</w:t>
      </w:r>
      <w:r>
        <w:rPr>
          <w:color w:val="231F20"/>
          <w:spacing w:val="17"/>
          <w:sz w:val="17"/>
        </w:rPr>
        <w:t> </w:t>
      </w:r>
      <w:r>
        <w:rPr>
          <w:color w:val="231F20"/>
          <w:sz w:val="17"/>
        </w:rPr>
        <w:t>materials</w:t>
      </w:r>
      <w:r>
        <w:rPr>
          <w:color w:val="231F20"/>
          <w:spacing w:val="17"/>
          <w:sz w:val="17"/>
        </w:rPr>
        <w:t> </w:t>
      </w:r>
      <w:r>
        <w:rPr>
          <w:color w:val="231F20"/>
          <w:sz w:val="17"/>
        </w:rPr>
        <w:t>of</w:t>
      </w:r>
      <w:r>
        <w:rPr>
          <w:color w:val="231F20"/>
          <w:spacing w:val="17"/>
          <w:sz w:val="17"/>
        </w:rPr>
        <w:t> </w:t>
      </w:r>
      <w:r>
        <w:rPr>
          <w:color w:val="231F20"/>
          <w:sz w:val="17"/>
        </w:rPr>
        <w:t>manufacture,</w:t>
      </w:r>
      <w:r>
        <w:rPr>
          <w:color w:val="231F20"/>
          <w:spacing w:val="17"/>
          <w:sz w:val="17"/>
        </w:rPr>
        <w:t> </w:t>
      </w:r>
      <w:r>
        <w:rPr>
          <w:color w:val="231F20"/>
          <w:sz w:val="17"/>
        </w:rPr>
        <w:t>gross</w:t>
      </w:r>
      <w:r>
        <w:rPr>
          <w:color w:val="231F20"/>
          <w:spacing w:val="17"/>
          <w:sz w:val="17"/>
        </w:rPr>
        <w:t> </w:t>
      </w:r>
      <w:r>
        <w:rPr>
          <w:color w:val="231F20"/>
          <w:sz w:val="17"/>
        </w:rPr>
        <w:t>mass,</w:t>
      </w:r>
      <w:r>
        <w:rPr>
          <w:color w:val="231F20"/>
          <w:spacing w:val="17"/>
          <w:sz w:val="17"/>
        </w:rPr>
        <w:t> </w:t>
      </w:r>
      <w:r>
        <w:rPr>
          <w:color w:val="231F20"/>
          <w:sz w:val="17"/>
        </w:rPr>
        <w:t>general</w:t>
      </w:r>
      <w:r>
        <w:rPr>
          <w:color w:val="231F20"/>
          <w:spacing w:val="17"/>
          <w:sz w:val="17"/>
        </w:rPr>
        <w:t> </w:t>
      </w:r>
      <w:r>
        <w:rPr>
          <w:color w:val="231F20"/>
          <w:sz w:val="17"/>
        </w:rPr>
        <w:t>outside</w:t>
      </w:r>
      <w:r>
        <w:rPr>
          <w:color w:val="231F20"/>
          <w:spacing w:val="17"/>
          <w:sz w:val="17"/>
        </w:rPr>
        <w:t> </w:t>
      </w:r>
      <w:r>
        <w:rPr>
          <w:color w:val="231F20"/>
          <w:sz w:val="17"/>
        </w:rPr>
        <w:t>dimensions</w:t>
      </w:r>
      <w:r>
        <w:rPr>
          <w:color w:val="231F20"/>
          <w:spacing w:val="17"/>
          <w:sz w:val="17"/>
        </w:rPr>
        <w:t> </w:t>
      </w:r>
      <w:r>
        <w:rPr>
          <w:color w:val="231F20"/>
          <w:sz w:val="17"/>
        </w:rPr>
        <w:t>and</w:t>
      </w:r>
      <w:r>
        <w:rPr>
          <w:color w:val="231F20"/>
          <w:spacing w:val="17"/>
          <w:sz w:val="17"/>
        </w:rPr>
        <w:t> </w:t>
      </w:r>
      <w:r>
        <w:rPr>
          <w:color w:val="231F20"/>
          <w:sz w:val="17"/>
        </w:rPr>
        <w:t>appearance.</w:t>
      </w:r>
    </w:p>
    <w:p>
      <w:pPr>
        <w:pStyle w:val="ListParagraph"/>
        <w:numPr>
          <w:ilvl w:val="0"/>
          <w:numId w:val="49"/>
        </w:numPr>
        <w:tabs>
          <w:tab w:pos="2854" w:val="left" w:leader="none"/>
          <w:tab w:pos="2856" w:val="left" w:leader="none"/>
        </w:tabs>
        <w:spacing w:line="256" w:lineRule="auto" w:before="74" w:after="0"/>
        <w:ind w:left="2856" w:right="847" w:hanging="360"/>
        <w:jc w:val="both"/>
        <w:rPr>
          <w:sz w:val="17"/>
        </w:rPr>
      </w:pPr>
      <w:r>
        <w:rPr>
          <w:color w:val="231F20"/>
          <w:w w:val="105"/>
          <w:sz w:val="17"/>
        </w:rPr>
        <w:t>A</w:t>
      </w:r>
      <w:r>
        <w:rPr>
          <w:color w:val="231F20"/>
          <w:w w:val="105"/>
          <w:sz w:val="17"/>
        </w:rPr>
        <w:t> specification</w:t>
      </w:r>
      <w:r>
        <w:rPr>
          <w:color w:val="231F20"/>
          <w:w w:val="105"/>
          <w:sz w:val="17"/>
        </w:rPr>
        <w:t> of</w:t>
      </w:r>
      <w:r>
        <w:rPr>
          <w:color w:val="231F20"/>
          <w:w w:val="105"/>
          <w:sz w:val="17"/>
        </w:rPr>
        <w:t> the</w:t>
      </w:r>
      <w:r>
        <w:rPr>
          <w:color w:val="231F20"/>
          <w:w w:val="105"/>
          <w:sz w:val="17"/>
        </w:rPr>
        <w:t> authorized</w:t>
      </w:r>
      <w:r>
        <w:rPr>
          <w:color w:val="231F20"/>
          <w:w w:val="105"/>
          <w:sz w:val="17"/>
        </w:rPr>
        <w:t> radioactive</w:t>
      </w:r>
      <w:r>
        <w:rPr>
          <w:color w:val="231F20"/>
          <w:w w:val="105"/>
          <w:sz w:val="17"/>
        </w:rPr>
        <w:t> contents,</w:t>
      </w:r>
      <w:r>
        <w:rPr>
          <w:color w:val="231F20"/>
          <w:w w:val="105"/>
          <w:sz w:val="17"/>
        </w:rPr>
        <w:t> including</w:t>
      </w:r>
      <w:r>
        <w:rPr>
          <w:color w:val="231F20"/>
          <w:w w:val="105"/>
          <w:sz w:val="17"/>
        </w:rPr>
        <w:t> any</w:t>
      </w:r>
      <w:r>
        <w:rPr>
          <w:color w:val="231F20"/>
          <w:w w:val="105"/>
          <w:sz w:val="17"/>
        </w:rPr>
        <w:t> restrictions</w:t>
      </w:r>
      <w:r>
        <w:rPr>
          <w:color w:val="231F20"/>
          <w:w w:val="105"/>
          <w:sz w:val="17"/>
        </w:rPr>
        <w:t> on</w:t>
      </w:r>
      <w:r>
        <w:rPr>
          <w:color w:val="231F20"/>
          <w:w w:val="105"/>
          <w:sz w:val="17"/>
        </w:rPr>
        <w:t> the</w:t>
      </w:r>
      <w:r>
        <w:rPr>
          <w:color w:val="231F20"/>
          <w:w w:val="105"/>
          <w:sz w:val="17"/>
        </w:rPr>
        <w:t> radioactive contents which might not be obvious from the nature of the packaging. This shall include the physical and</w:t>
      </w:r>
      <w:r>
        <w:rPr>
          <w:color w:val="231F20"/>
          <w:spacing w:val="-3"/>
          <w:w w:val="105"/>
          <w:sz w:val="17"/>
        </w:rPr>
        <w:t> </w:t>
      </w:r>
      <w:r>
        <w:rPr>
          <w:color w:val="231F20"/>
          <w:w w:val="105"/>
          <w:sz w:val="17"/>
        </w:rPr>
        <w:t>chemical</w:t>
      </w:r>
      <w:r>
        <w:rPr>
          <w:color w:val="231F20"/>
          <w:spacing w:val="-3"/>
          <w:w w:val="105"/>
          <w:sz w:val="17"/>
        </w:rPr>
        <w:t> </w:t>
      </w:r>
      <w:r>
        <w:rPr>
          <w:color w:val="231F20"/>
          <w:w w:val="105"/>
          <w:sz w:val="17"/>
        </w:rPr>
        <w:t>forms,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activities</w:t>
      </w:r>
      <w:r>
        <w:rPr>
          <w:color w:val="231F20"/>
          <w:spacing w:val="-3"/>
          <w:w w:val="105"/>
          <w:sz w:val="17"/>
        </w:rPr>
        <w:t> </w:t>
      </w:r>
      <w:r>
        <w:rPr>
          <w:color w:val="231F20"/>
          <w:w w:val="105"/>
          <w:sz w:val="17"/>
        </w:rPr>
        <w:t>involved</w:t>
      </w:r>
      <w:r>
        <w:rPr>
          <w:color w:val="231F20"/>
          <w:spacing w:val="-3"/>
          <w:w w:val="105"/>
          <w:sz w:val="17"/>
        </w:rPr>
        <w:t> </w:t>
      </w:r>
      <w:r>
        <w:rPr>
          <w:color w:val="231F20"/>
          <w:w w:val="105"/>
          <w:sz w:val="17"/>
        </w:rPr>
        <w:t>(including</w:t>
      </w:r>
      <w:r>
        <w:rPr>
          <w:color w:val="231F20"/>
          <w:spacing w:val="-3"/>
          <w:w w:val="105"/>
          <w:sz w:val="17"/>
        </w:rPr>
        <w:t> </w:t>
      </w:r>
      <w:r>
        <w:rPr>
          <w:color w:val="231F20"/>
          <w:w w:val="105"/>
          <w:sz w:val="17"/>
        </w:rPr>
        <w:t>those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various</w:t>
      </w:r>
      <w:r>
        <w:rPr>
          <w:color w:val="231F20"/>
          <w:spacing w:val="-3"/>
          <w:w w:val="105"/>
          <w:sz w:val="17"/>
        </w:rPr>
        <w:t> </w:t>
      </w:r>
      <w:r>
        <w:rPr>
          <w:color w:val="231F20"/>
          <w:w w:val="105"/>
          <w:sz w:val="17"/>
        </w:rPr>
        <w:t>isotopes,</w:t>
      </w:r>
      <w:r>
        <w:rPr>
          <w:color w:val="231F20"/>
          <w:spacing w:val="-3"/>
          <w:w w:val="105"/>
          <w:sz w:val="17"/>
        </w:rPr>
        <w:t> </w:t>
      </w:r>
      <w:r>
        <w:rPr>
          <w:color w:val="231F20"/>
          <w:w w:val="105"/>
          <w:sz w:val="17"/>
        </w:rPr>
        <w:t>if</w:t>
      </w:r>
      <w:r>
        <w:rPr>
          <w:color w:val="231F20"/>
          <w:spacing w:val="-3"/>
          <w:w w:val="105"/>
          <w:sz w:val="17"/>
        </w:rPr>
        <w:t> </w:t>
      </w:r>
      <w:r>
        <w:rPr>
          <w:color w:val="231F20"/>
          <w:w w:val="105"/>
          <w:sz w:val="17"/>
        </w:rPr>
        <w:t>appropriate),</w:t>
      </w:r>
      <w:r>
        <w:rPr>
          <w:color w:val="231F20"/>
          <w:spacing w:val="-3"/>
          <w:w w:val="105"/>
          <w:sz w:val="17"/>
        </w:rPr>
        <w:t> </w:t>
      </w:r>
      <w:r>
        <w:rPr>
          <w:color w:val="231F20"/>
          <w:w w:val="105"/>
          <w:sz w:val="17"/>
        </w:rPr>
        <w:t>mass in</w:t>
      </w:r>
      <w:r>
        <w:rPr>
          <w:color w:val="231F20"/>
          <w:w w:val="105"/>
          <w:sz w:val="17"/>
        </w:rPr>
        <w:t> grams</w:t>
      </w:r>
      <w:r>
        <w:rPr>
          <w:color w:val="231F20"/>
          <w:w w:val="105"/>
          <w:sz w:val="17"/>
        </w:rPr>
        <w:t> (for</w:t>
      </w:r>
      <w:r>
        <w:rPr>
          <w:color w:val="231F20"/>
          <w:w w:val="105"/>
          <w:sz w:val="17"/>
        </w:rPr>
        <w:t> fissile</w:t>
      </w:r>
      <w:r>
        <w:rPr>
          <w:color w:val="231F20"/>
          <w:w w:val="105"/>
          <w:sz w:val="17"/>
        </w:rPr>
        <w:t> material</w:t>
      </w:r>
      <w:r>
        <w:rPr>
          <w:color w:val="231F20"/>
          <w:w w:val="105"/>
          <w:sz w:val="17"/>
        </w:rPr>
        <w:t> or</w:t>
      </w:r>
      <w:r>
        <w:rPr>
          <w:color w:val="231F20"/>
          <w:w w:val="105"/>
          <w:sz w:val="17"/>
        </w:rPr>
        <w:t> for</w:t>
      </w:r>
      <w:r>
        <w:rPr>
          <w:color w:val="231F20"/>
          <w:w w:val="105"/>
          <w:sz w:val="17"/>
        </w:rPr>
        <w:t> each</w:t>
      </w:r>
      <w:r>
        <w:rPr>
          <w:color w:val="231F20"/>
          <w:w w:val="105"/>
          <w:sz w:val="17"/>
        </w:rPr>
        <w:t> fissile</w:t>
      </w:r>
      <w:r>
        <w:rPr>
          <w:color w:val="231F20"/>
          <w:w w:val="105"/>
          <w:sz w:val="17"/>
        </w:rPr>
        <w:t> nuclide</w:t>
      </w:r>
      <w:r>
        <w:rPr>
          <w:color w:val="231F20"/>
          <w:w w:val="105"/>
          <w:sz w:val="17"/>
        </w:rPr>
        <w:t> when</w:t>
      </w:r>
      <w:r>
        <w:rPr>
          <w:color w:val="231F20"/>
          <w:w w:val="105"/>
          <w:sz w:val="17"/>
        </w:rPr>
        <w:t> appropriate),</w:t>
      </w:r>
      <w:r>
        <w:rPr>
          <w:color w:val="231F20"/>
          <w:w w:val="105"/>
          <w:sz w:val="17"/>
        </w:rPr>
        <w:t> and</w:t>
      </w:r>
      <w:r>
        <w:rPr>
          <w:color w:val="231F20"/>
          <w:w w:val="105"/>
          <w:sz w:val="17"/>
        </w:rPr>
        <w:t> whether</w:t>
      </w:r>
      <w:r>
        <w:rPr>
          <w:color w:val="231F20"/>
          <w:w w:val="105"/>
          <w:sz w:val="17"/>
        </w:rPr>
        <w:t> special</w:t>
      </w:r>
      <w:r>
        <w:rPr>
          <w:color w:val="231F20"/>
          <w:w w:val="105"/>
          <w:sz w:val="17"/>
        </w:rPr>
        <w:t> form radioactive material, low dispersible radioactive material or fissile material excepted under 2.7.2.3.5.6, if </w:t>
      </w:r>
      <w:r>
        <w:rPr>
          <w:color w:val="231F20"/>
          <w:spacing w:val="-2"/>
          <w:w w:val="105"/>
          <w:sz w:val="17"/>
        </w:rPr>
        <w:t>applicable.</w:t>
      </w:r>
    </w:p>
    <w:p>
      <w:pPr>
        <w:pStyle w:val="ListParagraph"/>
        <w:numPr>
          <w:ilvl w:val="0"/>
          <w:numId w:val="49"/>
        </w:numPr>
        <w:tabs>
          <w:tab w:pos="2854" w:val="left" w:leader="none"/>
        </w:tabs>
        <w:spacing w:line="240" w:lineRule="auto" w:before="75" w:after="0"/>
        <w:ind w:left="2854" w:right="0" w:hanging="358"/>
        <w:jc w:val="both"/>
        <w:rPr>
          <w:sz w:val="17"/>
        </w:rPr>
      </w:pPr>
      <w:r>
        <w:rPr>
          <w:color w:val="231F20"/>
          <w:w w:val="105"/>
          <w:sz w:val="17"/>
        </w:rPr>
        <w:t>Additionally,</w:t>
      </w:r>
      <w:r>
        <w:rPr>
          <w:color w:val="231F20"/>
          <w:spacing w:val="-3"/>
          <w:w w:val="105"/>
          <w:sz w:val="17"/>
        </w:rPr>
        <w:t> </w:t>
      </w:r>
      <w:r>
        <w:rPr>
          <w:color w:val="231F20"/>
          <w:w w:val="105"/>
          <w:sz w:val="17"/>
        </w:rPr>
        <w:t>for</w:t>
      </w:r>
      <w:r>
        <w:rPr>
          <w:color w:val="231F20"/>
          <w:spacing w:val="-2"/>
          <w:w w:val="105"/>
          <w:sz w:val="17"/>
        </w:rPr>
        <w:t> </w:t>
      </w:r>
      <w:r>
        <w:rPr>
          <w:color w:val="231F20"/>
          <w:w w:val="105"/>
          <w:sz w:val="17"/>
        </w:rPr>
        <w:t>packages</w:t>
      </w:r>
      <w:r>
        <w:rPr>
          <w:color w:val="231F20"/>
          <w:spacing w:val="-2"/>
          <w:w w:val="105"/>
          <w:sz w:val="17"/>
        </w:rPr>
        <w:t> </w:t>
      </w:r>
      <w:r>
        <w:rPr>
          <w:color w:val="231F20"/>
          <w:w w:val="105"/>
          <w:sz w:val="17"/>
        </w:rPr>
        <w:t>containing</w:t>
      </w:r>
      <w:r>
        <w:rPr>
          <w:color w:val="231F20"/>
          <w:spacing w:val="-3"/>
          <w:w w:val="105"/>
          <w:sz w:val="17"/>
        </w:rPr>
        <w:t> </w:t>
      </w:r>
      <w:r>
        <w:rPr>
          <w:color w:val="231F20"/>
          <w:w w:val="105"/>
          <w:sz w:val="17"/>
        </w:rPr>
        <w:t>fissile</w:t>
      </w:r>
      <w:r>
        <w:rPr>
          <w:color w:val="231F20"/>
          <w:spacing w:val="-2"/>
          <w:w w:val="105"/>
          <w:sz w:val="17"/>
        </w:rPr>
        <w:t> material:</w:t>
      </w:r>
    </w:p>
    <w:p>
      <w:pPr>
        <w:pStyle w:val="ListParagraph"/>
        <w:numPr>
          <w:ilvl w:val="1"/>
          <w:numId w:val="49"/>
        </w:numPr>
        <w:tabs>
          <w:tab w:pos="3217" w:val="left" w:leader="none"/>
        </w:tabs>
        <w:spacing w:line="240" w:lineRule="auto" w:before="64" w:after="0"/>
        <w:ind w:left="3217" w:right="0" w:hanging="360"/>
        <w:jc w:val="left"/>
        <w:rPr>
          <w:sz w:val="17"/>
        </w:rPr>
      </w:pPr>
      <w:r>
        <w:rPr>
          <w:color w:val="231F20"/>
          <w:w w:val="105"/>
          <w:sz w:val="17"/>
        </w:rPr>
        <w:t>a</w:t>
      </w:r>
      <w:r>
        <w:rPr>
          <w:color w:val="231F20"/>
          <w:spacing w:val="-1"/>
          <w:w w:val="105"/>
          <w:sz w:val="17"/>
        </w:rPr>
        <w:t> </w:t>
      </w:r>
      <w:r>
        <w:rPr>
          <w:color w:val="231F20"/>
          <w:w w:val="105"/>
          <w:sz w:val="17"/>
        </w:rPr>
        <w:t>detailed</w:t>
      </w:r>
      <w:r>
        <w:rPr>
          <w:color w:val="231F20"/>
          <w:spacing w:val="-1"/>
          <w:w w:val="105"/>
          <w:sz w:val="17"/>
        </w:rPr>
        <w:t> </w:t>
      </w:r>
      <w:r>
        <w:rPr>
          <w:color w:val="231F20"/>
          <w:w w:val="105"/>
          <w:sz w:val="17"/>
        </w:rPr>
        <w:t>description of</w:t>
      </w:r>
      <w:r>
        <w:rPr>
          <w:color w:val="231F20"/>
          <w:spacing w:val="-1"/>
          <w:w w:val="105"/>
          <w:sz w:val="17"/>
        </w:rPr>
        <w:t> </w:t>
      </w:r>
      <w:r>
        <w:rPr>
          <w:color w:val="231F20"/>
          <w:w w:val="105"/>
          <w:sz w:val="17"/>
        </w:rPr>
        <w:t>the authorized</w:t>
      </w:r>
      <w:r>
        <w:rPr>
          <w:color w:val="231F20"/>
          <w:spacing w:val="-1"/>
          <w:w w:val="105"/>
          <w:sz w:val="17"/>
        </w:rPr>
        <w:t> </w:t>
      </w:r>
      <w:r>
        <w:rPr>
          <w:color w:val="231F20"/>
          <w:w w:val="105"/>
          <w:sz w:val="17"/>
        </w:rPr>
        <w:t>radioactive </w:t>
      </w:r>
      <w:r>
        <w:rPr>
          <w:color w:val="231F20"/>
          <w:spacing w:val="-2"/>
          <w:w w:val="105"/>
          <w:sz w:val="17"/>
        </w:rPr>
        <w:t>contents;</w:t>
      </w:r>
    </w:p>
    <w:p>
      <w:pPr>
        <w:pStyle w:val="ListParagraph"/>
        <w:numPr>
          <w:ilvl w:val="1"/>
          <w:numId w:val="49"/>
        </w:numPr>
        <w:tabs>
          <w:tab w:pos="3214" w:val="left" w:leader="none"/>
        </w:tabs>
        <w:spacing w:line="240" w:lineRule="auto" w:before="65" w:after="0"/>
        <w:ind w:left="3214" w:right="0" w:hanging="357"/>
        <w:jc w:val="left"/>
        <w:rPr>
          <w:sz w:val="17"/>
        </w:rPr>
      </w:pPr>
      <w:r>
        <w:rPr>
          <w:color w:val="231F20"/>
          <w:w w:val="105"/>
          <w:sz w:val="17"/>
        </w:rPr>
        <w:t>the</w:t>
      </w:r>
      <w:r>
        <w:rPr>
          <w:color w:val="231F20"/>
          <w:spacing w:val="-1"/>
          <w:w w:val="105"/>
          <w:sz w:val="17"/>
        </w:rPr>
        <w:t> </w:t>
      </w:r>
      <w:r>
        <w:rPr>
          <w:color w:val="231F20"/>
          <w:w w:val="105"/>
          <w:sz w:val="17"/>
        </w:rPr>
        <w:t>value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criticality safety</w:t>
      </w:r>
      <w:r>
        <w:rPr>
          <w:color w:val="231F20"/>
          <w:spacing w:val="-1"/>
          <w:w w:val="105"/>
          <w:sz w:val="17"/>
        </w:rPr>
        <w:t> </w:t>
      </w:r>
      <w:r>
        <w:rPr>
          <w:color w:val="231F20"/>
          <w:spacing w:val="-2"/>
          <w:w w:val="105"/>
          <w:sz w:val="17"/>
        </w:rPr>
        <w:t>index;</w:t>
      </w:r>
    </w:p>
    <w:p>
      <w:pPr>
        <w:pStyle w:val="ListParagraph"/>
        <w:numPr>
          <w:ilvl w:val="1"/>
          <w:numId w:val="49"/>
        </w:numPr>
        <w:tabs>
          <w:tab w:pos="3213" w:val="left" w:leader="none"/>
        </w:tabs>
        <w:spacing w:line="240" w:lineRule="auto" w:before="65" w:after="0"/>
        <w:ind w:left="3213" w:right="0" w:hanging="356"/>
        <w:jc w:val="left"/>
        <w:rPr>
          <w:sz w:val="17"/>
        </w:rPr>
      </w:pPr>
      <w:r>
        <w:rPr>
          <w:color w:val="231F20"/>
          <w:w w:val="105"/>
          <w:sz w:val="17"/>
        </w:rPr>
        <w:t>reference</w:t>
      </w:r>
      <w:r>
        <w:rPr>
          <w:color w:val="231F20"/>
          <w:spacing w:val="1"/>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1"/>
          <w:w w:val="105"/>
          <w:sz w:val="17"/>
        </w:rPr>
        <w:t> </w:t>
      </w:r>
      <w:r>
        <w:rPr>
          <w:color w:val="231F20"/>
          <w:w w:val="105"/>
          <w:sz w:val="17"/>
        </w:rPr>
        <w:t>documentation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demonstrates</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criticality</w:t>
      </w:r>
      <w:r>
        <w:rPr>
          <w:color w:val="231F20"/>
          <w:spacing w:val="2"/>
          <w:w w:val="105"/>
          <w:sz w:val="17"/>
        </w:rPr>
        <w:t> </w:t>
      </w:r>
      <w:r>
        <w:rPr>
          <w:color w:val="231F20"/>
          <w:w w:val="105"/>
          <w:sz w:val="17"/>
        </w:rPr>
        <w:t>safety</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spacing w:val="-2"/>
          <w:w w:val="105"/>
          <w:sz w:val="17"/>
        </w:rPr>
        <w:t>package;</w:t>
      </w:r>
    </w:p>
    <w:p>
      <w:pPr>
        <w:pStyle w:val="ListParagraph"/>
        <w:numPr>
          <w:ilvl w:val="1"/>
          <w:numId w:val="49"/>
        </w:numPr>
        <w:tabs>
          <w:tab w:pos="3215" w:val="left" w:leader="none"/>
          <w:tab w:pos="3217" w:val="left" w:leader="none"/>
        </w:tabs>
        <w:spacing w:line="256" w:lineRule="auto" w:before="64" w:after="0"/>
        <w:ind w:left="3217" w:right="849" w:hanging="360"/>
        <w:jc w:val="left"/>
        <w:rPr>
          <w:sz w:val="17"/>
        </w:rPr>
      </w:pPr>
      <w:r>
        <w:rPr>
          <w:color w:val="231F20"/>
          <w:w w:val="105"/>
          <w:sz w:val="17"/>
        </w:rPr>
        <w:t>any</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features,</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basis</w:t>
      </w:r>
      <w:r>
        <w:rPr>
          <w:color w:val="231F20"/>
          <w:spacing w:val="-2"/>
          <w:w w:val="105"/>
          <w:sz w:val="17"/>
        </w:rPr>
        <w:t> </w:t>
      </w:r>
      <w:r>
        <w:rPr>
          <w:color w:val="231F20"/>
          <w:w w:val="105"/>
          <w:sz w:val="17"/>
        </w:rPr>
        <w:t>of</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absence</w:t>
      </w:r>
      <w:r>
        <w:rPr>
          <w:color w:val="231F20"/>
          <w:spacing w:val="-2"/>
          <w:w w:val="105"/>
          <w:sz w:val="17"/>
        </w:rPr>
        <w:t> </w:t>
      </w:r>
      <w:r>
        <w:rPr>
          <w:color w:val="231F20"/>
          <w:w w:val="105"/>
          <w:sz w:val="17"/>
        </w:rPr>
        <w:t>of</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certain</w:t>
      </w:r>
      <w:r>
        <w:rPr>
          <w:color w:val="231F20"/>
          <w:spacing w:val="-2"/>
          <w:w w:val="105"/>
          <w:sz w:val="17"/>
        </w:rPr>
        <w:t> </w:t>
      </w:r>
      <w:r>
        <w:rPr>
          <w:color w:val="231F20"/>
          <w:w w:val="105"/>
          <w:sz w:val="17"/>
        </w:rPr>
        <w:t>void</w:t>
      </w:r>
      <w:r>
        <w:rPr>
          <w:color w:val="231F20"/>
          <w:spacing w:val="-2"/>
          <w:w w:val="105"/>
          <w:sz w:val="17"/>
        </w:rPr>
        <w:t> </w:t>
      </w:r>
      <w:r>
        <w:rPr>
          <w:color w:val="231F20"/>
          <w:w w:val="105"/>
          <w:sz w:val="17"/>
        </w:rPr>
        <w:t>spaces</w:t>
      </w:r>
      <w:r>
        <w:rPr>
          <w:color w:val="231F20"/>
          <w:spacing w:val="-2"/>
          <w:w w:val="105"/>
          <w:sz w:val="17"/>
        </w:rPr>
        <w:t> </w:t>
      </w:r>
      <w:r>
        <w:rPr>
          <w:color w:val="231F20"/>
          <w:w w:val="105"/>
          <w:sz w:val="17"/>
        </w:rPr>
        <w:t>has</w:t>
      </w:r>
      <w:r>
        <w:rPr>
          <w:color w:val="231F20"/>
          <w:spacing w:val="-2"/>
          <w:w w:val="105"/>
          <w:sz w:val="17"/>
        </w:rPr>
        <w:t> </w:t>
      </w:r>
      <w:r>
        <w:rPr>
          <w:color w:val="231F20"/>
          <w:w w:val="105"/>
          <w:sz w:val="17"/>
        </w:rPr>
        <w:t>been assumed in the criticality assessment;</w:t>
      </w:r>
    </w:p>
    <w:p>
      <w:pPr>
        <w:pStyle w:val="ListParagraph"/>
        <w:spacing w:after="0" w:line="256" w:lineRule="auto"/>
        <w:jc w:val="left"/>
        <w:rPr>
          <w:sz w:val="17"/>
        </w:rPr>
        <w:sectPr>
          <w:headerReference w:type="even" r:id="rId37"/>
          <w:headerReference w:type="default" r:id="rId38"/>
          <w:footerReference w:type="even" r:id="rId39"/>
          <w:footerReference w:type="default" r:id="rId40"/>
          <w:pgSz w:w="11910" w:h="16840"/>
          <w:pgMar w:header="303" w:footer="570" w:top="1540" w:bottom="760" w:left="0" w:right="0"/>
          <w:pgNumType w:start="388"/>
        </w:sectPr>
      </w:pPr>
    </w:p>
    <w:p>
      <w:pPr>
        <w:pStyle w:val="ListParagraph"/>
        <w:numPr>
          <w:ilvl w:val="1"/>
          <w:numId w:val="49"/>
        </w:numPr>
        <w:tabs>
          <w:tab w:pos="2648" w:val="left" w:leader="none"/>
          <w:tab w:pos="2650" w:val="left" w:leader="none"/>
        </w:tabs>
        <w:spacing w:line="256" w:lineRule="auto" w:before="123" w:after="0"/>
        <w:ind w:left="2650" w:right="1414" w:hanging="360"/>
        <w:jc w:val="both"/>
        <w:rPr>
          <w:sz w:val="17"/>
        </w:rPr>
      </w:pPr>
      <w:r>
        <w:rPr>
          <w:color w:val="231F20"/>
          <w:w w:val="105"/>
          <w:sz w:val="17"/>
        </w:rPr>
        <w:t>any</w:t>
      </w:r>
      <w:r>
        <w:rPr>
          <w:color w:val="231F20"/>
          <w:spacing w:val="-8"/>
          <w:w w:val="105"/>
          <w:sz w:val="17"/>
        </w:rPr>
        <w:t> </w:t>
      </w:r>
      <w:r>
        <w:rPr>
          <w:color w:val="231F20"/>
          <w:w w:val="105"/>
          <w:sz w:val="17"/>
        </w:rPr>
        <w:t>allowance</w:t>
      </w:r>
      <w:r>
        <w:rPr>
          <w:color w:val="231F20"/>
          <w:spacing w:val="-8"/>
          <w:w w:val="105"/>
          <w:sz w:val="17"/>
        </w:rPr>
        <w:t> </w:t>
      </w:r>
      <w:r>
        <w:rPr>
          <w:color w:val="231F20"/>
          <w:w w:val="105"/>
          <w:sz w:val="17"/>
        </w:rPr>
        <w:t>(based</w:t>
      </w:r>
      <w:r>
        <w:rPr>
          <w:color w:val="231F20"/>
          <w:spacing w:val="-8"/>
          <w:w w:val="105"/>
          <w:sz w:val="17"/>
        </w:rPr>
        <w:t> </w:t>
      </w:r>
      <w:r>
        <w:rPr>
          <w:color w:val="231F20"/>
          <w:w w:val="105"/>
          <w:sz w:val="17"/>
        </w:rPr>
        <w:t>on</w:t>
      </w:r>
      <w:r>
        <w:rPr>
          <w:color w:val="231F20"/>
          <w:spacing w:val="-8"/>
          <w:w w:val="105"/>
          <w:sz w:val="17"/>
        </w:rPr>
        <w:t> </w:t>
      </w:r>
      <w:r>
        <w:rPr>
          <w:color w:val="231F20"/>
          <w:w w:val="105"/>
          <w:sz w:val="17"/>
        </w:rPr>
        <w:t>6.4.11.5(b))</w:t>
      </w:r>
      <w:r>
        <w:rPr>
          <w:color w:val="231F20"/>
          <w:spacing w:val="-8"/>
          <w:w w:val="105"/>
          <w:sz w:val="17"/>
        </w:rPr>
        <w:t> </w:t>
      </w:r>
      <w:r>
        <w:rPr>
          <w:color w:val="231F20"/>
          <w:w w:val="105"/>
          <w:sz w:val="17"/>
        </w:rPr>
        <w:t>for</w:t>
      </w:r>
      <w:r>
        <w:rPr>
          <w:color w:val="231F20"/>
          <w:spacing w:val="-8"/>
          <w:w w:val="105"/>
          <w:sz w:val="17"/>
        </w:rPr>
        <w:t> </w:t>
      </w:r>
      <w:r>
        <w:rPr>
          <w:color w:val="231F20"/>
          <w:w w:val="105"/>
          <w:sz w:val="17"/>
        </w:rPr>
        <w:t>a</w:t>
      </w:r>
      <w:r>
        <w:rPr>
          <w:color w:val="231F20"/>
          <w:spacing w:val="-8"/>
          <w:w w:val="105"/>
          <w:sz w:val="17"/>
        </w:rPr>
        <w:t> </w:t>
      </w:r>
      <w:r>
        <w:rPr>
          <w:color w:val="231F20"/>
          <w:w w:val="105"/>
          <w:sz w:val="17"/>
        </w:rPr>
        <w:t>change</w:t>
      </w:r>
      <w:r>
        <w:rPr>
          <w:color w:val="231F20"/>
          <w:spacing w:val="-8"/>
          <w:w w:val="105"/>
          <w:sz w:val="17"/>
        </w:rPr>
        <w:t> </w:t>
      </w:r>
      <w:r>
        <w:rPr>
          <w:color w:val="231F20"/>
          <w:w w:val="105"/>
          <w:sz w:val="17"/>
        </w:rPr>
        <w:t>in</w:t>
      </w:r>
      <w:r>
        <w:rPr>
          <w:color w:val="231F20"/>
          <w:spacing w:val="-8"/>
          <w:w w:val="105"/>
          <w:sz w:val="17"/>
        </w:rPr>
        <w:t> </w:t>
      </w:r>
      <w:r>
        <w:rPr>
          <w:color w:val="231F20"/>
          <w:w w:val="105"/>
          <w:sz w:val="17"/>
        </w:rPr>
        <w:t>neutron</w:t>
      </w:r>
      <w:r>
        <w:rPr>
          <w:color w:val="231F20"/>
          <w:spacing w:val="-8"/>
          <w:w w:val="105"/>
          <w:sz w:val="17"/>
        </w:rPr>
        <w:t> </w:t>
      </w:r>
      <w:r>
        <w:rPr>
          <w:color w:val="231F20"/>
          <w:w w:val="105"/>
          <w:sz w:val="17"/>
        </w:rPr>
        <w:t>multiplication</w:t>
      </w:r>
      <w:r>
        <w:rPr>
          <w:color w:val="231F20"/>
          <w:spacing w:val="-8"/>
          <w:w w:val="105"/>
          <w:sz w:val="17"/>
        </w:rPr>
        <w:t> </w:t>
      </w:r>
      <w:r>
        <w:rPr>
          <w:color w:val="231F20"/>
          <w:w w:val="105"/>
          <w:sz w:val="17"/>
        </w:rPr>
        <w:t>assumed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criticality assessment as a result of actual irradiation experience; and</w:t>
      </w:r>
    </w:p>
    <w:p>
      <w:pPr>
        <w:pStyle w:val="ListParagraph"/>
        <w:numPr>
          <w:ilvl w:val="1"/>
          <w:numId w:val="49"/>
        </w:numPr>
        <w:tabs>
          <w:tab w:pos="2647" w:val="left" w:leader="none"/>
        </w:tabs>
        <w:spacing w:line="240" w:lineRule="auto" w:before="43" w:after="0"/>
        <w:ind w:left="2647" w:right="0" w:hanging="357"/>
        <w:jc w:val="both"/>
        <w:rPr>
          <w:sz w:val="17"/>
        </w:rPr>
      </w:pPr>
      <w:r>
        <w:rPr>
          <w:color w:val="231F20"/>
          <w:w w:val="105"/>
          <w:sz w:val="17"/>
        </w:rPr>
        <w:t>the</w:t>
      </w:r>
      <w:r>
        <w:rPr>
          <w:color w:val="231F20"/>
          <w:spacing w:val="-4"/>
          <w:w w:val="105"/>
          <w:sz w:val="17"/>
        </w:rPr>
        <w:t> </w:t>
      </w:r>
      <w:r>
        <w:rPr>
          <w:color w:val="231F20"/>
          <w:w w:val="105"/>
          <w:sz w:val="17"/>
        </w:rPr>
        <w:t>ambient</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range</w:t>
      </w:r>
      <w:r>
        <w:rPr>
          <w:color w:val="231F20"/>
          <w:spacing w:val="-3"/>
          <w:w w:val="105"/>
          <w:sz w:val="17"/>
        </w:rPr>
        <w:t> </w:t>
      </w:r>
      <w:r>
        <w:rPr>
          <w:color w:val="231F20"/>
          <w:w w:val="105"/>
          <w:sz w:val="17"/>
        </w:rPr>
        <w:t>for</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the</w:t>
      </w:r>
      <w:r>
        <w:rPr>
          <w:color w:val="231F20"/>
          <w:spacing w:val="-3"/>
          <w:w w:val="105"/>
          <w:sz w:val="17"/>
        </w:rPr>
        <w:t> </w:t>
      </w:r>
      <w:r>
        <w:rPr>
          <w:color w:val="231F20"/>
          <w:w w:val="105"/>
          <w:sz w:val="17"/>
        </w:rPr>
        <w:t>special</w:t>
      </w:r>
      <w:r>
        <w:rPr>
          <w:color w:val="231F20"/>
          <w:spacing w:val="-4"/>
          <w:w w:val="105"/>
          <w:sz w:val="17"/>
        </w:rPr>
        <w:t> </w:t>
      </w:r>
      <w:r>
        <w:rPr>
          <w:color w:val="231F20"/>
          <w:w w:val="105"/>
          <w:sz w:val="17"/>
        </w:rPr>
        <w:t>arrangement</w:t>
      </w:r>
      <w:r>
        <w:rPr>
          <w:color w:val="231F20"/>
          <w:spacing w:val="-4"/>
          <w:w w:val="105"/>
          <w:sz w:val="17"/>
        </w:rPr>
        <w:t> </w:t>
      </w:r>
      <w:r>
        <w:rPr>
          <w:color w:val="231F20"/>
          <w:w w:val="105"/>
          <w:sz w:val="17"/>
        </w:rPr>
        <w:t>has</w:t>
      </w:r>
      <w:r>
        <w:rPr>
          <w:color w:val="231F20"/>
          <w:spacing w:val="-3"/>
          <w:w w:val="105"/>
          <w:sz w:val="17"/>
        </w:rPr>
        <w:t> </w:t>
      </w:r>
      <w:r>
        <w:rPr>
          <w:color w:val="231F20"/>
          <w:w w:val="105"/>
          <w:sz w:val="17"/>
        </w:rPr>
        <w:t>been</w:t>
      </w:r>
      <w:r>
        <w:rPr>
          <w:color w:val="231F20"/>
          <w:spacing w:val="-4"/>
          <w:w w:val="105"/>
          <w:sz w:val="17"/>
        </w:rPr>
        <w:t> </w:t>
      </w:r>
      <w:r>
        <w:rPr>
          <w:color w:val="231F20"/>
          <w:spacing w:val="-2"/>
          <w:w w:val="105"/>
          <w:sz w:val="17"/>
        </w:rPr>
        <w:t>approved.</w:t>
      </w:r>
    </w:p>
    <w:p>
      <w:pPr>
        <w:pStyle w:val="ListParagraph"/>
        <w:numPr>
          <w:ilvl w:val="0"/>
          <w:numId w:val="40"/>
        </w:numPr>
        <w:tabs>
          <w:tab w:pos="2288" w:val="left" w:leader="none"/>
          <w:tab w:pos="2290" w:val="left" w:leader="none"/>
        </w:tabs>
        <w:spacing w:line="256" w:lineRule="auto" w:before="77" w:after="0"/>
        <w:ind w:left="2290" w:right="1415" w:hanging="360"/>
        <w:jc w:val="both"/>
        <w:rPr>
          <w:sz w:val="17"/>
        </w:rPr>
      </w:pPr>
      <w:r>
        <w:rPr>
          <w:color w:val="231F20"/>
          <w:w w:val="105"/>
          <w:sz w:val="17"/>
        </w:rPr>
        <w:t>A detailed listing of any supplementary operational controls required for preparation, loading, carriage, unloading</w:t>
      </w:r>
      <w:r>
        <w:rPr>
          <w:color w:val="231F20"/>
          <w:w w:val="105"/>
          <w:sz w:val="17"/>
        </w:rPr>
        <w:t> and</w:t>
      </w:r>
      <w:r>
        <w:rPr>
          <w:color w:val="231F20"/>
          <w:w w:val="105"/>
          <w:sz w:val="17"/>
        </w:rPr>
        <w:t> handling</w:t>
      </w:r>
      <w:r>
        <w:rPr>
          <w:color w:val="231F20"/>
          <w:w w:val="105"/>
          <w:sz w:val="17"/>
        </w:rPr>
        <w:t> of</w:t>
      </w:r>
      <w:r>
        <w:rPr>
          <w:color w:val="231F20"/>
          <w:w w:val="105"/>
          <w:sz w:val="17"/>
        </w:rPr>
        <w:t> the</w:t>
      </w:r>
      <w:r>
        <w:rPr>
          <w:color w:val="231F20"/>
          <w:w w:val="105"/>
          <w:sz w:val="17"/>
        </w:rPr>
        <w:t> consignment,</w:t>
      </w:r>
      <w:r>
        <w:rPr>
          <w:color w:val="231F20"/>
          <w:w w:val="105"/>
          <w:sz w:val="17"/>
        </w:rPr>
        <w:t> including</w:t>
      </w:r>
      <w:r>
        <w:rPr>
          <w:color w:val="231F20"/>
          <w:w w:val="105"/>
          <w:sz w:val="17"/>
        </w:rPr>
        <w:t> any</w:t>
      </w:r>
      <w:r>
        <w:rPr>
          <w:color w:val="231F20"/>
          <w:w w:val="105"/>
          <w:sz w:val="17"/>
        </w:rPr>
        <w:t> special</w:t>
      </w:r>
      <w:r>
        <w:rPr>
          <w:color w:val="231F20"/>
          <w:w w:val="105"/>
          <w:sz w:val="17"/>
        </w:rPr>
        <w:t> stowage</w:t>
      </w:r>
      <w:r>
        <w:rPr>
          <w:color w:val="231F20"/>
          <w:w w:val="105"/>
          <w:sz w:val="17"/>
        </w:rPr>
        <w:t> provisions</w:t>
      </w:r>
      <w:r>
        <w:rPr>
          <w:color w:val="231F20"/>
          <w:w w:val="105"/>
          <w:sz w:val="17"/>
        </w:rPr>
        <w:t> for</w:t>
      </w:r>
      <w:r>
        <w:rPr>
          <w:color w:val="231F20"/>
          <w:w w:val="105"/>
          <w:sz w:val="17"/>
        </w:rPr>
        <w:t> the</w:t>
      </w:r>
      <w:r>
        <w:rPr>
          <w:color w:val="231F20"/>
          <w:w w:val="105"/>
          <w:sz w:val="17"/>
        </w:rPr>
        <w:t> safe dissipation of heat.</w:t>
      </w:r>
    </w:p>
    <w:p>
      <w:pPr>
        <w:pStyle w:val="ListParagraph"/>
        <w:numPr>
          <w:ilvl w:val="0"/>
          <w:numId w:val="40"/>
        </w:numPr>
        <w:tabs>
          <w:tab w:pos="2288" w:val="left" w:leader="none"/>
        </w:tabs>
        <w:spacing w:line="240" w:lineRule="auto" w:before="64" w:after="0"/>
        <w:ind w:left="2288" w:right="0" w:hanging="358"/>
        <w:jc w:val="both"/>
        <w:rPr>
          <w:sz w:val="17"/>
        </w:rPr>
      </w:pPr>
      <w:r>
        <w:rPr>
          <w:color w:val="231F20"/>
          <w:w w:val="105"/>
          <w:sz w:val="17"/>
        </w:rPr>
        <w:t>If</w:t>
      </w:r>
      <w:r>
        <w:rPr>
          <w:color w:val="231F20"/>
          <w:spacing w:val="-1"/>
          <w:w w:val="105"/>
          <w:sz w:val="17"/>
        </w:rPr>
        <w:t> </w:t>
      </w:r>
      <w:r>
        <w:rPr>
          <w:color w:val="231F20"/>
          <w:w w:val="105"/>
          <w:sz w:val="17"/>
        </w:rPr>
        <w:t>deemed</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reasons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 special</w:t>
      </w:r>
      <w:r>
        <w:rPr>
          <w:color w:val="231F20"/>
          <w:spacing w:val="-1"/>
          <w:w w:val="105"/>
          <w:sz w:val="17"/>
        </w:rPr>
        <w:t> </w:t>
      </w:r>
      <w:r>
        <w:rPr>
          <w:color w:val="231F20"/>
          <w:spacing w:val="-2"/>
          <w:w w:val="105"/>
          <w:sz w:val="17"/>
        </w:rPr>
        <w:t>arrangement.</w:t>
      </w:r>
    </w:p>
    <w:p>
      <w:pPr>
        <w:pStyle w:val="ListParagraph"/>
        <w:numPr>
          <w:ilvl w:val="0"/>
          <w:numId w:val="40"/>
        </w:numPr>
        <w:tabs>
          <w:tab w:pos="2288" w:val="left" w:leader="none"/>
          <w:tab w:pos="2290" w:val="left" w:leader="none"/>
        </w:tabs>
        <w:spacing w:line="256" w:lineRule="auto" w:before="76" w:after="0"/>
        <w:ind w:left="2290" w:right="1415" w:hanging="360"/>
        <w:jc w:val="left"/>
        <w:rPr>
          <w:sz w:val="17"/>
        </w:rPr>
      </w:pPr>
      <w:r>
        <w:rPr>
          <w:color w:val="231F20"/>
          <w:w w:val="105"/>
          <w:sz w:val="17"/>
        </w:rPr>
        <w:t>Description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compensatory</w:t>
      </w:r>
      <w:r>
        <w:rPr>
          <w:color w:val="231F20"/>
          <w:spacing w:val="-3"/>
          <w:w w:val="105"/>
          <w:sz w:val="17"/>
        </w:rPr>
        <w:t> </w:t>
      </w:r>
      <w:r>
        <w:rPr>
          <w:color w:val="231F20"/>
          <w:w w:val="105"/>
          <w:sz w:val="17"/>
        </w:rPr>
        <w:t>measures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a</w:t>
      </w:r>
      <w:r>
        <w:rPr>
          <w:color w:val="231F20"/>
          <w:spacing w:val="-3"/>
          <w:w w:val="105"/>
          <w:sz w:val="17"/>
        </w:rPr>
        <w:t> </w:t>
      </w:r>
      <w:r>
        <w:rPr>
          <w:color w:val="231F20"/>
          <w:w w:val="105"/>
          <w:sz w:val="17"/>
        </w:rPr>
        <w:t>result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shipment</w:t>
      </w:r>
      <w:r>
        <w:rPr>
          <w:color w:val="231F20"/>
          <w:spacing w:val="-3"/>
          <w:w w:val="105"/>
          <w:sz w:val="17"/>
        </w:rPr>
        <w:t> </w:t>
      </w:r>
      <w:r>
        <w:rPr>
          <w:color w:val="231F20"/>
          <w:w w:val="105"/>
          <w:sz w:val="17"/>
        </w:rPr>
        <w:t>being</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special </w:t>
      </w:r>
      <w:r>
        <w:rPr>
          <w:color w:val="231F20"/>
          <w:spacing w:val="-2"/>
          <w:w w:val="105"/>
          <w:sz w:val="17"/>
        </w:rPr>
        <w:t>arrangement.</w:t>
      </w:r>
    </w:p>
    <w:p>
      <w:pPr>
        <w:pStyle w:val="ListParagraph"/>
        <w:numPr>
          <w:ilvl w:val="0"/>
          <w:numId w:val="40"/>
        </w:numPr>
        <w:tabs>
          <w:tab w:pos="2288" w:val="left" w:leader="none"/>
          <w:tab w:pos="2290" w:val="left" w:leader="none"/>
        </w:tabs>
        <w:spacing w:line="256" w:lineRule="auto" w:before="64" w:after="0"/>
        <w:ind w:left="2290" w:right="1414" w:hanging="360"/>
        <w:jc w:val="left"/>
        <w:rPr>
          <w:sz w:val="17"/>
        </w:rPr>
      </w:pPr>
      <w:r>
        <w:rPr>
          <w:color w:val="231F20"/>
          <w:w w:val="105"/>
          <w:sz w:val="17"/>
        </w:rPr>
        <w:t>Reference</w:t>
      </w:r>
      <w:r>
        <w:rPr>
          <w:color w:val="231F20"/>
          <w:spacing w:val="-8"/>
          <w:w w:val="105"/>
          <w:sz w:val="17"/>
        </w:rPr>
        <w:t> </w:t>
      </w:r>
      <w:r>
        <w:rPr>
          <w:color w:val="231F20"/>
          <w:w w:val="105"/>
          <w:sz w:val="17"/>
        </w:rPr>
        <w:t>to</w:t>
      </w:r>
      <w:r>
        <w:rPr>
          <w:color w:val="231F20"/>
          <w:spacing w:val="-8"/>
          <w:w w:val="105"/>
          <w:sz w:val="17"/>
        </w:rPr>
        <w:t> </w:t>
      </w:r>
      <w:r>
        <w:rPr>
          <w:color w:val="231F20"/>
          <w:w w:val="105"/>
          <w:sz w:val="17"/>
        </w:rPr>
        <w:t>information</w:t>
      </w:r>
      <w:r>
        <w:rPr>
          <w:color w:val="231F20"/>
          <w:spacing w:val="-8"/>
          <w:w w:val="105"/>
          <w:sz w:val="17"/>
        </w:rPr>
        <w:t> </w:t>
      </w:r>
      <w:r>
        <w:rPr>
          <w:color w:val="231F20"/>
          <w:w w:val="105"/>
          <w:sz w:val="17"/>
        </w:rPr>
        <w:t>provided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applicant</w:t>
      </w:r>
      <w:r>
        <w:rPr>
          <w:color w:val="231F20"/>
          <w:spacing w:val="-8"/>
          <w:w w:val="105"/>
          <w:sz w:val="17"/>
        </w:rPr>
        <w:t> </w:t>
      </w:r>
      <w:r>
        <w:rPr>
          <w:color w:val="231F20"/>
          <w:w w:val="105"/>
          <w:sz w:val="17"/>
        </w:rPr>
        <w:t>relating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use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specific</w:t>
      </w:r>
      <w:r>
        <w:rPr>
          <w:color w:val="231F20"/>
          <w:spacing w:val="-8"/>
          <w:w w:val="105"/>
          <w:sz w:val="17"/>
        </w:rPr>
        <w:t> </w:t>
      </w:r>
      <w:r>
        <w:rPr>
          <w:color w:val="231F20"/>
          <w:w w:val="105"/>
          <w:sz w:val="17"/>
        </w:rPr>
        <w:t>actions to be taken prior to the shipment.</w:t>
      </w:r>
    </w:p>
    <w:p>
      <w:pPr>
        <w:pStyle w:val="ListParagraph"/>
        <w:numPr>
          <w:ilvl w:val="0"/>
          <w:numId w:val="40"/>
        </w:numPr>
        <w:tabs>
          <w:tab w:pos="2288" w:val="left" w:leader="none"/>
          <w:tab w:pos="2290" w:val="left" w:leader="none"/>
        </w:tabs>
        <w:spacing w:line="256" w:lineRule="auto" w:before="63" w:after="0"/>
        <w:ind w:left="2290" w:right="1415" w:hanging="360"/>
        <w:jc w:val="left"/>
        <w:rPr>
          <w:sz w:val="17"/>
        </w:rPr>
      </w:pPr>
      <w:r>
        <w:rPr>
          <w:color w:val="231F20"/>
          <w:w w:val="105"/>
          <w:sz w:val="17"/>
        </w:rPr>
        <w:t>A</w:t>
      </w:r>
      <w:r>
        <w:rPr>
          <w:color w:val="231F20"/>
          <w:spacing w:val="37"/>
          <w:w w:val="105"/>
          <w:sz w:val="17"/>
        </w:rPr>
        <w:t> </w:t>
      </w:r>
      <w:r>
        <w:rPr>
          <w:color w:val="231F20"/>
          <w:w w:val="105"/>
          <w:sz w:val="17"/>
        </w:rPr>
        <w:t>statement</w:t>
      </w:r>
      <w:r>
        <w:rPr>
          <w:color w:val="231F20"/>
          <w:spacing w:val="37"/>
          <w:w w:val="105"/>
          <w:sz w:val="17"/>
        </w:rPr>
        <w:t> </w:t>
      </w:r>
      <w:r>
        <w:rPr>
          <w:color w:val="231F20"/>
          <w:w w:val="105"/>
          <w:sz w:val="17"/>
        </w:rPr>
        <w:t>regarding</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ambient</w:t>
      </w:r>
      <w:r>
        <w:rPr>
          <w:color w:val="231F20"/>
          <w:spacing w:val="37"/>
          <w:w w:val="105"/>
          <w:sz w:val="17"/>
        </w:rPr>
        <w:t> </w:t>
      </w:r>
      <w:r>
        <w:rPr>
          <w:color w:val="231F20"/>
          <w:w w:val="105"/>
          <w:sz w:val="17"/>
        </w:rPr>
        <w:t>conditions</w:t>
      </w:r>
      <w:r>
        <w:rPr>
          <w:color w:val="231F20"/>
          <w:spacing w:val="37"/>
          <w:w w:val="105"/>
          <w:sz w:val="17"/>
        </w:rPr>
        <w:t> </w:t>
      </w:r>
      <w:r>
        <w:rPr>
          <w:color w:val="231F20"/>
          <w:w w:val="105"/>
          <w:sz w:val="17"/>
        </w:rPr>
        <w:t>assumed</w:t>
      </w:r>
      <w:r>
        <w:rPr>
          <w:color w:val="231F20"/>
          <w:spacing w:val="37"/>
          <w:w w:val="105"/>
          <w:sz w:val="17"/>
        </w:rPr>
        <w:t> </w:t>
      </w:r>
      <w:r>
        <w:rPr>
          <w:color w:val="231F20"/>
          <w:w w:val="105"/>
          <w:sz w:val="17"/>
        </w:rPr>
        <w:t>for</w:t>
      </w:r>
      <w:r>
        <w:rPr>
          <w:color w:val="231F20"/>
          <w:spacing w:val="37"/>
          <w:w w:val="105"/>
          <w:sz w:val="17"/>
        </w:rPr>
        <w:t> </w:t>
      </w:r>
      <w:r>
        <w:rPr>
          <w:color w:val="231F20"/>
          <w:w w:val="105"/>
          <w:sz w:val="17"/>
        </w:rPr>
        <w:t>purposes</w:t>
      </w:r>
      <w:r>
        <w:rPr>
          <w:color w:val="231F20"/>
          <w:spacing w:val="37"/>
          <w:w w:val="105"/>
          <w:sz w:val="17"/>
        </w:rPr>
        <w:t> </w:t>
      </w:r>
      <w:r>
        <w:rPr>
          <w:color w:val="231F20"/>
          <w:w w:val="105"/>
          <w:sz w:val="17"/>
        </w:rPr>
        <w:t>of</w:t>
      </w:r>
      <w:r>
        <w:rPr>
          <w:color w:val="231F20"/>
          <w:spacing w:val="37"/>
          <w:w w:val="105"/>
          <w:sz w:val="17"/>
        </w:rPr>
        <w:t> </w:t>
      </w:r>
      <w:r>
        <w:rPr>
          <w:color w:val="231F20"/>
          <w:w w:val="105"/>
          <w:sz w:val="17"/>
        </w:rPr>
        <w:t>design</w:t>
      </w:r>
      <w:r>
        <w:rPr>
          <w:color w:val="231F20"/>
          <w:spacing w:val="37"/>
          <w:w w:val="105"/>
          <w:sz w:val="17"/>
        </w:rPr>
        <w:t> </w:t>
      </w:r>
      <w:r>
        <w:rPr>
          <w:color w:val="231F20"/>
          <w:w w:val="105"/>
          <w:sz w:val="17"/>
        </w:rPr>
        <w:t>if</w:t>
      </w:r>
      <w:r>
        <w:rPr>
          <w:color w:val="231F20"/>
          <w:spacing w:val="37"/>
          <w:w w:val="105"/>
          <w:sz w:val="17"/>
        </w:rPr>
        <w:t> </w:t>
      </w:r>
      <w:r>
        <w:rPr>
          <w:color w:val="231F20"/>
          <w:w w:val="105"/>
          <w:sz w:val="17"/>
        </w:rPr>
        <w:t>these</w:t>
      </w:r>
      <w:r>
        <w:rPr>
          <w:color w:val="231F20"/>
          <w:spacing w:val="37"/>
          <w:w w:val="105"/>
          <w:sz w:val="17"/>
        </w:rPr>
        <w:t> </w:t>
      </w:r>
      <w:r>
        <w:rPr>
          <w:color w:val="231F20"/>
          <w:w w:val="105"/>
          <w:sz w:val="17"/>
        </w:rPr>
        <w:t>are</w:t>
      </w:r>
      <w:r>
        <w:rPr>
          <w:color w:val="231F20"/>
          <w:spacing w:val="37"/>
          <w:w w:val="105"/>
          <w:sz w:val="17"/>
        </w:rPr>
        <w:t> </w:t>
      </w:r>
      <w:r>
        <w:rPr>
          <w:color w:val="231F20"/>
          <w:w w:val="105"/>
          <w:sz w:val="17"/>
        </w:rPr>
        <w:t>not</w:t>
      </w:r>
      <w:r>
        <w:rPr>
          <w:color w:val="231F20"/>
          <w:spacing w:val="37"/>
          <w:w w:val="105"/>
          <w:sz w:val="17"/>
        </w:rPr>
        <w:t> </w:t>
      </w:r>
      <w:r>
        <w:rPr>
          <w:color w:val="231F20"/>
          <w:w w:val="105"/>
          <w:sz w:val="17"/>
        </w:rPr>
        <w:t>in accordance with those specified in 6.4.8.5, 6.4.8.6 and 6.4.8.15, as applicable.</w:t>
      </w:r>
    </w:p>
    <w:p>
      <w:pPr>
        <w:pStyle w:val="ListParagraph"/>
        <w:numPr>
          <w:ilvl w:val="0"/>
          <w:numId w:val="40"/>
        </w:numPr>
        <w:tabs>
          <w:tab w:pos="2288" w:val="left" w:leader="none"/>
        </w:tabs>
        <w:spacing w:line="240" w:lineRule="auto" w:before="64" w:after="0"/>
        <w:ind w:left="2288" w:right="0" w:hanging="358"/>
        <w:jc w:val="left"/>
        <w:rPr>
          <w:sz w:val="17"/>
        </w:rPr>
      </w:pPr>
      <w:r>
        <w:rPr>
          <w:color w:val="231F20"/>
          <w:sz w:val="17"/>
        </w:rPr>
        <w:t>Any</w:t>
      </w:r>
      <w:r>
        <w:rPr>
          <w:color w:val="231F20"/>
          <w:spacing w:val="28"/>
          <w:sz w:val="17"/>
        </w:rPr>
        <w:t> </w:t>
      </w:r>
      <w:r>
        <w:rPr>
          <w:color w:val="231F20"/>
          <w:sz w:val="17"/>
        </w:rPr>
        <w:t>emergency</w:t>
      </w:r>
      <w:r>
        <w:rPr>
          <w:color w:val="231F20"/>
          <w:spacing w:val="28"/>
          <w:sz w:val="17"/>
        </w:rPr>
        <w:t> </w:t>
      </w:r>
      <w:r>
        <w:rPr>
          <w:color w:val="231F20"/>
          <w:sz w:val="17"/>
        </w:rPr>
        <w:t>arrangements</w:t>
      </w:r>
      <w:r>
        <w:rPr>
          <w:color w:val="231F20"/>
          <w:spacing w:val="29"/>
          <w:sz w:val="17"/>
        </w:rPr>
        <w:t> </w:t>
      </w:r>
      <w:r>
        <w:rPr>
          <w:color w:val="231F20"/>
          <w:sz w:val="17"/>
        </w:rPr>
        <w:t>deemed</w:t>
      </w:r>
      <w:r>
        <w:rPr>
          <w:color w:val="231F20"/>
          <w:spacing w:val="28"/>
          <w:sz w:val="17"/>
        </w:rPr>
        <w:t> </w:t>
      </w:r>
      <w:r>
        <w:rPr>
          <w:color w:val="231F20"/>
          <w:sz w:val="17"/>
        </w:rPr>
        <w:t>necessary</w:t>
      </w:r>
      <w:r>
        <w:rPr>
          <w:color w:val="231F20"/>
          <w:spacing w:val="29"/>
          <w:sz w:val="17"/>
        </w:rPr>
        <w:t> </w:t>
      </w:r>
      <w:r>
        <w:rPr>
          <w:color w:val="231F20"/>
          <w:sz w:val="17"/>
        </w:rPr>
        <w:t>by</w:t>
      </w:r>
      <w:r>
        <w:rPr>
          <w:color w:val="231F20"/>
          <w:spacing w:val="28"/>
          <w:sz w:val="17"/>
        </w:rPr>
        <w:t> </w:t>
      </w:r>
      <w:r>
        <w:rPr>
          <w:color w:val="231F20"/>
          <w:sz w:val="17"/>
        </w:rPr>
        <w:t>the</w:t>
      </w:r>
      <w:r>
        <w:rPr>
          <w:color w:val="231F20"/>
          <w:spacing w:val="29"/>
          <w:sz w:val="17"/>
        </w:rPr>
        <w:t> </w:t>
      </w:r>
      <w:r>
        <w:rPr>
          <w:color w:val="231F20"/>
          <w:sz w:val="17"/>
        </w:rPr>
        <w:t>competent</w:t>
      </w:r>
      <w:r>
        <w:rPr>
          <w:color w:val="231F20"/>
          <w:spacing w:val="28"/>
          <w:sz w:val="17"/>
        </w:rPr>
        <w:t> </w:t>
      </w:r>
      <w:r>
        <w:rPr>
          <w:color w:val="231F20"/>
          <w:spacing w:val="-2"/>
          <w:sz w:val="17"/>
        </w:rPr>
        <w:t>authority.</w:t>
      </w:r>
    </w:p>
    <w:p>
      <w:pPr>
        <w:pStyle w:val="ListParagraph"/>
        <w:numPr>
          <w:ilvl w:val="0"/>
          <w:numId w:val="40"/>
        </w:numPr>
        <w:tabs>
          <w:tab w:pos="2290" w:val="left" w:leader="none"/>
        </w:tabs>
        <w:spacing w:line="240" w:lineRule="auto" w:before="76" w:after="0"/>
        <w:ind w:left="2290" w:right="0" w:hanging="360"/>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40"/>
        </w:numPr>
        <w:tabs>
          <w:tab w:pos="2288" w:val="left" w:leader="none"/>
          <w:tab w:pos="2290" w:val="left" w:leader="none"/>
        </w:tabs>
        <w:spacing w:line="256" w:lineRule="auto" w:before="76" w:after="0"/>
        <w:ind w:left="2290" w:right="1414" w:hanging="361"/>
        <w:jc w:val="left"/>
        <w:rPr>
          <w:sz w:val="17"/>
        </w:rPr>
      </w:pPr>
      <w:r>
        <w:rPr>
          <w:color w:val="231F20"/>
          <w:w w:val="105"/>
          <w:sz w:val="17"/>
        </w:rPr>
        <w:t>If deemed appropriate by the competent authority, reference to the identity of the applicant and to the identity of the carrier.</w:t>
      </w:r>
    </w:p>
    <w:p>
      <w:pPr>
        <w:pStyle w:val="ListParagraph"/>
        <w:numPr>
          <w:ilvl w:val="0"/>
          <w:numId w:val="40"/>
        </w:numPr>
        <w:tabs>
          <w:tab w:pos="2290" w:val="left" w:leader="none"/>
        </w:tabs>
        <w:spacing w:line="240" w:lineRule="auto" w:before="64" w:after="0"/>
        <w:ind w:left="2290" w:right="0" w:hanging="360"/>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3"/>
          <w:numId w:val="1"/>
        </w:numPr>
        <w:tabs>
          <w:tab w:pos="1930" w:val="left" w:leader="none"/>
        </w:tabs>
        <w:spacing w:line="240" w:lineRule="auto" w:before="137" w:after="0"/>
        <w:ind w:left="1930" w:right="0" w:hanging="1080"/>
        <w:jc w:val="left"/>
        <w:rPr>
          <w:color w:val="231F20"/>
          <w:sz w:val="17"/>
        </w:rPr>
      </w:pPr>
      <w:r>
        <w:rPr>
          <w:color w:val="231F20"/>
          <w:sz w:val="17"/>
        </w:rPr>
        <w:t>Each</w:t>
      </w:r>
      <w:r>
        <w:rPr>
          <w:color w:val="231F20"/>
          <w:spacing w:val="-5"/>
          <w:sz w:val="17"/>
        </w:rPr>
        <w:t> </w:t>
      </w:r>
      <w:r>
        <w:rPr>
          <w:color w:val="231F20"/>
          <w:sz w:val="17"/>
        </w:rPr>
        <w:t>certificate</w:t>
      </w:r>
      <w:r>
        <w:rPr>
          <w:color w:val="231F20"/>
          <w:spacing w:val="-5"/>
          <w:sz w:val="17"/>
        </w:rPr>
        <w:t> </w:t>
      </w:r>
      <w:r>
        <w:rPr>
          <w:color w:val="231F20"/>
          <w:sz w:val="17"/>
        </w:rPr>
        <w:t>of</w:t>
      </w:r>
      <w:r>
        <w:rPr>
          <w:color w:val="231F20"/>
          <w:spacing w:val="-5"/>
          <w:sz w:val="17"/>
        </w:rPr>
        <w:t> </w:t>
      </w:r>
      <w:r>
        <w:rPr>
          <w:color w:val="231F20"/>
          <w:sz w:val="17"/>
        </w:rPr>
        <w:t>approval</w:t>
      </w:r>
      <w:r>
        <w:rPr>
          <w:color w:val="231F20"/>
          <w:spacing w:val="-4"/>
          <w:sz w:val="17"/>
        </w:rPr>
        <w:t> </w:t>
      </w:r>
      <w:r>
        <w:rPr>
          <w:color w:val="231F20"/>
          <w:sz w:val="17"/>
        </w:rPr>
        <w:t>for</w:t>
      </w:r>
      <w:r>
        <w:rPr>
          <w:color w:val="231F20"/>
          <w:spacing w:val="-5"/>
          <w:sz w:val="17"/>
        </w:rPr>
        <w:t> </w:t>
      </w:r>
      <w:r>
        <w:rPr>
          <w:color w:val="231F20"/>
          <w:sz w:val="17"/>
        </w:rPr>
        <w:t>a</w:t>
      </w:r>
      <w:r>
        <w:rPr>
          <w:color w:val="231F20"/>
          <w:spacing w:val="-5"/>
          <w:sz w:val="17"/>
        </w:rPr>
        <w:t> </w:t>
      </w:r>
      <w:r>
        <w:rPr>
          <w:color w:val="231F20"/>
          <w:sz w:val="17"/>
        </w:rPr>
        <w:t>shipment</w:t>
      </w:r>
      <w:r>
        <w:rPr>
          <w:color w:val="231F20"/>
          <w:spacing w:val="-5"/>
          <w:sz w:val="17"/>
        </w:rPr>
        <w:t> </w:t>
      </w:r>
      <w:r>
        <w:rPr>
          <w:color w:val="231F20"/>
          <w:sz w:val="17"/>
        </w:rPr>
        <w:t>issued</w:t>
      </w:r>
      <w:r>
        <w:rPr>
          <w:color w:val="231F20"/>
          <w:spacing w:val="-4"/>
          <w:sz w:val="17"/>
        </w:rPr>
        <w:t> </w:t>
      </w:r>
      <w:r>
        <w:rPr>
          <w:color w:val="231F20"/>
          <w:sz w:val="17"/>
        </w:rPr>
        <w:t>by</w:t>
      </w:r>
      <w:r>
        <w:rPr>
          <w:color w:val="231F20"/>
          <w:spacing w:val="-5"/>
          <w:sz w:val="17"/>
        </w:rPr>
        <w:t> </w:t>
      </w:r>
      <w:r>
        <w:rPr>
          <w:color w:val="231F20"/>
          <w:sz w:val="17"/>
        </w:rPr>
        <w:t>a</w:t>
      </w:r>
      <w:r>
        <w:rPr>
          <w:color w:val="231F20"/>
          <w:spacing w:val="-5"/>
          <w:sz w:val="17"/>
        </w:rPr>
        <w:t> </w:t>
      </w:r>
      <w:r>
        <w:rPr>
          <w:color w:val="231F20"/>
          <w:sz w:val="17"/>
        </w:rPr>
        <w:t>competent</w:t>
      </w:r>
      <w:r>
        <w:rPr>
          <w:color w:val="231F20"/>
          <w:spacing w:val="-5"/>
          <w:sz w:val="17"/>
        </w:rPr>
        <w:t> </w:t>
      </w:r>
      <w:r>
        <w:rPr>
          <w:color w:val="231F20"/>
          <w:sz w:val="17"/>
        </w:rPr>
        <w:t>authority</w:t>
      </w:r>
      <w:r>
        <w:rPr>
          <w:color w:val="231F20"/>
          <w:spacing w:val="-4"/>
          <w:sz w:val="17"/>
        </w:rPr>
        <w:t> </w:t>
      </w:r>
      <w:r>
        <w:rPr>
          <w:color w:val="231F20"/>
          <w:sz w:val="17"/>
        </w:rPr>
        <w:t>shall</w:t>
      </w:r>
      <w:r>
        <w:rPr>
          <w:color w:val="231F20"/>
          <w:spacing w:val="-5"/>
          <w:sz w:val="17"/>
        </w:rPr>
        <w:t> </w:t>
      </w:r>
      <w:r>
        <w:rPr>
          <w:color w:val="231F20"/>
          <w:sz w:val="17"/>
        </w:rPr>
        <w:t>include</w:t>
      </w:r>
      <w:r>
        <w:rPr>
          <w:color w:val="231F20"/>
          <w:spacing w:val="-5"/>
          <w:sz w:val="17"/>
        </w:rPr>
        <w:t> </w:t>
      </w:r>
      <w:r>
        <w:rPr>
          <w:color w:val="231F20"/>
          <w:sz w:val="17"/>
        </w:rPr>
        <w:t>the</w:t>
      </w:r>
      <w:r>
        <w:rPr>
          <w:color w:val="231F20"/>
          <w:spacing w:val="-5"/>
          <w:sz w:val="17"/>
        </w:rPr>
        <w:t> </w:t>
      </w:r>
      <w:r>
        <w:rPr>
          <w:color w:val="231F20"/>
          <w:sz w:val="17"/>
        </w:rPr>
        <w:t>following</w:t>
      </w:r>
      <w:r>
        <w:rPr>
          <w:color w:val="231F20"/>
          <w:spacing w:val="-4"/>
          <w:sz w:val="17"/>
        </w:rPr>
        <w:t> </w:t>
      </w:r>
      <w:r>
        <w:rPr>
          <w:color w:val="231F20"/>
          <w:spacing w:val="-2"/>
          <w:sz w:val="17"/>
        </w:rPr>
        <w:t>information:</w:t>
      </w:r>
    </w:p>
    <w:p>
      <w:pPr>
        <w:pStyle w:val="ListParagraph"/>
        <w:numPr>
          <w:ilvl w:val="0"/>
          <w:numId w:val="50"/>
        </w:numPr>
        <w:tabs>
          <w:tab w:pos="2288" w:val="left" w:leader="none"/>
        </w:tabs>
        <w:spacing w:line="240" w:lineRule="auto" w:before="76" w:after="0"/>
        <w:ind w:left="2288" w:right="0" w:hanging="358"/>
        <w:jc w:val="left"/>
        <w:rPr>
          <w:sz w:val="17"/>
        </w:rPr>
      </w:pPr>
      <w:r>
        <w:rPr>
          <w:color w:val="231F20"/>
          <w:w w:val="105"/>
          <w:sz w:val="17"/>
        </w:rPr>
        <w:t>Type</w:t>
      </w:r>
      <w:r>
        <w:rPr>
          <w:color w:val="231F20"/>
          <w:spacing w:val="-12"/>
          <w:w w:val="105"/>
          <w:sz w:val="17"/>
        </w:rPr>
        <w:t> </w:t>
      </w:r>
      <w:r>
        <w:rPr>
          <w:color w:val="231F20"/>
          <w:w w:val="105"/>
          <w:sz w:val="17"/>
        </w:rPr>
        <w:t>of</w:t>
      </w:r>
      <w:r>
        <w:rPr>
          <w:color w:val="231F20"/>
          <w:spacing w:val="-11"/>
          <w:w w:val="105"/>
          <w:sz w:val="17"/>
        </w:rPr>
        <w:t> </w:t>
      </w:r>
      <w:r>
        <w:rPr>
          <w:color w:val="231F20"/>
          <w:spacing w:val="-2"/>
          <w:w w:val="105"/>
          <w:sz w:val="17"/>
        </w:rPr>
        <w:t>certificate.</w:t>
      </w:r>
    </w:p>
    <w:p>
      <w:pPr>
        <w:pStyle w:val="ListParagraph"/>
        <w:numPr>
          <w:ilvl w:val="0"/>
          <w:numId w:val="50"/>
        </w:numPr>
        <w:tabs>
          <w:tab w:pos="2288" w:val="left" w:leader="none"/>
        </w:tabs>
        <w:spacing w:line="240" w:lineRule="auto" w:before="76" w:after="0"/>
        <w:ind w:left="2288" w:right="0" w:hanging="358"/>
        <w:jc w:val="left"/>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2"/>
          <w:w w:val="105"/>
          <w:sz w:val="17"/>
        </w:rPr>
        <w:t>mark(s).</w:t>
      </w:r>
    </w:p>
    <w:p>
      <w:pPr>
        <w:pStyle w:val="ListParagraph"/>
        <w:numPr>
          <w:ilvl w:val="0"/>
          <w:numId w:val="50"/>
        </w:numPr>
        <w:tabs>
          <w:tab w:pos="2288" w:val="left" w:leader="none"/>
        </w:tabs>
        <w:spacing w:line="240" w:lineRule="auto" w:before="77" w:after="0"/>
        <w:ind w:left="2288" w:right="0" w:hanging="358"/>
        <w:jc w:val="left"/>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50"/>
        </w:numPr>
        <w:tabs>
          <w:tab w:pos="2288" w:val="left" w:leader="none"/>
          <w:tab w:pos="2290" w:val="left" w:leader="none"/>
        </w:tabs>
        <w:spacing w:line="256" w:lineRule="auto" w:before="76" w:after="0"/>
        <w:ind w:left="2290" w:right="1412" w:hanging="360"/>
        <w:jc w:val="both"/>
        <w:rPr>
          <w:sz w:val="17"/>
        </w:rPr>
      </w:pPr>
      <w:r>
        <w:rPr>
          <w:color w:val="231F20"/>
          <w:w w:val="105"/>
          <w:sz w:val="17"/>
        </w:rPr>
        <w:t>List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edition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IAEA</w:t>
      </w:r>
      <w:r>
        <w:rPr>
          <w:color w:val="231F20"/>
          <w:spacing w:val="-1"/>
          <w:w w:val="105"/>
          <w:sz w:val="17"/>
        </w:rPr>
        <w:t> </w:t>
      </w:r>
      <w:r>
        <w:rPr>
          <w:rFonts w:ascii="Arial"/>
          <w:i/>
          <w:color w:val="231F20"/>
          <w:w w:val="105"/>
          <w:sz w:val="17"/>
        </w:rPr>
        <w:t>Regulations</w:t>
      </w:r>
      <w:r>
        <w:rPr>
          <w:rFonts w:ascii="Arial"/>
          <w:i/>
          <w:color w:val="231F20"/>
          <w:spacing w:val="-1"/>
          <w:w w:val="105"/>
          <w:sz w:val="17"/>
        </w:rPr>
        <w:t> </w:t>
      </w:r>
      <w:r>
        <w:rPr>
          <w:rFonts w:ascii="Arial"/>
          <w:i/>
          <w:color w:val="231F20"/>
          <w:w w:val="105"/>
          <w:sz w:val="17"/>
        </w:rPr>
        <w:t>for the Safe Transport of Radioactive Material </w:t>
      </w:r>
      <w:r>
        <w:rPr>
          <w:color w:val="231F20"/>
          <w:w w:val="105"/>
          <w:sz w:val="17"/>
        </w:rPr>
        <w:t>under which the shipment is approved.</w:t>
      </w:r>
    </w:p>
    <w:p>
      <w:pPr>
        <w:pStyle w:val="ListParagraph"/>
        <w:numPr>
          <w:ilvl w:val="0"/>
          <w:numId w:val="50"/>
        </w:numPr>
        <w:tabs>
          <w:tab w:pos="2288" w:val="left" w:leader="none"/>
          <w:tab w:pos="2290" w:val="left" w:leader="none"/>
        </w:tabs>
        <w:spacing w:line="256" w:lineRule="auto" w:before="63" w:after="0"/>
        <w:ind w:left="2290" w:right="1415" w:hanging="360"/>
        <w:jc w:val="both"/>
        <w:rPr>
          <w:sz w:val="17"/>
        </w:rPr>
      </w:pPr>
      <w:r>
        <w:rPr>
          <w:color w:val="231F20"/>
          <w:w w:val="105"/>
          <w:sz w:val="17"/>
        </w:rPr>
        <w:t>Any restrictions on the modes of transport, type of conveyance, freight container, and any necessary routeing instructions.</w:t>
      </w:r>
    </w:p>
    <w:p>
      <w:pPr>
        <w:pStyle w:val="ListParagraph"/>
        <w:numPr>
          <w:ilvl w:val="0"/>
          <w:numId w:val="50"/>
        </w:numPr>
        <w:tabs>
          <w:tab w:pos="2288" w:val="left" w:leader="none"/>
          <w:tab w:pos="2290" w:val="left" w:leader="none"/>
        </w:tabs>
        <w:spacing w:line="256" w:lineRule="auto" w:before="64" w:after="0"/>
        <w:ind w:left="2290" w:right="1415" w:hanging="360"/>
        <w:jc w:val="both"/>
        <w:rPr>
          <w:sz w:val="17"/>
        </w:rPr>
      </w:pPr>
      <w:r>
        <w:rPr>
          <w:color w:val="231F20"/>
          <w:w w:val="105"/>
          <w:sz w:val="17"/>
        </w:rPr>
        <w:t>The</w:t>
      </w:r>
      <w:r>
        <w:rPr>
          <w:color w:val="231F20"/>
          <w:w w:val="105"/>
          <w:sz w:val="17"/>
        </w:rPr>
        <w:t> following</w:t>
      </w:r>
      <w:r>
        <w:rPr>
          <w:color w:val="231F20"/>
          <w:w w:val="105"/>
          <w:sz w:val="17"/>
        </w:rPr>
        <w:t> statement:</w:t>
      </w:r>
      <w:r>
        <w:rPr>
          <w:color w:val="231F20"/>
          <w:w w:val="105"/>
          <w:sz w:val="17"/>
        </w:rPr>
        <w:t> “This</w:t>
      </w:r>
      <w:r>
        <w:rPr>
          <w:color w:val="231F20"/>
          <w:w w:val="105"/>
          <w:sz w:val="17"/>
        </w:rPr>
        <w:t> certificate</w:t>
      </w:r>
      <w:r>
        <w:rPr>
          <w:color w:val="231F20"/>
          <w:w w:val="105"/>
          <w:sz w:val="17"/>
        </w:rPr>
        <w:t> does</w:t>
      </w:r>
      <w:r>
        <w:rPr>
          <w:color w:val="231F20"/>
          <w:w w:val="105"/>
          <w:sz w:val="17"/>
        </w:rPr>
        <w:t> not</w:t>
      </w:r>
      <w:r>
        <w:rPr>
          <w:color w:val="231F20"/>
          <w:w w:val="105"/>
          <w:sz w:val="17"/>
        </w:rPr>
        <w:t> relieve</w:t>
      </w:r>
      <w:r>
        <w:rPr>
          <w:color w:val="231F20"/>
          <w:w w:val="105"/>
          <w:sz w:val="17"/>
        </w:rPr>
        <w:t> the</w:t>
      </w:r>
      <w:r>
        <w:rPr>
          <w:color w:val="231F20"/>
          <w:w w:val="105"/>
          <w:sz w:val="17"/>
        </w:rPr>
        <w:t> consignor</w:t>
      </w:r>
      <w:r>
        <w:rPr>
          <w:color w:val="231F20"/>
          <w:w w:val="105"/>
          <w:sz w:val="17"/>
        </w:rPr>
        <w:t> from</w:t>
      </w:r>
      <w:r>
        <w:rPr>
          <w:color w:val="231F20"/>
          <w:w w:val="105"/>
          <w:sz w:val="17"/>
        </w:rPr>
        <w:t> compliance</w:t>
      </w:r>
      <w:r>
        <w:rPr>
          <w:color w:val="231F20"/>
          <w:w w:val="105"/>
          <w:sz w:val="17"/>
        </w:rPr>
        <w:t> with</w:t>
      </w:r>
      <w:r>
        <w:rPr>
          <w:color w:val="231F20"/>
          <w:w w:val="105"/>
          <w:sz w:val="17"/>
        </w:rPr>
        <w:t> any requirement of the government of any country through or into which the package will be transported.”</w:t>
      </w:r>
    </w:p>
    <w:p>
      <w:pPr>
        <w:pStyle w:val="ListParagraph"/>
        <w:numPr>
          <w:ilvl w:val="0"/>
          <w:numId w:val="50"/>
        </w:numPr>
        <w:tabs>
          <w:tab w:pos="2290" w:val="left" w:leader="none"/>
        </w:tabs>
        <w:spacing w:line="256" w:lineRule="auto" w:before="63" w:after="0"/>
        <w:ind w:left="2290" w:right="1415" w:hanging="360"/>
        <w:jc w:val="both"/>
        <w:rPr>
          <w:sz w:val="17"/>
        </w:rPr>
      </w:pPr>
      <w:r>
        <w:rPr>
          <w:color w:val="231F20"/>
          <w:w w:val="105"/>
          <w:sz w:val="17"/>
        </w:rPr>
        <w:t>A detailed listing of any supplementary operational controls required for preparation, loading, carriage, unloading</w:t>
      </w:r>
      <w:r>
        <w:rPr>
          <w:color w:val="231F20"/>
          <w:w w:val="105"/>
          <w:sz w:val="17"/>
        </w:rPr>
        <w:t> and</w:t>
      </w:r>
      <w:r>
        <w:rPr>
          <w:color w:val="231F20"/>
          <w:w w:val="105"/>
          <w:sz w:val="17"/>
        </w:rPr>
        <w:t> handling</w:t>
      </w:r>
      <w:r>
        <w:rPr>
          <w:color w:val="231F20"/>
          <w:w w:val="105"/>
          <w:sz w:val="17"/>
        </w:rPr>
        <w:t> of</w:t>
      </w:r>
      <w:r>
        <w:rPr>
          <w:color w:val="231F20"/>
          <w:w w:val="105"/>
          <w:sz w:val="17"/>
        </w:rPr>
        <w:t> the</w:t>
      </w:r>
      <w:r>
        <w:rPr>
          <w:color w:val="231F20"/>
          <w:w w:val="105"/>
          <w:sz w:val="17"/>
        </w:rPr>
        <w:t> consignment,</w:t>
      </w:r>
      <w:r>
        <w:rPr>
          <w:color w:val="231F20"/>
          <w:w w:val="105"/>
          <w:sz w:val="17"/>
        </w:rPr>
        <w:t> including</w:t>
      </w:r>
      <w:r>
        <w:rPr>
          <w:color w:val="231F20"/>
          <w:w w:val="105"/>
          <w:sz w:val="17"/>
        </w:rPr>
        <w:t> any</w:t>
      </w:r>
      <w:r>
        <w:rPr>
          <w:color w:val="231F20"/>
          <w:w w:val="105"/>
          <w:sz w:val="17"/>
        </w:rPr>
        <w:t> special</w:t>
      </w:r>
      <w:r>
        <w:rPr>
          <w:color w:val="231F20"/>
          <w:w w:val="105"/>
          <w:sz w:val="17"/>
        </w:rPr>
        <w:t> stowage</w:t>
      </w:r>
      <w:r>
        <w:rPr>
          <w:color w:val="231F20"/>
          <w:w w:val="105"/>
          <w:sz w:val="17"/>
        </w:rPr>
        <w:t> provisions</w:t>
      </w:r>
      <w:r>
        <w:rPr>
          <w:color w:val="231F20"/>
          <w:w w:val="105"/>
          <w:sz w:val="17"/>
        </w:rPr>
        <w:t> for</w:t>
      </w:r>
      <w:r>
        <w:rPr>
          <w:color w:val="231F20"/>
          <w:w w:val="105"/>
          <w:sz w:val="17"/>
        </w:rPr>
        <w:t> the</w:t>
      </w:r>
      <w:r>
        <w:rPr>
          <w:color w:val="231F20"/>
          <w:w w:val="105"/>
          <w:sz w:val="17"/>
        </w:rPr>
        <w:t> safe dissipation of heat or maintenance of criticality safety.</w:t>
      </w:r>
    </w:p>
    <w:p>
      <w:pPr>
        <w:pStyle w:val="ListParagraph"/>
        <w:numPr>
          <w:ilvl w:val="0"/>
          <w:numId w:val="50"/>
        </w:numPr>
        <w:tabs>
          <w:tab w:pos="2287" w:val="left" w:leader="none"/>
          <w:tab w:pos="2290" w:val="left" w:leader="none"/>
        </w:tabs>
        <w:spacing w:line="256" w:lineRule="auto" w:before="65" w:after="0"/>
        <w:ind w:left="2290" w:right="1416" w:hanging="360"/>
        <w:jc w:val="both"/>
        <w:rPr>
          <w:sz w:val="17"/>
        </w:rPr>
      </w:pPr>
      <w:r>
        <w:rPr>
          <w:color w:val="231F20"/>
          <w:w w:val="105"/>
          <w:sz w:val="17"/>
        </w:rPr>
        <w:t>Reference</w:t>
      </w:r>
      <w:r>
        <w:rPr>
          <w:color w:val="231F20"/>
          <w:w w:val="105"/>
          <w:sz w:val="17"/>
        </w:rPr>
        <w:t> to</w:t>
      </w:r>
      <w:r>
        <w:rPr>
          <w:color w:val="231F20"/>
          <w:w w:val="105"/>
          <w:sz w:val="17"/>
        </w:rPr>
        <w:t> information</w:t>
      </w:r>
      <w:r>
        <w:rPr>
          <w:color w:val="231F20"/>
          <w:w w:val="105"/>
          <w:sz w:val="17"/>
        </w:rPr>
        <w:t> provided</w:t>
      </w:r>
      <w:r>
        <w:rPr>
          <w:color w:val="231F20"/>
          <w:w w:val="105"/>
          <w:sz w:val="17"/>
        </w:rPr>
        <w:t> by</w:t>
      </w:r>
      <w:r>
        <w:rPr>
          <w:color w:val="231F20"/>
          <w:w w:val="105"/>
          <w:sz w:val="17"/>
        </w:rPr>
        <w:t> the</w:t>
      </w:r>
      <w:r>
        <w:rPr>
          <w:color w:val="231F20"/>
          <w:w w:val="105"/>
          <w:sz w:val="17"/>
        </w:rPr>
        <w:t> applicant</w:t>
      </w:r>
      <w:r>
        <w:rPr>
          <w:color w:val="231F20"/>
          <w:w w:val="105"/>
          <w:sz w:val="17"/>
        </w:rPr>
        <w:t> relating</w:t>
      </w:r>
      <w:r>
        <w:rPr>
          <w:color w:val="231F20"/>
          <w:w w:val="105"/>
          <w:sz w:val="17"/>
        </w:rPr>
        <w:t> to</w:t>
      </w:r>
      <w:r>
        <w:rPr>
          <w:color w:val="231F20"/>
          <w:w w:val="105"/>
          <w:sz w:val="17"/>
        </w:rPr>
        <w:t> specific</w:t>
      </w:r>
      <w:r>
        <w:rPr>
          <w:color w:val="231F20"/>
          <w:w w:val="105"/>
          <w:sz w:val="17"/>
        </w:rPr>
        <w:t> actions</w:t>
      </w:r>
      <w:r>
        <w:rPr>
          <w:color w:val="231F20"/>
          <w:w w:val="105"/>
          <w:sz w:val="17"/>
        </w:rPr>
        <w:t> to</w:t>
      </w:r>
      <w:r>
        <w:rPr>
          <w:color w:val="231F20"/>
          <w:w w:val="105"/>
          <w:sz w:val="17"/>
        </w:rPr>
        <w:t> be</w:t>
      </w:r>
      <w:r>
        <w:rPr>
          <w:color w:val="231F20"/>
          <w:w w:val="105"/>
          <w:sz w:val="17"/>
        </w:rPr>
        <w:t> taken</w:t>
      </w:r>
      <w:r>
        <w:rPr>
          <w:color w:val="231F20"/>
          <w:w w:val="105"/>
          <w:sz w:val="17"/>
        </w:rPr>
        <w:t> prior</w:t>
      </w:r>
      <w:r>
        <w:rPr>
          <w:color w:val="231F20"/>
          <w:w w:val="105"/>
          <w:sz w:val="17"/>
        </w:rPr>
        <w:t> to </w:t>
      </w:r>
      <w:r>
        <w:rPr>
          <w:color w:val="231F20"/>
          <w:spacing w:val="-2"/>
          <w:w w:val="105"/>
          <w:sz w:val="17"/>
        </w:rPr>
        <w:t>shipment.</w:t>
      </w:r>
    </w:p>
    <w:p>
      <w:pPr>
        <w:pStyle w:val="ListParagraph"/>
        <w:numPr>
          <w:ilvl w:val="0"/>
          <w:numId w:val="50"/>
        </w:numPr>
        <w:tabs>
          <w:tab w:pos="2288" w:val="left" w:leader="none"/>
        </w:tabs>
        <w:spacing w:line="240" w:lineRule="auto" w:before="63" w:after="0"/>
        <w:ind w:left="2288" w:right="0" w:hanging="358"/>
        <w:jc w:val="both"/>
        <w:rPr>
          <w:sz w:val="17"/>
        </w:rPr>
      </w:pPr>
      <w:r>
        <w:rPr>
          <w:color w:val="231F20"/>
          <w:w w:val="105"/>
          <w:sz w:val="17"/>
        </w:rPr>
        <w:t>Reference</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applicable</w:t>
      </w:r>
      <w:r>
        <w:rPr>
          <w:color w:val="231F20"/>
          <w:spacing w:val="-5"/>
          <w:w w:val="105"/>
          <w:sz w:val="17"/>
        </w:rPr>
        <w:t> </w:t>
      </w:r>
      <w:r>
        <w:rPr>
          <w:color w:val="231F20"/>
          <w:w w:val="105"/>
          <w:sz w:val="17"/>
        </w:rPr>
        <w:t>certificate(s)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approval</w:t>
      </w:r>
      <w:r>
        <w:rPr>
          <w:color w:val="231F20"/>
          <w:spacing w:val="-5"/>
          <w:w w:val="105"/>
          <w:sz w:val="17"/>
        </w:rPr>
        <w:t> </w:t>
      </w:r>
      <w:r>
        <w:rPr>
          <w:color w:val="231F20"/>
          <w:w w:val="105"/>
          <w:sz w:val="17"/>
        </w:rPr>
        <w:t>of</w:t>
      </w:r>
      <w:r>
        <w:rPr>
          <w:color w:val="231F20"/>
          <w:spacing w:val="-5"/>
          <w:w w:val="105"/>
          <w:sz w:val="17"/>
        </w:rPr>
        <w:t> </w:t>
      </w:r>
      <w:r>
        <w:rPr>
          <w:color w:val="231F20"/>
          <w:spacing w:val="-2"/>
          <w:w w:val="105"/>
          <w:sz w:val="17"/>
        </w:rPr>
        <w:t>design.</w:t>
      </w:r>
    </w:p>
    <w:p>
      <w:pPr>
        <w:pStyle w:val="ListParagraph"/>
        <w:numPr>
          <w:ilvl w:val="0"/>
          <w:numId w:val="50"/>
        </w:numPr>
        <w:tabs>
          <w:tab w:pos="2287" w:val="left" w:leader="none"/>
          <w:tab w:pos="2290" w:val="left" w:leader="none"/>
        </w:tabs>
        <w:spacing w:line="256" w:lineRule="auto" w:before="76" w:after="0"/>
        <w:ind w:left="2290" w:right="1414" w:hanging="361"/>
        <w:jc w:val="both"/>
        <w:rPr>
          <w:sz w:val="17"/>
        </w:rPr>
      </w:pPr>
      <w:r>
        <w:rPr>
          <w:color w:val="231F20"/>
          <w:w w:val="105"/>
          <w:sz w:val="17"/>
        </w:rPr>
        <w:t>A specification of the actual radioactive contents, including any restrictions on the radioactive contents which</w:t>
      </w:r>
      <w:r>
        <w:rPr>
          <w:color w:val="231F20"/>
          <w:spacing w:val="-10"/>
          <w:w w:val="105"/>
          <w:sz w:val="17"/>
        </w:rPr>
        <w:t> </w:t>
      </w:r>
      <w:r>
        <w:rPr>
          <w:color w:val="231F20"/>
          <w:w w:val="105"/>
          <w:sz w:val="17"/>
        </w:rPr>
        <w:t>might</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obvious</w:t>
      </w:r>
      <w:r>
        <w:rPr>
          <w:color w:val="231F20"/>
          <w:spacing w:val="-10"/>
          <w:w w:val="105"/>
          <w:sz w:val="17"/>
        </w:rPr>
        <w:t> </w:t>
      </w:r>
      <w:r>
        <w:rPr>
          <w:color w:val="231F20"/>
          <w:w w:val="105"/>
          <w:sz w:val="17"/>
        </w:rPr>
        <w:t>from</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nature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packaging.</w:t>
      </w:r>
      <w:r>
        <w:rPr>
          <w:color w:val="231F20"/>
          <w:spacing w:val="-10"/>
          <w:w w:val="105"/>
          <w:sz w:val="17"/>
        </w:rPr>
        <w:t> </w:t>
      </w:r>
      <w:r>
        <w:rPr>
          <w:color w:val="231F20"/>
          <w:w w:val="105"/>
          <w:sz w:val="17"/>
        </w:rPr>
        <w:t>This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include</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physical</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chemical forms,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total</w:t>
      </w:r>
      <w:r>
        <w:rPr>
          <w:color w:val="231F20"/>
          <w:spacing w:val="-4"/>
          <w:w w:val="105"/>
          <w:sz w:val="17"/>
        </w:rPr>
        <w:t> </w:t>
      </w:r>
      <w:r>
        <w:rPr>
          <w:color w:val="231F20"/>
          <w:w w:val="105"/>
          <w:sz w:val="17"/>
        </w:rPr>
        <w:t>activities</w:t>
      </w:r>
      <w:r>
        <w:rPr>
          <w:color w:val="231F20"/>
          <w:spacing w:val="-4"/>
          <w:w w:val="105"/>
          <w:sz w:val="17"/>
        </w:rPr>
        <w:t> </w:t>
      </w:r>
      <w:r>
        <w:rPr>
          <w:color w:val="231F20"/>
          <w:w w:val="105"/>
          <w:sz w:val="17"/>
        </w:rPr>
        <w:t>involved</w:t>
      </w:r>
      <w:r>
        <w:rPr>
          <w:color w:val="231F20"/>
          <w:spacing w:val="-4"/>
          <w:w w:val="105"/>
          <w:sz w:val="17"/>
        </w:rPr>
        <w:t> </w:t>
      </w:r>
      <w:r>
        <w:rPr>
          <w:color w:val="231F20"/>
          <w:w w:val="105"/>
          <w:sz w:val="17"/>
        </w:rPr>
        <w:t>(including</w:t>
      </w:r>
      <w:r>
        <w:rPr>
          <w:color w:val="231F20"/>
          <w:spacing w:val="-4"/>
          <w:w w:val="105"/>
          <w:sz w:val="17"/>
        </w:rPr>
        <w:t> </w:t>
      </w:r>
      <w:r>
        <w:rPr>
          <w:color w:val="231F20"/>
          <w:w w:val="105"/>
          <w:sz w:val="17"/>
        </w:rPr>
        <w:t>those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various</w:t>
      </w:r>
      <w:r>
        <w:rPr>
          <w:color w:val="231F20"/>
          <w:spacing w:val="-4"/>
          <w:w w:val="105"/>
          <w:sz w:val="17"/>
        </w:rPr>
        <w:t> </w:t>
      </w:r>
      <w:r>
        <w:rPr>
          <w:color w:val="231F20"/>
          <w:w w:val="105"/>
          <w:sz w:val="17"/>
        </w:rPr>
        <w:t>isotopes,</w:t>
      </w:r>
      <w:r>
        <w:rPr>
          <w:color w:val="231F20"/>
          <w:spacing w:val="-4"/>
          <w:w w:val="105"/>
          <w:sz w:val="17"/>
        </w:rPr>
        <w:t> </w:t>
      </w:r>
      <w:r>
        <w:rPr>
          <w:color w:val="231F20"/>
          <w:w w:val="105"/>
          <w:sz w:val="17"/>
        </w:rPr>
        <w:t>if</w:t>
      </w:r>
      <w:r>
        <w:rPr>
          <w:color w:val="231F20"/>
          <w:spacing w:val="-4"/>
          <w:w w:val="105"/>
          <w:sz w:val="17"/>
        </w:rPr>
        <w:t> </w:t>
      </w:r>
      <w:r>
        <w:rPr>
          <w:color w:val="231F20"/>
          <w:w w:val="105"/>
          <w:sz w:val="17"/>
        </w:rPr>
        <w:t>appropriate),</w:t>
      </w:r>
      <w:r>
        <w:rPr>
          <w:color w:val="231F20"/>
          <w:spacing w:val="-4"/>
          <w:w w:val="105"/>
          <w:sz w:val="17"/>
        </w:rPr>
        <w:t> </w:t>
      </w:r>
      <w:r>
        <w:rPr>
          <w:color w:val="231F20"/>
          <w:w w:val="105"/>
          <w:sz w:val="17"/>
        </w:rPr>
        <w:t>mass</w:t>
      </w:r>
      <w:r>
        <w:rPr>
          <w:color w:val="231F20"/>
          <w:spacing w:val="-4"/>
          <w:w w:val="105"/>
          <w:sz w:val="17"/>
        </w:rPr>
        <w:t> </w:t>
      </w:r>
      <w:r>
        <w:rPr>
          <w:color w:val="231F20"/>
          <w:w w:val="105"/>
          <w:sz w:val="17"/>
        </w:rPr>
        <w:t>in</w:t>
      </w:r>
      <w:r>
        <w:rPr>
          <w:color w:val="231F20"/>
          <w:spacing w:val="-4"/>
          <w:w w:val="105"/>
          <w:sz w:val="17"/>
        </w:rPr>
        <w:t> </w:t>
      </w:r>
      <w:r>
        <w:rPr>
          <w:color w:val="231F20"/>
          <w:w w:val="105"/>
          <w:sz w:val="17"/>
        </w:rPr>
        <w:t>grams (for fissile material or for each fissile nuclide when appropriate), and whether special form radioactive material, low dispersible radioactive material or fissile material excepted under 2.7.2.3.5.6, if applicable.</w:t>
      </w:r>
    </w:p>
    <w:p>
      <w:pPr>
        <w:pStyle w:val="ListParagraph"/>
        <w:numPr>
          <w:ilvl w:val="0"/>
          <w:numId w:val="50"/>
        </w:numPr>
        <w:tabs>
          <w:tab w:pos="2288" w:val="left" w:leader="none"/>
        </w:tabs>
        <w:spacing w:line="240" w:lineRule="auto" w:before="66" w:after="0"/>
        <w:ind w:left="2288" w:right="0" w:hanging="358"/>
        <w:jc w:val="left"/>
        <w:rPr>
          <w:sz w:val="17"/>
        </w:rPr>
      </w:pPr>
      <w:r>
        <w:rPr>
          <w:color w:val="231F20"/>
          <w:sz w:val="17"/>
        </w:rPr>
        <w:t>Any</w:t>
      </w:r>
      <w:r>
        <w:rPr>
          <w:color w:val="231F20"/>
          <w:spacing w:val="28"/>
          <w:sz w:val="17"/>
        </w:rPr>
        <w:t> </w:t>
      </w:r>
      <w:r>
        <w:rPr>
          <w:color w:val="231F20"/>
          <w:sz w:val="17"/>
        </w:rPr>
        <w:t>emergency</w:t>
      </w:r>
      <w:r>
        <w:rPr>
          <w:color w:val="231F20"/>
          <w:spacing w:val="28"/>
          <w:sz w:val="17"/>
        </w:rPr>
        <w:t> </w:t>
      </w:r>
      <w:r>
        <w:rPr>
          <w:color w:val="231F20"/>
          <w:sz w:val="17"/>
        </w:rPr>
        <w:t>arrangements</w:t>
      </w:r>
      <w:r>
        <w:rPr>
          <w:color w:val="231F20"/>
          <w:spacing w:val="29"/>
          <w:sz w:val="17"/>
        </w:rPr>
        <w:t> </w:t>
      </w:r>
      <w:r>
        <w:rPr>
          <w:color w:val="231F20"/>
          <w:sz w:val="17"/>
        </w:rPr>
        <w:t>deemed</w:t>
      </w:r>
      <w:r>
        <w:rPr>
          <w:color w:val="231F20"/>
          <w:spacing w:val="28"/>
          <w:sz w:val="17"/>
        </w:rPr>
        <w:t> </w:t>
      </w:r>
      <w:r>
        <w:rPr>
          <w:color w:val="231F20"/>
          <w:sz w:val="17"/>
        </w:rPr>
        <w:t>necessary</w:t>
      </w:r>
      <w:r>
        <w:rPr>
          <w:color w:val="231F20"/>
          <w:spacing w:val="29"/>
          <w:sz w:val="17"/>
        </w:rPr>
        <w:t> </w:t>
      </w:r>
      <w:r>
        <w:rPr>
          <w:color w:val="231F20"/>
          <w:sz w:val="17"/>
        </w:rPr>
        <w:t>by</w:t>
      </w:r>
      <w:r>
        <w:rPr>
          <w:color w:val="231F20"/>
          <w:spacing w:val="28"/>
          <w:sz w:val="17"/>
        </w:rPr>
        <w:t> </w:t>
      </w:r>
      <w:r>
        <w:rPr>
          <w:color w:val="231F20"/>
          <w:sz w:val="17"/>
        </w:rPr>
        <w:t>the</w:t>
      </w:r>
      <w:r>
        <w:rPr>
          <w:color w:val="231F20"/>
          <w:spacing w:val="29"/>
          <w:sz w:val="17"/>
        </w:rPr>
        <w:t> </w:t>
      </w:r>
      <w:r>
        <w:rPr>
          <w:color w:val="231F20"/>
          <w:sz w:val="17"/>
        </w:rPr>
        <w:t>competent</w:t>
      </w:r>
      <w:r>
        <w:rPr>
          <w:color w:val="231F20"/>
          <w:spacing w:val="28"/>
          <w:sz w:val="17"/>
        </w:rPr>
        <w:t> </w:t>
      </w:r>
      <w:r>
        <w:rPr>
          <w:color w:val="231F20"/>
          <w:spacing w:val="-2"/>
          <w:sz w:val="17"/>
        </w:rPr>
        <w:t>authority.</w:t>
      </w:r>
    </w:p>
    <w:p>
      <w:pPr>
        <w:pStyle w:val="ListParagraph"/>
        <w:numPr>
          <w:ilvl w:val="0"/>
          <w:numId w:val="50"/>
        </w:numPr>
        <w:tabs>
          <w:tab w:pos="2290" w:val="left" w:leader="none"/>
        </w:tabs>
        <w:spacing w:line="240" w:lineRule="auto" w:before="77" w:after="0"/>
        <w:ind w:left="2290" w:right="0" w:hanging="360"/>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50"/>
        </w:numPr>
        <w:tabs>
          <w:tab w:pos="2288" w:val="left" w:leader="none"/>
        </w:tabs>
        <w:spacing w:line="240" w:lineRule="auto" w:before="76" w:after="0"/>
        <w:ind w:left="2288" w:right="0" w:hanging="358"/>
        <w:jc w:val="left"/>
        <w:rPr>
          <w:sz w:val="17"/>
        </w:rPr>
      </w:pPr>
      <w:r>
        <w:rPr>
          <w:sz w:val="17"/>
        </w:rPr>
        <mc:AlternateContent>
          <mc:Choice Requires="wps">
            <w:drawing>
              <wp:anchor distT="0" distB="0" distL="0" distR="0" allowOverlap="1" layoutInCell="1" locked="0" behindDoc="0" simplePos="0" relativeHeight="15746048">
                <wp:simplePos x="0" y="0"/>
                <wp:positionH relativeFrom="page">
                  <wp:posOffset>0</wp:posOffset>
                </wp:positionH>
                <wp:positionV relativeFrom="paragraph">
                  <wp:posOffset>196397</wp:posOffset>
                </wp:positionV>
                <wp:extent cx="360045" cy="153035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5.464369pt;width:28.35pt;height:120.5pt;mso-position-horizontal-relative:page;mso-position-vertical-relative:paragraph;z-index:15746048" type="#_x0000_t202" id="docshape11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If</w:t>
      </w:r>
      <w:r>
        <w:rPr>
          <w:color w:val="231F20"/>
          <w:spacing w:val="-1"/>
          <w:w w:val="105"/>
          <w:sz w:val="17"/>
        </w:rPr>
        <w:t> </w:t>
      </w:r>
      <w:r>
        <w:rPr>
          <w:color w:val="231F20"/>
          <w:w w:val="105"/>
          <w:sz w:val="17"/>
        </w:rPr>
        <w:t>deemed appropriate by</w:t>
      </w:r>
      <w:r>
        <w:rPr>
          <w:color w:val="231F20"/>
          <w:spacing w:val="-1"/>
          <w:w w:val="105"/>
          <w:sz w:val="17"/>
        </w:rPr>
        <w:t> </w:t>
      </w:r>
      <w:r>
        <w:rPr>
          <w:color w:val="231F20"/>
          <w:w w:val="105"/>
          <w:sz w:val="17"/>
        </w:rPr>
        <w:t>the competent authority,</w:t>
      </w:r>
      <w:r>
        <w:rPr>
          <w:color w:val="231F20"/>
          <w:spacing w:val="-1"/>
          <w:w w:val="105"/>
          <w:sz w:val="17"/>
        </w:rPr>
        <w:t> </w:t>
      </w:r>
      <w:r>
        <w:rPr>
          <w:color w:val="231F20"/>
          <w:w w:val="105"/>
          <w:sz w:val="17"/>
        </w:rPr>
        <w:t>reference to the identity</w:t>
      </w:r>
      <w:r>
        <w:rPr>
          <w:color w:val="231F20"/>
          <w:spacing w:val="-1"/>
          <w:w w:val="105"/>
          <w:sz w:val="17"/>
        </w:rPr>
        <w:t> </w:t>
      </w:r>
      <w:r>
        <w:rPr>
          <w:color w:val="231F20"/>
          <w:w w:val="105"/>
          <w:sz w:val="17"/>
        </w:rPr>
        <w:t>of the </w:t>
      </w:r>
      <w:r>
        <w:rPr>
          <w:color w:val="231F20"/>
          <w:spacing w:val="-2"/>
          <w:w w:val="105"/>
          <w:sz w:val="17"/>
        </w:rPr>
        <w:t>applicant.</w:t>
      </w:r>
    </w:p>
    <w:p>
      <w:pPr>
        <w:pStyle w:val="ListParagraph"/>
        <w:numPr>
          <w:ilvl w:val="0"/>
          <w:numId w:val="50"/>
        </w:numPr>
        <w:tabs>
          <w:tab w:pos="2288" w:val="left" w:leader="none"/>
        </w:tabs>
        <w:spacing w:line="240" w:lineRule="auto" w:before="76" w:after="0"/>
        <w:ind w:left="2288" w:right="0" w:hanging="358"/>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3"/>
          <w:numId w:val="1"/>
        </w:numPr>
        <w:tabs>
          <w:tab w:pos="1930" w:val="left" w:leader="none"/>
        </w:tabs>
        <w:spacing w:line="256" w:lineRule="auto" w:before="136" w:after="0"/>
        <w:ind w:left="1930" w:right="1415" w:hanging="1080"/>
        <w:jc w:val="left"/>
        <w:rPr>
          <w:color w:val="231F20"/>
          <w:sz w:val="17"/>
        </w:rPr>
      </w:pPr>
      <w:r>
        <w:rPr>
          <w:color w:val="231F20"/>
          <w:w w:val="105"/>
          <w:sz w:val="17"/>
        </w:rPr>
        <w:t>Each</w:t>
      </w:r>
      <w:r>
        <w:rPr>
          <w:color w:val="231F20"/>
          <w:spacing w:val="19"/>
          <w:w w:val="105"/>
          <w:sz w:val="17"/>
        </w:rPr>
        <w:t> </w:t>
      </w:r>
      <w:r>
        <w:rPr>
          <w:color w:val="231F20"/>
          <w:w w:val="105"/>
          <w:sz w:val="17"/>
        </w:rPr>
        <w:t>certificate</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approval</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design</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a</w:t>
      </w:r>
      <w:r>
        <w:rPr>
          <w:color w:val="231F20"/>
          <w:spacing w:val="19"/>
          <w:w w:val="105"/>
          <w:sz w:val="17"/>
        </w:rPr>
        <w:t> </w:t>
      </w:r>
      <w:r>
        <w:rPr>
          <w:color w:val="231F20"/>
          <w:w w:val="105"/>
          <w:sz w:val="17"/>
        </w:rPr>
        <w:t>package</w:t>
      </w:r>
      <w:r>
        <w:rPr>
          <w:color w:val="231F20"/>
          <w:spacing w:val="19"/>
          <w:w w:val="105"/>
          <w:sz w:val="17"/>
        </w:rPr>
        <w:t> </w:t>
      </w:r>
      <w:r>
        <w:rPr>
          <w:color w:val="231F20"/>
          <w:w w:val="105"/>
          <w:sz w:val="17"/>
        </w:rPr>
        <w:t>issued</w:t>
      </w:r>
      <w:r>
        <w:rPr>
          <w:color w:val="231F20"/>
          <w:spacing w:val="19"/>
          <w:w w:val="105"/>
          <w:sz w:val="17"/>
        </w:rPr>
        <w:t> </w:t>
      </w:r>
      <w:r>
        <w:rPr>
          <w:color w:val="231F20"/>
          <w:w w:val="105"/>
          <w:sz w:val="17"/>
        </w:rPr>
        <w:t>by</w:t>
      </w:r>
      <w:r>
        <w:rPr>
          <w:color w:val="231F20"/>
          <w:spacing w:val="19"/>
          <w:w w:val="105"/>
          <w:sz w:val="17"/>
        </w:rPr>
        <w:t> </w:t>
      </w:r>
      <w:r>
        <w:rPr>
          <w:color w:val="231F20"/>
          <w:w w:val="105"/>
          <w:sz w:val="17"/>
        </w:rPr>
        <w:t>a</w:t>
      </w:r>
      <w:r>
        <w:rPr>
          <w:color w:val="231F20"/>
          <w:spacing w:val="19"/>
          <w:w w:val="105"/>
          <w:sz w:val="17"/>
        </w:rPr>
        <w:t> </w:t>
      </w:r>
      <w:r>
        <w:rPr>
          <w:color w:val="231F20"/>
          <w:w w:val="105"/>
          <w:sz w:val="17"/>
        </w:rPr>
        <w:t>competent</w:t>
      </w:r>
      <w:r>
        <w:rPr>
          <w:color w:val="231F20"/>
          <w:spacing w:val="19"/>
          <w:w w:val="105"/>
          <w:sz w:val="17"/>
        </w:rPr>
        <w:t> </w:t>
      </w:r>
      <w:r>
        <w:rPr>
          <w:color w:val="231F20"/>
          <w:w w:val="105"/>
          <w:sz w:val="17"/>
        </w:rPr>
        <w:t>authority</w:t>
      </w:r>
      <w:r>
        <w:rPr>
          <w:color w:val="231F20"/>
          <w:spacing w:val="19"/>
          <w:w w:val="105"/>
          <w:sz w:val="17"/>
        </w:rPr>
        <w:t> </w:t>
      </w:r>
      <w:r>
        <w:rPr>
          <w:color w:val="231F20"/>
          <w:w w:val="105"/>
          <w:sz w:val="17"/>
        </w:rPr>
        <w:t>shall</w:t>
      </w:r>
      <w:r>
        <w:rPr>
          <w:color w:val="231F20"/>
          <w:spacing w:val="19"/>
          <w:w w:val="105"/>
          <w:sz w:val="17"/>
        </w:rPr>
        <w:t> </w:t>
      </w:r>
      <w:r>
        <w:rPr>
          <w:color w:val="231F20"/>
          <w:w w:val="105"/>
          <w:sz w:val="17"/>
        </w:rPr>
        <w:t>include</w:t>
      </w:r>
      <w:r>
        <w:rPr>
          <w:color w:val="231F20"/>
          <w:spacing w:val="19"/>
          <w:w w:val="105"/>
          <w:sz w:val="17"/>
        </w:rPr>
        <w:t> </w:t>
      </w:r>
      <w:r>
        <w:rPr>
          <w:color w:val="231F20"/>
          <w:w w:val="105"/>
          <w:sz w:val="17"/>
        </w:rPr>
        <w:t>the following information:</w:t>
      </w:r>
    </w:p>
    <w:p>
      <w:pPr>
        <w:pStyle w:val="ListParagraph"/>
        <w:numPr>
          <w:ilvl w:val="0"/>
          <w:numId w:val="51"/>
        </w:numPr>
        <w:tabs>
          <w:tab w:pos="2288" w:val="left" w:leader="none"/>
        </w:tabs>
        <w:spacing w:line="240" w:lineRule="auto" w:before="64" w:after="0"/>
        <w:ind w:left="2288" w:right="0" w:hanging="358"/>
        <w:jc w:val="left"/>
        <w:rPr>
          <w:sz w:val="17"/>
        </w:rPr>
      </w:pPr>
      <w:r>
        <w:rPr>
          <w:color w:val="231F20"/>
          <w:w w:val="105"/>
          <w:sz w:val="17"/>
        </w:rPr>
        <w:t>Type</w:t>
      </w:r>
      <w:r>
        <w:rPr>
          <w:color w:val="231F20"/>
          <w:spacing w:val="-12"/>
          <w:w w:val="105"/>
          <w:sz w:val="17"/>
        </w:rPr>
        <w:t> </w:t>
      </w:r>
      <w:r>
        <w:rPr>
          <w:color w:val="231F20"/>
          <w:w w:val="105"/>
          <w:sz w:val="17"/>
        </w:rPr>
        <w:t>of</w:t>
      </w:r>
      <w:r>
        <w:rPr>
          <w:color w:val="231F20"/>
          <w:spacing w:val="-11"/>
          <w:w w:val="105"/>
          <w:sz w:val="17"/>
        </w:rPr>
        <w:t> </w:t>
      </w:r>
      <w:r>
        <w:rPr>
          <w:color w:val="231F20"/>
          <w:spacing w:val="-2"/>
          <w:w w:val="105"/>
          <w:sz w:val="17"/>
        </w:rPr>
        <w:t>certificate.</w:t>
      </w:r>
    </w:p>
    <w:p>
      <w:pPr>
        <w:pStyle w:val="ListParagraph"/>
        <w:numPr>
          <w:ilvl w:val="0"/>
          <w:numId w:val="51"/>
        </w:numPr>
        <w:tabs>
          <w:tab w:pos="2288" w:val="left" w:leader="none"/>
        </w:tabs>
        <w:spacing w:line="240" w:lineRule="auto" w:before="76" w:after="0"/>
        <w:ind w:left="2288" w:right="0" w:hanging="358"/>
        <w:jc w:val="left"/>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4"/>
          <w:w w:val="105"/>
          <w:sz w:val="17"/>
        </w:rPr>
        <w:t>mark.</w:t>
      </w:r>
    </w:p>
    <w:p>
      <w:pPr>
        <w:pStyle w:val="ListParagraph"/>
        <w:numPr>
          <w:ilvl w:val="0"/>
          <w:numId w:val="51"/>
        </w:numPr>
        <w:tabs>
          <w:tab w:pos="2288" w:val="left" w:leader="none"/>
        </w:tabs>
        <w:spacing w:line="240" w:lineRule="auto" w:before="76" w:after="0"/>
        <w:ind w:left="2288" w:right="0" w:hanging="358"/>
        <w:jc w:val="left"/>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51"/>
        </w:numPr>
        <w:tabs>
          <w:tab w:pos="2288" w:val="left" w:leader="none"/>
        </w:tabs>
        <w:spacing w:line="240" w:lineRule="auto" w:before="77" w:after="0"/>
        <w:ind w:left="2288" w:right="0" w:hanging="358"/>
        <w:jc w:val="left"/>
        <w:rPr>
          <w:sz w:val="17"/>
        </w:rPr>
      </w:pPr>
      <w:r>
        <w:rPr>
          <w:color w:val="231F20"/>
          <w:w w:val="105"/>
          <w:sz w:val="17"/>
        </w:rPr>
        <w:t>Any</w:t>
      </w:r>
      <w:r>
        <w:rPr>
          <w:color w:val="231F20"/>
          <w:spacing w:val="2"/>
          <w:w w:val="105"/>
          <w:sz w:val="17"/>
        </w:rPr>
        <w:t> </w:t>
      </w:r>
      <w:r>
        <w:rPr>
          <w:color w:val="231F20"/>
          <w:w w:val="105"/>
          <w:sz w:val="17"/>
        </w:rPr>
        <w:t>restriction</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modes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transport,</w:t>
      </w:r>
      <w:r>
        <w:rPr>
          <w:color w:val="231F20"/>
          <w:spacing w:val="3"/>
          <w:w w:val="105"/>
          <w:sz w:val="17"/>
        </w:rPr>
        <w:t> </w:t>
      </w:r>
      <w:r>
        <w:rPr>
          <w:color w:val="231F20"/>
          <w:w w:val="105"/>
          <w:sz w:val="17"/>
        </w:rPr>
        <w:t>if</w:t>
      </w:r>
      <w:r>
        <w:rPr>
          <w:color w:val="231F20"/>
          <w:spacing w:val="2"/>
          <w:w w:val="105"/>
          <w:sz w:val="17"/>
        </w:rPr>
        <w:t> </w:t>
      </w:r>
      <w:r>
        <w:rPr>
          <w:color w:val="231F20"/>
          <w:spacing w:val="-2"/>
          <w:w w:val="105"/>
          <w:sz w:val="17"/>
        </w:rPr>
        <w:t>appropriate.</w:t>
      </w:r>
    </w:p>
    <w:p>
      <w:pPr>
        <w:pStyle w:val="ListParagraph"/>
        <w:numPr>
          <w:ilvl w:val="0"/>
          <w:numId w:val="51"/>
        </w:numPr>
        <w:tabs>
          <w:tab w:pos="2288" w:val="left" w:leader="none"/>
          <w:tab w:pos="2290" w:val="left" w:leader="none"/>
        </w:tabs>
        <w:spacing w:line="256" w:lineRule="auto" w:before="76" w:after="0"/>
        <w:ind w:left="2290" w:right="1412" w:hanging="360"/>
        <w:jc w:val="left"/>
        <w:rPr>
          <w:sz w:val="17"/>
        </w:rPr>
      </w:pPr>
      <w:r>
        <w:rPr>
          <w:color w:val="231F20"/>
          <w:w w:val="105"/>
          <w:sz w:val="17"/>
        </w:rPr>
        <w:t>List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edition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IAEA</w:t>
      </w:r>
      <w:r>
        <w:rPr>
          <w:color w:val="231F20"/>
          <w:spacing w:val="-1"/>
          <w:w w:val="105"/>
          <w:sz w:val="17"/>
        </w:rPr>
        <w:t> </w:t>
      </w:r>
      <w:r>
        <w:rPr>
          <w:rFonts w:ascii="Arial"/>
          <w:i/>
          <w:color w:val="231F20"/>
          <w:w w:val="105"/>
          <w:sz w:val="17"/>
        </w:rPr>
        <w:t>Regulations</w:t>
      </w:r>
      <w:r>
        <w:rPr>
          <w:rFonts w:ascii="Arial"/>
          <w:i/>
          <w:color w:val="231F20"/>
          <w:spacing w:val="-1"/>
          <w:w w:val="105"/>
          <w:sz w:val="17"/>
        </w:rPr>
        <w:t> </w:t>
      </w:r>
      <w:r>
        <w:rPr>
          <w:rFonts w:ascii="Arial"/>
          <w:i/>
          <w:color w:val="231F20"/>
          <w:w w:val="105"/>
          <w:sz w:val="17"/>
        </w:rPr>
        <w:t>for the Safe Transport of Radioactive Material </w:t>
      </w:r>
      <w:r>
        <w:rPr>
          <w:color w:val="231F20"/>
          <w:w w:val="105"/>
          <w:sz w:val="17"/>
        </w:rPr>
        <w:t>under which the design is approved.</w:t>
      </w:r>
    </w:p>
    <w:p>
      <w:pPr>
        <w:pStyle w:val="ListParagraph"/>
        <w:numPr>
          <w:ilvl w:val="0"/>
          <w:numId w:val="51"/>
        </w:numPr>
        <w:tabs>
          <w:tab w:pos="2290" w:val="left" w:leader="none"/>
        </w:tabs>
        <w:spacing w:line="256" w:lineRule="auto" w:before="63" w:after="0"/>
        <w:ind w:left="2290" w:right="1415" w:hanging="360"/>
        <w:jc w:val="left"/>
        <w:rPr>
          <w:sz w:val="17"/>
        </w:rPr>
      </w:pPr>
      <w:r>
        <w:rPr>
          <w:color w:val="231F20"/>
          <w:w w:val="105"/>
          <w:sz w:val="17"/>
        </w:rPr>
        <w:t>The</w:t>
      </w:r>
      <w:r>
        <w:rPr>
          <w:color w:val="231F20"/>
          <w:spacing w:val="36"/>
          <w:w w:val="105"/>
          <w:sz w:val="17"/>
        </w:rPr>
        <w:t> </w:t>
      </w:r>
      <w:r>
        <w:rPr>
          <w:color w:val="231F20"/>
          <w:w w:val="105"/>
          <w:sz w:val="17"/>
        </w:rPr>
        <w:t>following</w:t>
      </w:r>
      <w:r>
        <w:rPr>
          <w:color w:val="231F20"/>
          <w:spacing w:val="36"/>
          <w:w w:val="105"/>
          <w:sz w:val="17"/>
        </w:rPr>
        <w:t> </w:t>
      </w:r>
      <w:r>
        <w:rPr>
          <w:color w:val="231F20"/>
          <w:w w:val="105"/>
          <w:sz w:val="17"/>
        </w:rPr>
        <w:t>statement:</w:t>
      </w:r>
      <w:r>
        <w:rPr>
          <w:color w:val="231F20"/>
          <w:spacing w:val="36"/>
          <w:w w:val="105"/>
          <w:sz w:val="17"/>
        </w:rPr>
        <w:t> </w:t>
      </w:r>
      <w:r>
        <w:rPr>
          <w:color w:val="231F20"/>
          <w:w w:val="105"/>
          <w:sz w:val="17"/>
        </w:rPr>
        <w:t>“This</w:t>
      </w:r>
      <w:r>
        <w:rPr>
          <w:color w:val="231F20"/>
          <w:spacing w:val="36"/>
          <w:w w:val="105"/>
          <w:sz w:val="17"/>
        </w:rPr>
        <w:t> </w:t>
      </w:r>
      <w:r>
        <w:rPr>
          <w:color w:val="231F20"/>
          <w:w w:val="105"/>
          <w:sz w:val="17"/>
        </w:rPr>
        <w:t>certificate</w:t>
      </w:r>
      <w:r>
        <w:rPr>
          <w:color w:val="231F20"/>
          <w:spacing w:val="36"/>
          <w:w w:val="105"/>
          <w:sz w:val="17"/>
        </w:rPr>
        <w:t> </w:t>
      </w:r>
      <w:r>
        <w:rPr>
          <w:color w:val="231F20"/>
          <w:w w:val="105"/>
          <w:sz w:val="17"/>
        </w:rPr>
        <w:t>does</w:t>
      </w:r>
      <w:r>
        <w:rPr>
          <w:color w:val="231F20"/>
          <w:spacing w:val="36"/>
          <w:w w:val="105"/>
          <w:sz w:val="17"/>
        </w:rPr>
        <w:t> </w:t>
      </w:r>
      <w:r>
        <w:rPr>
          <w:color w:val="231F20"/>
          <w:w w:val="105"/>
          <w:sz w:val="17"/>
        </w:rPr>
        <w:t>not</w:t>
      </w:r>
      <w:r>
        <w:rPr>
          <w:color w:val="231F20"/>
          <w:spacing w:val="36"/>
          <w:w w:val="105"/>
          <w:sz w:val="17"/>
        </w:rPr>
        <w:t> </w:t>
      </w:r>
      <w:r>
        <w:rPr>
          <w:color w:val="231F20"/>
          <w:w w:val="105"/>
          <w:sz w:val="17"/>
        </w:rPr>
        <w:t>relieve</w:t>
      </w:r>
      <w:r>
        <w:rPr>
          <w:color w:val="231F20"/>
          <w:spacing w:val="36"/>
          <w:w w:val="105"/>
          <w:sz w:val="17"/>
        </w:rPr>
        <w:t> </w:t>
      </w:r>
      <w:r>
        <w:rPr>
          <w:color w:val="231F20"/>
          <w:w w:val="105"/>
          <w:sz w:val="17"/>
        </w:rPr>
        <w:t>the</w:t>
      </w:r>
      <w:r>
        <w:rPr>
          <w:color w:val="231F20"/>
          <w:spacing w:val="36"/>
          <w:w w:val="105"/>
          <w:sz w:val="17"/>
        </w:rPr>
        <w:t> </w:t>
      </w:r>
      <w:r>
        <w:rPr>
          <w:color w:val="231F20"/>
          <w:w w:val="105"/>
          <w:sz w:val="17"/>
        </w:rPr>
        <w:t>consignor</w:t>
      </w:r>
      <w:r>
        <w:rPr>
          <w:color w:val="231F20"/>
          <w:spacing w:val="36"/>
          <w:w w:val="105"/>
          <w:sz w:val="17"/>
        </w:rPr>
        <w:t> </w:t>
      </w:r>
      <w:r>
        <w:rPr>
          <w:color w:val="231F20"/>
          <w:w w:val="105"/>
          <w:sz w:val="17"/>
        </w:rPr>
        <w:t>from</w:t>
      </w:r>
      <w:r>
        <w:rPr>
          <w:color w:val="231F20"/>
          <w:spacing w:val="36"/>
          <w:w w:val="105"/>
          <w:sz w:val="17"/>
        </w:rPr>
        <w:t> </w:t>
      </w:r>
      <w:r>
        <w:rPr>
          <w:color w:val="231F20"/>
          <w:w w:val="105"/>
          <w:sz w:val="17"/>
        </w:rPr>
        <w:t>compliance</w:t>
      </w:r>
      <w:r>
        <w:rPr>
          <w:color w:val="231F20"/>
          <w:spacing w:val="36"/>
          <w:w w:val="105"/>
          <w:sz w:val="17"/>
        </w:rPr>
        <w:t> </w:t>
      </w:r>
      <w:r>
        <w:rPr>
          <w:color w:val="231F20"/>
          <w:w w:val="105"/>
          <w:sz w:val="17"/>
        </w:rPr>
        <w:t>with</w:t>
      </w:r>
      <w:r>
        <w:rPr>
          <w:color w:val="231F20"/>
          <w:spacing w:val="36"/>
          <w:w w:val="105"/>
          <w:sz w:val="17"/>
        </w:rPr>
        <w:t> </w:t>
      </w:r>
      <w:r>
        <w:rPr>
          <w:color w:val="231F20"/>
          <w:w w:val="105"/>
          <w:sz w:val="17"/>
        </w:rPr>
        <w:t>any requirement of the government of any country through or into which the package will be transported.”</w:t>
      </w:r>
    </w:p>
    <w:p>
      <w:pPr>
        <w:pStyle w:val="ListParagraph"/>
        <w:numPr>
          <w:ilvl w:val="0"/>
          <w:numId w:val="51"/>
        </w:numPr>
        <w:tabs>
          <w:tab w:pos="2290" w:val="left" w:leader="none"/>
        </w:tabs>
        <w:spacing w:line="256" w:lineRule="auto" w:before="64" w:after="0"/>
        <w:ind w:left="2290" w:right="1414" w:hanging="360"/>
        <w:jc w:val="left"/>
        <w:rPr>
          <w:sz w:val="17"/>
        </w:rPr>
      </w:pPr>
      <w:r>
        <w:rPr>
          <w:color w:val="231F20"/>
          <w:w w:val="105"/>
          <w:sz w:val="17"/>
        </w:rPr>
        <w:t>References to certificates for alternative radioactive contents, other competent authority validation, or additional technical data or information, as deemed appropriate by the competent authority.</w:t>
      </w:r>
    </w:p>
    <w:p>
      <w:pPr>
        <w:pStyle w:val="ListParagraph"/>
        <w:spacing w:after="0" w:line="256" w:lineRule="auto"/>
        <w:jc w:val="left"/>
        <w:rPr>
          <w:sz w:val="17"/>
        </w:rPr>
        <w:sectPr>
          <w:pgSz w:w="11910" w:h="16840"/>
          <w:pgMar w:header="303" w:footer="570" w:top="1540" w:bottom="760" w:left="0" w:right="0"/>
        </w:sectPr>
      </w:pPr>
    </w:p>
    <w:p>
      <w:pPr>
        <w:pStyle w:val="ListParagraph"/>
        <w:numPr>
          <w:ilvl w:val="0"/>
          <w:numId w:val="51"/>
        </w:numPr>
        <w:tabs>
          <w:tab w:pos="2854" w:val="left" w:leader="none"/>
          <w:tab w:pos="2857" w:val="left" w:leader="none"/>
        </w:tabs>
        <w:spacing w:line="256" w:lineRule="auto" w:before="123" w:after="0"/>
        <w:ind w:left="2857" w:right="847" w:hanging="360"/>
        <w:jc w:val="both"/>
        <w:rPr>
          <w:sz w:val="17"/>
        </w:rPr>
      </w:pPr>
      <w:r>
        <w:rPr>
          <w:color w:val="231F20"/>
          <w:w w:val="105"/>
          <w:sz w:val="17"/>
        </w:rPr>
        <w:t>A</w:t>
      </w:r>
      <w:r>
        <w:rPr>
          <w:color w:val="231F20"/>
          <w:w w:val="105"/>
          <w:sz w:val="17"/>
        </w:rPr>
        <w:t> statement</w:t>
      </w:r>
      <w:r>
        <w:rPr>
          <w:color w:val="231F20"/>
          <w:w w:val="105"/>
          <w:sz w:val="17"/>
        </w:rPr>
        <w:t> authorizing</w:t>
      </w:r>
      <w:r>
        <w:rPr>
          <w:color w:val="231F20"/>
          <w:w w:val="105"/>
          <w:sz w:val="17"/>
        </w:rPr>
        <w:t> shipment</w:t>
      </w:r>
      <w:r>
        <w:rPr>
          <w:color w:val="231F20"/>
          <w:w w:val="105"/>
          <w:sz w:val="17"/>
        </w:rPr>
        <w:t> where</w:t>
      </w:r>
      <w:r>
        <w:rPr>
          <w:color w:val="231F20"/>
          <w:w w:val="105"/>
          <w:sz w:val="17"/>
        </w:rPr>
        <w:t> approval</w:t>
      </w:r>
      <w:r>
        <w:rPr>
          <w:color w:val="231F20"/>
          <w:w w:val="105"/>
          <w:sz w:val="17"/>
        </w:rPr>
        <w:t> of</w:t>
      </w:r>
      <w:r>
        <w:rPr>
          <w:color w:val="231F20"/>
          <w:w w:val="105"/>
          <w:sz w:val="17"/>
        </w:rPr>
        <w:t> shipment</w:t>
      </w:r>
      <w:r>
        <w:rPr>
          <w:color w:val="231F20"/>
          <w:w w:val="105"/>
          <w:sz w:val="17"/>
        </w:rPr>
        <w:t> is</w:t>
      </w:r>
      <w:r>
        <w:rPr>
          <w:color w:val="231F20"/>
          <w:w w:val="105"/>
          <w:sz w:val="17"/>
        </w:rPr>
        <w:t> required</w:t>
      </w:r>
      <w:r>
        <w:rPr>
          <w:color w:val="231F20"/>
          <w:w w:val="105"/>
          <w:sz w:val="17"/>
        </w:rPr>
        <w:t> under</w:t>
      </w:r>
      <w:r>
        <w:rPr>
          <w:color w:val="231F20"/>
          <w:w w:val="105"/>
          <w:sz w:val="17"/>
        </w:rPr>
        <w:t> 5.1.5.1.2,</w:t>
      </w:r>
      <w:r>
        <w:rPr>
          <w:color w:val="231F20"/>
          <w:w w:val="105"/>
          <w:sz w:val="17"/>
        </w:rPr>
        <w:t> if</w:t>
      </w:r>
      <w:r>
        <w:rPr>
          <w:color w:val="231F20"/>
          <w:w w:val="105"/>
          <w:sz w:val="17"/>
        </w:rPr>
        <w:t> deemed </w:t>
      </w:r>
      <w:r>
        <w:rPr>
          <w:color w:val="231F20"/>
          <w:spacing w:val="-2"/>
          <w:w w:val="105"/>
          <w:sz w:val="17"/>
        </w:rPr>
        <w:t>appropriate.</w:t>
      </w:r>
    </w:p>
    <w:p>
      <w:pPr>
        <w:pStyle w:val="ListParagraph"/>
        <w:numPr>
          <w:ilvl w:val="0"/>
          <w:numId w:val="51"/>
        </w:numPr>
        <w:tabs>
          <w:tab w:pos="2855" w:val="left" w:leader="none"/>
        </w:tabs>
        <w:spacing w:line="240" w:lineRule="auto" w:before="69" w:after="0"/>
        <w:ind w:left="2855" w:right="0" w:hanging="358"/>
        <w:jc w:val="both"/>
        <w:rPr>
          <w:sz w:val="17"/>
        </w:rPr>
      </w:pP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spacing w:val="-2"/>
          <w:w w:val="105"/>
          <w:sz w:val="17"/>
        </w:rPr>
        <w:t>packaging.</w:t>
      </w:r>
    </w:p>
    <w:p>
      <w:pPr>
        <w:pStyle w:val="ListParagraph"/>
        <w:numPr>
          <w:ilvl w:val="0"/>
          <w:numId w:val="51"/>
        </w:numPr>
        <w:tabs>
          <w:tab w:pos="2855" w:val="left" w:leader="none"/>
          <w:tab w:pos="2857" w:val="left" w:leader="none"/>
        </w:tabs>
        <w:spacing w:line="256" w:lineRule="auto" w:before="82" w:after="0"/>
        <w:ind w:left="2857" w:right="847" w:hanging="360"/>
        <w:jc w:val="both"/>
        <w:rPr>
          <w:sz w:val="17"/>
        </w:rPr>
      </w:pPr>
      <w:r>
        <w:rPr>
          <w:color w:val="231F20"/>
          <w:w w:val="105"/>
          <w:sz w:val="17"/>
        </w:rPr>
        <w:t>Description of the packaging by a reference to the drawings or specification of the design. If deemed appropriate</w:t>
      </w:r>
      <w:r>
        <w:rPr>
          <w:color w:val="231F20"/>
          <w:w w:val="105"/>
          <w:sz w:val="17"/>
        </w:rPr>
        <w:t> by</w:t>
      </w:r>
      <w:r>
        <w:rPr>
          <w:color w:val="231F20"/>
          <w:w w:val="105"/>
          <w:sz w:val="17"/>
        </w:rPr>
        <w:t> the</w:t>
      </w:r>
      <w:r>
        <w:rPr>
          <w:color w:val="231F20"/>
          <w:w w:val="105"/>
          <w:sz w:val="17"/>
        </w:rPr>
        <w:t> competent</w:t>
      </w:r>
      <w:r>
        <w:rPr>
          <w:color w:val="231F20"/>
          <w:w w:val="105"/>
          <w:sz w:val="17"/>
        </w:rPr>
        <w:t> authority,</w:t>
      </w:r>
      <w:r>
        <w:rPr>
          <w:color w:val="231F20"/>
          <w:w w:val="105"/>
          <w:sz w:val="17"/>
        </w:rPr>
        <w:t> a</w:t>
      </w:r>
      <w:r>
        <w:rPr>
          <w:color w:val="231F20"/>
          <w:w w:val="105"/>
          <w:sz w:val="17"/>
        </w:rPr>
        <w:t> reproducible</w:t>
      </w:r>
      <w:r>
        <w:rPr>
          <w:color w:val="231F20"/>
          <w:w w:val="105"/>
          <w:sz w:val="17"/>
        </w:rPr>
        <w:t> illustration,</w:t>
      </w:r>
      <w:r>
        <w:rPr>
          <w:color w:val="231F20"/>
          <w:w w:val="105"/>
          <w:sz w:val="17"/>
        </w:rPr>
        <w:t> not</w:t>
      </w:r>
      <w:r>
        <w:rPr>
          <w:color w:val="231F20"/>
          <w:w w:val="105"/>
          <w:sz w:val="17"/>
        </w:rPr>
        <w:t> larger</w:t>
      </w:r>
      <w:r>
        <w:rPr>
          <w:color w:val="231F20"/>
          <w:w w:val="105"/>
          <w:sz w:val="17"/>
        </w:rPr>
        <w:t> than</w:t>
      </w:r>
      <w:r>
        <w:rPr>
          <w:color w:val="231F20"/>
          <w:w w:val="105"/>
          <w:sz w:val="17"/>
        </w:rPr>
        <w:t> 21</w:t>
      </w:r>
      <w:r>
        <w:rPr>
          <w:color w:val="231F20"/>
          <w:w w:val="105"/>
          <w:sz w:val="17"/>
        </w:rPr>
        <w:t> cm</w:t>
      </w:r>
      <w:r>
        <w:rPr>
          <w:color w:val="231F20"/>
          <w:w w:val="105"/>
          <w:sz w:val="17"/>
        </w:rPr>
        <w:t> by</w:t>
      </w:r>
      <w:r>
        <w:rPr>
          <w:color w:val="231F20"/>
          <w:w w:val="105"/>
          <w:sz w:val="17"/>
        </w:rPr>
        <w:t> 30</w:t>
      </w:r>
      <w:r>
        <w:rPr>
          <w:color w:val="231F20"/>
          <w:w w:val="105"/>
          <w:sz w:val="17"/>
        </w:rPr>
        <w:t> cm, showing the make-up of the package shall also be provided, accompanied by a brief description of the </w:t>
      </w:r>
      <w:r>
        <w:rPr>
          <w:color w:val="231F20"/>
          <w:sz w:val="17"/>
        </w:rPr>
        <w:t>packaging,</w:t>
      </w:r>
      <w:r>
        <w:rPr>
          <w:color w:val="231F20"/>
          <w:spacing w:val="17"/>
          <w:sz w:val="17"/>
        </w:rPr>
        <w:t> </w:t>
      </w:r>
      <w:r>
        <w:rPr>
          <w:color w:val="231F20"/>
          <w:sz w:val="17"/>
        </w:rPr>
        <w:t>including</w:t>
      </w:r>
      <w:r>
        <w:rPr>
          <w:color w:val="231F20"/>
          <w:spacing w:val="17"/>
          <w:sz w:val="17"/>
        </w:rPr>
        <w:t> </w:t>
      </w:r>
      <w:r>
        <w:rPr>
          <w:color w:val="231F20"/>
          <w:sz w:val="17"/>
        </w:rPr>
        <w:t>materials</w:t>
      </w:r>
      <w:r>
        <w:rPr>
          <w:color w:val="231F20"/>
          <w:spacing w:val="17"/>
          <w:sz w:val="17"/>
        </w:rPr>
        <w:t> </w:t>
      </w:r>
      <w:r>
        <w:rPr>
          <w:color w:val="231F20"/>
          <w:sz w:val="17"/>
        </w:rPr>
        <w:t>of</w:t>
      </w:r>
      <w:r>
        <w:rPr>
          <w:color w:val="231F20"/>
          <w:spacing w:val="17"/>
          <w:sz w:val="17"/>
        </w:rPr>
        <w:t> </w:t>
      </w:r>
      <w:r>
        <w:rPr>
          <w:color w:val="231F20"/>
          <w:sz w:val="17"/>
        </w:rPr>
        <w:t>manufacture,</w:t>
      </w:r>
      <w:r>
        <w:rPr>
          <w:color w:val="231F20"/>
          <w:spacing w:val="17"/>
          <w:sz w:val="17"/>
        </w:rPr>
        <w:t> </w:t>
      </w:r>
      <w:r>
        <w:rPr>
          <w:color w:val="231F20"/>
          <w:sz w:val="17"/>
        </w:rPr>
        <w:t>gross</w:t>
      </w:r>
      <w:r>
        <w:rPr>
          <w:color w:val="231F20"/>
          <w:spacing w:val="17"/>
          <w:sz w:val="17"/>
        </w:rPr>
        <w:t> </w:t>
      </w:r>
      <w:r>
        <w:rPr>
          <w:color w:val="231F20"/>
          <w:sz w:val="17"/>
        </w:rPr>
        <w:t>mass,</w:t>
      </w:r>
      <w:r>
        <w:rPr>
          <w:color w:val="231F20"/>
          <w:spacing w:val="17"/>
          <w:sz w:val="17"/>
        </w:rPr>
        <w:t> </w:t>
      </w:r>
      <w:r>
        <w:rPr>
          <w:color w:val="231F20"/>
          <w:sz w:val="17"/>
        </w:rPr>
        <w:t>general</w:t>
      </w:r>
      <w:r>
        <w:rPr>
          <w:color w:val="231F20"/>
          <w:spacing w:val="17"/>
          <w:sz w:val="17"/>
        </w:rPr>
        <w:t> </w:t>
      </w:r>
      <w:r>
        <w:rPr>
          <w:color w:val="231F20"/>
          <w:sz w:val="17"/>
        </w:rPr>
        <w:t>outside</w:t>
      </w:r>
      <w:r>
        <w:rPr>
          <w:color w:val="231F20"/>
          <w:spacing w:val="17"/>
          <w:sz w:val="17"/>
        </w:rPr>
        <w:t> </w:t>
      </w:r>
      <w:r>
        <w:rPr>
          <w:color w:val="231F20"/>
          <w:sz w:val="17"/>
        </w:rPr>
        <w:t>dimensions</w:t>
      </w:r>
      <w:r>
        <w:rPr>
          <w:color w:val="231F20"/>
          <w:spacing w:val="17"/>
          <w:sz w:val="17"/>
        </w:rPr>
        <w:t> </w:t>
      </w:r>
      <w:r>
        <w:rPr>
          <w:color w:val="231F20"/>
          <w:sz w:val="17"/>
        </w:rPr>
        <w:t>and</w:t>
      </w:r>
      <w:r>
        <w:rPr>
          <w:color w:val="231F20"/>
          <w:spacing w:val="17"/>
          <w:sz w:val="17"/>
        </w:rPr>
        <w:t> </w:t>
      </w:r>
      <w:r>
        <w:rPr>
          <w:color w:val="231F20"/>
          <w:sz w:val="17"/>
        </w:rPr>
        <w:t>appearance.</w:t>
      </w:r>
    </w:p>
    <w:p>
      <w:pPr>
        <w:pStyle w:val="ListParagraph"/>
        <w:numPr>
          <w:ilvl w:val="0"/>
          <w:numId w:val="51"/>
        </w:numPr>
        <w:tabs>
          <w:tab w:pos="2855" w:val="left" w:leader="none"/>
        </w:tabs>
        <w:spacing w:line="240" w:lineRule="auto" w:before="71" w:after="0"/>
        <w:ind w:left="2855" w:right="0" w:hanging="358"/>
        <w:jc w:val="both"/>
        <w:rPr>
          <w:sz w:val="17"/>
        </w:rPr>
      </w:pPr>
      <w:r>
        <w:rPr>
          <w:color w:val="231F20"/>
          <w:w w:val="105"/>
          <w:sz w:val="17"/>
        </w:rPr>
        <w:t>Specification</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design</w:t>
      </w:r>
      <w:r>
        <w:rPr>
          <w:color w:val="231F20"/>
          <w:spacing w:val="-1"/>
          <w:w w:val="105"/>
          <w:sz w:val="17"/>
        </w:rPr>
        <w:t> </w:t>
      </w:r>
      <w:r>
        <w:rPr>
          <w:color w:val="231F20"/>
          <w:w w:val="105"/>
          <w:sz w:val="17"/>
        </w:rPr>
        <w:t>by</w:t>
      </w:r>
      <w:r>
        <w:rPr>
          <w:color w:val="231F20"/>
          <w:spacing w:val="-2"/>
          <w:w w:val="105"/>
          <w:sz w:val="17"/>
        </w:rPr>
        <w:t> </w:t>
      </w:r>
      <w:r>
        <w:rPr>
          <w:color w:val="231F20"/>
          <w:w w:val="105"/>
          <w:sz w:val="17"/>
        </w:rPr>
        <w:t>reference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2"/>
          <w:w w:val="105"/>
          <w:sz w:val="17"/>
        </w:rPr>
        <w:t> drawings.</w:t>
      </w:r>
    </w:p>
    <w:p>
      <w:pPr>
        <w:pStyle w:val="ListParagraph"/>
        <w:numPr>
          <w:ilvl w:val="0"/>
          <w:numId w:val="51"/>
        </w:numPr>
        <w:tabs>
          <w:tab w:pos="2855" w:val="left" w:leader="none"/>
          <w:tab w:pos="2857" w:val="left" w:leader="none"/>
        </w:tabs>
        <w:spacing w:line="256" w:lineRule="auto" w:before="82" w:after="0"/>
        <w:ind w:left="2857" w:right="847" w:hanging="360"/>
        <w:jc w:val="both"/>
        <w:rPr>
          <w:sz w:val="17"/>
        </w:rPr>
      </w:pPr>
      <w:r>
        <w:rPr>
          <w:color w:val="231F20"/>
          <w:w w:val="105"/>
          <w:sz w:val="17"/>
        </w:rPr>
        <w:t>A</w:t>
      </w:r>
      <w:r>
        <w:rPr>
          <w:color w:val="231F20"/>
          <w:w w:val="105"/>
          <w:sz w:val="17"/>
        </w:rPr>
        <w:t> specification</w:t>
      </w:r>
      <w:r>
        <w:rPr>
          <w:color w:val="231F20"/>
          <w:w w:val="105"/>
          <w:sz w:val="17"/>
        </w:rPr>
        <w:t> of</w:t>
      </w:r>
      <w:r>
        <w:rPr>
          <w:color w:val="231F20"/>
          <w:w w:val="105"/>
          <w:sz w:val="17"/>
        </w:rPr>
        <w:t> the</w:t>
      </w:r>
      <w:r>
        <w:rPr>
          <w:color w:val="231F20"/>
          <w:w w:val="105"/>
          <w:sz w:val="17"/>
        </w:rPr>
        <w:t> authorized</w:t>
      </w:r>
      <w:r>
        <w:rPr>
          <w:color w:val="231F20"/>
          <w:w w:val="105"/>
          <w:sz w:val="17"/>
        </w:rPr>
        <w:t> radioactive</w:t>
      </w:r>
      <w:r>
        <w:rPr>
          <w:color w:val="231F20"/>
          <w:w w:val="105"/>
          <w:sz w:val="17"/>
        </w:rPr>
        <w:t> content,</w:t>
      </w:r>
      <w:r>
        <w:rPr>
          <w:color w:val="231F20"/>
          <w:w w:val="105"/>
          <w:sz w:val="17"/>
        </w:rPr>
        <w:t> including</w:t>
      </w:r>
      <w:r>
        <w:rPr>
          <w:color w:val="231F20"/>
          <w:w w:val="105"/>
          <w:sz w:val="17"/>
        </w:rPr>
        <w:t> any</w:t>
      </w:r>
      <w:r>
        <w:rPr>
          <w:color w:val="231F20"/>
          <w:w w:val="105"/>
          <w:sz w:val="17"/>
        </w:rPr>
        <w:t> restrictions</w:t>
      </w:r>
      <w:r>
        <w:rPr>
          <w:color w:val="231F20"/>
          <w:w w:val="105"/>
          <w:sz w:val="17"/>
        </w:rPr>
        <w:t> on</w:t>
      </w:r>
      <w:r>
        <w:rPr>
          <w:color w:val="231F20"/>
          <w:w w:val="105"/>
          <w:sz w:val="17"/>
        </w:rPr>
        <w:t> the</w:t>
      </w:r>
      <w:r>
        <w:rPr>
          <w:color w:val="231F20"/>
          <w:w w:val="105"/>
          <w:sz w:val="17"/>
        </w:rPr>
        <w:t> radioactive contents which might not be obvious from the nature of the packaging. This shall include the physical and</w:t>
      </w:r>
      <w:r>
        <w:rPr>
          <w:color w:val="231F20"/>
          <w:spacing w:val="-3"/>
          <w:w w:val="105"/>
          <w:sz w:val="17"/>
        </w:rPr>
        <w:t> </w:t>
      </w:r>
      <w:r>
        <w:rPr>
          <w:color w:val="231F20"/>
          <w:w w:val="105"/>
          <w:sz w:val="17"/>
        </w:rPr>
        <w:t>chemical</w:t>
      </w:r>
      <w:r>
        <w:rPr>
          <w:color w:val="231F20"/>
          <w:spacing w:val="-3"/>
          <w:w w:val="105"/>
          <w:sz w:val="17"/>
        </w:rPr>
        <w:t> </w:t>
      </w:r>
      <w:r>
        <w:rPr>
          <w:color w:val="231F20"/>
          <w:w w:val="105"/>
          <w:sz w:val="17"/>
        </w:rPr>
        <w:t>forms,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activities</w:t>
      </w:r>
      <w:r>
        <w:rPr>
          <w:color w:val="231F20"/>
          <w:spacing w:val="-3"/>
          <w:w w:val="105"/>
          <w:sz w:val="17"/>
        </w:rPr>
        <w:t> </w:t>
      </w:r>
      <w:r>
        <w:rPr>
          <w:color w:val="231F20"/>
          <w:w w:val="105"/>
          <w:sz w:val="17"/>
        </w:rPr>
        <w:t>involved</w:t>
      </w:r>
      <w:r>
        <w:rPr>
          <w:color w:val="231F20"/>
          <w:spacing w:val="-3"/>
          <w:w w:val="105"/>
          <w:sz w:val="17"/>
        </w:rPr>
        <w:t> </w:t>
      </w:r>
      <w:r>
        <w:rPr>
          <w:color w:val="231F20"/>
          <w:w w:val="105"/>
          <w:sz w:val="17"/>
        </w:rPr>
        <w:t>(including</w:t>
      </w:r>
      <w:r>
        <w:rPr>
          <w:color w:val="231F20"/>
          <w:spacing w:val="-3"/>
          <w:w w:val="105"/>
          <w:sz w:val="17"/>
        </w:rPr>
        <w:t> </w:t>
      </w:r>
      <w:r>
        <w:rPr>
          <w:color w:val="231F20"/>
          <w:w w:val="105"/>
          <w:sz w:val="17"/>
        </w:rPr>
        <w:t>those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various</w:t>
      </w:r>
      <w:r>
        <w:rPr>
          <w:color w:val="231F20"/>
          <w:spacing w:val="-3"/>
          <w:w w:val="105"/>
          <w:sz w:val="17"/>
        </w:rPr>
        <w:t> </w:t>
      </w:r>
      <w:r>
        <w:rPr>
          <w:color w:val="231F20"/>
          <w:w w:val="105"/>
          <w:sz w:val="17"/>
        </w:rPr>
        <w:t>isotopes,</w:t>
      </w:r>
      <w:r>
        <w:rPr>
          <w:color w:val="231F20"/>
          <w:spacing w:val="-3"/>
          <w:w w:val="105"/>
          <w:sz w:val="17"/>
        </w:rPr>
        <w:t> </w:t>
      </w:r>
      <w:r>
        <w:rPr>
          <w:color w:val="231F20"/>
          <w:w w:val="105"/>
          <w:sz w:val="17"/>
        </w:rPr>
        <w:t>if</w:t>
      </w:r>
      <w:r>
        <w:rPr>
          <w:color w:val="231F20"/>
          <w:spacing w:val="-3"/>
          <w:w w:val="105"/>
          <w:sz w:val="17"/>
        </w:rPr>
        <w:t> </w:t>
      </w:r>
      <w:r>
        <w:rPr>
          <w:color w:val="231F20"/>
          <w:w w:val="105"/>
          <w:sz w:val="17"/>
        </w:rPr>
        <w:t>appropriate),</w:t>
      </w:r>
      <w:r>
        <w:rPr>
          <w:color w:val="231F20"/>
          <w:spacing w:val="-3"/>
          <w:w w:val="105"/>
          <w:sz w:val="17"/>
        </w:rPr>
        <w:t> </w:t>
      </w:r>
      <w:r>
        <w:rPr>
          <w:color w:val="231F20"/>
          <w:w w:val="105"/>
          <w:sz w:val="17"/>
        </w:rPr>
        <w:t>mass in grams (for fissile material the total mass of fissile nuclides or the mass for each fissile nuclide, when appropriate)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whether</w:t>
      </w:r>
      <w:r>
        <w:rPr>
          <w:color w:val="231F20"/>
          <w:spacing w:val="-1"/>
          <w:w w:val="105"/>
          <w:sz w:val="17"/>
        </w:rPr>
        <w:t> </w:t>
      </w:r>
      <w:r>
        <w:rPr>
          <w:color w:val="231F20"/>
          <w:w w:val="105"/>
          <w:sz w:val="17"/>
        </w:rPr>
        <w:t>special</w:t>
      </w:r>
      <w:r>
        <w:rPr>
          <w:color w:val="231F20"/>
          <w:spacing w:val="-1"/>
          <w:w w:val="105"/>
          <w:sz w:val="17"/>
        </w:rPr>
        <w:t> </w:t>
      </w:r>
      <w:r>
        <w:rPr>
          <w:color w:val="231F20"/>
          <w:w w:val="105"/>
          <w:sz w:val="17"/>
        </w:rPr>
        <w:t>form</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low</w:t>
      </w:r>
      <w:r>
        <w:rPr>
          <w:color w:val="231F20"/>
          <w:spacing w:val="-1"/>
          <w:w w:val="105"/>
          <w:sz w:val="17"/>
        </w:rPr>
        <w:t> </w:t>
      </w:r>
      <w:r>
        <w:rPr>
          <w:color w:val="231F20"/>
          <w:w w:val="105"/>
          <w:sz w:val="17"/>
        </w:rPr>
        <w:t>dispersible</w:t>
      </w:r>
      <w:r>
        <w:rPr>
          <w:color w:val="231F20"/>
          <w:spacing w:val="-1"/>
          <w:w w:val="105"/>
          <w:sz w:val="17"/>
        </w:rPr>
        <w:t> </w:t>
      </w:r>
      <w:r>
        <w:rPr>
          <w:color w:val="231F20"/>
          <w:w w:val="105"/>
          <w:sz w:val="17"/>
        </w:rPr>
        <w:t>radioactive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or</w:t>
      </w:r>
      <w:r>
        <w:rPr>
          <w:color w:val="231F20"/>
          <w:spacing w:val="-1"/>
          <w:w w:val="105"/>
          <w:sz w:val="17"/>
        </w:rPr>
        <w:t> </w:t>
      </w:r>
      <w:r>
        <w:rPr>
          <w:color w:val="231F20"/>
          <w:w w:val="105"/>
          <w:sz w:val="17"/>
        </w:rPr>
        <w:t>fissile material excepted under 2.7.2.3.5.6, if applicable.</w:t>
      </w:r>
    </w:p>
    <w:p>
      <w:pPr>
        <w:pStyle w:val="ListParagraph"/>
        <w:numPr>
          <w:ilvl w:val="0"/>
          <w:numId w:val="51"/>
        </w:numPr>
        <w:tabs>
          <w:tab w:pos="2855" w:val="left" w:leader="none"/>
        </w:tabs>
        <w:spacing w:line="240" w:lineRule="auto" w:before="73" w:after="0"/>
        <w:ind w:left="2855" w:right="0" w:hanging="358"/>
        <w:jc w:val="both"/>
        <w:rPr>
          <w:sz w:val="17"/>
        </w:rPr>
      </w:pPr>
      <w:r>
        <w:rPr>
          <w:color w:val="231F20"/>
          <w:w w:val="105"/>
          <w:sz w:val="17"/>
        </w:rPr>
        <w:t>A</w:t>
      </w:r>
      <w:r>
        <w:rPr>
          <w:color w:val="231F20"/>
          <w:spacing w:val="2"/>
          <w:w w:val="105"/>
          <w:sz w:val="17"/>
        </w:rPr>
        <w:t> </w:t>
      </w:r>
      <w:r>
        <w:rPr>
          <w:color w:val="231F20"/>
          <w:w w:val="105"/>
          <w:sz w:val="17"/>
        </w:rPr>
        <w:t>description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containment</w:t>
      </w:r>
      <w:r>
        <w:rPr>
          <w:color w:val="231F20"/>
          <w:spacing w:val="2"/>
          <w:w w:val="105"/>
          <w:sz w:val="17"/>
        </w:rPr>
        <w:t> </w:t>
      </w:r>
      <w:r>
        <w:rPr>
          <w:color w:val="231F20"/>
          <w:spacing w:val="-2"/>
          <w:w w:val="105"/>
          <w:sz w:val="17"/>
        </w:rPr>
        <w:t>system;</w:t>
      </w:r>
    </w:p>
    <w:p>
      <w:pPr>
        <w:pStyle w:val="ListParagraph"/>
        <w:numPr>
          <w:ilvl w:val="0"/>
          <w:numId w:val="51"/>
        </w:numPr>
        <w:tabs>
          <w:tab w:pos="2855" w:val="left" w:leader="none"/>
          <w:tab w:pos="2857" w:val="left" w:leader="none"/>
        </w:tabs>
        <w:spacing w:line="256" w:lineRule="auto" w:before="82" w:after="0"/>
        <w:ind w:left="2857" w:right="848" w:hanging="360"/>
        <w:jc w:val="both"/>
        <w:rPr>
          <w:sz w:val="17"/>
        </w:rPr>
      </w:pPr>
      <w:r>
        <w:rPr>
          <w:color w:val="231F20"/>
          <w:w w:val="105"/>
          <w:sz w:val="17"/>
        </w:rPr>
        <w:t>For</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designs</w:t>
      </w:r>
      <w:r>
        <w:rPr>
          <w:color w:val="231F20"/>
          <w:spacing w:val="-7"/>
          <w:w w:val="105"/>
          <w:sz w:val="17"/>
        </w:rPr>
        <w:t> </w:t>
      </w:r>
      <w:r>
        <w:rPr>
          <w:color w:val="231F20"/>
          <w:w w:val="105"/>
          <w:sz w:val="17"/>
        </w:rPr>
        <w:t>containing</w:t>
      </w:r>
      <w:r>
        <w:rPr>
          <w:color w:val="231F20"/>
          <w:spacing w:val="-7"/>
          <w:w w:val="105"/>
          <w:sz w:val="17"/>
        </w:rPr>
        <w:t> </w:t>
      </w:r>
      <w:r>
        <w:rPr>
          <w:color w:val="231F20"/>
          <w:w w:val="105"/>
          <w:sz w:val="17"/>
        </w:rPr>
        <w:t>fissile</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require</w:t>
      </w:r>
      <w:r>
        <w:rPr>
          <w:color w:val="231F20"/>
          <w:spacing w:val="-7"/>
          <w:w w:val="105"/>
          <w:sz w:val="17"/>
        </w:rPr>
        <w:t> </w:t>
      </w:r>
      <w:r>
        <w:rPr>
          <w:color w:val="231F20"/>
          <w:w w:val="105"/>
          <w:sz w:val="17"/>
        </w:rPr>
        <w:t>multilateral</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package</w:t>
      </w:r>
      <w:r>
        <w:rPr>
          <w:color w:val="231F20"/>
          <w:spacing w:val="-7"/>
          <w:w w:val="105"/>
          <w:sz w:val="17"/>
        </w:rPr>
        <w:t> </w:t>
      </w:r>
      <w:r>
        <w:rPr>
          <w:color w:val="231F20"/>
          <w:w w:val="105"/>
          <w:sz w:val="17"/>
        </w:rPr>
        <w:t>design in accordance with 6.4.22.4:</w:t>
      </w:r>
    </w:p>
    <w:p>
      <w:pPr>
        <w:pStyle w:val="ListParagraph"/>
        <w:numPr>
          <w:ilvl w:val="1"/>
          <w:numId w:val="51"/>
        </w:numPr>
        <w:tabs>
          <w:tab w:pos="3217" w:val="left" w:leader="none"/>
        </w:tabs>
        <w:spacing w:line="240" w:lineRule="auto" w:before="49" w:after="0"/>
        <w:ind w:left="3217" w:right="0" w:hanging="360"/>
        <w:jc w:val="left"/>
        <w:rPr>
          <w:sz w:val="17"/>
        </w:rPr>
      </w:pPr>
      <w:r>
        <w:rPr>
          <w:color w:val="231F20"/>
          <w:w w:val="105"/>
          <w:sz w:val="17"/>
        </w:rPr>
        <w:t>a</w:t>
      </w:r>
      <w:r>
        <w:rPr>
          <w:color w:val="231F20"/>
          <w:spacing w:val="-1"/>
          <w:w w:val="105"/>
          <w:sz w:val="17"/>
        </w:rPr>
        <w:t> </w:t>
      </w:r>
      <w:r>
        <w:rPr>
          <w:color w:val="231F20"/>
          <w:w w:val="105"/>
          <w:sz w:val="17"/>
        </w:rPr>
        <w:t>detailed</w:t>
      </w:r>
      <w:r>
        <w:rPr>
          <w:color w:val="231F20"/>
          <w:spacing w:val="-1"/>
          <w:w w:val="105"/>
          <w:sz w:val="17"/>
        </w:rPr>
        <w:t> </w:t>
      </w:r>
      <w:r>
        <w:rPr>
          <w:color w:val="231F20"/>
          <w:w w:val="105"/>
          <w:sz w:val="17"/>
        </w:rPr>
        <w:t>description of</w:t>
      </w:r>
      <w:r>
        <w:rPr>
          <w:color w:val="231F20"/>
          <w:spacing w:val="-1"/>
          <w:w w:val="105"/>
          <w:sz w:val="17"/>
        </w:rPr>
        <w:t> </w:t>
      </w:r>
      <w:r>
        <w:rPr>
          <w:color w:val="231F20"/>
          <w:w w:val="105"/>
          <w:sz w:val="17"/>
        </w:rPr>
        <w:t>the authorized</w:t>
      </w:r>
      <w:r>
        <w:rPr>
          <w:color w:val="231F20"/>
          <w:spacing w:val="-1"/>
          <w:w w:val="105"/>
          <w:sz w:val="17"/>
        </w:rPr>
        <w:t> </w:t>
      </w:r>
      <w:r>
        <w:rPr>
          <w:color w:val="231F20"/>
          <w:w w:val="105"/>
          <w:sz w:val="17"/>
        </w:rPr>
        <w:t>radioactive </w:t>
      </w:r>
      <w:r>
        <w:rPr>
          <w:color w:val="231F20"/>
          <w:spacing w:val="-2"/>
          <w:w w:val="105"/>
          <w:sz w:val="17"/>
        </w:rPr>
        <w:t>contents;</w:t>
      </w:r>
    </w:p>
    <w:p>
      <w:pPr>
        <w:pStyle w:val="ListParagraph"/>
        <w:numPr>
          <w:ilvl w:val="1"/>
          <w:numId w:val="51"/>
        </w:numPr>
        <w:tabs>
          <w:tab w:pos="3214" w:val="left" w:leader="none"/>
        </w:tabs>
        <w:spacing w:line="240" w:lineRule="auto" w:before="62" w:after="0"/>
        <w:ind w:left="3214" w:right="0" w:hanging="357"/>
        <w:jc w:val="left"/>
        <w:rPr>
          <w:sz w:val="17"/>
        </w:rPr>
      </w:pPr>
      <w:r>
        <w:rPr>
          <w:color w:val="231F20"/>
          <w:w w:val="105"/>
          <w:sz w:val="17"/>
        </w:rPr>
        <w:t>a</w:t>
      </w:r>
      <w:r>
        <w:rPr>
          <w:color w:val="231F20"/>
          <w:spacing w:val="1"/>
          <w:w w:val="105"/>
          <w:sz w:val="17"/>
        </w:rPr>
        <w:t> </w:t>
      </w:r>
      <w:r>
        <w:rPr>
          <w:color w:val="231F20"/>
          <w:w w:val="105"/>
          <w:sz w:val="17"/>
        </w:rPr>
        <w:t>description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confinement</w:t>
      </w:r>
      <w:r>
        <w:rPr>
          <w:color w:val="231F20"/>
          <w:spacing w:val="1"/>
          <w:w w:val="105"/>
          <w:sz w:val="17"/>
        </w:rPr>
        <w:t> </w:t>
      </w:r>
      <w:r>
        <w:rPr>
          <w:color w:val="231F20"/>
          <w:spacing w:val="-2"/>
          <w:w w:val="105"/>
          <w:sz w:val="17"/>
        </w:rPr>
        <w:t>system;</w:t>
      </w:r>
    </w:p>
    <w:p>
      <w:pPr>
        <w:pStyle w:val="ListParagraph"/>
        <w:numPr>
          <w:ilvl w:val="1"/>
          <w:numId w:val="51"/>
        </w:numPr>
        <w:tabs>
          <w:tab w:pos="3213" w:val="left" w:leader="none"/>
        </w:tabs>
        <w:spacing w:line="240" w:lineRule="auto" w:before="62" w:after="0"/>
        <w:ind w:left="3213" w:right="0" w:hanging="356"/>
        <w:jc w:val="left"/>
        <w:rPr>
          <w:sz w:val="17"/>
        </w:rPr>
      </w:pPr>
      <w:r>
        <w:rPr>
          <w:color w:val="231F20"/>
          <w:w w:val="105"/>
          <w:sz w:val="17"/>
        </w:rPr>
        <w:t>the</w:t>
      </w:r>
      <w:r>
        <w:rPr>
          <w:color w:val="231F20"/>
          <w:spacing w:val="-1"/>
          <w:w w:val="105"/>
          <w:sz w:val="17"/>
        </w:rPr>
        <w:t> </w:t>
      </w:r>
      <w:r>
        <w:rPr>
          <w:color w:val="231F20"/>
          <w:w w:val="105"/>
          <w:sz w:val="17"/>
        </w:rPr>
        <w:t>value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criticality safety</w:t>
      </w:r>
      <w:r>
        <w:rPr>
          <w:color w:val="231F20"/>
          <w:spacing w:val="-1"/>
          <w:w w:val="105"/>
          <w:sz w:val="17"/>
        </w:rPr>
        <w:t> </w:t>
      </w:r>
      <w:r>
        <w:rPr>
          <w:color w:val="231F20"/>
          <w:spacing w:val="-2"/>
          <w:w w:val="105"/>
          <w:sz w:val="17"/>
        </w:rPr>
        <w:t>index;</w:t>
      </w:r>
    </w:p>
    <w:p>
      <w:pPr>
        <w:pStyle w:val="ListParagraph"/>
        <w:numPr>
          <w:ilvl w:val="1"/>
          <w:numId w:val="51"/>
        </w:numPr>
        <w:tabs>
          <w:tab w:pos="3215" w:val="left" w:leader="none"/>
        </w:tabs>
        <w:spacing w:line="240" w:lineRule="auto" w:before="62" w:after="0"/>
        <w:ind w:left="3215" w:right="0" w:hanging="358"/>
        <w:jc w:val="left"/>
        <w:rPr>
          <w:sz w:val="17"/>
        </w:rPr>
      </w:pPr>
      <w:r>
        <w:rPr>
          <w:color w:val="231F20"/>
          <w:w w:val="105"/>
          <w:sz w:val="17"/>
        </w:rPr>
        <w:t>reference</w:t>
      </w:r>
      <w:r>
        <w:rPr>
          <w:color w:val="231F20"/>
          <w:spacing w:val="1"/>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1"/>
          <w:w w:val="105"/>
          <w:sz w:val="17"/>
        </w:rPr>
        <w:t> </w:t>
      </w:r>
      <w:r>
        <w:rPr>
          <w:color w:val="231F20"/>
          <w:w w:val="105"/>
          <w:sz w:val="17"/>
        </w:rPr>
        <w:t>documentation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demonstrates</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criticality</w:t>
      </w:r>
      <w:r>
        <w:rPr>
          <w:color w:val="231F20"/>
          <w:spacing w:val="2"/>
          <w:w w:val="105"/>
          <w:sz w:val="17"/>
        </w:rPr>
        <w:t> </w:t>
      </w:r>
      <w:r>
        <w:rPr>
          <w:color w:val="231F20"/>
          <w:w w:val="105"/>
          <w:sz w:val="17"/>
        </w:rPr>
        <w:t>safety</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1"/>
          <w:w w:val="105"/>
          <w:sz w:val="17"/>
        </w:rPr>
        <w:t> </w:t>
      </w:r>
      <w:r>
        <w:rPr>
          <w:color w:val="231F20"/>
          <w:spacing w:val="-2"/>
          <w:w w:val="105"/>
          <w:sz w:val="17"/>
        </w:rPr>
        <w:t>package;</w:t>
      </w:r>
    </w:p>
    <w:p>
      <w:pPr>
        <w:pStyle w:val="ListParagraph"/>
        <w:numPr>
          <w:ilvl w:val="1"/>
          <w:numId w:val="51"/>
        </w:numPr>
        <w:tabs>
          <w:tab w:pos="3215" w:val="left" w:leader="none"/>
          <w:tab w:pos="3217" w:val="left" w:leader="none"/>
        </w:tabs>
        <w:spacing w:line="256" w:lineRule="auto" w:before="62" w:after="0"/>
        <w:ind w:left="3217" w:right="849" w:hanging="360"/>
        <w:jc w:val="left"/>
        <w:rPr>
          <w:sz w:val="17"/>
        </w:rPr>
      </w:pPr>
      <w:r>
        <w:rPr>
          <w:color w:val="231F20"/>
          <w:w w:val="105"/>
          <w:sz w:val="17"/>
        </w:rPr>
        <w:t>any</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features,</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basis</w:t>
      </w:r>
      <w:r>
        <w:rPr>
          <w:color w:val="231F20"/>
          <w:spacing w:val="-2"/>
          <w:w w:val="105"/>
          <w:sz w:val="17"/>
        </w:rPr>
        <w:t> </w:t>
      </w:r>
      <w:r>
        <w:rPr>
          <w:color w:val="231F20"/>
          <w:w w:val="105"/>
          <w:sz w:val="17"/>
        </w:rPr>
        <w:t>of</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absence</w:t>
      </w:r>
      <w:r>
        <w:rPr>
          <w:color w:val="231F20"/>
          <w:spacing w:val="-2"/>
          <w:w w:val="105"/>
          <w:sz w:val="17"/>
        </w:rPr>
        <w:t> </w:t>
      </w:r>
      <w:r>
        <w:rPr>
          <w:color w:val="231F20"/>
          <w:w w:val="105"/>
          <w:sz w:val="17"/>
        </w:rPr>
        <w:t>of</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certain</w:t>
      </w:r>
      <w:r>
        <w:rPr>
          <w:color w:val="231F20"/>
          <w:spacing w:val="-2"/>
          <w:w w:val="105"/>
          <w:sz w:val="17"/>
        </w:rPr>
        <w:t> </w:t>
      </w:r>
      <w:r>
        <w:rPr>
          <w:color w:val="231F20"/>
          <w:w w:val="105"/>
          <w:sz w:val="17"/>
        </w:rPr>
        <w:t>void</w:t>
      </w:r>
      <w:r>
        <w:rPr>
          <w:color w:val="231F20"/>
          <w:spacing w:val="-2"/>
          <w:w w:val="105"/>
          <w:sz w:val="17"/>
        </w:rPr>
        <w:t> </w:t>
      </w:r>
      <w:r>
        <w:rPr>
          <w:color w:val="231F20"/>
          <w:w w:val="105"/>
          <w:sz w:val="17"/>
        </w:rPr>
        <w:t>spaces</w:t>
      </w:r>
      <w:r>
        <w:rPr>
          <w:color w:val="231F20"/>
          <w:spacing w:val="-2"/>
          <w:w w:val="105"/>
          <w:sz w:val="17"/>
        </w:rPr>
        <w:t> </w:t>
      </w:r>
      <w:r>
        <w:rPr>
          <w:color w:val="231F20"/>
          <w:w w:val="105"/>
          <w:sz w:val="17"/>
        </w:rPr>
        <w:t>has</w:t>
      </w:r>
      <w:r>
        <w:rPr>
          <w:color w:val="231F20"/>
          <w:spacing w:val="-2"/>
          <w:w w:val="105"/>
          <w:sz w:val="17"/>
        </w:rPr>
        <w:t> </w:t>
      </w:r>
      <w:r>
        <w:rPr>
          <w:color w:val="231F20"/>
          <w:w w:val="105"/>
          <w:sz w:val="17"/>
        </w:rPr>
        <w:t>been assumed in the criticality assessment;</w:t>
      </w:r>
    </w:p>
    <w:p>
      <w:pPr>
        <w:pStyle w:val="ListParagraph"/>
        <w:numPr>
          <w:ilvl w:val="1"/>
          <w:numId w:val="51"/>
        </w:numPr>
        <w:tabs>
          <w:tab w:pos="3214" w:val="left" w:leader="none"/>
          <w:tab w:pos="3217" w:val="left" w:leader="none"/>
        </w:tabs>
        <w:spacing w:line="256" w:lineRule="auto" w:before="50" w:after="0"/>
        <w:ind w:left="3217" w:right="847" w:hanging="360"/>
        <w:jc w:val="left"/>
        <w:rPr>
          <w:sz w:val="17"/>
        </w:rPr>
      </w:pPr>
      <w:r>
        <w:rPr>
          <w:color w:val="231F20"/>
          <w:w w:val="105"/>
          <w:sz w:val="17"/>
        </w:rPr>
        <w:t>any</w:t>
      </w:r>
      <w:r>
        <w:rPr>
          <w:color w:val="231F20"/>
          <w:spacing w:val="-8"/>
          <w:w w:val="105"/>
          <w:sz w:val="17"/>
        </w:rPr>
        <w:t> </w:t>
      </w:r>
      <w:r>
        <w:rPr>
          <w:color w:val="231F20"/>
          <w:w w:val="105"/>
          <w:sz w:val="17"/>
        </w:rPr>
        <w:t>allowance</w:t>
      </w:r>
      <w:r>
        <w:rPr>
          <w:color w:val="231F20"/>
          <w:spacing w:val="-8"/>
          <w:w w:val="105"/>
          <w:sz w:val="17"/>
        </w:rPr>
        <w:t> </w:t>
      </w:r>
      <w:r>
        <w:rPr>
          <w:color w:val="231F20"/>
          <w:w w:val="105"/>
          <w:sz w:val="17"/>
        </w:rPr>
        <w:t>(based</w:t>
      </w:r>
      <w:r>
        <w:rPr>
          <w:color w:val="231F20"/>
          <w:spacing w:val="-8"/>
          <w:w w:val="105"/>
          <w:sz w:val="17"/>
        </w:rPr>
        <w:t> </w:t>
      </w:r>
      <w:r>
        <w:rPr>
          <w:color w:val="231F20"/>
          <w:w w:val="105"/>
          <w:sz w:val="17"/>
        </w:rPr>
        <w:t>on</w:t>
      </w:r>
      <w:r>
        <w:rPr>
          <w:color w:val="231F20"/>
          <w:spacing w:val="-8"/>
          <w:w w:val="105"/>
          <w:sz w:val="17"/>
        </w:rPr>
        <w:t> </w:t>
      </w:r>
      <w:r>
        <w:rPr>
          <w:color w:val="231F20"/>
          <w:w w:val="105"/>
          <w:sz w:val="17"/>
        </w:rPr>
        <w:t>6.4.11.5(b))</w:t>
      </w:r>
      <w:r>
        <w:rPr>
          <w:color w:val="231F20"/>
          <w:spacing w:val="-8"/>
          <w:w w:val="105"/>
          <w:sz w:val="17"/>
        </w:rPr>
        <w:t> </w:t>
      </w:r>
      <w:r>
        <w:rPr>
          <w:color w:val="231F20"/>
          <w:w w:val="105"/>
          <w:sz w:val="17"/>
        </w:rPr>
        <w:t>for</w:t>
      </w:r>
      <w:r>
        <w:rPr>
          <w:color w:val="231F20"/>
          <w:spacing w:val="-8"/>
          <w:w w:val="105"/>
          <w:sz w:val="17"/>
        </w:rPr>
        <w:t> </w:t>
      </w:r>
      <w:r>
        <w:rPr>
          <w:color w:val="231F20"/>
          <w:w w:val="105"/>
          <w:sz w:val="17"/>
        </w:rPr>
        <w:t>a</w:t>
      </w:r>
      <w:r>
        <w:rPr>
          <w:color w:val="231F20"/>
          <w:spacing w:val="-8"/>
          <w:w w:val="105"/>
          <w:sz w:val="17"/>
        </w:rPr>
        <w:t> </w:t>
      </w:r>
      <w:r>
        <w:rPr>
          <w:color w:val="231F20"/>
          <w:w w:val="105"/>
          <w:sz w:val="17"/>
        </w:rPr>
        <w:t>change</w:t>
      </w:r>
      <w:r>
        <w:rPr>
          <w:color w:val="231F20"/>
          <w:spacing w:val="-8"/>
          <w:w w:val="105"/>
          <w:sz w:val="17"/>
        </w:rPr>
        <w:t> </w:t>
      </w:r>
      <w:r>
        <w:rPr>
          <w:color w:val="231F20"/>
          <w:w w:val="105"/>
          <w:sz w:val="17"/>
        </w:rPr>
        <w:t>in</w:t>
      </w:r>
      <w:r>
        <w:rPr>
          <w:color w:val="231F20"/>
          <w:spacing w:val="-8"/>
          <w:w w:val="105"/>
          <w:sz w:val="17"/>
        </w:rPr>
        <w:t> </w:t>
      </w:r>
      <w:r>
        <w:rPr>
          <w:color w:val="231F20"/>
          <w:w w:val="105"/>
          <w:sz w:val="17"/>
        </w:rPr>
        <w:t>neutron</w:t>
      </w:r>
      <w:r>
        <w:rPr>
          <w:color w:val="231F20"/>
          <w:spacing w:val="-8"/>
          <w:w w:val="105"/>
          <w:sz w:val="17"/>
        </w:rPr>
        <w:t> </w:t>
      </w:r>
      <w:r>
        <w:rPr>
          <w:color w:val="231F20"/>
          <w:w w:val="105"/>
          <w:sz w:val="17"/>
        </w:rPr>
        <w:t>multiplication</w:t>
      </w:r>
      <w:r>
        <w:rPr>
          <w:color w:val="231F20"/>
          <w:spacing w:val="-8"/>
          <w:w w:val="105"/>
          <w:sz w:val="17"/>
        </w:rPr>
        <w:t> </w:t>
      </w:r>
      <w:r>
        <w:rPr>
          <w:color w:val="231F20"/>
          <w:w w:val="105"/>
          <w:sz w:val="17"/>
        </w:rPr>
        <w:t>assumed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criticality assessment as a result of actual irradiation experience; and</w:t>
      </w:r>
    </w:p>
    <w:p>
      <w:pPr>
        <w:pStyle w:val="ListParagraph"/>
        <w:numPr>
          <w:ilvl w:val="1"/>
          <w:numId w:val="51"/>
        </w:numPr>
        <w:tabs>
          <w:tab w:pos="3214" w:val="left" w:leader="none"/>
        </w:tabs>
        <w:spacing w:line="240" w:lineRule="auto" w:before="49" w:after="0"/>
        <w:ind w:left="3214" w:right="0" w:hanging="357"/>
        <w:jc w:val="left"/>
        <w:rPr>
          <w:sz w:val="17"/>
        </w:rPr>
      </w:pPr>
      <w:r>
        <w:rPr>
          <w:color w:val="231F20"/>
          <w:w w:val="105"/>
          <w:sz w:val="17"/>
        </w:rPr>
        <w:t>the</w:t>
      </w:r>
      <w:r>
        <w:rPr>
          <w:color w:val="231F20"/>
          <w:spacing w:val="-4"/>
          <w:w w:val="105"/>
          <w:sz w:val="17"/>
        </w:rPr>
        <w:t> </w:t>
      </w:r>
      <w:r>
        <w:rPr>
          <w:color w:val="231F20"/>
          <w:w w:val="105"/>
          <w:sz w:val="17"/>
        </w:rPr>
        <w:t>ambient</w:t>
      </w:r>
      <w:r>
        <w:rPr>
          <w:color w:val="231F20"/>
          <w:spacing w:val="-3"/>
          <w:w w:val="105"/>
          <w:sz w:val="17"/>
        </w:rPr>
        <w:t> </w:t>
      </w:r>
      <w:r>
        <w:rPr>
          <w:color w:val="231F20"/>
          <w:w w:val="105"/>
          <w:sz w:val="17"/>
        </w:rPr>
        <w:t>temperature</w:t>
      </w:r>
      <w:r>
        <w:rPr>
          <w:color w:val="231F20"/>
          <w:spacing w:val="-3"/>
          <w:w w:val="105"/>
          <w:sz w:val="17"/>
        </w:rPr>
        <w:t> </w:t>
      </w:r>
      <w:r>
        <w:rPr>
          <w:color w:val="231F20"/>
          <w:w w:val="105"/>
          <w:sz w:val="17"/>
        </w:rPr>
        <w:t>range</w:t>
      </w:r>
      <w:r>
        <w:rPr>
          <w:color w:val="231F20"/>
          <w:spacing w:val="-3"/>
          <w:w w:val="105"/>
          <w:sz w:val="17"/>
        </w:rPr>
        <w:t> </w:t>
      </w:r>
      <w:r>
        <w:rPr>
          <w:color w:val="231F20"/>
          <w:w w:val="105"/>
          <w:sz w:val="17"/>
        </w:rPr>
        <w:t>for</w:t>
      </w:r>
      <w:r>
        <w:rPr>
          <w:color w:val="231F20"/>
          <w:spacing w:val="-4"/>
          <w:w w:val="105"/>
          <w:sz w:val="17"/>
        </w:rPr>
        <w:t> </w:t>
      </w:r>
      <w:r>
        <w:rPr>
          <w:color w:val="231F20"/>
          <w:w w:val="105"/>
          <w:sz w:val="17"/>
        </w:rPr>
        <w:t>which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design</w:t>
      </w:r>
      <w:r>
        <w:rPr>
          <w:color w:val="231F20"/>
          <w:spacing w:val="-4"/>
          <w:w w:val="105"/>
          <w:sz w:val="17"/>
        </w:rPr>
        <w:t> </w:t>
      </w:r>
      <w:r>
        <w:rPr>
          <w:color w:val="231F20"/>
          <w:w w:val="105"/>
          <w:sz w:val="17"/>
        </w:rPr>
        <w:t>has</w:t>
      </w:r>
      <w:r>
        <w:rPr>
          <w:color w:val="231F20"/>
          <w:spacing w:val="-3"/>
          <w:w w:val="105"/>
          <w:sz w:val="17"/>
        </w:rPr>
        <w:t> </w:t>
      </w:r>
      <w:r>
        <w:rPr>
          <w:color w:val="231F20"/>
          <w:w w:val="105"/>
          <w:sz w:val="17"/>
        </w:rPr>
        <w:t>been</w:t>
      </w:r>
      <w:r>
        <w:rPr>
          <w:color w:val="231F20"/>
          <w:spacing w:val="-3"/>
          <w:w w:val="105"/>
          <w:sz w:val="17"/>
        </w:rPr>
        <w:t> </w:t>
      </w:r>
      <w:r>
        <w:rPr>
          <w:color w:val="231F20"/>
          <w:spacing w:val="-2"/>
          <w:w w:val="105"/>
          <w:sz w:val="17"/>
        </w:rPr>
        <w:t>approved.</w:t>
      </w:r>
    </w:p>
    <w:p>
      <w:pPr>
        <w:pStyle w:val="ListParagraph"/>
        <w:numPr>
          <w:ilvl w:val="0"/>
          <w:numId w:val="51"/>
        </w:numPr>
        <w:tabs>
          <w:tab w:pos="2855" w:val="left" w:leader="none"/>
          <w:tab w:pos="2857" w:val="left" w:leader="none"/>
        </w:tabs>
        <w:spacing w:line="256" w:lineRule="auto" w:before="62" w:after="0"/>
        <w:ind w:left="2857" w:right="847" w:hanging="360"/>
        <w:jc w:val="both"/>
        <w:rPr>
          <w:sz w:val="17"/>
        </w:rPr>
      </w:pPr>
      <w:r>
        <w:rPr>
          <w:color w:val="231F20"/>
          <w:w w:val="105"/>
          <w:sz w:val="17"/>
        </w:rPr>
        <w:t>For Type B(M) packages, a statement specifying those prescriptions of 6.4.7.5, 6.4.8.4, 6.4.8.5, 6.4.8.6 and 6.4.8.9–6.4.8.15 with which the package does not conform and any amplifying information which may be useful to other competent authorities.</w:t>
      </w:r>
    </w:p>
    <w:p>
      <w:pPr>
        <w:pStyle w:val="ListParagraph"/>
        <w:numPr>
          <w:ilvl w:val="0"/>
          <w:numId w:val="51"/>
        </w:numPr>
        <w:tabs>
          <w:tab w:pos="2855" w:val="left" w:leader="none"/>
          <w:tab w:pos="2857" w:val="left" w:leader="none"/>
        </w:tabs>
        <w:spacing w:line="256" w:lineRule="auto" w:before="50" w:after="0"/>
        <w:ind w:left="2857" w:right="848" w:hanging="360"/>
        <w:jc w:val="both"/>
        <w:rPr>
          <w:sz w:val="17"/>
        </w:rPr>
      </w:pPr>
      <w:r>
        <w:rPr>
          <w:color w:val="231F20"/>
          <w:w w:val="105"/>
          <w:sz w:val="17"/>
        </w:rPr>
        <w:t>For</w:t>
      </w:r>
      <w:r>
        <w:rPr>
          <w:color w:val="231F20"/>
          <w:w w:val="105"/>
          <w:sz w:val="17"/>
        </w:rPr>
        <w:t> package</w:t>
      </w:r>
      <w:r>
        <w:rPr>
          <w:color w:val="231F20"/>
          <w:w w:val="105"/>
          <w:sz w:val="17"/>
        </w:rPr>
        <w:t> designs</w:t>
      </w:r>
      <w:r>
        <w:rPr>
          <w:color w:val="231F20"/>
          <w:w w:val="105"/>
          <w:sz w:val="17"/>
        </w:rPr>
        <w:t> subject</w:t>
      </w:r>
      <w:r>
        <w:rPr>
          <w:color w:val="231F20"/>
          <w:w w:val="105"/>
          <w:sz w:val="17"/>
        </w:rPr>
        <w:t> to</w:t>
      </w:r>
      <w:r>
        <w:rPr>
          <w:color w:val="231F20"/>
          <w:w w:val="105"/>
          <w:sz w:val="17"/>
        </w:rPr>
        <w:t> 6.4.24.2,</w:t>
      </w:r>
      <w:r>
        <w:rPr>
          <w:color w:val="231F20"/>
          <w:w w:val="105"/>
          <w:sz w:val="17"/>
        </w:rPr>
        <w:t> a</w:t>
      </w:r>
      <w:r>
        <w:rPr>
          <w:color w:val="231F20"/>
          <w:w w:val="105"/>
          <w:sz w:val="17"/>
        </w:rPr>
        <w:t> statement</w:t>
      </w:r>
      <w:r>
        <w:rPr>
          <w:color w:val="231F20"/>
          <w:w w:val="105"/>
          <w:sz w:val="17"/>
        </w:rPr>
        <w:t> specifying</w:t>
      </w:r>
      <w:r>
        <w:rPr>
          <w:color w:val="231F20"/>
          <w:w w:val="105"/>
          <w:sz w:val="17"/>
        </w:rPr>
        <w:t> those</w:t>
      </w:r>
      <w:r>
        <w:rPr>
          <w:color w:val="231F20"/>
          <w:w w:val="105"/>
          <w:sz w:val="17"/>
        </w:rPr>
        <w:t> requirements</w:t>
      </w:r>
      <w:r>
        <w:rPr>
          <w:color w:val="231F20"/>
          <w:w w:val="105"/>
          <w:sz w:val="17"/>
        </w:rPr>
        <w:t> of</w:t>
      </w:r>
      <w:r>
        <w:rPr>
          <w:color w:val="231F20"/>
          <w:w w:val="105"/>
          <w:sz w:val="17"/>
        </w:rPr>
        <w:t> the</w:t>
      </w:r>
      <w:r>
        <w:rPr>
          <w:color w:val="231F20"/>
          <w:w w:val="105"/>
          <w:sz w:val="17"/>
        </w:rPr>
        <w:t> current regulations with which the package does not conform.</w:t>
      </w:r>
    </w:p>
    <w:p>
      <w:pPr>
        <w:pStyle w:val="ListParagraph"/>
        <w:numPr>
          <w:ilvl w:val="0"/>
          <w:numId w:val="51"/>
        </w:numPr>
        <w:tabs>
          <w:tab w:pos="2854" w:val="left" w:leader="none"/>
          <w:tab w:pos="2857" w:val="left" w:leader="none"/>
        </w:tabs>
        <w:spacing w:line="256" w:lineRule="auto" w:before="49" w:after="0"/>
        <w:ind w:left="2857" w:right="847" w:hanging="361"/>
        <w:jc w:val="both"/>
        <w:rPr>
          <w:sz w:val="17"/>
        </w:rPr>
      </w:pPr>
      <w:r>
        <w:rPr>
          <w:color w:val="231F20"/>
          <w:w w:val="105"/>
          <w:sz w:val="17"/>
        </w:rPr>
        <w:t>For</w:t>
      </w:r>
      <w:r>
        <w:rPr>
          <w:color w:val="231F20"/>
          <w:w w:val="105"/>
          <w:sz w:val="17"/>
        </w:rPr>
        <w:t> packages</w:t>
      </w:r>
      <w:r>
        <w:rPr>
          <w:color w:val="231F20"/>
          <w:w w:val="105"/>
          <w:sz w:val="17"/>
        </w:rPr>
        <w:t> containing</w:t>
      </w:r>
      <w:r>
        <w:rPr>
          <w:color w:val="231F20"/>
          <w:w w:val="105"/>
          <w:sz w:val="17"/>
        </w:rPr>
        <w:t> more</w:t>
      </w:r>
      <w:r>
        <w:rPr>
          <w:color w:val="231F20"/>
          <w:w w:val="105"/>
          <w:sz w:val="17"/>
        </w:rPr>
        <w:t> than</w:t>
      </w:r>
      <w:r>
        <w:rPr>
          <w:color w:val="231F20"/>
          <w:w w:val="105"/>
          <w:sz w:val="17"/>
        </w:rPr>
        <w:t> 0.1</w:t>
      </w:r>
      <w:r>
        <w:rPr>
          <w:color w:val="231F20"/>
          <w:w w:val="105"/>
          <w:sz w:val="17"/>
        </w:rPr>
        <w:t> kg</w:t>
      </w:r>
      <w:r>
        <w:rPr>
          <w:color w:val="231F20"/>
          <w:w w:val="105"/>
          <w:sz w:val="17"/>
        </w:rPr>
        <w:t> of</w:t>
      </w:r>
      <w:r>
        <w:rPr>
          <w:color w:val="231F20"/>
          <w:w w:val="105"/>
          <w:sz w:val="17"/>
        </w:rPr>
        <w:t> uranium</w:t>
      </w:r>
      <w:r>
        <w:rPr>
          <w:color w:val="231F20"/>
          <w:w w:val="105"/>
          <w:sz w:val="17"/>
        </w:rPr>
        <w:t> hexafluoride,</w:t>
      </w:r>
      <w:r>
        <w:rPr>
          <w:color w:val="231F20"/>
          <w:w w:val="105"/>
          <w:sz w:val="17"/>
        </w:rPr>
        <w:t> a</w:t>
      </w:r>
      <w:r>
        <w:rPr>
          <w:color w:val="231F20"/>
          <w:w w:val="105"/>
          <w:sz w:val="17"/>
        </w:rPr>
        <w:t> statement</w:t>
      </w:r>
      <w:r>
        <w:rPr>
          <w:color w:val="231F20"/>
          <w:w w:val="105"/>
          <w:sz w:val="17"/>
        </w:rPr>
        <w:t> specifying</w:t>
      </w:r>
      <w:r>
        <w:rPr>
          <w:color w:val="231F20"/>
          <w:w w:val="105"/>
          <w:sz w:val="17"/>
        </w:rPr>
        <w:t> those prescriptions of 6.4.6.4 that apply, if any, and any amplifying information which may be useful to other competent authorities.</w:t>
      </w:r>
    </w:p>
    <w:p>
      <w:pPr>
        <w:pStyle w:val="ListParagraph"/>
        <w:numPr>
          <w:ilvl w:val="0"/>
          <w:numId w:val="51"/>
        </w:numPr>
        <w:tabs>
          <w:tab w:pos="2855" w:val="left" w:leader="none"/>
          <w:tab w:pos="2857" w:val="left" w:leader="none"/>
        </w:tabs>
        <w:spacing w:line="256" w:lineRule="auto" w:before="51" w:after="0"/>
        <w:ind w:left="2857" w:right="848" w:hanging="360"/>
        <w:jc w:val="both"/>
        <w:rPr>
          <w:sz w:val="17"/>
        </w:rPr>
      </w:pPr>
      <w:r>
        <w:rPr>
          <w:color w:val="231F20"/>
          <w:w w:val="105"/>
          <w:sz w:val="17"/>
        </w:rPr>
        <w:t>A detailed listing of any supplementary operational controls required for preparation, loading, carriage, unloading</w:t>
      </w:r>
      <w:r>
        <w:rPr>
          <w:color w:val="231F20"/>
          <w:w w:val="105"/>
          <w:sz w:val="17"/>
        </w:rPr>
        <w:t> and</w:t>
      </w:r>
      <w:r>
        <w:rPr>
          <w:color w:val="231F20"/>
          <w:w w:val="105"/>
          <w:sz w:val="17"/>
        </w:rPr>
        <w:t> handling</w:t>
      </w:r>
      <w:r>
        <w:rPr>
          <w:color w:val="231F20"/>
          <w:w w:val="105"/>
          <w:sz w:val="17"/>
        </w:rPr>
        <w:t> of</w:t>
      </w:r>
      <w:r>
        <w:rPr>
          <w:color w:val="231F20"/>
          <w:w w:val="105"/>
          <w:sz w:val="17"/>
        </w:rPr>
        <w:t> the</w:t>
      </w:r>
      <w:r>
        <w:rPr>
          <w:color w:val="231F20"/>
          <w:w w:val="105"/>
          <w:sz w:val="17"/>
        </w:rPr>
        <w:t> consignment,</w:t>
      </w:r>
      <w:r>
        <w:rPr>
          <w:color w:val="231F20"/>
          <w:w w:val="105"/>
          <w:sz w:val="17"/>
        </w:rPr>
        <w:t> including</w:t>
      </w:r>
      <w:r>
        <w:rPr>
          <w:color w:val="231F20"/>
          <w:w w:val="105"/>
          <w:sz w:val="17"/>
        </w:rPr>
        <w:t> any</w:t>
      </w:r>
      <w:r>
        <w:rPr>
          <w:color w:val="231F20"/>
          <w:w w:val="105"/>
          <w:sz w:val="17"/>
        </w:rPr>
        <w:t> special</w:t>
      </w:r>
      <w:r>
        <w:rPr>
          <w:color w:val="231F20"/>
          <w:w w:val="105"/>
          <w:sz w:val="17"/>
        </w:rPr>
        <w:t> stowage</w:t>
      </w:r>
      <w:r>
        <w:rPr>
          <w:color w:val="231F20"/>
          <w:w w:val="105"/>
          <w:sz w:val="17"/>
        </w:rPr>
        <w:t> provisions</w:t>
      </w:r>
      <w:r>
        <w:rPr>
          <w:color w:val="231F20"/>
          <w:w w:val="105"/>
          <w:sz w:val="17"/>
        </w:rPr>
        <w:t> for</w:t>
      </w:r>
      <w:r>
        <w:rPr>
          <w:color w:val="231F20"/>
          <w:w w:val="105"/>
          <w:sz w:val="17"/>
        </w:rPr>
        <w:t> the</w:t>
      </w:r>
      <w:r>
        <w:rPr>
          <w:color w:val="231F20"/>
          <w:w w:val="105"/>
          <w:sz w:val="17"/>
        </w:rPr>
        <w:t> safe dissipation of heat.</w:t>
      </w:r>
    </w:p>
    <w:p>
      <w:pPr>
        <w:pStyle w:val="ListParagraph"/>
        <w:numPr>
          <w:ilvl w:val="0"/>
          <w:numId w:val="51"/>
        </w:numPr>
        <w:tabs>
          <w:tab w:pos="2857" w:val="left" w:leader="none"/>
        </w:tabs>
        <w:spacing w:line="256" w:lineRule="auto" w:before="50" w:after="0"/>
        <w:ind w:left="2857" w:right="847" w:hanging="360"/>
        <w:jc w:val="both"/>
        <w:rPr>
          <w:sz w:val="17"/>
        </w:rPr>
      </w:pPr>
      <w:r>
        <w:rPr>
          <w:color w:val="231F20"/>
          <w:w w:val="105"/>
          <w:sz w:val="17"/>
        </w:rPr>
        <w:t>Reference</w:t>
      </w:r>
      <w:r>
        <w:rPr>
          <w:color w:val="231F20"/>
          <w:spacing w:val="-8"/>
          <w:w w:val="105"/>
          <w:sz w:val="17"/>
        </w:rPr>
        <w:t> </w:t>
      </w:r>
      <w:r>
        <w:rPr>
          <w:color w:val="231F20"/>
          <w:w w:val="105"/>
          <w:sz w:val="17"/>
        </w:rPr>
        <w:t>to</w:t>
      </w:r>
      <w:r>
        <w:rPr>
          <w:color w:val="231F20"/>
          <w:spacing w:val="-8"/>
          <w:w w:val="105"/>
          <w:sz w:val="17"/>
        </w:rPr>
        <w:t> </w:t>
      </w:r>
      <w:r>
        <w:rPr>
          <w:color w:val="231F20"/>
          <w:w w:val="105"/>
          <w:sz w:val="17"/>
        </w:rPr>
        <w:t>information</w:t>
      </w:r>
      <w:r>
        <w:rPr>
          <w:color w:val="231F20"/>
          <w:spacing w:val="-8"/>
          <w:w w:val="105"/>
          <w:sz w:val="17"/>
        </w:rPr>
        <w:t> </w:t>
      </w:r>
      <w:r>
        <w:rPr>
          <w:color w:val="231F20"/>
          <w:w w:val="105"/>
          <w:sz w:val="17"/>
        </w:rPr>
        <w:t>provided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applicant</w:t>
      </w:r>
      <w:r>
        <w:rPr>
          <w:color w:val="231F20"/>
          <w:spacing w:val="-8"/>
          <w:w w:val="105"/>
          <w:sz w:val="17"/>
        </w:rPr>
        <w:t> </w:t>
      </w:r>
      <w:r>
        <w:rPr>
          <w:color w:val="231F20"/>
          <w:w w:val="105"/>
          <w:sz w:val="17"/>
        </w:rPr>
        <w:t>relating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use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specific</w:t>
      </w:r>
      <w:r>
        <w:rPr>
          <w:color w:val="231F20"/>
          <w:spacing w:val="-8"/>
          <w:w w:val="105"/>
          <w:sz w:val="17"/>
        </w:rPr>
        <w:t> </w:t>
      </w:r>
      <w:r>
        <w:rPr>
          <w:color w:val="231F20"/>
          <w:w w:val="105"/>
          <w:sz w:val="17"/>
        </w:rPr>
        <w:t>actions to be taken prior to shipment.</w:t>
      </w:r>
    </w:p>
    <w:p>
      <w:pPr>
        <w:pStyle w:val="ListParagraph"/>
        <w:numPr>
          <w:ilvl w:val="0"/>
          <w:numId w:val="51"/>
        </w:numPr>
        <w:tabs>
          <w:tab w:pos="2855" w:val="left" w:leader="none"/>
          <w:tab w:pos="2857" w:val="left" w:leader="none"/>
        </w:tabs>
        <w:spacing w:line="256" w:lineRule="auto" w:before="49" w:after="0"/>
        <w:ind w:left="2857" w:right="848" w:hanging="360"/>
        <w:jc w:val="both"/>
        <w:rPr>
          <w:sz w:val="17"/>
        </w:rPr>
      </w:pPr>
      <w:r>
        <w:rPr>
          <w:color w:val="231F20"/>
          <w:w w:val="105"/>
          <w:sz w:val="17"/>
        </w:rPr>
        <w:t>A</w:t>
      </w:r>
      <w:r>
        <w:rPr>
          <w:color w:val="231F20"/>
          <w:w w:val="105"/>
          <w:sz w:val="17"/>
        </w:rPr>
        <w:t> statement</w:t>
      </w:r>
      <w:r>
        <w:rPr>
          <w:color w:val="231F20"/>
          <w:w w:val="105"/>
          <w:sz w:val="17"/>
        </w:rPr>
        <w:t> regarding</w:t>
      </w:r>
      <w:r>
        <w:rPr>
          <w:color w:val="231F20"/>
          <w:w w:val="105"/>
          <w:sz w:val="17"/>
        </w:rPr>
        <w:t> the</w:t>
      </w:r>
      <w:r>
        <w:rPr>
          <w:color w:val="231F20"/>
          <w:w w:val="105"/>
          <w:sz w:val="17"/>
        </w:rPr>
        <w:t> ambient</w:t>
      </w:r>
      <w:r>
        <w:rPr>
          <w:color w:val="231F20"/>
          <w:w w:val="105"/>
          <w:sz w:val="17"/>
        </w:rPr>
        <w:t> conditions</w:t>
      </w:r>
      <w:r>
        <w:rPr>
          <w:color w:val="231F20"/>
          <w:w w:val="105"/>
          <w:sz w:val="17"/>
        </w:rPr>
        <w:t> assumed</w:t>
      </w:r>
      <w:r>
        <w:rPr>
          <w:color w:val="231F20"/>
          <w:w w:val="105"/>
          <w:sz w:val="17"/>
        </w:rPr>
        <w:t> for</w:t>
      </w:r>
      <w:r>
        <w:rPr>
          <w:color w:val="231F20"/>
          <w:w w:val="105"/>
          <w:sz w:val="17"/>
        </w:rPr>
        <w:t> purposes</w:t>
      </w:r>
      <w:r>
        <w:rPr>
          <w:color w:val="231F20"/>
          <w:w w:val="105"/>
          <w:sz w:val="17"/>
        </w:rPr>
        <w:t> of</w:t>
      </w:r>
      <w:r>
        <w:rPr>
          <w:color w:val="231F20"/>
          <w:w w:val="105"/>
          <w:sz w:val="17"/>
        </w:rPr>
        <w:t> design</w:t>
      </w:r>
      <w:r>
        <w:rPr>
          <w:color w:val="231F20"/>
          <w:w w:val="105"/>
          <w:sz w:val="17"/>
        </w:rPr>
        <w:t> if</w:t>
      </w:r>
      <w:r>
        <w:rPr>
          <w:color w:val="231F20"/>
          <w:w w:val="105"/>
          <w:sz w:val="17"/>
        </w:rPr>
        <w:t> these</w:t>
      </w:r>
      <w:r>
        <w:rPr>
          <w:color w:val="231F20"/>
          <w:w w:val="105"/>
          <w:sz w:val="17"/>
        </w:rPr>
        <w:t> are</w:t>
      </w:r>
      <w:r>
        <w:rPr>
          <w:color w:val="231F20"/>
          <w:w w:val="105"/>
          <w:sz w:val="17"/>
        </w:rPr>
        <w:t> not</w:t>
      </w:r>
      <w:r>
        <w:rPr>
          <w:color w:val="231F20"/>
          <w:w w:val="105"/>
          <w:sz w:val="17"/>
        </w:rPr>
        <w:t> in accordance with those specified in 6.4.8.5, 6.4.8.6 and 6.4.8.15, as applicable.</w:t>
      </w:r>
    </w:p>
    <w:p>
      <w:pPr>
        <w:pStyle w:val="ListParagraph"/>
        <w:numPr>
          <w:ilvl w:val="0"/>
          <w:numId w:val="51"/>
        </w:numPr>
        <w:tabs>
          <w:tab w:pos="2855" w:val="left" w:leader="none"/>
        </w:tabs>
        <w:spacing w:line="240" w:lineRule="auto" w:before="49" w:after="0"/>
        <w:ind w:left="2855" w:right="0" w:hanging="358"/>
        <w:jc w:val="left"/>
        <w:rPr>
          <w:sz w:val="17"/>
        </w:rPr>
      </w:pPr>
      <w:r>
        <w:rPr>
          <w:color w:val="231F20"/>
          <w:w w:val="105"/>
          <w:sz w:val="17"/>
        </w:rPr>
        <w:t>A</w:t>
      </w:r>
      <w:r>
        <w:rPr>
          <w:color w:val="231F20"/>
          <w:spacing w:val="-5"/>
          <w:w w:val="105"/>
          <w:sz w:val="17"/>
        </w:rPr>
        <w:t> </w:t>
      </w:r>
      <w:r>
        <w:rPr>
          <w:color w:val="231F20"/>
          <w:w w:val="105"/>
          <w:sz w:val="17"/>
        </w:rPr>
        <w:t>specification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applicable</w:t>
      </w:r>
      <w:r>
        <w:rPr>
          <w:color w:val="231F20"/>
          <w:spacing w:val="-2"/>
          <w:w w:val="105"/>
          <w:sz w:val="17"/>
        </w:rPr>
        <w:t> </w:t>
      </w:r>
      <w:r>
        <w:rPr>
          <w:color w:val="231F20"/>
          <w:w w:val="105"/>
          <w:sz w:val="17"/>
        </w:rPr>
        <w:t>management</w:t>
      </w:r>
      <w:r>
        <w:rPr>
          <w:color w:val="231F20"/>
          <w:spacing w:val="-2"/>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2"/>
          <w:w w:val="105"/>
          <w:sz w:val="17"/>
        </w:rPr>
        <w:t> </w:t>
      </w:r>
      <w:r>
        <w:rPr>
          <w:color w:val="231F20"/>
          <w:w w:val="105"/>
          <w:sz w:val="17"/>
        </w:rPr>
        <w:t>required</w:t>
      </w:r>
      <w:r>
        <w:rPr>
          <w:color w:val="231F20"/>
          <w:spacing w:val="-2"/>
          <w:w w:val="105"/>
          <w:sz w:val="17"/>
        </w:rPr>
        <w:t> </w:t>
      </w:r>
      <w:r>
        <w:rPr>
          <w:color w:val="231F20"/>
          <w:w w:val="105"/>
          <w:sz w:val="17"/>
        </w:rPr>
        <w:t>in</w:t>
      </w:r>
      <w:r>
        <w:rPr>
          <w:color w:val="231F20"/>
          <w:spacing w:val="-2"/>
          <w:w w:val="105"/>
          <w:sz w:val="17"/>
        </w:rPr>
        <w:t> 1.5.3.1.</w:t>
      </w:r>
    </w:p>
    <w:p>
      <w:pPr>
        <w:pStyle w:val="ListParagraph"/>
        <w:numPr>
          <w:ilvl w:val="0"/>
          <w:numId w:val="51"/>
        </w:numPr>
        <w:tabs>
          <w:tab w:pos="2856" w:val="left" w:leader="none"/>
        </w:tabs>
        <w:spacing w:line="240" w:lineRule="auto" w:before="62" w:after="0"/>
        <w:ind w:left="2856" w:right="0" w:hanging="359"/>
        <w:jc w:val="left"/>
        <w:rPr>
          <w:sz w:val="17"/>
        </w:rPr>
      </w:pPr>
      <w:r>
        <w:rPr>
          <w:color w:val="231F20"/>
          <w:sz w:val="17"/>
        </w:rPr>
        <w:t>Any</w:t>
      </w:r>
      <w:r>
        <w:rPr>
          <w:color w:val="231F20"/>
          <w:spacing w:val="28"/>
          <w:sz w:val="17"/>
        </w:rPr>
        <w:t> </w:t>
      </w:r>
      <w:r>
        <w:rPr>
          <w:color w:val="231F20"/>
          <w:sz w:val="17"/>
        </w:rPr>
        <w:t>emergency</w:t>
      </w:r>
      <w:r>
        <w:rPr>
          <w:color w:val="231F20"/>
          <w:spacing w:val="28"/>
          <w:sz w:val="17"/>
        </w:rPr>
        <w:t> </w:t>
      </w:r>
      <w:r>
        <w:rPr>
          <w:color w:val="231F20"/>
          <w:sz w:val="17"/>
        </w:rPr>
        <w:t>arrangements</w:t>
      </w:r>
      <w:r>
        <w:rPr>
          <w:color w:val="231F20"/>
          <w:spacing w:val="29"/>
          <w:sz w:val="17"/>
        </w:rPr>
        <w:t> </w:t>
      </w:r>
      <w:r>
        <w:rPr>
          <w:color w:val="231F20"/>
          <w:sz w:val="17"/>
        </w:rPr>
        <w:t>deemed</w:t>
      </w:r>
      <w:r>
        <w:rPr>
          <w:color w:val="231F20"/>
          <w:spacing w:val="28"/>
          <w:sz w:val="17"/>
        </w:rPr>
        <w:t> </w:t>
      </w:r>
      <w:r>
        <w:rPr>
          <w:color w:val="231F20"/>
          <w:sz w:val="17"/>
        </w:rPr>
        <w:t>necessary</w:t>
      </w:r>
      <w:r>
        <w:rPr>
          <w:color w:val="231F20"/>
          <w:spacing w:val="29"/>
          <w:sz w:val="17"/>
        </w:rPr>
        <w:t> </w:t>
      </w:r>
      <w:r>
        <w:rPr>
          <w:color w:val="231F20"/>
          <w:sz w:val="17"/>
        </w:rPr>
        <w:t>by</w:t>
      </w:r>
      <w:r>
        <w:rPr>
          <w:color w:val="231F20"/>
          <w:spacing w:val="28"/>
          <w:sz w:val="17"/>
        </w:rPr>
        <w:t> </w:t>
      </w:r>
      <w:r>
        <w:rPr>
          <w:color w:val="231F20"/>
          <w:sz w:val="17"/>
        </w:rPr>
        <w:t>the</w:t>
      </w:r>
      <w:r>
        <w:rPr>
          <w:color w:val="231F20"/>
          <w:spacing w:val="29"/>
          <w:sz w:val="17"/>
        </w:rPr>
        <w:t> </w:t>
      </w:r>
      <w:r>
        <w:rPr>
          <w:color w:val="231F20"/>
          <w:sz w:val="17"/>
        </w:rPr>
        <w:t>competent</w:t>
      </w:r>
      <w:r>
        <w:rPr>
          <w:color w:val="231F20"/>
          <w:spacing w:val="28"/>
          <w:sz w:val="17"/>
        </w:rPr>
        <w:t> </w:t>
      </w:r>
      <w:r>
        <w:rPr>
          <w:color w:val="231F20"/>
          <w:spacing w:val="-2"/>
          <w:sz w:val="17"/>
        </w:rPr>
        <w:t>authority.</w:t>
      </w:r>
    </w:p>
    <w:p>
      <w:pPr>
        <w:pStyle w:val="ListParagraph"/>
        <w:numPr>
          <w:ilvl w:val="0"/>
          <w:numId w:val="51"/>
        </w:numPr>
        <w:tabs>
          <w:tab w:pos="2856" w:val="left" w:leader="none"/>
        </w:tabs>
        <w:spacing w:line="240" w:lineRule="auto" w:before="62" w:after="0"/>
        <w:ind w:left="2856" w:right="0" w:hanging="359"/>
        <w:jc w:val="left"/>
        <w:rPr>
          <w:sz w:val="17"/>
        </w:rPr>
      </w:pPr>
      <w:r>
        <w:rPr>
          <w:sz w:val="17"/>
        </w:rPr>
        <mc:AlternateContent>
          <mc:Choice Requires="wps">
            <w:drawing>
              <wp:anchor distT="0" distB="0" distL="0" distR="0" allowOverlap="1" layoutInCell="1" locked="0" behindDoc="0" simplePos="0" relativeHeight="15746560">
                <wp:simplePos x="0" y="0"/>
                <wp:positionH relativeFrom="page">
                  <wp:posOffset>7199998</wp:posOffset>
                </wp:positionH>
                <wp:positionV relativeFrom="paragraph">
                  <wp:posOffset>147691</wp:posOffset>
                </wp:positionV>
                <wp:extent cx="360045" cy="153035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1.629261pt;width:28.35pt;height:120.5pt;mso-position-horizontal-relative:page;mso-position-vertical-relative:paragraph;z-index:15746560" type="#_x0000_t202" id="docshape12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If</w:t>
      </w:r>
      <w:r>
        <w:rPr>
          <w:color w:val="231F20"/>
          <w:spacing w:val="-1"/>
          <w:w w:val="105"/>
          <w:sz w:val="17"/>
        </w:rPr>
        <w:t> </w:t>
      </w:r>
      <w:r>
        <w:rPr>
          <w:color w:val="231F20"/>
          <w:w w:val="105"/>
          <w:sz w:val="17"/>
        </w:rPr>
        <w:t>deemed appropriate by</w:t>
      </w:r>
      <w:r>
        <w:rPr>
          <w:color w:val="231F20"/>
          <w:spacing w:val="-1"/>
          <w:w w:val="105"/>
          <w:sz w:val="17"/>
        </w:rPr>
        <w:t> </w:t>
      </w:r>
      <w:r>
        <w:rPr>
          <w:color w:val="231F20"/>
          <w:w w:val="105"/>
          <w:sz w:val="17"/>
        </w:rPr>
        <w:t>the competent authority,</w:t>
      </w:r>
      <w:r>
        <w:rPr>
          <w:color w:val="231F20"/>
          <w:spacing w:val="-1"/>
          <w:w w:val="105"/>
          <w:sz w:val="17"/>
        </w:rPr>
        <w:t> </w:t>
      </w:r>
      <w:r>
        <w:rPr>
          <w:color w:val="231F20"/>
          <w:w w:val="105"/>
          <w:sz w:val="17"/>
        </w:rPr>
        <w:t>reference to the identity</w:t>
      </w:r>
      <w:r>
        <w:rPr>
          <w:color w:val="231F20"/>
          <w:spacing w:val="-1"/>
          <w:w w:val="105"/>
          <w:sz w:val="17"/>
        </w:rPr>
        <w:t> </w:t>
      </w:r>
      <w:r>
        <w:rPr>
          <w:color w:val="231F20"/>
          <w:w w:val="105"/>
          <w:sz w:val="17"/>
        </w:rPr>
        <w:t>of the </w:t>
      </w:r>
      <w:r>
        <w:rPr>
          <w:color w:val="231F20"/>
          <w:spacing w:val="-2"/>
          <w:w w:val="105"/>
          <w:sz w:val="17"/>
        </w:rPr>
        <w:t>applicant.</w:t>
      </w:r>
    </w:p>
    <w:p>
      <w:pPr>
        <w:pStyle w:val="ListParagraph"/>
        <w:numPr>
          <w:ilvl w:val="0"/>
          <w:numId w:val="51"/>
        </w:numPr>
        <w:tabs>
          <w:tab w:pos="2855" w:val="left" w:leader="none"/>
        </w:tabs>
        <w:spacing w:line="240" w:lineRule="auto" w:before="63" w:after="0"/>
        <w:ind w:left="2855" w:right="0" w:hanging="358"/>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3"/>
          <w:numId w:val="1"/>
        </w:numPr>
        <w:tabs>
          <w:tab w:pos="2497" w:val="left" w:leader="none"/>
        </w:tabs>
        <w:spacing w:line="256" w:lineRule="auto" w:before="142" w:after="0"/>
        <w:ind w:left="2497" w:right="848" w:hanging="1080"/>
        <w:jc w:val="left"/>
        <w:rPr>
          <w:color w:val="231F20"/>
          <w:sz w:val="17"/>
        </w:rPr>
      </w:pPr>
      <w:r>
        <w:rPr>
          <w:color w:val="231F20"/>
          <w:w w:val="105"/>
          <w:sz w:val="17"/>
        </w:rPr>
        <w:t>Each certificate issued by a competent authority for alternative activity limits for an exempt consignment of instruments or articles according to 5.1.5.2.1.4 shall include the following information:</w:t>
      </w:r>
    </w:p>
    <w:p>
      <w:pPr>
        <w:pStyle w:val="ListParagraph"/>
        <w:numPr>
          <w:ilvl w:val="0"/>
          <w:numId w:val="52"/>
        </w:numPr>
        <w:tabs>
          <w:tab w:pos="2855" w:val="left" w:leader="none"/>
        </w:tabs>
        <w:spacing w:line="240" w:lineRule="auto" w:before="49" w:after="0"/>
        <w:ind w:left="2855" w:right="0" w:hanging="358"/>
        <w:jc w:val="left"/>
        <w:rPr>
          <w:sz w:val="17"/>
        </w:rPr>
      </w:pPr>
      <w:r>
        <w:rPr>
          <w:color w:val="231F20"/>
          <w:w w:val="105"/>
          <w:sz w:val="17"/>
        </w:rPr>
        <w:t>Type</w:t>
      </w:r>
      <w:r>
        <w:rPr>
          <w:color w:val="231F20"/>
          <w:spacing w:val="-12"/>
          <w:w w:val="105"/>
          <w:sz w:val="17"/>
        </w:rPr>
        <w:t> </w:t>
      </w:r>
      <w:r>
        <w:rPr>
          <w:color w:val="231F20"/>
          <w:w w:val="105"/>
          <w:sz w:val="17"/>
        </w:rPr>
        <w:t>of</w:t>
      </w:r>
      <w:r>
        <w:rPr>
          <w:color w:val="231F20"/>
          <w:spacing w:val="-11"/>
          <w:w w:val="105"/>
          <w:sz w:val="17"/>
        </w:rPr>
        <w:t> </w:t>
      </w:r>
      <w:r>
        <w:rPr>
          <w:color w:val="231F20"/>
          <w:spacing w:val="-2"/>
          <w:w w:val="105"/>
          <w:sz w:val="17"/>
        </w:rPr>
        <w:t>certificate.</w:t>
      </w:r>
    </w:p>
    <w:p>
      <w:pPr>
        <w:pStyle w:val="ListParagraph"/>
        <w:numPr>
          <w:ilvl w:val="0"/>
          <w:numId w:val="52"/>
        </w:numPr>
        <w:tabs>
          <w:tab w:pos="2855" w:val="left" w:leader="none"/>
        </w:tabs>
        <w:spacing w:line="240" w:lineRule="auto" w:before="62" w:after="0"/>
        <w:ind w:left="2855" w:right="0" w:hanging="358"/>
        <w:jc w:val="left"/>
        <w:rPr>
          <w:sz w:val="17"/>
        </w:rPr>
      </w:pP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identification</w:t>
      </w:r>
      <w:r>
        <w:rPr>
          <w:color w:val="231F20"/>
          <w:spacing w:val="4"/>
          <w:w w:val="105"/>
          <w:sz w:val="17"/>
        </w:rPr>
        <w:t> </w:t>
      </w:r>
      <w:r>
        <w:rPr>
          <w:color w:val="231F20"/>
          <w:spacing w:val="-4"/>
          <w:w w:val="105"/>
          <w:sz w:val="17"/>
        </w:rPr>
        <w:t>mark.</w:t>
      </w:r>
    </w:p>
    <w:p>
      <w:pPr>
        <w:pStyle w:val="ListParagraph"/>
        <w:numPr>
          <w:ilvl w:val="0"/>
          <w:numId w:val="52"/>
        </w:numPr>
        <w:tabs>
          <w:tab w:pos="2855" w:val="left" w:leader="none"/>
        </w:tabs>
        <w:spacing w:line="240" w:lineRule="auto" w:before="62" w:after="0"/>
        <w:ind w:left="2855" w:right="0" w:hanging="358"/>
        <w:jc w:val="left"/>
        <w:rPr>
          <w:sz w:val="17"/>
        </w:rPr>
      </w:pPr>
      <w:r>
        <w:rPr>
          <w:color w:val="231F20"/>
          <w:w w:val="105"/>
          <w:sz w:val="17"/>
        </w:rPr>
        <w:t>The</w:t>
      </w:r>
      <w:r>
        <w:rPr>
          <w:color w:val="231F20"/>
          <w:spacing w:val="-7"/>
          <w:w w:val="105"/>
          <w:sz w:val="17"/>
        </w:rPr>
        <w:t> </w:t>
      </w:r>
      <w:r>
        <w:rPr>
          <w:color w:val="231F20"/>
          <w:w w:val="105"/>
          <w:sz w:val="17"/>
        </w:rPr>
        <w:t>issue</w:t>
      </w:r>
      <w:r>
        <w:rPr>
          <w:color w:val="231F20"/>
          <w:spacing w:val="-7"/>
          <w:w w:val="105"/>
          <w:sz w:val="17"/>
        </w:rPr>
        <w:t> </w:t>
      </w:r>
      <w:r>
        <w:rPr>
          <w:color w:val="231F20"/>
          <w:w w:val="105"/>
          <w:sz w:val="17"/>
        </w:rPr>
        <w:t>date</w:t>
      </w:r>
      <w:r>
        <w:rPr>
          <w:color w:val="231F20"/>
          <w:spacing w:val="-6"/>
          <w:w w:val="105"/>
          <w:sz w:val="17"/>
        </w:rPr>
        <w:t> </w:t>
      </w:r>
      <w:r>
        <w:rPr>
          <w:color w:val="231F20"/>
          <w:w w:val="105"/>
          <w:sz w:val="17"/>
        </w:rPr>
        <w:t>and</w:t>
      </w:r>
      <w:r>
        <w:rPr>
          <w:color w:val="231F20"/>
          <w:spacing w:val="-7"/>
          <w:w w:val="105"/>
          <w:sz w:val="17"/>
        </w:rPr>
        <w:t> </w:t>
      </w:r>
      <w:r>
        <w:rPr>
          <w:color w:val="231F20"/>
          <w:w w:val="105"/>
          <w:sz w:val="17"/>
        </w:rPr>
        <w:t>an</w:t>
      </w:r>
      <w:r>
        <w:rPr>
          <w:color w:val="231F20"/>
          <w:spacing w:val="-7"/>
          <w:w w:val="105"/>
          <w:sz w:val="17"/>
        </w:rPr>
        <w:t> </w:t>
      </w:r>
      <w:r>
        <w:rPr>
          <w:color w:val="231F20"/>
          <w:w w:val="105"/>
          <w:sz w:val="17"/>
        </w:rPr>
        <w:t>expiry</w:t>
      </w:r>
      <w:r>
        <w:rPr>
          <w:color w:val="231F20"/>
          <w:spacing w:val="-6"/>
          <w:w w:val="105"/>
          <w:sz w:val="17"/>
        </w:rPr>
        <w:t> </w:t>
      </w:r>
      <w:r>
        <w:rPr>
          <w:color w:val="231F20"/>
          <w:spacing w:val="-2"/>
          <w:w w:val="105"/>
          <w:sz w:val="17"/>
        </w:rPr>
        <w:t>date.</w:t>
      </w:r>
    </w:p>
    <w:p>
      <w:pPr>
        <w:pStyle w:val="ListParagraph"/>
        <w:numPr>
          <w:ilvl w:val="0"/>
          <w:numId w:val="52"/>
        </w:numPr>
        <w:tabs>
          <w:tab w:pos="2855" w:val="left" w:leader="none"/>
          <w:tab w:pos="2857" w:val="left" w:leader="none"/>
        </w:tabs>
        <w:spacing w:line="256" w:lineRule="auto" w:before="62" w:after="0"/>
        <w:ind w:left="2857" w:right="845" w:hanging="360"/>
        <w:jc w:val="left"/>
        <w:rPr>
          <w:sz w:val="17"/>
        </w:rPr>
      </w:pPr>
      <w:r>
        <w:rPr>
          <w:color w:val="231F20"/>
          <w:w w:val="105"/>
          <w:sz w:val="17"/>
        </w:rPr>
        <w:t>List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applicable</w:t>
      </w:r>
      <w:r>
        <w:rPr>
          <w:color w:val="231F20"/>
          <w:spacing w:val="-1"/>
          <w:w w:val="105"/>
          <w:sz w:val="17"/>
        </w:rPr>
        <w:t> </w:t>
      </w:r>
      <w:r>
        <w:rPr>
          <w:color w:val="231F20"/>
          <w:w w:val="105"/>
          <w:sz w:val="17"/>
        </w:rPr>
        <w:t>national</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international</w:t>
      </w:r>
      <w:r>
        <w:rPr>
          <w:color w:val="231F20"/>
          <w:spacing w:val="-1"/>
          <w:w w:val="105"/>
          <w:sz w:val="17"/>
        </w:rPr>
        <w:t> </w:t>
      </w:r>
      <w:r>
        <w:rPr>
          <w:color w:val="231F20"/>
          <w:w w:val="105"/>
          <w:sz w:val="17"/>
        </w:rPr>
        <w:t>regulations,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edition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IAEA</w:t>
      </w:r>
      <w:r>
        <w:rPr>
          <w:color w:val="231F20"/>
          <w:spacing w:val="-1"/>
          <w:w w:val="105"/>
          <w:sz w:val="17"/>
        </w:rPr>
        <w:t> </w:t>
      </w:r>
      <w:r>
        <w:rPr>
          <w:rFonts w:ascii="Arial"/>
          <w:i/>
          <w:color w:val="231F20"/>
          <w:w w:val="105"/>
          <w:sz w:val="17"/>
        </w:rPr>
        <w:t>Regulations</w:t>
      </w:r>
      <w:r>
        <w:rPr>
          <w:rFonts w:ascii="Arial"/>
          <w:i/>
          <w:color w:val="231F20"/>
          <w:spacing w:val="-1"/>
          <w:w w:val="105"/>
          <w:sz w:val="17"/>
        </w:rPr>
        <w:t> </w:t>
      </w:r>
      <w:r>
        <w:rPr>
          <w:rFonts w:ascii="Arial"/>
          <w:i/>
          <w:color w:val="231F20"/>
          <w:w w:val="105"/>
          <w:sz w:val="17"/>
        </w:rPr>
        <w:t>for the Safe Transport of Radioactive Material </w:t>
      </w:r>
      <w:r>
        <w:rPr>
          <w:color w:val="231F20"/>
          <w:w w:val="105"/>
          <w:sz w:val="17"/>
        </w:rPr>
        <w:t>under which the exemption is approved.</w:t>
      </w:r>
    </w:p>
    <w:p>
      <w:pPr>
        <w:pStyle w:val="ListParagraph"/>
        <w:numPr>
          <w:ilvl w:val="0"/>
          <w:numId w:val="52"/>
        </w:numPr>
        <w:tabs>
          <w:tab w:pos="2855" w:val="left" w:leader="none"/>
        </w:tabs>
        <w:spacing w:line="240" w:lineRule="auto" w:before="49" w:after="0"/>
        <w:ind w:left="2855" w:right="0" w:hanging="358"/>
        <w:jc w:val="left"/>
        <w:rPr>
          <w:sz w:val="17"/>
        </w:rPr>
      </w:pPr>
      <w:r>
        <w:rPr>
          <w:color w:val="231F20"/>
          <w:w w:val="105"/>
          <w:sz w:val="17"/>
        </w:rPr>
        <w:t>The</w:t>
      </w:r>
      <w:r>
        <w:rPr>
          <w:color w:val="231F20"/>
          <w:spacing w:val="-2"/>
          <w:w w:val="105"/>
          <w:sz w:val="17"/>
        </w:rPr>
        <w:t> </w:t>
      </w:r>
      <w:r>
        <w:rPr>
          <w:color w:val="231F20"/>
          <w:w w:val="105"/>
          <w:sz w:val="17"/>
        </w:rPr>
        <w:t>identification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instrument</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article.</w:t>
      </w:r>
    </w:p>
    <w:p>
      <w:pPr>
        <w:pStyle w:val="ListParagraph"/>
        <w:numPr>
          <w:ilvl w:val="0"/>
          <w:numId w:val="52"/>
        </w:numPr>
        <w:tabs>
          <w:tab w:pos="2857" w:val="left" w:leader="none"/>
        </w:tabs>
        <w:spacing w:line="240" w:lineRule="auto" w:before="63" w:after="0"/>
        <w:ind w:left="2857" w:right="0" w:hanging="360"/>
        <w:jc w:val="left"/>
        <w:rPr>
          <w:sz w:val="17"/>
        </w:rPr>
      </w:pPr>
      <w:r>
        <w:rPr>
          <w:color w:val="231F20"/>
          <w:w w:val="105"/>
          <w:sz w:val="17"/>
        </w:rPr>
        <w:t>A</w:t>
      </w:r>
      <w:r>
        <w:rPr>
          <w:color w:val="231F20"/>
          <w:spacing w:val="1"/>
          <w:w w:val="105"/>
          <w:sz w:val="17"/>
        </w:rPr>
        <w:t> </w:t>
      </w:r>
      <w:r>
        <w:rPr>
          <w:color w:val="231F20"/>
          <w:w w:val="105"/>
          <w:sz w:val="17"/>
        </w:rPr>
        <w:t>description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instrument</w:t>
      </w:r>
      <w:r>
        <w:rPr>
          <w:color w:val="231F20"/>
          <w:spacing w:val="1"/>
          <w:w w:val="105"/>
          <w:sz w:val="17"/>
        </w:rPr>
        <w:t> </w:t>
      </w:r>
      <w:r>
        <w:rPr>
          <w:color w:val="231F20"/>
          <w:w w:val="105"/>
          <w:sz w:val="17"/>
        </w:rPr>
        <w:t>or</w:t>
      </w:r>
      <w:r>
        <w:rPr>
          <w:color w:val="231F20"/>
          <w:spacing w:val="1"/>
          <w:w w:val="105"/>
          <w:sz w:val="17"/>
        </w:rPr>
        <w:t> </w:t>
      </w:r>
      <w:r>
        <w:rPr>
          <w:color w:val="231F20"/>
          <w:spacing w:val="-2"/>
          <w:w w:val="105"/>
          <w:sz w:val="17"/>
        </w:rPr>
        <w:t>article.</w:t>
      </w:r>
    </w:p>
    <w:p>
      <w:pPr>
        <w:pStyle w:val="ListParagraph"/>
        <w:numPr>
          <w:ilvl w:val="0"/>
          <w:numId w:val="52"/>
        </w:numPr>
        <w:tabs>
          <w:tab w:pos="2856" w:val="left" w:leader="none"/>
        </w:tabs>
        <w:spacing w:line="240" w:lineRule="auto" w:before="62" w:after="0"/>
        <w:ind w:left="2856" w:right="0" w:hanging="359"/>
        <w:jc w:val="left"/>
        <w:rPr>
          <w:sz w:val="17"/>
        </w:rPr>
      </w:pPr>
      <w:r>
        <w:rPr>
          <w:color w:val="231F20"/>
          <w:w w:val="105"/>
          <w:sz w:val="17"/>
        </w:rPr>
        <w:t>Design specifications for the instrument or</w:t>
      </w:r>
      <w:r>
        <w:rPr>
          <w:color w:val="231F20"/>
          <w:spacing w:val="1"/>
          <w:w w:val="105"/>
          <w:sz w:val="17"/>
        </w:rPr>
        <w:t> </w:t>
      </w:r>
      <w:r>
        <w:rPr>
          <w:color w:val="231F20"/>
          <w:spacing w:val="-2"/>
          <w:w w:val="105"/>
          <w:sz w:val="17"/>
        </w:rPr>
        <w:t>article.</w:t>
      </w:r>
    </w:p>
    <w:p>
      <w:pPr>
        <w:pStyle w:val="ListParagraph"/>
        <w:numPr>
          <w:ilvl w:val="0"/>
          <w:numId w:val="52"/>
        </w:numPr>
        <w:tabs>
          <w:tab w:pos="2854" w:val="left" w:leader="none"/>
          <w:tab w:pos="2857" w:val="left" w:leader="none"/>
        </w:tabs>
        <w:spacing w:line="256" w:lineRule="auto" w:before="62" w:after="0"/>
        <w:ind w:left="2857" w:right="848" w:hanging="360"/>
        <w:jc w:val="left"/>
        <w:rPr>
          <w:sz w:val="17"/>
        </w:rPr>
      </w:pPr>
      <w:r>
        <w:rPr>
          <w:color w:val="231F20"/>
          <w:sz w:val="17"/>
        </w:rPr>
        <w:t>A specification of the radionuclide(s), the approved alternative activity limit(s) for the exempt consignment(s) </w:t>
      </w:r>
      <w:r>
        <w:rPr>
          <w:color w:val="231F20"/>
          <w:w w:val="105"/>
          <w:sz w:val="17"/>
        </w:rPr>
        <w:t>of the instrument(s) or article(s).</w:t>
      </w:r>
    </w:p>
    <w:p>
      <w:pPr>
        <w:pStyle w:val="ListParagraph"/>
        <w:spacing w:after="0" w:line="256" w:lineRule="auto"/>
        <w:jc w:val="left"/>
        <w:rPr>
          <w:sz w:val="17"/>
        </w:rPr>
        <w:sectPr>
          <w:headerReference w:type="even" r:id="rId41"/>
          <w:headerReference w:type="default" r:id="rId42"/>
          <w:footerReference w:type="even" r:id="rId43"/>
          <w:footerReference w:type="default" r:id="rId44"/>
          <w:pgSz w:w="11910" w:h="16840"/>
          <w:pgMar w:header="303" w:footer="570" w:top="1540" w:bottom="760" w:left="0" w:right="0"/>
          <w:pgNumType w:start="390"/>
        </w:sectPr>
      </w:pPr>
    </w:p>
    <w:p>
      <w:pPr>
        <w:pStyle w:val="ListParagraph"/>
        <w:numPr>
          <w:ilvl w:val="0"/>
          <w:numId w:val="52"/>
        </w:numPr>
        <w:tabs>
          <w:tab w:pos="2290" w:val="left" w:leader="none"/>
        </w:tabs>
        <w:spacing w:line="240" w:lineRule="auto" w:before="123" w:after="0"/>
        <w:ind w:left="2290" w:right="0" w:hanging="360"/>
        <w:jc w:val="left"/>
        <w:rPr>
          <w:sz w:val="17"/>
        </w:rPr>
      </w:pPr>
      <w:r>
        <w:rPr>
          <w:color w:val="231F20"/>
          <w:w w:val="105"/>
          <w:sz w:val="17"/>
        </w:rPr>
        <w:t>Reference</w:t>
      </w:r>
      <w:r>
        <w:rPr>
          <w:color w:val="231F20"/>
          <w:spacing w:val="1"/>
          <w:w w:val="105"/>
          <w:sz w:val="17"/>
        </w:rPr>
        <w:t> </w:t>
      </w:r>
      <w:r>
        <w:rPr>
          <w:color w:val="231F20"/>
          <w:w w:val="105"/>
          <w:sz w:val="17"/>
        </w:rPr>
        <w:t>to</w:t>
      </w:r>
      <w:r>
        <w:rPr>
          <w:color w:val="231F20"/>
          <w:spacing w:val="2"/>
          <w:w w:val="105"/>
          <w:sz w:val="17"/>
        </w:rPr>
        <w:t> </w:t>
      </w:r>
      <w:r>
        <w:rPr>
          <w:color w:val="231F20"/>
          <w:w w:val="105"/>
          <w:sz w:val="17"/>
        </w:rPr>
        <w:t>documentation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demonstrates</w:t>
      </w:r>
      <w:r>
        <w:rPr>
          <w:color w:val="231F20"/>
          <w:spacing w:val="1"/>
          <w:w w:val="105"/>
          <w:sz w:val="17"/>
        </w:rPr>
        <w:t> </w:t>
      </w:r>
      <w:r>
        <w:rPr>
          <w:color w:val="231F20"/>
          <w:w w:val="105"/>
          <w:sz w:val="17"/>
        </w:rPr>
        <w:t>compliance</w:t>
      </w:r>
      <w:r>
        <w:rPr>
          <w:color w:val="231F20"/>
          <w:spacing w:val="2"/>
          <w:w w:val="105"/>
          <w:sz w:val="17"/>
        </w:rPr>
        <w:t> </w:t>
      </w:r>
      <w:r>
        <w:rPr>
          <w:color w:val="231F20"/>
          <w:w w:val="105"/>
          <w:sz w:val="17"/>
        </w:rPr>
        <w:t>with</w:t>
      </w:r>
      <w:r>
        <w:rPr>
          <w:color w:val="231F20"/>
          <w:spacing w:val="2"/>
          <w:w w:val="105"/>
          <w:sz w:val="17"/>
        </w:rPr>
        <w:t> </w:t>
      </w:r>
      <w:r>
        <w:rPr>
          <w:color w:val="231F20"/>
          <w:spacing w:val="-2"/>
          <w:w w:val="105"/>
          <w:sz w:val="17"/>
        </w:rPr>
        <w:t>2.7.2.2.2.2.</w:t>
      </w:r>
    </w:p>
    <w:p>
      <w:pPr>
        <w:pStyle w:val="ListParagraph"/>
        <w:numPr>
          <w:ilvl w:val="0"/>
          <w:numId w:val="52"/>
        </w:numPr>
        <w:tabs>
          <w:tab w:pos="2290" w:val="left" w:leader="none"/>
        </w:tabs>
        <w:spacing w:line="240" w:lineRule="auto" w:before="61" w:after="0"/>
        <w:ind w:left="2290" w:right="0" w:hanging="360"/>
        <w:jc w:val="left"/>
        <w:rPr>
          <w:sz w:val="17"/>
        </w:rPr>
      </w:pPr>
      <w:r>
        <w:rPr>
          <w:color w:val="231F20"/>
          <w:w w:val="105"/>
          <w:sz w:val="17"/>
        </w:rPr>
        <w:t>If</w:t>
      </w:r>
      <w:r>
        <w:rPr>
          <w:color w:val="231F20"/>
          <w:spacing w:val="-1"/>
          <w:w w:val="105"/>
          <w:sz w:val="17"/>
        </w:rPr>
        <w:t> </w:t>
      </w:r>
      <w:r>
        <w:rPr>
          <w:color w:val="231F20"/>
          <w:w w:val="105"/>
          <w:sz w:val="17"/>
        </w:rPr>
        <w:t>deemed appropriate by</w:t>
      </w:r>
      <w:r>
        <w:rPr>
          <w:color w:val="231F20"/>
          <w:spacing w:val="-1"/>
          <w:w w:val="105"/>
          <w:sz w:val="17"/>
        </w:rPr>
        <w:t> </w:t>
      </w:r>
      <w:r>
        <w:rPr>
          <w:color w:val="231F20"/>
          <w:w w:val="105"/>
          <w:sz w:val="17"/>
        </w:rPr>
        <w:t>the competent authority,</w:t>
      </w:r>
      <w:r>
        <w:rPr>
          <w:color w:val="231F20"/>
          <w:spacing w:val="-1"/>
          <w:w w:val="105"/>
          <w:sz w:val="17"/>
        </w:rPr>
        <w:t> </w:t>
      </w:r>
      <w:r>
        <w:rPr>
          <w:color w:val="231F20"/>
          <w:w w:val="105"/>
          <w:sz w:val="17"/>
        </w:rPr>
        <w:t>reference to the identity</w:t>
      </w:r>
      <w:r>
        <w:rPr>
          <w:color w:val="231F20"/>
          <w:spacing w:val="-1"/>
          <w:w w:val="105"/>
          <w:sz w:val="17"/>
        </w:rPr>
        <w:t> </w:t>
      </w:r>
      <w:r>
        <w:rPr>
          <w:color w:val="231F20"/>
          <w:w w:val="105"/>
          <w:sz w:val="17"/>
        </w:rPr>
        <w:t>of the </w:t>
      </w:r>
      <w:r>
        <w:rPr>
          <w:color w:val="231F20"/>
          <w:spacing w:val="-2"/>
          <w:w w:val="105"/>
          <w:sz w:val="17"/>
        </w:rPr>
        <w:t>applicant.</w:t>
      </w:r>
    </w:p>
    <w:p>
      <w:pPr>
        <w:pStyle w:val="ListParagraph"/>
        <w:numPr>
          <w:ilvl w:val="0"/>
          <w:numId w:val="52"/>
        </w:numPr>
        <w:tabs>
          <w:tab w:pos="2288" w:val="left" w:leader="none"/>
        </w:tabs>
        <w:spacing w:line="240" w:lineRule="auto" w:before="62" w:after="0"/>
        <w:ind w:left="2288" w:right="0" w:hanging="358"/>
        <w:jc w:val="left"/>
        <w:rPr>
          <w:sz w:val="17"/>
        </w:rPr>
      </w:pPr>
      <w:r>
        <w:rPr>
          <w:color w:val="231F20"/>
          <w:w w:val="105"/>
          <w:sz w:val="17"/>
        </w:rPr>
        <w:t>Signature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identification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certifying</w:t>
      </w:r>
      <w:r>
        <w:rPr>
          <w:color w:val="231F20"/>
          <w:spacing w:val="2"/>
          <w:w w:val="105"/>
          <w:sz w:val="17"/>
        </w:rPr>
        <w:t> </w:t>
      </w:r>
      <w:r>
        <w:rPr>
          <w:color w:val="231F20"/>
          <w:spacing w:val="-2"/>
          <w:w w:val="105"/>
          <w:sz w:val="17"/>
        </w:rPr>
        <w:t>official.</w:t>
      </w:r>
    </w:p>
    <w:p>
      <w:pPr>
        <w:pStyle w:val="ListParagraph"/>
        <w:numPr>
          <w:ilvl w:val="3"/>
          <w:numId w:val="1"/>
        </w:numPr>
        <w:tabs>
          <w:tab w:pos="1926" w:val="left" w:leader="none"/>
          <w:tab w:pos="1930" w:val="left" w:leader="none"/>
        </w:tabs>
        <w:spacing w:line="256" w:lineRule="auto" w:before="121" w:after="0"/>
        <w:ind w:left="1930" w:right="1416" w:hanging="1080"/>
        <w:jc w:val="both"/>
        <w:rPr>
          <w:color w:val="231F20"/>
          <w:sz w:val="17"/>
        </w:rPr>
      </w:pPr>
      <w:r>
        <w:rPr>
          <w:color w:val="231F20"/>
          <w:w w:val="105"/>
          <w:sz w:val="17"/>
        </w:rPr>
        <w:t>The competent authority shall be informed of the serial number of each packaging manufactured to a design approved under 6.4.22.2, 6.4.22.3, 6.4.22.4 and 6.4.24.2.</w:t>
      </w:r>
    </w:p>
    <w:p>
      <w:pPr>
        <w:pStyle w:val="ListParagraph"/>
        <w:numPr>
          <w:ilvl w:val="3"/>
          <w:numId w:val="1"/>
        </w:numPr>
        <w:tabs>
          <w:tab w:pos="1925" w:val="left" w:leader="none"/>
          <w:tab w:pos="1930" w:val="left" w:leader="none"/>
        </w:tabs>
        <w:spacing w:line="256" w:lineRule="auto" w:before="109" w:after="0"/>
        <w:ind w:left="1930" w:right="1415" w:hanging="1080"/>
        <w:jc w:val="both"/>
        <w:rPr>
          <w:color w:val="231F20"/>
          <w:sz w:val="17"/>
        </w:rPr>
      </w:pPr>
      <w:r>
        <w:rPr>
          <w:color w:val="231F20"/>
          <w:w w:val="105"/>
          <w:sz w:val="17"/>
        </w:rPr>
        <w:t>Multilateral approval may be by validation of the original certificate issued by the competent authority of the country of origin of the design or shipment. Such validation may take the form of an endorsement on the original certificate or the issuance of a separate endorsement, annex, supplement, etc., by the competent authority of the country through or into which the shipment is made.</w:t>
      </w:r>
    </w:p>
    <w:p>
      <w:pPr>
        <w:pStyle w:val="BodyText"/>
        <w:spacing w:before="158"/>
      </w:pPr>
    </w:p>
    <w:p>
      <w:pPr>
        <w:pStyle w:val="Heading1"/>
        <w:numPr>
          <w:ilvl w:val="2"/>
          <w:numId w:val="1"/>
        </w:numPr>
        <w:tabs>
          <w:tab w:pos="1930" w:val="left" w:leader="none"/>
        </w:tabs>
        <w:spacing w:line="240" w:lineRule="auto" w:before="0" w:after="0"/>
        <w:ind w:left="1930" w:right="0" w:hanging="1080"/>
        <w:jc w:val="left"/>
      </w:pPr>
      <w:r>
        <w:rPr>
          <w:color w:val="231F20"/>
          <w:w w:val="105"/>
        </w:rPr>
        <w:t>Transitional</w:t>
      </w:r>
      <w:r>
        <w:rPr>
          <w:color w:val="231F20"/>
          <w:spacing w:val="-15"/>
          <w:w w:val="105"/>
        </w:rPr>
        <w:t> </w:t>
      </w:r>
      <w:r>
        <w:rPr>
          <w:color w:val="231F20"/>
          <w:w w:val="105"/>
        </w:rPr>
        <w:t>measures</w:t>
      </w:r>
      <w:r>
        <w:rPr>
          <w:color w:val="231F20"/>
          <w:spacing w:val="-14"/>
          <w:w w:val="105"/>
        </w:rPr>
        <w:t> </w:t>
      </w:r>
      <w:r>
        <w:rPr>
          <w:color w:val="231F20"/>
          <w:w w:val="105"/>
        </w:rPr>
        <w:t>for</w:t>
      </w:r>
      <w:r>
        <w:rPr>
          <w:color w:val="231F20"/>
          <w:spacing w:val="-15"/>
          <w:w w:val="105"/>
        </w:rPr>
        <w:t> </w:t>
      </w:r>
      <w:r>
        <w:rPr>
          <w:color w:val="231F20"/>
          <w:w w:val="105"/>
        </w:rPr>
        <w:t>class</w:t>
      </w:r>
      <w:r>
        <w:rPr>
          <w:color w:val="231F20"/>
          <w:spacing w:val="-14"/>
          <w:w w:val="105"/>
        </w:rPr>
        <w:t> </w:t>
      </w:r>
      <w:r>
        <w:rPr>
          <w:color w:val="231F20"/>
          <w:spacing w:val="-10"/>
          <w:w w:val="105"/>
        </w:rPr>
        <w:t>7</w:t>
      </w:r>
    </w:p>
    <w:p>
      <w:pPr>
        <w:pStyle w:val="Heading2"/>
        <w:spacing w:before="162"/>
        <w:ind w:left="1930"/>
        <w:jc w:val="both"/>
      </w:pPr>
      <w:r>
        <w:rPr>
          <w:color w:val="231F20"/>
          <w:w w:val="105"/>
        </w:rPr>
        <w:t>Packages</w:t>
      </w:r>
      <w:r>
        <w:rPr>
          <w:color w:val="231F20"/>
          <w:spacing w:val="1"/>
          <w:w w:val="105"/>
        </w:rPr>
        <w:t> </w:t>
      </w:r>
      <w:r>
        <w:rPr>
          <w:color w:val="231F20"/>
          <w:w w:val="105"/>
        </w:rPr>
        <w:t>not</w:t>
      </w:r>
      <w:r>
        <w:rPr>
          <w:color w:val="231F20"/>
          <w:spacing w:val="1"/>
          <w:w w:val="105"/>
        </w:rPr>
        <w:t> </w:t>
      </w:r>
      <w:r>
        <w:rPr>
          <w:color w:val="231F20"/>
          <w:w w:val="105"/>
        </w:rPr>
        <w:t>requiring</w:t>
      </w:r>
      <w:r>
        <w:rPr>
          <w:color w:val="231F20"/>
          <w:spacing w:val="1"/>
          <w:w w:val="105"/>
        </w:rPr>
        <w:t> </w:t>
      </w:r>
      <w:r>
        <w:rPr>
          <w:color w:val="231F20"/>
          <w:w w:val="105"/>
        </w:rPr>
        <w:t>competent</w:t>
      </w:r>
      <w:r>
        <w:rPr>
          <w:color w:val="231F20"/>
          <w:spacing w:val="1"/>
          <w:w w:val="105"/>
        </w:rPr>
        <w:t> </w:t>
      </w:r>
      <w:r>
        <w:rPr>
          <w:color w:val="231F20"/>
          <w:w w:val="105"/>
        </w:rPr>
        <w:t>authority</w:t>
      </w:r>
      <w:r>
        <w:rPr>
          <w:color w:val="231F20"/>
          <w:spacing w:val="1"/>
          <w:w w:val="105"/>
        </w:rPr>
        <w:t> </w:t>
      </w:r>
      <w:r>
        <w:rPr>
          <w:color w:val="231F20"/>
          <w:w w:val="105"/>
        </w:rPr>
        <w:t>approval</w:t>
      </w:r>
      <w:r>
        <w:rPr>
          <w:color w:val="231F20"/>
          <w:spacing w:val="1"/>
          <w:w w:val="105"/>
        </w:rPr>
        <w:t> </w:t>
      </w:r>
      <w:r>
        <w:rPr>
          <w:color w:val="231F20"/>
          <w:w w:val="105"/>
        </w:rPr>
        <w:t>of</w:t>
      </w:r>
      <w:r>
        <w:rPr>
          <w:color w:val="231F20"/>
          <w:spacing w:val="1"/>
          <w:w w:val="105"/>
        </w:rPr>
        <w:t> </w:t>
      </w:r>
      <w:r>
        <w:rPr>
          <w:color w:val="231F20"/>
          <w:w w:val="105"/>
        </w:rPr>
        <w:t>design</w:t>
      </w:r>
      <w:r>
        <w:rPr>
          <w:color w:val="231F20"/>
          <w:spacing w:val="1"/>
          <w:w w:val="105"/>
        </w:rPr>
        <w:t> </w:t>
      </w:r>
      <w:r>
        <w:rPr>
          <w:color w:val="231F20"/>
          <w:w w:val="105"/>
        </w:rPr>
        <w:t>under</w:t>
      </w:r>
      <w:r>
        <w:rPr>
          <w:color w:val="231F20"/>
          <w:spacing w:val="1"/>
          <w:w w:val="105"/>
        </w:rPr>
        <w:t> </w:t>
      </w:r>
      <w:r>
        <w:rPr>
          <w:color w:val="231F20"/>
          <w:w w:val="105"/>
        </w:rPr>
        <w:t>the</w:t>
      </w:r>
      <w:r>
        <w:rPr>
          <w:color w:val="231F20"/>
          <w:spacing w:val="1"/>
          <w:w w:val="105"/>
        </w:rPr>
        <w:t> </w:t>
      </w:r>
      <w:r>
        <w:rPr>
          <w:color w:val="231F20"/>
          <w:w w:val="105"/>
        </w:rPr>
        <w:t>1985,</w:t>
      </w:r>
      <w:r>
        <w:rPr>
          <w:color w:val="231F20"/>
          <w:spacing w:val="1"/>
          <w:w w:val="105"/>
        </w:rPr>
        <w:t> </w:t>
      </w:r>
      <w:r>
        <w:rPr>
          <w:color w:val="231F20"/>
          <w:spacing w:val="-4"/>
          <w:w w:val="105"/>
        </w:rPr>
        <w:t>1985</w:t>
      </w:r>
    </w:p>
    <w:p>
      <w:pPr>
        <w:spacing w:line="242" w:lineRule="auto" w:before="3"/>
        <w:ind w:left="1930" w:right="1689" w:firstLine="0"/>
        <w:jc w:val="both"/>
        <w:rPr>
          <w:sz w:val="18"/>
        </w:rPr>
      </w:pPr>
      <w:r>
        <w:rPr>
          <w:color w:val="231F20"/>
          <w:sz w:val="18"/>
        </w:rPr>
        <w:t>(as amended 1990), 1996, 1996 (revised), 1996 (as amended 2003), 2005, 2009 and 2012 editions of </w:t>
      </w:r>
      <w:r>
        <w:rPr>
          <w:color w:val="231F20"/>
          <w:w w:val="105"/>
          <w:sz w:val="18"/>
        </w:rPr>
        <w:t>the IAEA Regulations for the Safe Transport of Radioactive Material</w:t>
      </w:r>
    </w:p>
    <w:p>
      <w:pPr>
        <w:pStyle w:val="ListParagraph"/>
        <w:numPr>
          <w:ilvl w:val="3"/>
          <w:numId w:val="1"/>
        </w:numPr>
        <w:tabs>
          <w:tab w:pos="1930" w:val="left" w:leader="none"/>
        </w:tabs>
        <w:spacing w:line="256" w:lineRule="auto" w:before="118" w:after="0"/>
        <w:ind w:left="1930" w:right="1415" w:hanging="1081"/>
        <w:jc w:val="left"/>
        <w:rPr>
          <w:color w:val="231F20"/>
          <w:sz w:val="17"/>
        </w:rPr>
      </w:pPr>
      <w:r>
        <w:rPr>
          <w:color w:val="231F20"/>
          <w:w w:val="105"/>
          <w:sz w:val="17"/>
        </w:rPr>
        <w:t>Packages not requiring competent authority approval of design (excepted packages, Type IP-1, Type IP-2, Type IP-3 and Type A packages) shall meet the provisions of this Code in full, except that:</w:t>
      </w:r>
    </w:p>
    <w:p>
      <w:pPr>
        <w:pStyle w:val="ListParagraph"/>
        <w:numPr>
          <w:ilvl w:val="0"/>
          <w:numId w:val="53"/>
        </w:numPr>
        <w:tabs>
          <w:tab w:pos="2288" w:val="left" w:leader="none"/>
          <w:tab w:pos="2290" w:val="left" w:leader="none"/>
        </w:tabs>
        <w:spacing w:line="256" w:lineRule="auto" w:before="69" w:after="0"/>
        <w:ind w:left="2290" w:right="1416" w:hanging="360"/>
        <w:jc w:val="left"/>
        <w:rPr>
          <w:sz w:val="17"/>
        </w:rPr>
      </w:pPr>
      <w:r>
        <w:rPr>
          <w:color w:val="231F20"/>
          <w:w w:val="105"/>
          <w:sz w:val="17"/>
        </w:rPr>
        <w:t>Packages</w:t>
      </w:r>
      <w:r>
        <w:rPr>
          <w:color w:val="231F20"/>
          <w:spacing w:val="40"/>
          <w:w w:val="105"/>
          <w:sz w:val="17"/>
        </w:rPr>
        <w:t> </w:t>
      </w:r>
      <w:r>
        <w:rPr>
          <w:color w:val="231F20"/>
          <w:w w:val="105"/>
          <w:sz w:val="17"/>
        </w:rPr>
        <w:t>that</w:t>
      </w:r>
      <w:r>
        <w:rPr>
          <w:color w:val="231F20"/>
          <w:spacing w:val="40"/>
          <w:w w:val="105"/>
          <w:sz w:val="17"/>
        </w:rPr>
        <w:t> </w:t>
      </w:r>
      <w:r>
        <w:rPr>
          <w:color w:val="231F20"/>
          <w:w w:val="105"/>
          <w:sz w:val="17"/>
        </w:rPr>
        <w:t>meet</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requirements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1985</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1985</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amended</w:t>
      </w:r>
      <w:r>
        <w:rPr>
          <w:color w:val="231F20"/>
          <w:spacing w:val="40"/>
          <w:w w:val="105"/>
          <w:sz w:val="17"/>
        </w:rPr>
        <w:t> </w:t>
      </w:r>
      <w:r>
        <w:rPr>
          <w:color w:val="231F20"/>
          <w:w w:val="105"/>
          <w:sz w:val="17"/>
        </w:rPr>
        <w:t>1990)</w:t>
      </w:r>
      <w:r>
        <w:rPr>
          <w:color w:val="231F20"/>
          <w:spacing w:val="40"/>
          <w:w w:val="105"/>
          <w:sz w:val="17"/>
        </w:rPr>
        <w:t> </w:t>
      </w:r>
      <w:r>
        <w:rPr>
          <w:color w:val="231F20"/>
          <w:w w:val="105"/>
          <w:sz w:val="17"/>
        </w:rPr>
        <w:t>editions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IAEA </w:t>
      </w:r>
      <w:r>
        <w:rPr>
          <w:rFonts w:ascii="Arial"/>
          <w:i/>
          <w:color w:val="231F20"/>
          <w:w w:val="105"/>
          <w:sz w:val="17"/>
        </w:rPr>
        <w:t>Regulations for the Safe Transport of Radioactive Material</w:t>
      </w:r>
      <w:r>
        <w:rPr>
          <w:color w:val="231F20"/>
          <w:w w:val="105"/>
          <w:sz w:val="17"/>
        </w:rPr>
        <w:t>:</w:t>
      </w:r>
    </w:p>
    <w:p>
      <w:pPr>
        <w:pStyle w:val="ListParagraph"/>
        <w:numPr>
          <w:ilvl w:val="1"/>
          <w:numId w:val="53"/>
        </w:numPr>
        <w:tabs>
          <w:tab w:pos="2650" w:val="left" w:leader="none"/>
        </w:tabs>
        <w:spacing w:line="256" w:lineRule="auto" w:before="48" w:after="0"/>
        <w:ind w:left="2650" w:right="1416" w:hanging="360"/>
        <w:jc w:val="left"/>
        <w:rPr>
          <w:sz w:val="17"/>
        </w:rPr>
      </w:pPr>
      <w:r>
        <w:rPr>
          <w:color w:val="231F20"/>
          <w:w w:val="105"/>
          <w:sz w:val="17"/>
        </w:rPr>
        <w:t>may</w:t>
      </w:r>
      <w:r>
        <w:rPr>
          <w:color w:val="231F20"/>
          <w:spacing w:val="-4"/>
          <w:w w:val="105"/>
          <w:sz w:val="17"/>
        </w:rPr>
        <w:t> </w:t>
      </w:r>
      <w:r>
        <w:rPr>
          <w:color w:val="231F20"/>
          <w:w w:val="105"/>
          <w:sz w:val="17"/>
        </w:rPr>
        <w:t>continue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they</w:t>
      </w:r>
      <w:r>
        <w:rPr>
          <w:color w:val="231F20"/>
          <w:spacing w:val="-4"/>
          <w:w w:val="105"/>
          <w:sz w:val="17"/>
        </w:rPr>
        <w:t> </w:t>
      </w:r>
      <w:r>
        <w:rPr>
          <w:color w:val="231F20"/>
          <w:w w:val="105"/>
          <w:sz w:val="17"/>
        </w:rPr>
        <w:t>were</w:t>
      </w:r>
      <w:r>
        <w:rPr>
          <w:color w:val="231F20"/>
          <w:spacing w:val="-4"/>
          <w:w w:val="105"/>
          <w:sz w:val="17"/>
        </w:rPr>
        <w:t> </w:t>
      </w:r>
      <w:r>
        <w:rPr>
          <w:color w:val="231F20"/>
          <w:w w:val="105"/>
          <w:sz w:val="17"/>
        </w:rPr>
        <w:t>prepared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prior</w:t>
      </w:r>
      <w:r>
        <w:rPr>
          <w:color w:val="231F20"/>
          <w:spacing w:val="-4"/>
          <w:w w:val="105"/>
          <w:sz w:val="17"/>
        </w:rPr>
        <w:t> </w:t>
      </w:r>
      <w:r>
        <w:rPr>
          <w:color w:val="231F20"/>
          <w:w w:val="105"/>
          <w:sz w:val="17"/>
        </w:rPr>
        <w:t>to</w:t>
      </w:r>
      <w:r>
        <w:rPr>
          <w:color w:val="231F20"/>
          <w:spacing w:val="-4"/>
          <w:w w:val="105"/>
          <w:sz w:val="17"/>
        </w:rPr>
        <w:t> </w:t>
      </w:r>
      <w:r>
        <w:rPr>
          <w:color w:val="231F20"/>
          <w:w w:val="105"/>
          <w:sz w:val="17"/>
        </w:rPr>
        <w:t>31</w:t>
      </w:r>
      <w:r>
        <w:rPr>
          <w:color w:val="231F20"/>
          <w:spacing w:val="-4"/>
          <w:w w:val="105"/>
          <w:sz w:val="17"/>
        </w:rPr>
        <w:t> </w:t>
      </w:r>
      <w:r>
        <w:rPr>
          <w:color w:val="231F20"/>
          <w:w w:val="105"/>
          <w:sz w:val="17"/>
        </w:rPr>
        <w:t>December</w:t>
      </w:r>
      <w:r>
        <w:rPr>
          <w:color w:val="231F20"/>
          <w:spacing w:val="-4"/>
          <w:w w:val="105"/>
          <w:sz w:val="17"/>
        </w:rPr>
        <w:t> </w:t>
      </w:r>
      <w:r>
        <w:rPr>
          <w:color w:val="231F20"/>
          <w:w w:val="105"/>
          <w:sz w:val="17"/>
        </w:rPr>
        <w:t>2003 and are subject to the requirements of 6.4.24.5, if applicable; or</w:t>
      </w:r>
    </w:p>
    <w:p>
      <w:pPr>
        <w:pStyle w:val="ListParagraph"/>
        <w:numPr>
          <w:ilvl w:val="1"/>
          <w:numId w:val="53"/>
        </w:numPr>
        <w:tabs>
          <w:tab w:pos="2647" w:val="left" w:leader="none"/>
        </w:tabs>
        <w:spacing w:line="240" w:lineRule="auto" w:before="49" w:after="0"/>
        <w:ind w:left="2647" w:right="0" w:hanging="357"/>
        <w:jc w:val="left"/>
        <w:rPr>
          <w:sz w:val="17"/>
        </w:rPr>
      </w:pPr>
      <w:r>
        <w:rPr>
          <w:color w:val="231F20"/>
          <w:w w:val="105"/>
          <w:sz w:val="17"/>
        </w:rPr>
        <w:t>may</w:t>
      </w:r>
      <w:r>
        <w:rPr>
          <w:color w:val="231F20"/>
          <w:spacing w:val="-1"/>
          <w:w w:val="105"/>
          <w:sz w:val="17"/>
        </w:rPr>
        <w:t> </w:t>
      </w:r>
      <w:r>
        <w:rPr>
          <w:color w:val="231F20"/>
          <w:w w:val="105"/>
          <w:sz w:val="17"/>
        </w:rPr>
        <w:t>continue to</w:t>
      </w:r>
      <w:r>
        <w:rPr>
          <w:color w:val="231F20"/>
          <w:spacing w:val="-1"/>
          <w:w w:val="105"/>
          <w:sz w:val="17"/>
        </w:rPr>
        <w:t> </w:t>
      </w:r>
      <w:r>
        <w:rPr>
          <w:color w:val="231F20"/>
          <w:w w:val="105"/>
          <w:sz w:val="17"/>
        </w:rPr>
        <w:t>be used,</w:t>
      </w:r>
      <w:r>
        <w:rPr>
          <w:color w:val="231F20"/>
          <w:spacing w:val="-1"/>
          <w:w w:val="105"/>
          <w:sz w:val="17"/>
        </w:rPr>
        <w:t> </w:t>
      </w:r>
      <w:r>
        <w:rPr>
          <w:color w:val="231F20"/>
          <w:w w:val="105"/>
          <w:sz w:val="17"/>
        </w:rPr>
        <w:t>provided that all</w:t>
      </w:r>
      <w:r>
        <w:rPr>
          <w:color w:val="231F20"/>
          <w:spacing w:val="-1"/>
          <w:w w:val="105"/>
          <w:sz w:val="17"/>
        </w:rPr>
        <w:t> </w:t>
      </w:r>
      <w:r>
        <w:rPr>
          <w:color w:val="231F20"/>
          <w:w w:val="105"/>
          <w:sz w:val="17"/>
        </w:rPr>
        <w:t>the following</w:t>
      </w:r>
      <w:r>
        <w:rPr>
          <w:color w:val="231F20"/>
          <w:spacing w:val="-1"/>
          <w:w w:val="105"/>
          <w:sz w:val="17"/>
        </w:rPr>
        <w:t> </w:t>
      </w:r>
      <w:r>
        <w:rPr>
          <w:color w:val="231F20"/>
          <w:w w:val="105"/>
          <w:sz w:val="17"/>
        </w:rPr>
        <w:t>conditions are </w:t>
      </w:r>
      <w:r>
        <w:rPr>
          <w:color w:val="231F20"/>
          <w:spacing w:val="-4"/>
          <w:w w:val="105"/>
          <w:sz w:val="17"/>
        </w:rPr>
        <w:t>met:</w:t>
      </w:r>
    </w:p>
    <w:p>
      <w:pPr>
        <w:pStyle w:val="ListParagraph"/>
        <w:numPr>
          <w:ilvl w:val="2"/>
          <w:numId w:val="53"/>
        </w:numPr>
        <w:tabs>
          <w:tab w:pos="2889" w:val="left" w:leader="none"/>
        </w:tabs>
        <w:spacing w:line="240" w:lineRule="auto" w:before="62" w:after="0"/>
        <w:ind w:left="2889" w:right="0" w:hanging="239"/>
        <w:jc w:val="left"/>
        <w:rPr>
          <w:sz w:val="17"/>
        </w:rPr>
      </w:pPr>
      <w:r>
        <w:rPr>
          <w:color w:val="231F20"/>
          <w:w w:val="105"/>
          <w:sz w:val="17"/>
        </w:rPr>
        <w:t>they</w:t>
      </w:r>
      <w:r>
        <w:rPr>
          <w:color w:val="231F20"/>
          <w:spacing w:val="-3"/>
          <w:w w:val="105"/>
          <w:sz w:val="17"/>
        </w:rPr>
        <w:t> </w:t>
      </w:r>
      <w:r>
        <w:rPr>
          <w:color w:val="231F20"/>
          <w:w w:val="105"/>
          <w:sz w:val="17"/>
        </w:rPr>
        <w:t>were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designed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contain</w:t>
      </w:r>
      <w:r>
        <w:rPr>
          <w:color w:val="231F20"/>
          <w:spacing w:val="-2"/>
          <w:w w:val="105"/>
          <w:sz w:val="17"/>
        </w:rPr>
        <w:t> </w:t>
      </w:r>
      <w:r>
        <w:rPr>
          <w:color w:val="231F20"/>
          <w:w w:val="105"/>
          <w:sz w:val="17"/>
        </w:rPr>
        <w:t>uranium</w:t>
      </w:r>
      <w:r>
        <w:rPr>
          <w:color w:val="231F20"/>
          <w:spacing w:val="-2"/>
          <w:w w:val="105"/>
          <w:sz w:val="17"/>
        </w:rPr>
        <w:t> hexafluoride;</w:t>
      </w:r>
    </w:p>
    <w:p>
      <w:pPr>
        <w:pStyle w:val="ListParagraph"/>
        <w:numPr>
          <w:ilvl w:val="2"/>
          <w:numId w:val="53"/>
        </w:numPr>
        <w:tabs>
          <w:tab w:pos="2889" w:val="left" w:leader="none"/>
        </w:tabs>
        <w:spacing w:line="240" w:lineRule="auto" w:before="61" w:after="0"/>
        <w:ind w:left="2889" w:right="0" w:hanging="239"/>
        <w:jc w:val="left"/>
        <w:rPr>
          <w:sz w:val="17"/>
        </w:rPr>
      </w:pPr>
      <w:r>
        <w:rPr>
          <w:color w:val="231F20"/>
          <w:w w:val="105"/>
          <w:sz w:val="17"/>
        </w:rPr>
        <w:t>the</w:t>
      </w:r>
      <w:r>
        <w:rPr>
          <w:color w:val="231F20"/>
          <w:spacing w:val="-7"/>
          <w:w w:val="105"/>
          <w:sz w:val="17"/>
        </w:rPr>
        <w:t> </w:t>
      </w:r>
      <w:r>
        <w:rPr>
          <w:color w:val="231F20"/>
          <w:w w:val="105"/>
          <w:sz w:val="17"/>
        </w:rPr>
        <w:t>applicable</w:t>
      </w:r>
      <w:r>
        <w:rPr>
          <w:color w:val="231F20"/>
          <w:spacing w:val="-6"/>
          <w:w w:val="105"/>
          <w:sz w:val="17"/>
        </w:rPr>
        <w:t> </w:t>
      </w:r>
      <w:r>
        <w:rPr>
          <w:color w:val="231F20"/>
          <w:w w:val="105"/>
          <w:sz w:val="17"/>
        </w:rPr>
        <w:t>requirements</w:t>
      </w:r>
      <w:r>
        <w:rPr>
          <w:color w:val="231F20"/>
          <w:spacing w:val="-6"/>
          <w:w w:val="105"/>
          <w:sz w:val="17"/>
        </w:rPr>
        <w:t> </w:t>
      </w:r>
      <w:r>
        <w:rPr>
          <w:color w:val="231F20"/>
          <w:w w:val="105"/>
          <w:sz w:val="17"/>
        </w:rPr>
        <w:t>of</w:t>
      </w:r>
      <w:r>
        <w:rPr>
          <w:color w:val="231F20"/>
          <w:spacing w:val="-7"/>
          <w:w w:val="105"/>
          <w:sz w:val="17"/>
        </w:rPr>
        <w:t> </w:t>
      </w:r>
      <w:r>
        <w:rPr>
          <w:color w:val="231F20"/>
          <w:w w:val="105"/>
          <w:sz w:val="17"/>
        </w:rPr>
        <w:t>1.5.3.1</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6"/>
          <w:w w:val="105"/>
          <w:sz w:val="17"/>
        </w:rPr>
        <w:t> </w:t>
      </w:r>
      <w:r>
        <w:rPr>
          <w:color w:val="231F20"/>
          <w:w w:val="105"/>
          <w:sz w:val="17"/>
        </w:rPr>
        <w:t>are</w:t>
      </w:r>
      <w:r>
        <w:rPr>
          <w:color w:val="231F20"/>
          <w:spacing w:val="-6"/>
          <w:w w:val="105"/>
          <w:sz w:val="17"/>
        </w:rPr>
        <w:t> </w:t>
      </w:r>
      <w:r>
        <w:rPr>
          <w:color w:val="231F20"/>
          <w:spacing w:val="-2"/>
          <w:w w:val="105"/>
          <w:sz w:val="17"/>
        </w:rPr>
        <w:t>applied;</w:t>
      </w:r>
    </w:p>
    <w:p>
      <w:pPr>
        <w:pStyle w:val="ListParagraph"/>
        <w:numPr>
          <w:ilvl w:val="2"/>
          <w:numId w:val="53"/>
        </w:numPr>
        <w:tabs>
          <w:tab w:pos="2889" w:val="left" w:leader="none"/>
        </w:tabs>
        <w:spacing w:line="240" w:lineRule="auto" w:before="62" w:after="0"/>
        <w:ind w:left="2889" w:right="0" w:hanging="239"/>
        <w:jc w:val="left"/>
        <w:rPr>
          <w:sz w:val="17"/>
        </w:rPr>
      </w:pPr>
      <w:r>
        <w:rPr>
          <w:color w:val="231F20"/>
          <w:w w:val="105"/>
          <w:sz w:val="17"/>
        </w:rPr>
        <w:t>the</w:t>
      </w:r>
      <w:r>
        <w:rPr>
          <w:color w:val="231F20"/>
          <w:spacing w:val="-2"/>
          <w:w w:val="105"/>
          <w:sz w:val="17"/>
        </w:rPr>
        <w:t> </w:t>
      </w:r>
      <w:r>
        <w:rPr>
          <w:color w:val="231F20"/>
          <w:w w:val="105"/>
          <w:sz w:val="17"/>
        </w:rPr>
        <w:t>activity</w:t>
      </w:r>
      <w:r>
        <w:rPr>
          <w:color w:val="231F20"/>
          <w:spacing w:val="-2"/>
          <w:w w:val="105"/>
          <w:sz w:val="17"/>
        </w:rPr>
        <w:t> </w:t>
      </w:r>
      <w:r>
        <w:rPr>
          <w:color w:val="231F20"/>
          <w:w w:val="105"/>
          <w:sz w:val="17"/>
        </w:rPr>
        <w:t>limits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classification</w:t>
      </w:r>
      <w:r>
        <w:rPr>
          <w:color w:val="231F20"/>
          <w:spacing w:val="-2"/>
          <w:w w:val="105"/>
          <w:sz w:val="17"/>
        </w:rPr>
        <w:t> </w:t>
      </w:r>
      <w:r>
        <w:rPr>
          <w:color w:val="231F20"/>
          <w:w w:val="105"/>
          <w:sz w:val="17"/>
        </w:rPr>
        <w:t>in</w:t>
      </w:r>
      <w:r>
        <w:rPr>
          <w:color w:val="231F20"/>
          <w:spacing w:val="-2"/>
          <w:w w:val="105"/>
          <w:sz w:val="17"/>
        </w:rPr>
        <w:t> </w:t>
      </w:r>
      <w:r>
        <w:rPr>
          <w:color w:val="231F20"/>
          <w:w w:val="105"/>
          <w:sz w:val="17"/>
        </w:rPr>
        <w:t>chapter</w:t>
      </w:r>
      <w:r>
        <w:rPr>
          <w:color w:val="231F20"/>
          <w:spacing w:val="-1"/>
          <w:w w:val="105"/>
          <w:sz w:val="17"/>
        </w:rPr>
        <w:t> </w:t>
      </w:r>
      <w:r>
        <w:rPr>
          <w:color w:val="231F20"/>
          <w:w w:val="105"/>
          <w:sz w:val="17"/>
        </w:rPr>
        <w:t>2.7</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are</w:t>
      </w:r>
      <w:r>
        <w:rPr>
          <w:color w:val="231F20"/>
          <w:spacing w:val="-2"/>
          <w:w w:val="105"/>
          <w:sz w:val="17"/>
        </w:rPr>
        <w:t> applied;</w:t>
      </w:r>
    </w:p>
    <w:p>
      <w:pPr>
        <w:pStyle w:val="ListParagraph"/>
        <w:numPr>
          <w:ilvl w:val="2"/>
          <w:numId w:val="53"/>
        </w:numPr>
        <w:tabs>
          <w:tab w:pos="2889" w:val="left" w:leader="none"/>
        </w:tabs>
        <w:spacing w:line="240" w:lineRule="auto" w:before="61" w:after="0"/>
        <w:ind w:left="2889" w:right="0" w:hanging="239"/>
        <w:jc w:val="left"/>
        <w:rPr>
          <w:sz w:val="17"/>
        </w:rPr>
      </w:pPr>
      <w:r>
        <w:rPr>
          <w:color w:val="231F20"/>
          <w:w w:val="105"/>
          <w:sz w:val="17"/>
        </w:rPr>
        <w:t>the</w:t>
      </w:r>
      <w:r>
        <w:rPr>
          <w:color w:val="231F20"/>
          <w:spacing w:val="-4"/>
          <w:w w:val="105"/>
          <w:sz w:val="17"/>
        </w:rPr>
        <w:t> </w:t>
      </w:r>
      <w:r>
        <w:rPr>
          <w:color w:val="231F20"/>
          <w:w w:val="105"/>
          <w:sz w:val="17"/>
        </w:rPr>
        <w:t>requirements</w:t>
      </w:r>
      <w:r>
        <w:rPr>
          <w:color w:val="231F20"/>
          <w:spacing w:val="-3"/>
          <w:w w:val="105"/>
          <w:sz w:val="17"/>
        </w:rPr>
        <w:t> </w:t>
      </w:r>
      <w:r>
        <w:rPr>
          <w:color w:val="231F20"/>
          <w:w w:val="105"/>
          <w:sz w:val="17"/>
        </w:rPr>
        <w:t>and</w:t>
      </w:r>
      <w:r>
        <w:rPr>
          <w:color w:val="231F20"/>
          <w:spacing w:val="-4"/>
          <w:w w:val="105"/>
          <w:sz w:val="17"/>
        </w:rPr>
        <w:t> </w:t>
      </w:r>
      <w:r>
        <w:rPr>
          <w:color w:val="231F20"/>
          <w:w w:val="105"/>
          <w:sz w:val="17"/>
        </w:rPr>
        <w:t>controls</w:t>
      </w:r>
      <w:r>
        <w:rPr>
          <w:color w:val="231F20"/>
          <w:spacing w:val="-3"/>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3"/>
          <w:w w:val="105"/>
          <w:sz w:val="17"/>
        </w:rPr>
        <w:t> </w:t>
      </w:r>
      <w:r>
        <w:rPr>
          <w:color w:val="231F20"/>
          <w:w w:val="105"/>
          <w:sz w:val="17"/>
        </w:rPr>
        <w:t>in</w:t>
      </w:r>
      <w:r>
        <w:rPr>
          <w:color w:val="231F20"/>
          <w:spacing w:val="-4"/>
          <w:w w:val="105"/>
          <w:sz w:val="17"/>
        </w:rPr>
        <w:t> </w:t>
      </w:r>
      <w:r>
        <w:rPr>
          <w:color w:val="231F20"/>
          <w:w w:val="105"/>
          <w:sz w:val="17"/>
        </w:rPr>
        <w:t>parts</w:t>
      </w:r>
      <w:r>
        <w:rPr>
          <w:color w:val="231F20"/>
          <w:spacing w:val="-3"/>
          <w:w w:val="105"/>
          <w:sz w:val="17"/>
        </w:rPr>
        <w:t> </w:t>
      </w:r>
      <w:r>
        <w:rPr>
          <w:color w:val="231F20"/>
          <w:w w:val="105"/>
          <w:sz w:val="17"/>
        </w:rPr>
        <w:t>1,</w:t>
      </w:r>
      <w:r>
        <w:rPr>
          <w:color w:val="231F20"/>
          <w:spacing w:val="-4"/>
          <w:w w:val="105"/>
          <w:sz w:val="17"/>
        </w:rPr>
        <w:t> </w:t>
      </w:r>
      <w:r>
        <w:rPr>
          <w:color w:val="231F20"/>
          <w:w w:val="105"/>
          <w:sz w:val="17"/>
        </w:rPr>
        <w:t>3,</w:t>
      </w:r>
      <w:r>
        <w:rPr>
          <w:color w:val="231F20"/>
          <w:spacing w:val="-3"/>
          <w:w w:val="105"/>
          <w:sz w:val="17"/>
        </w:rPr>
        <w:t> </w:t>
      </w:r>
      <w:r>
        <w:rPr>
          <w:color w:val="231F20"/>
          <w:w w:val="105"/>
          <w:sz w:val="17"/>
        </w:rPr>
        <w:t>4,</w:t>
      </w:r>
      <w:r>
        <w:rPr>
          <w:color w:val="231F20"/>
          <w:spacing w:val="-4"/>
          <w:w w:val="105"/>
          <w:sz w:val="17"/>
        </w:rPr>
        <w:t> </w:t>
      </w:r>
      <w:r>
        <w:rPr>
          <w:color w:val="231F20"/>
          <w:w w:val="105"/>
          <w:sz w:val="17"/>
        </w:rPr>
        <w:t>5</w:t>
      </w:r>
      <w:r>
        <w:rPr>
          <w:color w:val="231F20"/>
          <w:spacing w:val="-3"/>
          <w:w w:val="105"/>
          <w:sz w:val="17"/>
        </w:rPr>
        <w:t> </w:t>
      </w:r>
      <w:r>
        <w:rPr>
          <w:color w:val="231F20"/>
          <w:w w:val="105"/>
          <w:sz w:val="17"/>
        </w:rPr>
        <w:t>and</w:t>
      </w:r>
      <w:r>
        <w:rPr>
          <w:color w:val="231F20"/>
          <w:spacing w:val="-4"/>
          <w:w w:val="105"/>
          <w:sz w:val="17"/>
        </w:rPr>
        <w:t> </w:t>
      </w:r>
      <w:r>
        <w:rPr>
          <w:color w:val="231F20"/>
          <w:w w:val="105"/>
          <w:sz w:val="17"/>
        </w:rPr>
        <w:t>7</w:t>
      </w:r>
      <w:r>
        <w:rPr>
          <w:color w:val="231F20"/>
          <w:spacing w:val="-3"/>
          <w:w w:val="105"/>
          <w:sz w:val="17"/>
        </w:rPr>
        <w:t> </w:t>
      </w:r>
      <w:r>
        <w:rPr>
          <w:color w:val="231F20"/>
          <w:w w:val="105"/>
          <w:sz w:val="17"/>
        </w:rPr>
        <w:t>of</w:t>
      </w:r>
      <w:r>
        <w:rPr>
          <w:color w:val="231F20"/>
          <w:spacing w:val="-4"/>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4"/>
          <w:w w:val="105"/>
          <w:sz w:val="17"/>
        </w:rPr>
        <w:t> </w:t>
      </w:r>
      <w:r>
        <w:rPr>
          <w:color w:val="231F20"/>
          <w:w w:val="105"/>
          <w:sz w:val="17"/>
        </w:rPr>
        <w:t>are</w:t>
      </w:r>
      <w:r>
        <w:rPr>
          <w:color w:val="231F20"/>
          <w:spacing w:val="-3"/>
          <w:w w:val="105"/>
          <w:sz w:val="17"/>
        </w:rPr>
        <w:t> </w:t>
      </w:r>
      <w:r>
        <w:rPr>
          <w:color w:val="231F20"/>
          <w:w w:val="105"/>
          <w:sz w:val="17"/>
        </w:rPr>
        <w:t>applied;</w:t>
      </w:r>
      <w:r>
        <w:rPr>
          <w:color w:val="231F20"/>
          <w:spacing w:val="-4"/>
          <w:w w:val="105"/>
          <w:sz w:val="17"/>
        </w:rPr>
        <w:t> </w:t>
      </w:r>
      <w:r>
        <w:rPr>
          <w:color w:val="231F20"/>
          <w:spacing w:val="-5"/>
          <w:w w:val="105"/>
          <w:sz w:val="17"/>
        </w:rPr>
        <w:t>and</w:t>
      </w:r>
    </w:p>
    <w:p>
      <w:pPr>
        <w:pStyle w:val="ListParagraph"/>
        <w:numPr>
          <w:ilvl w:val="2"/>
          <w:numId w:val="53"/>
        </w:numPr>
        <w:tabs>
          <w:tab w:pos="2889" w:val="left" w:leader="none"/>
        </w:tabs>
        <w:spacing w:line="240" w:lineRule="auto" w:before="62" w:after="0"/>
        <w:ind w:left="2889" w:right="0" w:hanging="239"/>
        <w:jc w:val="left"/>
        <w:rPr>
          <w:sz w:val="17"/>
        </w:rPr>
      </w:pPr>
      <w:r>
        <w:rPr>
          <w:color w:val="231F20"/>
          <w:w w:val="105"/>
          <w:sz w:val="17"/>
        </w:rPr>
        <w:t>the</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was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manufactured</w:t>
      </w:r>
      <w:r>
        <w:rPr>
          <w:color w:val="231F20"/>
          <w:spacing w:val="-1"/>
          <w:w w:val="105"/>
          <w:sz w:val="17"/>
        </w:rPr>
        <w:t> </w:t>
      </w:r>
      <w:r>
        <w:rPr>
          <w:color w:val="231F20"/>
          <w:w w:val="105"/>
          <w:sz w:val="17"/>
        </w:rPr>
        <w:t>or</w:t>
      </w:r>
      <w:r>
        <w:rPr>
          <w:color w:val="231F20"/>
          <w:spacing w:val="-1"/>
          <w:w w:val="105"/>
          <w:sz w:val="17"/>
        </w:rPr>
        <w:t> </w:t>
      </w:r>
      <w:r>
        <w:rPr>
          <w:color w:val="231F20"/>
          <w:w w:val="105"/>
          <w:sz w:val="17"/>
        </w:rPr>
        <w:t>modified after</w:t>
      </w:r>
      <w:r>
        <w:rPr>
          <w:color w:val="231F20"/>
          <w:spacing w:val="-1"/>
          <w:w w:val="105"/>
          <w:sz w:val="17"/>
        </w:rPr>
        <w:t> </w:t>
      </w:r>
      <w:r>
        <w:rPr>
          <w:color w:val="231F20"/>
          <w:w w:val="105"/>
          <w:sz w:val="17"/>
        </w:rPr>
        <w:t>31</w:t>
      </w:r>
      <w:r>
        <w:rPr>
          <w:color w:val="231F20"/>
          <w:spacing w:val="-1"/>
          <w:w w:val="105"/>
          <w:sz w:val="17"/>
        </w:rPr>
        <w:t> </w:t>
      </w:r>
      <w:r>
        <w:rPr>
          <w:color w:val="231F20"/>
          <w:w w:val="105"/>
          <w:sz w:val="17"/>
        </w:rPr>
        <w:t>December</w:t>
      </w:r>
      <w:r>
        <w:rPr>
          <w:color w:val="231F20"/>
          <w:spacing w:val="-1"/>
          <w:w w:val="105"/>
          <w:sz w:val="17"/>
        </w:rPr>
        <w:t> </w:t>
      </w:r>
      <w:r>
        <w:rPr>
          <w:color w:val="231F20"/>
          <w:spacing w:val="-4"/>
          <w:w w:val="105"/>
          <w:sz w:val="17"/>
        </w:rPr>
        <w:t>2003;</w:t>
      </w:r>
    </w:p>
    <w:p>
      <w:pPr>
        <w:pStyle w:val="ListParagraph"/>
        <w:numPr>
          <w:ilvl w:val="0"/>
          <w:numId w:val="53"/>
        </w:numPr>
        <w:tabs>
          <w:tab w:pos="2288" w:val="left" w:leader="none"/>
          <w:tab w:pos="2290" w:val="left" w:leader="none"/>
        </w:tabs>
        <w:spacing w:line="256" w:lineRule="auto" w:before="82" w:after="0"/>
        <w:ind w:left="2290" w:right="1415" w:hanging="360"/>
        <w:jc w:val="left"/>
        <w:rPr>
          <w:sz w:val="17"/>
        </w:rPr>
      </w:pPr>
      <w:r>
        <w:rPr>
          <w:color w:val="231F20"/>
          <w:w w:val="105"/>
          <w:sz w:val="17"/>
        </w:rPr>
        <w:t>Packages</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meet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requirements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1996,</w:t>
      </w:r>
      <w:r>
        <w:rPr>
          <w:color w:val="231F20"/>
          <w:spacing w:val="-5"/>
          <w:w w:val="105"/>
          <w:sz w:val="17"/>
        </w:rPr>
        <w:t> </w:t>
      </w:r>
      <w:r>
        <w:rPr>
          <w:color w:val="231F20"/>
          <w:w w:val="105"/>
          <w:sz w:val="17"/>
        </w:rPr>
        <w:t>1996</w:t>
      </w:r>
      <w:r>
        <w:rPr>
          <w:color w:val="231F20"/>
          <w:spacing w:val="-5"/>
          <w:w w:val="105"/>
          <w:sz w:val="17"/>
        </w:rPr>
        <w:t> </w:t>
      </w:r>
      <w:r>
        <w:rPr>
          <w:color w:val="231F20"/>
          <w:w w:val="105"/>
          <w:sz w:val="17"/>
        </w:rPr>
        <w:t>(revised),</w:t>
      </w:r>
      <w:r>
        <w:rPr>
          <w:color w:val="231F20"/>
          <w:spacing w:val="-5"/>
          <w:w w:val="105"/>
          <w:sz w:val="17"/>
        </w:rPr>
        <w:t> </w:t>
      </w:r>
      <w:r>
        <w:rPr>
          <w:color w:val="231F20"/>
          <w:w w:val="105"/>
          <w:sz w:val="17"/>
        </w:rPr>
        <w:t>1996</w:t>
      </w:r>
      <w:r>
        <w:rPr>
          <w:color w:val="231F20"/>
          <w:spacing w:val="-5"/>
          <w:w w:val="105"/>
          <w:sz w:val="17"/>
        </w:rPr>
        <w:t> </w:t>
      </w:r>
      <w:r>
        <w:rPr>
          <w:color w:val="231F20"/>
          <w:w w:val="105"/>
          <w:sz w:val="17"/>
        </w:rPr>
        <w:t>(as</w:t>
      </w:r>
      <w:r>
        <w:rPr>
          <w:color w:val="231F20"/>
          <w:spacing w:val="-5"/>
          <w:w w:val="105"/>
          <w:sz w:val="17"/>
        </w:rPr>
        <w:t> </w:t>
      </w:r>
      <w:r>
        <w:rPr>
          <w:color w:val="231F20"/>
          <w:w w:val="105"/>
          <w:sz w:val="17"/>
        </w:rPr>
        <w:t>amended</w:t>
      </w:r>
      <w:r>
        <w:rPr>
          <w:color w:val="231F20"/>
          <w:spacing w:val="-5"/>
          <w:w w:val="105"/>
          <w:sz w:val="17"/>
        </w:rPr>
        <w:t> </w:t>
      </w:r>
      <w:r>
        <w:rPr>
          <w:color w:val="231F20"/>
          <w:w w:val="105"/>
          <w:sz w:val="17"/>
        </w:rPr>
        <w:t>2003),</w:t>
      </w:r>
      <w:r>
        <w:rPr>
          <w:color w:val="231F20"/>
          <w:spacing w:val="-5"/>
          <w:w w:val="105"/>
          <w:sz w:val="17"/>
        </w:rPr>
        <w:t> </w:t>
      </w:r>
      <w:r>
        <w:rPr>
          <w:color w:val="231F20"/>
          <w:w w:val="105"/>
          <w:sz w:val="17"/>
        </w:rPr>
        <w:t>2005,</w:t>
      </w:r>
      <w:r>
        <w:rPr>
          <w:color w:val="231F20"/>
          <w:spacing w:val="-5"/>
          <w:w w:val="105"/>
          <w:sz w:val="17"/>
        </w:rPr>
        <w:t> </w:t>
      </w:r>
      <w:r>
        <w:rPr>
          <w:color w:val="231F20"/>
          <w:w w:val="105"/>
          <w:sz w:val="17"/>
        </w:rPr>
        <w:t>2009 or 2012 editions of the IAEA </w:t>
      </w:r>
      <w:r>
        <w:rPr>
          <w:rFonts w:ascii="Arial"/>
          <w:i/>
          <w:color w:val="231F20"/>
          <w:w w:val="105"/>
          <w:sz w:val="17"/>
        </w:rPr>
        <w:t>Regulations for the Safe Transport of Radioactive Material</w:t>
      </w:r>
      <w:r>
        <w:rPr>
          <w:color w:val="231F20"/>
          <w:w w:val="105"/>
          <w:sz w:val="17"/>
        </w:rPr>
        <w:t>:</w:t>
      </w:r>
    </w:p>
    <w:p>
      <w:pPr>
        <w:pStyle w:val="ListParagraph"/>
        <w:numPr>
          <w:ilvl w:val="1"/>
          <w:numId w:val="53"/>
        </w:numPr>
        <w:tabs>
          <w:tab w:pos="2650" w:val="left" w:leader="none"/>
        </w:tabs>
        <w:spacing w:line="256" w:lineRule="auto" w:before="48" w:after="0"/>
        <w:ind w:left="2650" w:right="1416" w:hanging="360"/>
        <w:jc w:val="left"/>
        <w:rPr>
          <w:sz w:val="17"/>
        </w:rPr>
      </w:pPr>
      <w:r>
        <w:rPr>
          <w:color w:val="231F20"/>
          <w:w w:val="105"/>
          <w:sz w:val="17"/>
        </w:rPr>
        <w:t>may</w:t>
      </w:r>
      <w:r>
        <w:rPr>
          <w:color w:val="231F20"/>
          <w:spacing w:val="-4"/>
          <w:w w:val="105"/>
          <w:sz w:val="17"/>
        </w:rPr>
        <w:t> </w:t>
      </w:r>
      <w:r>
        <w:rPr>
          <w:color w:val="231F20"/>
          <w:w w:val="105"/>
          <w:sz w:val="17"/>
        </w:rPr>
        <w:t>continue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they</w:t>
      </w:r>
      <w:r>
        <w:rPr>
          <w:color w:val="231F20"/>
          <w:spacing w:val="-4"/>
          <w:w w:val="105"/>
          <w:sz w:val="17"/>
        </w:rPr>
        <w:t> </w:t>
      </w:r>
      <w:r>
        <w:rPr>
          <w:color w:val="231F20"/>
          <w:w w:val="105"/>
          <w:sz w:val="17"/>
        </w:rPr>
        <w:t>were</w:t>
      </w:r>
      <w:r>
        <w:rPr>
          <w:color w:val="231F20"/>
          <w:spacing w:val="-4"/>
          <w:w w:val="105"/>
          <w:sz w:val="17"/>
        </w:rPr>
        <w:t> </w:t>
      </w:r>
      <w:r>
        <w:rPr>
          <w:color w:val="231F20"/>
          <w:w w:val="105"/>
          <w:sz w:val="17"/>
        </w:rPr>
        <w:t>prepared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prior</w:t>
      </w:r>
      <w:r>
        <w:rPr>
          <w:color w:val="231F20"/>
          <w:spacing w:val="-4"/>
          <w:w w:val="105"/>
          <w:sz w:val="17"/>
        </w:rPr>
        <w:t> </w:t>
      </w:r>
      <w:r>
        <w:rPr>
          <w:color w:val="231F20"/>
          <w:w w:val="105"/>
          <w:sz w:val="17"/>
        </w:rPr>
        <w:t>to</w:t>
      </w:r>
      <w:r>
        <w:rPr>
          <w:color w:val="231F20"/>
          <w:spacing w:val="-4"/>
          <w:w w:val="105"/>
          <w:sz w:val="17"/>
        </w:rPr>
        <w:t> </w:t>
      </w:r>
      <w:r>
        <w:rPr>
          <w:color w:val="231F20"/>
          <w:w w:val="105"/>
          <w:sz w:val="17"/>
        </w:rPr>
        <w:t>31</w:t>
      </w:r>
      <w:r>
        <w:rPr>
          <w:color w:val="231F20"/>
          <w:spacing w:val="-4"/>
          <w:w w:val="105"/>
          <w:sz w:val="17"/>
        </w:rPr>
        <w:t> </w:t>
      </w:r>
      <w:r>
        <w:rPr>
          <w:color w:val="231F20"/>
          <w:w w:val="105"/>
          <w:sz w:val="17"/>
        </w:rPr>
        <w:t>December</w:t>
      </w:r>
      <w:r>
        <w:rPr>
          <w:color w:val="231F20"/>
          <w:spacing w:val="-4"/>
          <w:w w:val="105"/>
          <w:sz w:val="17"/>
        </w:rPr>
        <w:t> </w:t>
      </w:r>
      <w:r>
        <w:rPr>
          <w:color w:val="231F20"/>
          <w:w w:val="105"/>
          <w:sz w:val="17"/>
        </w:rPr>
        <w:t>2025 and are subject to the requirements of 6.4.24.5, if applicable; or</w:t>
      </w:r>
    </w:p>
    <w:p>
      <w:pPr>
        <w:pStyle w:val="ListParagraph"/>
        <w:numPr>
          <w:ilvl w:val="1"/>
          <w:numId w:val="53"/>
        </w:numPr>
        <w:tabs>
          <w:tab w:pos="2647" w:val="left" w:leader="none"/>
        </w:tabs>
        <w:spacing w:line="240" w:lineRule="auto" w:before="49" w:after="0"/>
        <w:ind w:left="2647" w:right="0" w:hanging="357"/>
        <w:jc w:val="left"/>
        <w:rPr>
          <w:sz w:val="17"/>
        </w:rPr>
      </w:pPr>
      <w:r>
        <w:rPr>
          <w:color w:val="231F20"/>
          <w:w w:val="105"/>
          <w:sz w:val="17"/>
        </w:rPr>
        <w:t>may</w:t>
      </w:r>
      <w:r>
        <w:rPr>
          <w:color w:val="231F20"/>
          <w:spacing w:val="-1"/>
          <w:w w:val="105"/>
          <w:sz w:val="17"/>
        </w:rPr>
        <w:t> </w:t>
      </w:r>
      <w:r>
        <w:rPr>
          <w:color w:val="231F20"/>
          <w:w w:val="105"/>
          <w:sz w:val="17"/>
        </w:rPr>
        <w:t>continue to</w:t>
      </w:r>
      <w:r>
        <w:rPr>
          <w:color w:val="231F20"/>
          <w:spacing w:val="-1"/>
          <w:w w:val="105"/>
          <w:sz w:val="17"/>
        </w:rPr>
        <w:t> </w:t>
      </w:r>
      <w:r>
        <w:rPr>
          <w:color w:val="231F20"/>
          <w:w w:val="105"/>
          <w:sz w:val="17"/>
        </w:rPr>
        <w:t>be used,</w:t>
      </w:r>
      <w:r>
        <w:rPr>
          <w:color w:val="231F20"/>
          <w:spacing w:val="-1"/>
          <w:w w:val="105"/>
          <w:sz w:val="17"/>
        </w:rPr>
        <w:t> </w:t>
      </w:r>
      <w:r>
        <w:rPr>
          <w:color w:val="231F20"/>
          <w:w w:val="105"/>
          <w:sz w:val="17"/>
        </w:rPr>
        <w:t>provided that all</w:t>
      </w:r>
      <w:r>
        <w:rPr>
          <w:color w:val="231F20"/>
          <w:spacing w:val="-1"/>
          <w:w w:val="105"/>
          <w:sz w:val="17"/>
        </w:rPr>
        <w:t> </w:t>
      </w:r>
      <w:r>
        <w:rPr>
          <w:color w:val="231F20"/>
          <w:w w:val="105"/>
          <w:sz w:val="17"/>
        </w:rPr>
        <w:t>the following</w:t>
      </w:r>
      <w:r>
        <w:rPr>
          <w:color w:val="231F20"/>
          <w:spacing w:val="-1"/>
          <w:w w:val="105"/>
          <w:sz w:val="17"/>
        </w:rPr>
        <w:t> </w:t>
      </w:r>
      <w:r>
        <w:rPr>
          <w:color w:val="231F20"/>
          <w:w w:val="105"/>
          <w:sz w:val="17"/>
        </w:rPr>
        <w:t>conditions are </w:t>
      </w:r>
      <w:r>
        <w:rPr>
          <w:color w:val="231F20"/>
          <w:spacing w:val="-4"/>
          <w:w w:val="105"/>
          <w:sz w:val="17"/>
        </w:rPr>
        <w:t>met:</w:t>
      </w:r>
    </w:p>
    <w:p>
      <w:pPr>
        <w:pStyle w:val="ListParagraph"/>
        <w:numPr>
          <w:ilvl w:val="2"/>
          <w:numId w:val="53"/>
        </w:numPr>
        <w:tabs>
          <w:tab w:pos="2889" w:val="left" w:leader="none"/>
        </w:tabs>
        <w:spacing w:line="240" w:lineRule="auto" w:before="62" w:after="0"/>
        <w:ind w:left="2889" w:right="0" w:hanging="239"/>
        <w:jc w:val="left"/>
        <w:rPr>
          <w:sz w:val="17"/>
        </w:rPr>
      </w:pPr>
      <w:r>
        <w:rPr>
          <w:color w:val="231F20"/>
          <w:w w:val="105"/>
          <w:sz w:val="17"/>
        </w:rPr>
        <w:t>The</w:t>
      </w:r>
      <w:r>
        <w:rPr>
          <w:color w:val="231F20"/>
          <w:spacing w:val="-8"/>
          <w:w w:val="105"/>
          <w:sz w:val="17"/>
        </w:rPr>
        <w:t> </w:t>
      </w:r>
      <w:r>
        <w:rPr>
          <w:color w:val="231F20"/>
          <w:w w:val="105"/>
          <w:sz w:val="17"/>
        </w:rPr>
        <w:t>applicable</w:t>
      </w:r>
      <w:r>
        <w:rPr>
          <w:color w:val="231F20"/>
          <w:spacing w:val="-8"/>
          <w:w w:val="105"/>
          <w:sz w:val="17"/>
        </w:rPr>
        <w:t> </w:t>
      </w:r>
      <w:r>
        <w:rPr>
          <w:color w:val="231F20"/>
          <w:w w:val="105"/>
          <w:sz w:val="17"/>
        </w:rPr>
        <w:t>requirements</w:t>
      </w:r>
      <w:r>
        <w:rPr>
          <w:color w:val="231F20"/>
          <w:spacing w:val="-8"/>
          <w:w w:val="105"/>
          <w:sz w:val="17"/>
        </w:rPr>
        <w:t> </w:t>
      </w:r>
      <w:r>
        <w:rPr>
          <w:color w:val="231F20"/>
          <w:w w:val="105"/>
          <w:sz w:val="17"/>
        </w:rPr>
        <w:t>of</w:t>
      </w:r>
      <w:r>
        <w:rPr>
          <w:color w:val="231F20"/>
          <w:spacing w:val="-7"/>
          <w:w w:val="105"/>
          <w:sz w:val="17"/>
        </w:rPr>
        <w:t> </w:t>
      </w:r>
      <w:r>
        <w:rPr>
          <w:color w:val="231F20"/>
          <w:w w:val="105"/>
          <w:sz w:val="17"/>
        </w:rPr>
        <w:t>1.5.3.1</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8"/>
          <w:w w:val="105"/>
          <w:sz w:val="17"/>
        </w:rPr>
        <w:t> </w:t>
      </w:r>
      <w:r>
        <w:rPr>
          <w:color w:val="231F20"/>
          <w:w w:val="105"/>
          <w:sz w:val="17"/>
        </w:rPr>
        <w:t>are</w:t>
      </w:r>
      <w:r>
        <w:rPr>
          <w:color w:val="231F20"/>
          <w:spacing w:val="-8"/>
          <w:w w:val="105"/>
          <w:sz w:val="17"/>
        </w:rPr>
        <w:t> </w:t>
      </w:r>
      <w:r>
        <w:rPr>
          <w:color w:val="231F20"/>
          <w:spacing w:val="-2"/>
          <w:w w:val="105"/>
          <w:sz w:val="17"/>
        </w:rPr>
        <w:t>applied;</w:t>
      </w:r>
    </w:p>
    <w:p>
      <w:pPr>
        <w:pStyle w:val="ListParagraph"/>
        <w:numPr>
          <w:ilvl w:val="2"/>
          <w:numId w:val="53"/>
        </w:numPr>
        <w:tabs>
          <w:tab w:pos="2889" w:val="left" w:leader="none"/>
        </w:tabs>
        <w:spacing w:line="240" w:lineRule="auto" w:before="61" w:after="0"/>
        <w:ind w:left="2889" w:right="0" w:hanging="239"/>
        <w:jc w:val="left"/>
        <w:rPr>
          <w:sz w:val="17"/>
        </w:rPr>
      </w:pPr>
      <w:r>
        <w:rPr>
          <w:color w:val="231F20"/>
          <w:w w:val="105"/>
          <w:sz w:val="17"/>
        </w:rPr>
        <w:t>The</w:t>
      </w:r>
      <w:r>
        <w:rPr>
          <w:color w:val="231F20"/>
          <w:spacing w:val="-3"/>
          <w:w w:val="105"/>
          <w:sz w:val="17"/>
        </w:rPr>
        <w:t> </w:t>
      </w:r>
      <w:r>
        <w:rPr>
          <w:color w:val="231F20"/>
          <w:w w:val="105"/>
          <w:sz w:val="17"/>
        </w:rPr>
        <w:t>activity</w:t>
      </w:r>
      <w:r>
        <w:rPr>
          <w:color w:val="231F20"/>
          <w:spacing w:val="-3"/>
          <w:w w:val="105"/>
          <w:sz w:val="17"/>
        </w:rPr>
        <w:t> </w:t>
      </w:r>
      <w:r>
        <w:rPr>
          <w:color w:val="231F20"/>
          <w:w w:val="105"/>
          <w:sz w:val="17"/>
        </w:rPr>
        <w:t>limits</w:t>
      </w:r>
      <w:r>
        <w:rPr>
          <w:color w:val="231F20"/>
          <w:spacing w:val="-3"/>
          <w:w w:val="105"/>
          <w:sz w:val="17"/>
        </w:rPr>
        <w:t> </w:t>
      </w:r>
      <w:r>
        <w:rPr>
          <w:color w:val="231F20"/>
          <w:w w:val="105"/>
          <w:sz w:val="17"/>
        </w:rPr>
        <w:t>and</w:t>
      </w:r>
      <w:r>
        <w:rPr>
          <w:color w:val="231F20"/>
          <w:spacing w:val="-2"/>
          <w:w w:val="105"/>
          <w:sz w:val="17"/>
        </w:rPr>
        <w:t> </w:t>
      </w:r>
      <w:r>
        <w:rPr>
          <w:color w:val="231F20"/>
          <w:w w:val="105"/>
          <w:sz w:val="17"/>
        </w:rPr>
        <w:t>classification</w:t>
      </w:r>
      <w:r>
        <w:rPr>
          <w:color w:val="231F20"/>
          <w:spacing w:val="-3"/>
          <w:w w:val="105"/>
          <w:sz w:val="17"/>
        </w:rPr>
        <w:t> </w:t>
      </w:r>
      <w:r>
        <w:rPr>
          <w:color w:val="231F20"/>
          <w:w w:val="105"/>
          <w:sz w:val="17"/>
        </w:rPr>
        <w:t>in</w:t>
      </w:r>
      <w:r>
        <w:rPr>
          <w:color w:val="231F20"/>
          <w:spacing w:val="-3"/>
          <w:w w:val="105"/>
          <w:sz w:val="17"/>
        </w:rPr>
        <w:t> </w:t>
      </w:r>
      <w:r>
        <w:rPr>
          <w:color w:val="231F20"/>
          <w:w w:val="105"/>
          <w:sz w:val="17"/>
        </w:rPr>
        <w:t>chapter</w:t>
      </w:r>
      <w:r>
        <w:rPr>
          <w:color w:val="231F20"/>
          <w:spacing w:val="-3"/>
          <w:w w:val="105"/>
          <w:sz w:val="17"/>
        </w:rPr>
        <w:t> </w:t>
      </w:r>
      <w:r>
        <w:rPr>
          <w:color w:val="231F20"/>
          <w:w w:val="105"/>
          <w:sz w:val="17"/>
        </w:rPr>
        <w:t>2.7</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2"/>
          <w:w w:val="105"/>
          <w:sz w:val="17"/>
        </w:rPr>
        <w:t> </w:t>
      </w:r>
      <w:r>
        <w:rPr>
          <w:color w:val="231F20"/>
          <w:w w:val="105"/>
          <w:sz w:val="17"/>
        </w:rPr>
        <w:t>are</w:t>
      </w:r>
      <w:r>
        <w:rPr>
          <w:color w:val="231F20"/>
          <w:spacing w:val="-3"/>
          <w:w w:val="105"/>
          <w:sz w:val="17"/>
        </w:rPr>
        <w:t> </w:t>
      </w:r>
      <w:r>
        <w:rPr>
          <w:color w:val="231F20"/>
          <w:spacing w:val="-2"/>
          <w:w w:val="105"/>
          <w:sz w:val="17"/>
        </w:rPr>
        <w:t>applied;</w:t>
      </w:r>
    </w:p>
    <w:p>
      <w:pPr>
        <w:pStyle w:val="ListParagraph"/>
        <w:numPr>
          <w:ilvl w:val="2"/>
          <w:numId w:val="53"/>
        </w:numPr>
        <w:tabs>
          <w:tab w:pos="2889" w:val="left" w:leader="none"/>
        </w:tabs>
        <w:spacing w:line="240" w:lineRule="auto" w:before="62" w:after="0"/>
        <w:ind w:left="2889" w:right="0" w:hanging="239"/>
        <w:jc w:val="left"/>
        <w:rPr>
          <w:sz w:val="17"/>
        </w:rPr>
      </w:pPr>
      <w:r>
        <w:rPr>
          <w:color w:val="231F20"/>
          <w:w w:val="105"/>
          <w:sz w:val="17"/>
        </w:rPr>
        <w:t>The</w:t>
      </w:r>
      <w:r>
        <w:rPr>
          <w:color w:val="231F20"/>
          <w:spacing w:val="-7"/>
          <w:w w:val="105"/>
          <w:sz w:val="17"/>
        </w:rPr>
        <w:t> </w:t>
      </w:r>
      <w:r>
        <w:rPr>
          <w:color w:val="231F20"/>
          <w:w w:val="105"/>
          <w:sz w:val="17"/>
        </w:rPr>
        <w:t>requirements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controls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in</w:t>
      </w:r>
      <w:r>
        <w:rPr>
          <w:color w:val="231F20"/>
          <w:spacing w:val="-7"/>
          <w:w w:val="105"/>
          <w:sz w:val="17"/>
        </w:rPr>
        <w:t> </w:t>
      </w:r>
      <w:r>
        <w:rPr>
          <w:color w:val="231F20"/>
          <w:w w:val="105"/>
          <w:sz w:val="17"/>
        </w:rPr>
        <w:t>parts</w:t>
      </w:r>
      <w:r>
        <w:rPr>
          <w:color w:val="231F20"/>
          <w:spacing w:val="-6"/>
          <w:w w:val="105"/>
          <w:sz w:val="17"/>
        </w:rPr>
        <w:t> </w:t>
      </w:r>
      <w:r>
        <w:rPr>
          <w:color w:val="231F20"/>
          <w:w w:val="105"/>
          <w:sz w:val="17"/>
        </w:rPr>
        <w:t>1,</w:t>
      </w:r>
      <w:r>
        <w:rPr>
          <w:color w:val="231F20"/>
          <w:spacing w:val="-6"/>
          <w:w w:val="105"/>
          <w:sz w:val="17"/>
        </w:rPr>
        <w:t> </w:t>
      </w:r>
      <w:r>
        <w:rPr>
          <w:color w:val="231F20"/>
          <w:w w:val="105"/>
          <w:sz w:val="17"/>
        </w:rPr>
        <w:t>3,</w:t>
      </w:r>
      <w:r>
        <w:rPr>
          <w:color w:val="231F20"/>
          <w:spacing w:val="-6"/>
          <w:w w:val="105"/>
          <w:sz w:val="17"/>
        </w:rPr>
        <w:t> </w:t>
      </w:r>
      <w:r>
        <w:rPr>
          <w:color w:val="231F20"/>
          <w:w w:val="105"/>
          <w:sz w:val="17"/>
        </w:rPr>
        <w:t>4,</w:t>
      </w:r>
      <w:r>
        <w:rPr>
          <w:color w:val="231F20"/>
          <w:spacing w:val="-6"/>
          <w:w w:val="105"/>
          <w:sz w:val="17"/>
        </w:rPr>
        <w:t> </w:t>
      </w:r>
      <w:r>
        <w:rPr>
          <w:color w:val="231F20"/>
          <w:w w:val="105"/>
          <w:sz w:val="17"/>
        </w:rPr>
        <w:t>5</w:t>
      </w:r>
      <w:r>
        <w:rPr>
          <w:color w:val="231F20"/>
          <w:spacing w:val="-6"/>
          <w:w w:val="105"/>
          <w:sz w:val="17"/>
        </w:rPr>
        <w:t> </w:t>
      </w:r>
      <w:r>
        <w:rPr>
          <w:color w:val="231F20"/>
          <w:w w:val="105"/>
          <w:sz w:val="17"/>
        </w:rPr>
        <w:t>and</w:t>
      </w:r>
      <w:r>
        <w:rPr>
          <w:color w:val="231F20"/>
          <w:spacing w:val="-6"/>
          <w:w w:val="105"/>
          <w:sz w:val="17"/>
        </w:rPr>
        <w:t> </w:t>
      </w:r>
      <w:r>
        <w:rPr>
          <w:color w:val="231F20"/>
          <w:w w:val="105"/>
          <w:sz w:val="17"/>
        </w:rPr>
        <w:t>7</w:t>
      </w:r>
      <w:r>
        <w:rPr>
          <w:color w:val="231F20"/>
          <w:spacing w:val="-7"/>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Code</w:t>
      </w:r>
      <w:r>
        <w:rPr>
          <w:color w:val="231F20"/>
          <w:spacing w:val="-6"/>
          <w:w w:val="105"/>
          <w:sz w:val="17"/>
        </w:rPr>
        <w:t> </w:t>
      </w:r>
      <w:r>
        <w:rPr>
          <w:color w:val="231F20"/>
          <w:w w:val="105"/>
          <w:sz w:val="17"/>
        </w:rPr>
        <w:t>are</w:t>
      </w:r>
      <w:r>
        <w:rPr>
          <w:color w:val="231F20"/>
          <w:spacing w:val="-6"/>
          <w:w w:val="105"/>
          <w:sz w:val="17"/>
        </w:rPr>
        <w:t> </w:t>
      </w:r>
      <w:r>
        <w:rPr>
          <w:color w:val="231F20"/>
          <w:w w:val="105"/>
          <w:sz w:val="17"/>
        </w:rPr>
        <w:t>applied;</w:t>
      </w:r>
      <w:r>
        <w:rPr>
          <w:color w:val="231F20"/>
          <w:spacing w:val="-6"/>
          <w:w w:val="105"/>
          <w:sz w:val="17"/>
        </w:rPr>
        <w:t> </w:t>
      </w:r>
      <w:r>
        <w:rPr>
          <w:color w:val="231F20"/>
          <w:spacing w:val="-5"/>
          <w:w w:val="105"/>
          <w:sz w:val="17"/>
        </w:rPr>
        <w:t>and</w:t>
      </w:r>
    </w:p>
    <w:p>
      <w:pPr>
        <w:pStyle w:val="ListParagraph"/>
        <w:numPr>
          <w:ilvl w:val="2"/>
          <w:numId w:val="53"/>
        </w:numPr>
        <w:tabs>
          <w:tab w:pos="2889" w:val="left" w:leader="none"/>
        </w:tabs>
        <w:spacing w:line="240" w:lineRule="auto" w:before="61" w:after="0"/>
        <w:ind w:left="2889" w:right="0" w:hanging="239"/>
        <w:jc w:val="left"/>
        <w:rPr>
          <w:sz w:val="17"/>
        </w:rPr>
      </w:pPr>
      <w:r>
        <w:rPr>
          <w:color w:val="231F20"/>
          <w:w w:val="105"/>
          <w:sz w:val="17"/>
        </w:rPr>
        <w:t>The</w:t>
      </w:r>
      <w:r>
        <w:rPr>
          <w:color w:val="231F20"/>
          <w:spacing w:val="-3"/>
          <w:w w:val="105"/>
          <w:sz w:val="17"/>
        </w:rPr>
        <w:t> </w:t>
      </w:r>
      <w:r>
        <w:rPr>
          <w:color w:val="231F20"/>
          <w:w w:val="105"/>
          <w:sz w:val="17"/>
        </w:rPr>
        <w:t>packaging</w:t>
      </w:r>
      <w:r>
        <w:rPr>
          <w:color w:val="231F20"/>
          <w:spacing w:val="-2"/>
          <w:w w:val="105"/>
          <w:sz w:val="17"/>
        </w:rPr>
        <w:t> </w:t>
      </w:r>
      <w:r>
        <w:rPr>
          <w:color w:val="231F20"/>
          <w:w w:val="105"/>
          <w:sz w:val="17"/>
        </w:rPr>
        <w:t>was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manufactured</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modified</w:t>
      </w:r>
      <w:r>
        <w:rPr>
          <w:color w:val="231F20"/>
          <w:spacing w:val="-2"/>
          <w:w w:val="105"/>
          <w:sz w:val="17"/>
        </w:rPr>
        <w:t> </w:t>
      </w:r>
      <w:r>
        <w:rPr>
          <w:color w:val="231F20"/>
          <w:w w:val="105"/>
          <w:sz w:val="17"/>
        </w:rPr>
        <w:t>after</w:t>
      </w:r>
      <w:r>
        <w:rPr>
          <w:color w:val="231F20"/>
          <w:spacing w:val="-2"/>
          <w:w w:val="105"/>
          <w:sz w:val="17"/>
        </w:rPr>
        <w:t> </w:t>
      </w:r>
      <w:r>
        <w:rPr>
          <w:color w:val="231F20"/>
          <w:w w:val="105"/>
          <w:sz w:val="17"/>
        </w:rPr>
        <w:t>31</w:t>
      </w:r>
      <w:r>
        <w:rPr>
          <w:color w:val="231F20"/>
          <w:spacing w:val="-2"/>
          <w:w w:val="105"/>
          <w:sz w:val="17"/>
        </w:rPr>
        <w:t> </w:t>
      </w:r>
      <w:r>
        <w:rPr>
          <w:color w:val="231F20"/>
          <w:w w:val="105"/>
          <w:sz w:val="17"/>
        </w:rPr>
        <w:t>December</w:t>
      </w:r>
      <w:r>
        <w:rPr>
          <w:color w:val="231F20"/>
          <w:spacing w:val="-3"/>
          <w:w w:val="105"/>
          <w:sz w:val="17"/>
        </w:rPr>
        <w:t> </w:t>
      </w:r>
      <w:r>
        <w:rPr>
          <w:color w:val="231F20"/>
          <w:spacing w:val="-4"/>
          <w:w w:val="105"/>
          <w:sz w:val="17"/>
        </w:rPr>
        <w:t>2025.</w:t>
      </w:r>
    </w:p>
    <w:p>
      <w:pPr>
        <w:pStyle w:val="BodyText"/>
        <w:spacing w:before="96"/>
      </w:pPr>
    </w:p>
    <w:p>
      <w:pPr>
        <w:pStyle w:val="Heading2"/>
        <w:spacing w:before="0"/>
        <w:ind w:left="1930"/>
        <w:jc w:val="both"/>
      </w:pPr>
      <w:r>
        <w:rPr>
          <w:color w:val="231F20"/>
        </w:rPr>
        <w:t>Package</w:t>
      </w:r>
      <w:r>
        <w:rPr>
          <w:color w:val="231F20"/>
          <w:spacing w:val="11"/>
        </w:rPr>
        <w:t> </w:t>
      </w:r>
      <w:r>
        <w:rPr>
          <w:color w:val="231F20"/>
        </w:rPr>
        <w:t>designs</w:t>
      </w:r>
      <w:r>
        <w:rPr>
          <w:color w:val="231F20"/>
          <w:spacing w:val="11"/>
        </w:rPr>
        <w:t> </w:t>
      </w:r>
      <w:r>
        <w:rPr>
          <w:color w:val="231F20"/>
        </w:rPr>
        <w:t>approved</w:t>
      </w:r>
      <w:r>
        <w:rPr>
          <w:color w:val="231F20"/>
          <w:spacing w:val="11"/>
        </w:rPr>
        <w:t> </w:t>
      </w:r>
      <w:r>
        <w:rPr>
          <w:color w:val="231F20"/>
        </w:rPr>
        <w:t>under</w:t>
      </w:r>
      <w:r>
        <w:rPr>
          <w:color w:val="231F20"/>
          <w:spacing w:val="11"/>
        </w:rPr>
        <w:t> </w:t>
      </w:r>
      <w:r>
        <w:rPr>
          <w:color w:val="231F20"/>
        </w:rPr>
        <w:t>the</w:t>
      </w:r>
      <w:r>
        <w:rPr>
          <w:color w:val="231F20"/>
          <w:spacing w:val="11"/>
        </w:rPr>
        <w:t> </w:t>
      </w:r>
      <w:r>
        <w:rPr>
          <w:color w:val="231F20"/>
        </w:rPr>
        <w:t>1985,</w:t>
      </w:r>
      <w:r>
        <w:rPr>
          <w:color w:val="231F20"/>
          <w:spacing w:val="11"/>
        </w:rPr>
        <w:t> </w:t>
      </w:r>
      <w:r>
        <w:rPr>
          <w:color w:val="231F20"/>
        </w:rPr>
        <w:t>1985</w:t>
      </w:r>
      <w:r>
        <w:rPr>
          <w:color w:val="231F20"/>
          <w:spacing w:val="11"/>
        </w:rPr>
        <w:t> </w:t>
      </w:r>
      <w:r>
        <w:rPr>
          <w:color w:val="231F20"/>
        </w:rPr>
        <w:t>(as</w:t>
      </w:r>
      <w:r>
        <w:rPr>
          <w:color w:val="231F20"/>
          <w:spacing w:val="11"/>
        </w:rPr>
        <w:t> </w:t>
      </w:r>
      <w:r>
        <w:rPr>
          <w:color w:val="231F20"/>
        </w:rPr>
        <w:t>amended</w:t>
      </w:r>
      <w:r>
        <w:rPr>
          <w:color w:val="231F20"/>
          <w:spacing w:val="11"/>
        </w:rPr>
        <w:t> </w:t>
      </w:r>
      <w:r>
        <w:rPr>
          <w:color w:val="231F20"/>
        </w:rPr>
        <w:t>1990),</w:t>
      </w:r>
      <w:r>
        <w:rPr>
          <w:color w:val="231F20"/>
          <w:spacing w:val="11"/>
        </w:rPr>
        <w:t> </w:t>
      </w:r>
      <w:r>
        <w:rPr>
          <w:color w:val="231F20"/>
        </w:rPr>
        <w:t>1996,</w:t>
      </w:r>
      <w:r>
        <w:rPr>
          <w:color w:val="231F20"/>
          <w:spacing w:val="12"/>
        </w:rPr>
        <w:t> </w:t>
      </w:r>
      <w:r>
        <w:rPr>
          <w:color w:val="231F20"/>
        </w:rPr>
        <w:t>1996</w:t>
      </w:r>
      <w:r>
        <w:rPr>
          <w:color w:val="231F20"/>
          <w:spacing w:val="11"/>
        </w:rPr>
        <w:t> </w:t>
      </w:r>
      <w:r>
        <w:rPr>
          <w:color w:val="231F20"/>
          <w:spacing w:val="-2"/>
        </w:rPr>
        <w:t>(revised),</w:t>
      </w:r>
    </w:p>
    <w:p>
      <w:pPr>
        <w:spacing w:line="242" w:lineRule="auto" w:before="3"/>
        <w:ind w:left="1930" w:right="2281" w:firstLine="0"/>
        <w:jc w:val="both"/>
        <w:rPr>
          <w:sz w:val="18"/>
        </w:rPr>
      </w:pPr>
      <w:r>
        <w:rPr>
          <w:color w:val="231F20"/>
          <w:w w:val="105"/>
          <w:sz w:val="18"/>
        </w:rPr>
        <w:t>1996</w:t>
      </w:r>
      <w:r>
        <w:rPr>
          <w:color w:val="231F20"/>
          <w:spacing w:val="-10"/>
          <w:w w:val="105"/>
          <w:sz w:val="18"/>
        </w:rPr>
        <w:t> </w:t>
      </w:r>
      <w:r>
        <w:rPr>
          <w:color w:val="231F20"/>
          <w:w w:val="105"/>
          <w:sz w:val="18"/>
        </w:rPr>
        <w:t>(as</w:t>
      </w:r>
      <w:r>
        <w:rPr>
          <w:color w:val="231F20"/>
          <w:spacing w:val="-10"/>
          <w:w w:val="105"/>
          <w:sz w:val="18"/>
        </w:rPr>
        <w:t> </w:t>
      </w:r>
      <w:r>
        <w:rPr>
          <w:color w:val="231F20"/>
          <w:w w:val="105"/>
          <w:sz w:val="18"/>
        </w:rPr>
        <w:t>amended</w:t>
      </w:r>
      <w:r>
        <w:rPr>
          <w:color w:val="231F20"/>
          <w:spacing w:val="-10"/>
          <w:w w:val="105"/>
          <w:sz w:val="18"/>
        </w:rPr>
        <w:t> </w:t>
      </w:r>
      <w:r>
        <w:rPr>
          <w:color w:val="231F20"/>
          <w:w w:val="105"/>
          <w:sz w:val="18"/>
        </w:rPr>
        <w:t>2003),</w:t>
      </w:r>
      <w:r>
        <w:rPr>
          <w:color w:val="231F20"/>
          <w:spacing w:val="-10"/>
          <w:w w:val="105"/>
          <w:sz w:val="18"/>
        </w:rPr>
        <w:t> </w:t>
      </w:r>
      <w:r>
        <w:rPr>
          <w:color w:val="231F20"/>
          <w:w w:val="105"/>
          <w:sz w:val="18"/>
        </w:rPr>
        <w:t>2005,</w:t>
      </w:r>
      <w:r>
        <w:rPr>
          <w:color w:val="231F20"/>
          <w:spacing w:val="-10"/>
          <w:w w:val="105"/>
          <w:sz w:val="18"/>
        </w:rPr>
        <w:t> </w:t>
      </w:r>
      <w:r>
        <w:rPr>
          <w:color w:val="231F20"/>
          <w:w w:val="105"/>
          <w:sz w:val="18"/>
        </w:rPr>
        <w:t>2009</w:t>
      </w:r>
      <w:r>
        <w:rPr>
          <w:color w:val="231F20"/>
          <w:spacing w:val="-10"/>
          <w:w w:val="105"/>
          <w:sz w:val="18"/>
        </w:rPr>
        <w:t> </w:t>
      </w:r>
      <w:r>
        <w:rPr>
          <w:color w:val="231F20"/>
          <w:w w:val="105"/>
          <w:sz w:val="18"/>
        </w:rPr>
        <w:t>and</w:t>
      </w:r>
      <w:r>
        <w:rPr>
          <w:color w:val="231F20"/>
          <w:spacing w:val="-10"/>
          <w:w w:val="105"/>
          <w:sz w:val="18"/>
        </w:rPr>
        <w:t> </w:t>
      </w:r>
      <w:r>
        <w:rPr>
          <w:color w:val="231F20"/>
          <w:w w:val="105"/>
          <w:sz w:val="18"/>
        </w:rPr>
        <w:t>2012</w:t>
      </w:r>
      <w:r>
        <w:rPr>
          <w:color w:val="231F20"/>
          <w:spacing w:val="-10"/>
          <w:w w:val="105"/>
          <w:sz w:val="18"/>
        </w:rPr>
        <w:t> </w:t>
      </w:r>
      <w:r>
        <w:rPr>
          <w:color w:val="231F20"/>
          <w:w w:val="105"/>
          <w:sz w:val="18"/>
        </w:rPr>
        <w:t>editions</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IAEA</w:t>
      </w:r>
      <w:r>
        <w:rPr>
          <w:color w:val="231F20"/>
          <w:spacing w:val="-10"/>
          <w:w w:val="105"/>
          <w:sz w:val="18"/>
        </w:rPr>
        <w:t> </w:t>
      </w:r>
      <w:r>
        <w:rPr>
          <w:color w:val="231F20"/>
          <w:w w:val="105"/>
          <w:sz w:val="18"/>
        </w:rPr>
        <w:t>Regulations</w:t>
      </w:r>
      <w:r>
        <w:rPr>
          <w:color w:val="231F20"/>
          <w:spacing w:val="-10"/>
          <w:w w:val="105"/>
          <w:sz w:val="18"/>
        </w:rPr>
        <w:t> </w:t>
      </w:r>
      <w:r>
        <w:rPr>
          <w:color w:val="231F20"/>
          <w:w w:val="105"/>
          <w:sz w:val="18"/>
        </w:rPr>
        <w:t>for</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Safe Transport of Radioactive Material</w:t>
      </w:r>
    </w:p>
    <w:p>
      <w:pPr>
        <w:pStyle w:val="ListParagraph"/>
        <w:numPr>
          <w:ilvl w:val="3"/>
          <w:numId w:val="1"/>
        </w:numPr>
        <w:tabs>
          <w:tab w:pos="1926" w:val="left" w:leader="none"/>
          <w:tab w:pos="1930" w:val="left" w:leader="none"/>
        </w:tabs>
        <w:spacing w:line="256" w:lineRule="auto" w:before="99" w:after="0"/>
        <w:ind w:left="1930" w:right="1415" w:hanging="1080"/>
        <w:jc w:val="both"/>
        <w:rPr>
          <w:color w:val="231F20"/>
          <w:sz w:val="17"/>
        </w:rPr>
      </w:pPr>
      <w:r>
        <w:rPr>
          <w:color w:val="231F20"/>
          <w:w w:val="105"/>
          <w:sz w:val="17"/>
        </w:rPr>
        <w:t>Packages requiring competent authority approval of the design shall meet this Edition of this Code in full except that:</w:t>
      </w:r>
    </w:p>
    <w:p>
      <w:pPr>
        <w:pStyle w:val="ListParagraph"/>
        <w:numPr>
          <w:ilvl w:val="0"/>
          <w:numId w:val="54"/>
        </w:numPr>
        <w:tabs>
          <w:tab w:pos="2288" w:val="left" w:leader="none"/>
          <w:tab w:pos="2290" w:val="left" w:leader="none"/>
        </w:tabs>
        <w:spacing w:line="256" w:lineRule="auto" w:before="68" w:after="0"/>
        <w:ind w:left="2290" w:right="1413" w:hanging="360"/>
        <w:jc w:val="both"/>
        <w:rPr>
          <w:sz w:val="17"/>
        </w:rPr>
      </w:pPr>
      <w:r>
        <w:rPr>
          <w:sz w:val="17"/>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ragraph">
                  <wp:posOffset>50826</wp:posOffset>
                </wp:positionV>
                <wp:extent cx="360045" cy="153035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4.002051pt;width:28.35pt;height:120.5pt;mso-position-horizontal-relative:page;mso-position-vertical-relative:paragraph;z-index:15747072" type="#_x0000_t202" id="docshape12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Packagings</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were</w:t>
      </w:r>
      <w:r>
        <w:rPr>
          <w:color w:val="231F20"/>
          <w:spacing w:val="-6"/>
          <w:w w:val="105"/>
          <w:sz w:val="17"/>
        </w:rPr>
        <w:t> </w:t>
      </w:r>
      <w:r>
        <w:rPr>
          <w:color w:val="231F20"/>
          <w:w w:val="105"/>
          <w:sz w:val="17"/>
        </w:rPr>
        <w:t>manufactured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a</w:t>
      </w:r>
      <w:r>
        <w:rPr>
          <w:color w:val="231F20"/>
          <w:spacing w:val="-6"/>
          <w:w w:val="105"/>
          <w:sz w:val="17"/>
        </w:rPr>
        <w:t> </w:t>
      </w:r>
      <w:r>
        <w:rPr>
          <w:color w:val="231F20"/>
          <w:w w:val="105"/>
          <w:sz w:val="17"/>
        </w:rPr>
        <w:t>package</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approved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competent</w:t>
      </w:r>
      <w:r>
        <w:rPr>
          <w:color w:val="231F20"/>
          <w:spacing w:val="-6"/>
          <w:w w:val="105"/>
          <w:sz w:val="17"/>
        </w:rPr>
        <w:t> </w:t>
      </w:r>
      <w:r>
        <w:rPr>
          <w:color w:val="231F20"/>
          <w:w w:val="105"/>
          <w:sz w:val="17"/>
        </w:rPr>
        <w:t>authority</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the </w:t>
      </w:r>
      <w:r>
        <w:rPr>
          <w:color w:val="231F20"/>
          <w:sz w:val="17"/>
        </w:rPr>
        <w:t>provisions of the 1985 or 1985 (as amended 1990) editions of the IAEA </w:t>
      </w:r>
      <w:r>
        <w:rPr>
          <w:rFonts w:ascii="Arial"/>
          <w:i/>
          <w:color w:val="231F20"/>
          <w:sz w:val="17"/>
        </w:rPr>
        <w:t>Regulations for the Safe Transport</w:t>
      </w:r>
      <w:r>
        <w:rPr>
          <w:rFonts w:ascii="Arial"/>
          <w:i/>
          <w:color w:val="231F20"/>
          <w:spacing w:val="80"/>
          <w:w w:val="105"/>
          <w:sz w:val="17"/>
        </w:rPr>
        <w:t> </w:t>
      </w:r>
      <w:r>
        <w:rPr>
          <w:rFonts w:ascii="Arial"/>
          <w:i/>
          <w:color w:val="231F20"/>
          <w:w w:val="105"/>
          <w:sz w:val="17"/>
        </w:rPr>
        <w:t>of Radioactive Material </w:t>
      </w:r>
      <w:r>
        <w:rPr>
          <w:color w:val="231F20"/>
          <w:w w:val="105"/>
          <w:sz w:val="17"/>
        </w:rPr>
        <w:t>may continue to be used provided that all of the following conditions are met:</w:t>
      </w:r>
    </w:p>
    <w:p>
      <w:pPr>
        <w:pStyle w:val="ListParagraph"/>
        <w:numPr>
          <w:ilvl w:val="1"/>
          <w:numId w:val="54"/>
        </w:numPr>
        <w:tabs>
          <w:tab w:pos="2650" w:val="left" w:leader="none"/>
        </w:tabs>
        <w:spacing w:line="240" w:lineRule="auto" w:before="50" w:after="0"/>
        <w:ind w:left="2650" w:right="0" w:hanging="360"/>
        <w:jc w:val="left"/>
        <w:rPr>
          <w:sz w:val="17"/>
        </w:rPr>
      </w:pPr>
      <w:r>
        <w:rPr>
          <w:color w:val="231F20"/>
          <w:w w:val="105"/>
          <w:sz w:val="17"/>
        </w:rPr>
        <w:t>the</w:t>
      </w:r>
      <w:r>
        <w:rPr>
          <w:color w:val="231F20"/>
          <w:spacing w:val="-2"/>
          <w:w w:val="105"/>
          <w:sz w:val="17"/>
        </w:rPr>
        <w:t> </w:t>
      </w:r>
      <w:r>
        <w:rPr>
          <w:color w:val="231F20"/>
          <w:w w:val="105"/>
          <w:sz w:val="17"/>
        </w:rPr>
        <w:t>package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is</w:t>
      </w:r>
      <w:r>
        <w:rPr>
          <w:color w:val="231F20"/>
          <w:spacing w:val="-2"/>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multilateral</w:t>
      </w:r>
      <w:r>
        <w:rPr>
          <w:color w:val="231F20"/>
          <w:spacing w:val="-1"/>
          <w:w w:val="105"/>
          <w:sz w:val="17"/>
        </w:rPr>
        <w:t> </w:t>
      </w:r>
      <w:r>
        <w:rPr>
          <w:color w:val="231F20"/>
          <w:spacing w:val="-2"/>
          <w:w w:val="105"/>
          <w:sz w:val="17"/>
        </w:rPr>
        <w:t>approval;</w:t>
      </w:r>
    </w:p>
    <w:p>
      <w:pPr>
        <w:pStyle w:val="ListParagraph"/>
        <w:numPr>
          <w:ilvl w:val="1"/>
          <w:numId w:val="54"/>
        </w:numPr>
        <w:tabs>
          <w:tab w:pos="2647" w:val="left" w:leader="none"/>
        </w:tabs>
        <w:spacing w:line="240" w:lineRule="auto" w:before="61" w:after="0"/>
        <w:ind w:left="2647" w:right="0" w:hanging="357"/>
        <w:jc w:val="left"/>
        <w:rPr>
          <w:sz w:val="17"/>
        </w:rPr>
      </w:pPr>
      <w:r>
        <w:rPr>
          <w:color w:val="231F20"/>
          <w:w w:val="105"/>
          <w:sz w:val="17"/>
        </w:rPr>
        <w:t>the</w:t>
      </w:r>
      <w:r>
        <w:rPr>
          <w:color w:val="231F20"/>
          <w:spacing w:val="-7"/>
          <w:w w:val="105"/>
          <w:sz w:val="17"/>
        </w:rPr>
        <w:t> </w:t>
      </w:r>
      <w:r>
        <w:rPr>
          <w:color w:val="231F20"/>
          <w:w w:val="105"/>
          <w:sz w:val="17"/>
        </w:rPr>
        <w:t>applicable</w:t>
      </w:r>
      <w:r>
        <w:rPr>
          <w:color w:val="231F20"/>
          <w:spacing w:val="-6"/>
          <w:w w:val="105"/>
          <w:sz w:val="17"/>
        </w:rPr>
        <w:t> </w:t>
      </w:r>
      <w:r>
        <w:rPr>
          <w:color w:val="231F20"/>
          <w:w w:val="105"/>
          <w:sz w:val="17"/>
        </w:rPr>
        <w:t>requirements</w:t>
      </w:r>
      <w:r>
        <w:rPr>
          <w:color w:val="231F20"/>
          <w:spacing w:val="-6"/>
          <w:w w:val="105"/>
          <w:sz w:val="17"/>
        </w:rPr>
        <w:t> </w:t>
      </w:r>
      <w:r>
        <w:rPr>
          <w:color w:val="231F20"/>
          <w:w w:val="105"/>
          <w:sz w:val="17"/>
        </w:rPr>
        <w:t>of</w:t>
      </w:r>
      <w:r>
        <w:rPr>
          <w:color w:val="231F20"/>
          <w:spacing w:val="-7"/>
          <w:w w:val="105"/>
          <w:sz w:val="17"/>
        </w:rPr>
        <w:t> </w:t>
      </w:r>
      <w:r>
        <w:rPr>
          <w:color w:val="231F20"/>
          <w:w w:val="105"/>
          <w:sz w:val="17"/>
        </w:rPr>
        <w:t>1.5.3.1</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6"/>
          <w:w w:val="105"/>
          <w:sz w:val="17"/>
        </w:rPr>
        <w:t> </w:t>
      </w:r>
      <w:r>
        <w:rPr>
          <w:color w:val="231F20"/>
          <w:w w:val="105"/>
          <w:sz w:val="17"/>
        </w:rPr>
        <w:t>are</w:t>
      </w:r>
      <w:r>
        <w:rPr>
          <w:color w:val="231F20"/>
          <w:spacing w:val="-6"/>
          <w:w w:val="105"/>
          <w:sz w:val="17"/>
        </w:rPr>
        <w:t> </w:t>
      </w:r>
      <w:r>
        <w:rPr>
          <w:color w:val="231F20"/>
          <w:spacing w:val="-2"/>
          <w:w w:val="105"/>
          <w:sz w:val="17"/>
        </w:rPr>
        <w:t>applied;</w:t>
      </w:r>
    </w:p>
    <w:p>
      <w:pPr>
        <w:pStyle w:val="ListParagraph"/>
        <w:numPr>
          <w:ilvl w:val="1"/>
          <w:numId w:val="54"/>
        </w:numPr>
        <w:tabs>
          <w:tab w:pos="2646" w:val="left" w:leader="none"/>
        </w:tabs>
        <w:spacing w:line="240" w:lineRule="auto" w:before="62" w:after="0"/>
        <w:ind w:left="2646" w:right="0" w:hanging="356"/>
        <w:jc w:val="left"/>
        <w:rPr>
          <w:sz w:val="17"/>
        </w:rPr>
      </w:pPr>
      <w:r>
        <w:rPr>
          <w:color w:val="231F20"/>
          <w:w w:val="105"/>
          <w:sz w:val="17"/>
        </w:rPr>
        <w:t>the</w:t>
      </w:r>
      <w:r>
        <w:rPr>
          <w:color w:val="231F20"/>
          <w:spacing w:val="-2"/>
          <w:w w:val="105"/>
          <w:sz w:val="17"/>
        </w:rPr>
        <w:t> </w:t>
      </w:r>
      <w:r>
        <w:rPr>
          <w:color w:val="231F20"/>
          <w:w w:val="105"/>
          <w:sz w:val="17"/>
        </w:rPr>
        <w:t>activity</w:t>
      </w:r>
      <w:r>
        <w:rPr>
          <w:color w:val="231F20"/>
          <w:spacing w:val="-2"/>
          <w:w w:val="105"/>
          <w:sz w:val="17"/>
        </w:rPr>
        <w:t> </w:t>
      </w:r>
      <w:r>
        <w:rPr>
          <w:color w:val="231F20"/>
          <w:w w:val="105"/>
          <w:sz w:val="17"/>
        </w:rPr>
        <w:t>limits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classification</w:t>
      </w:r>
      <w:r>
        <w:rPr>
          <w:color w:val="231F20"/>
          <w:spacing w:val="-2"/>
          <w:w w:val="105"/>
          <w:sz w:val="17"/>
        </w:rPr>
        <w:t> </w:t>
      </w:r>
      <w:r>
        <w:rPr>
          <w:color w:val="231F20"/>
          <w:w w:val="105"/>
          <w:sz w:val="17"/>
        </w:rPr>
        <w:t>in</w:t>
      </w:r>
      <w:r>
        <w:rPr>
          <w:color w:val="231F20"/>
          <w:spacing w:val="-2"/>
          <w:w w:val="105"/>
          <w:sz w:val="17"/>
        </w:rPr>
        <w:t> </w:t>
      </w:r>
      <w:r>
        <w:rPr>
          <w:color w:val="231F20"/>
          <w:w w:val="105"/>
          <w:sz w:val="17"/>
        </w:rPr>
        <w:t>chapter</w:t>
      </w:r>
      <w:r>
        <w:rPr>
          <w:color w:val="231F20"/>
          <w:spacing w:val="-1"/>
          <w:w w:val="105"/>
          <w:sz w:val="17"/>
        </w:rPr>
        <w:t> </w:t>
      </w:r>
      <w:r>
        <w:rPr>
          <w:color w:val="231F20"/>
          <w:w w:val="105"/>
          <w:sz w:val="17"/>
        </w:rPr>
        <w:t>2.7</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are</w:t>
      </w:r>
      <w:r>
        <w:rPr>
          <w:color w:val="231F20"/>
          <w:spacing w:val="-2"/>
          <w:w w:val="105"/>
          <w:sz w:val="17"/>
        </w:rPr>
        <w:t> applied;</w:t>
      </w:r>
    </w:p>
    <w:p>
      <w:pPr>
        <w:pStyle w:val="ListParagraph"/>
        <w:numPr>
          <w:ilvl w:val="1"/>
          <w:numId w:val="54"/>
        </w:numPr>
        <w:tabs>
          <w:tab w:pos="2648" w:val="left" w:leader="none"/>
        </w:tabs>
        <w:spacing w:line="240" w:lineRule="auto" w:before="62" w:after="0"/>
        <w:ind w:left="2648" w:right="0" w:hanging="358"/>
        <w:jc w:val="left"/>
        <w:rPr>
          <w:sz w:val="17"/>
        </w:rPr>
      </w:pPr>
      <w:r>
        <w:rPr>
          <w:color w:val="231F20"/>
          <w:w w:val="105"/>
          <w:sz w:val="17"/>
        </w:rPr>
        <w:t>the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controls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1"/>
          <w:w w:val="105"/>
          <w:sz w:val="17"/>
        </w:rPr>
        <w:t> </w:t>
      </w:r>
      <w:r>
        <w:rPr>
          <w:color w:val="231F20"/>
          <w:w w:val="105"/>
          <w:sz w:val="17"/>
        </w:rPr>
        <w:t>in</w:t>
      </w:r>
      <w:r>
        <w:rPr>
          <w:color w:val="231F20"/>
          <w:spacing w:val="-2"/>
          <w:w w:val="105"/>
          <w:sz w:val="17"/>
        </w:rPr>
        <w:t> </w:t>
      </w:r>
      <w:r>
        <w:rPr>
          <w:color w:val="231F20"/>
          <w:w w:val="105"/>
          <w:sz w:val="17"/>
        </w:rPr>
        <w:t>parts</w:t>
      </w:r>
      <w:r>
        <w:rPr>
          <w:color w:val="231F20"/>
          <w:spacing w:val="-2"/>
          <w:w w:val="105"/>
          <w:sz w:val="17"/>
        </w:rPr>
        <w:t> </w:t>
      </w:r>
      <w:r>
        <w:rPr>
          <w:color w:val="231F20"/>
          <w:w w:val="105"/>
          <w:sz w:val="17"/>
        </w:rPr>
        <w:t>1,</w:t>
      </w:r>
      <w:r>
        <w:rPr>
          <w:color w:val="231F20"/>
          <w:spacing w:val="-1"/>
          <w:w w:val="105"/>
          <w:sz w:val="17"/>
        </w:rPr>
        <w:t> </w:t>
      </w:r>
      <w:r>
        <w:rPr>
          <w:color w:val="231F20"/>
          <w:w w:val="105"/>
          <w:sz w:val="17"/>
        </w:rPr>
        <w:t>3,</w:t>
      </w:r>
      <w:r>
        <w:rPr>
          <w:color w:val="231F20"/>
          <w:spacing w:val="-2"/>
          <w:w w:val="105"/>
          <w:sz w:val="17"/>
        </w:rPr>
        <w:t> </w:t>
      </w:r>
      <w:r>
        <w:rPr>
          <w:color w:val="231F20"/>
          <w:w w:val="105"/>
          <w:sz w:val="17"/>
        </w:rPr>
        <w:t>4,</w:t>
      </w:r>
      <w:r>
        <w:rPr>
          <w:color w:val="231F20"/>
          <w:spacing w:val="-2"/>
          <w:w w:val="105"/>
          <w:sz w:val="17"/>
        </w:rPr>
        <w:t> </w:t>
      </w:r>
      <w:r>
        <w:rPr>
          <w:color w:val="231F20"/>
          <w:w w:val="105"/>
          <w:sz w:val="17"/>
        </w:rPr>
        <w:t>5</w:t>
      </w:r>
      <w:r>
        <w:rPr>
          <w:color w:val="231F20"/>
          <w:spacing w:val="-1"/>
          <w:w w:val="105"/>
          <w:sz w:val="17"/>
        </w:rPr>
        <w:t> </w:t>
      </w:r>
      <w:r>
        <w:rPr>
          <w:color w:val="231F20"/>
          <w:w w:val="105"/>
          <w:sz w:val="17"/>
        </w:rPr>
        <w:t>and</w:t>
      </w:r>
      <w:r>
        <w:rPr>
          <w:color w:val="231F20"/>
          <w:spacing w:val="-2"/>
          <w:w w:val="105"/>
          <w:sz w:val="17"/>
        </w:rPr>
        <w:t> </w:t>
      </w:r>
      <w:r>
        <w:rPr>
          <w:color w:val="231F20"/>
          <w:w w:val="105"/>
          <w:sz w:val="17"/>
        </w:rPr>
        <w:t>7</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are</w:t>
      </w:r>
      <w:r>
        <w:rPr>
          <w:color w:val="231F20"/>
          <w:spacing w:val="-1"/>
          <w:w w:val="105"/>
          <w:sz w:val="17"/>
        </w:rPr>
        <w:t> </w:t>
      </w:r>
      <w:r>
        <w:rPr>
          <w:color w:val="231F20"/>
          <w:spacing w:val="-2"/>
          <w:w w:val="105"/>
          <w:sz w:val="17"/>
        </w:rPr>
        <w:t>applied;</w:t>
      </w:r>
    </w:p>
    <w:p>
      <w:pPr>
        <w:pStyle w:val="ListParagraph"/>
        <w:numPr>
          <w:ilvl w:val="1"/>
          <w:numId w:val="54"/>
        </w:numPr>
        <w:tabs>
          <w:tab w:pos="2648" w:val="left" w:leader="none"/>
        </w:tabs>
        <w:spacing w:line="240" w:lineRule="auto" w:before="61" w:after="0"/>
        <w:ind w:left="2648" w:right="0" w:hanging="358"/>
        <w:jc w:val="left"/>
        <w:rPr>
          <w:sz w:val="17"/>
        </w:rPr>
      </w:pPr>
      <w:r>
        <w:rPr>
          <w:color w:val="231F20"/>
          <w:w w:val="105"/>
          <w:sz w:val="17"/>
        </w:rPr>
        <w:t>for</w:t>
      </w:r>
      <w:r>
        <w:rPr>
          <w:color w:val="231F20"/>
          <w:spacing w:val="-9"/>
          <w:w w:val="105"/>
          <w:sz w:val="17"/>
        </w:rPr>
        <w:t> </w:t>
      </w:r>
      <w:r>
        <w:rPr>
          <w:color w:val="231F20"/>
          <w:w w:val="105"/>
          <w:sz w:val="17"/>
        </w:rPr>
        <w:t>a</w:t>
      </w:r>
      <w:r>
        <w:rPr>
          <w:color w:val="231F20"/>
          <w:spacing w:val="-9"/>
          <w:w w:val="105"/>
          <w:sz w:val="17"/>
        </w:rPr>
        <w:t> </w:t>
      </w:r>
      <w:r>
        <w:rPr>
          <w:color w:val="231F20"/>
          <w:w w:val="105"/>
          <w:sz w:val="17"/>
        </w:rPr>
        <w:t>package</w:t>
      </w:r>
      <w:r>
        <w:rPr>
          <w:color w:val="231F20"/>
          <w:spacing w:val="-9"/>
          <w:w w:val="105"/>
          <w:sz w:val="17"/>
        </w:rPr>
        <w:t> </w:t>
      </w:r>
      <w:r>
        <w:rPr>
          <w:color w:val="231F20"/>
          <w:w w:val="105"/>
          <w:sz w:val="17"/>
        </w:rPr>
        <w:t>containing</w:t>
      </w:r>
      <w:r>
        <w:rPr>
          <w:color w:val="231F20"/>
          <w:spacing w:val="-9"/>
          <w:w w:val="105"/>
          <w:sz w:val="17"/>
        </w:rPr>
        <w:t> </w:t>
      </w:r>
      <w:r>
        <w:rPr>
          <w:color w:val="231F20"/>
          <w:w w:val="105"/>
          <w:sz w:val="17"/>
        </w:rPr>
        <w:t>fissile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transported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air,</w:t>
      </w:r>
      <w:r>
        <w:rPr>
          <w:color w:val="231F20"/>
          <w:spacing w:val="-9"/>
          <w:w w:val="105"/>
          <w:sz w:val="17"/>
        </w:rPr>
        <w:t> </w:t>
      </w:r>
      <w:r>
        <w:rPr>
          <w:color w:val="231F20"/>
          <w:w w:val="105"/>
          <w:sz w:val="17"/>
        </w:rPr>
        <w:t>the</w:t>
      </w:r>
      <w:r>
        <w:rPr>
          <w:color w:val="231F20"/>
          <w:spacing w:val="-9"/>
          <w:w w:val="105"/>
          <w:sz w:val="17"/>
        </w:rPr>
        <w:t> </w:t>
      </w:r>
      <w:r>
        <w:rPr>
          <w:color w:val="231F20"/>
          <w:w w:val="105"/>
          <w:sz w:val="17"/>
        </w:rPr>
        <w:t>requirement</w:t>
      </w:r>
      <w:r>
        <w:rPr>
          <w:color w:val="231F20"/>
          <w:spacing w:val="-9"/>
          <w:w w:val="105"/>
          <w:sz w:val="17"/>
        </w:rPr>
        <w:t> </w:t>
      </w:r>
      <w:r>
        <w:rPr>
          <w:color w:val="231F20"/>
          <w:w w:val="105"/>
          <w:sz w:val="17"/>
        </w:rPr>
        <w:t>of</w:t>
      </w:r>
      <w:r>
        <w:rPr>
          <w:color w:val="231F20"/>
          <w:spacing w:val="-9"/>
          <w:w w:val="105"/>
          <w:sz w:val="17"/>
        </w:rPr>
        <w:t> </w:t>
      </w:r>
      <w:r>
        <w:rPr>
          <w:color w:val="231F20"/>
          <w:w w:val="105"/>
          <w:sz w:val="17"/>
        </w:rPr>
        <w:t>6.4.11.11</w:t>
      </w:r>
      <w:r>
        <w:rPr>
          <w:color w:val="231F20"/>
          <w:spacing w:val="-9"/>
          <w:w w:val="105"/>
          <w:sz w:val="17"/>
        </w:rPr>
        <w:t> </w:t>
      </w:r>
      <w:r>
        <w:rPr>
          <w:color w:val="231F20"/>
          <w:w w:val="105"/>
          <w:sz w:val="17"/>
        </w:rPr>
        <w:t>is</w:t>
      </w:r>
      <w:r>
        <w:rPr>
          <w:color w:val="231F20"/>
          <w:spacing w:val="-9"/>
          <w:w w:val="105"/>
          <w:sz w:val="17"/>
        </w:rPr>
        <w:t> </w:t>
      </w:r>
      <w:r>
        <w:rPr>
          <w:color w:val="231F20"/>
          <w:spacing w:val="-4"/>
          <w:w w:val="105"/>
          <w:sz w:val="17"/>
        </w:rPr>
        <w:t>met;</w:t>
      </w:r>
    </w:p>
    <w:p>
      <w:pPr>
        <w:pStyle w:val="ListParagraph"/>
        <w:numPr>
          <w:ilvl w:val="0"/>
          <w:numId w:val="54"/>
        </w:numPr>
        <w:tabs>
          <w:tab w:pos="2288" w:val="left" w:leader="none"/>
          <w:tab w:pos="2290" w:val="left" w:leader="none"/>
        </w:tabs>
        <w:spacing w:line="256" w:lineRule="auto" w:before="82" w:after="0"/>
        <w:ind w:left="2290" w:right="1414" w:hanging="360"/>
        <w:jc w:val="both"/>
        <w:rPr>
          <w:sz w:val="17"/>
        </w:rPr>
      </w:pPr>
      <w:r>
        <w:rPr>
          <w:color w:val="231F20"/>
          <w:w w:val="105"/>
          <w:sz w:val="17"/>
        </w:rPr>
        <w:t>Packagings that were manufactured to a package design approved by the competent authority under</w:t>
      </w:r>
      <w:r>
        <w:rPr>
          <w:color w:val="231F20"/>
          <w:spacing w:val="40"/>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1996,</w:t>
      </w:r>
      <w:r>
        <w:rPr>
          <w:color w:val="231F20"/>
          <w:spacing w:val="-2"/>
          <w:w w:val="105"/>
          <w:sz w:val="17"/>
        </w:rPr>
        <w:t> </w:t>
      </w:r>
      <w:r>
        <w:rPr>
          <w:color w:val="231F20"/>
          <w:w w:val="105"/>
          <w:sz w:val="17"/>
        </w:rPr>
        <w:t>1996</w:t>
      </w:r>
      <w:r>
        <w:rPr>
          <w:color w:val="231F20"/>
          <w:spacing w:val="-2"/>
          <w:w w:val="105"/>
          <w:sz w:val="17"/>
        </w:rPr>
        <w:t> </w:t>
      </w:r>
      <w:r>
        <w:rPr>
          <w:color w:val="231F20"/>
          <w:w w:val="105"/>
          <w:sz w:val="17"/>
        </w:rPr>
        <w:t>(revised),</w:t>
      </w:r>
      <w:r>
        <w:rPr>
          <w:color w:val="231F20"/>
          <w:spacing w:val="-2"/>
          <w:w w:val="105"/>
          <w:sz w:val="17"/>
        </w:rPr>
        <w:t> </w:t>
      </w:r>
      <w:r>
        <w:rPr>
          <w:color w:val="231F20"/>
          <w:w w:val="105"/>
          <w:sz w:val="17"/>
        </w:rPr>
        <w:t>1996</w:t>
      </w:r>
      <w:r>
        <w:rPr>
          <w:color w:val="231F20"/>
          <w:spacing w:val="-2"/>
          <w:w w:val="105"/>
          <w:sz w:val="17"/>
        </w:rPr>
        <w:t> </w:t>
      </w:r>
      <w:r>
        <w:rPr>
          <w:color w:val="231F20"/>
          <w:w w:val="105"/>
          <w:sz w:val="17"/>
        </w:rPr>
        <w:t>(as</w:t>
      </w:r>
      <w:r>
        <w:rPr>
          <w:color w:val="231F20"/>
          <w:spacing w:val="-2"/>
          <w:w w:val="105"/>
          <w:sz w:val="17"/>
        </w:rPr>
        <w:t> </w:t>
      </w:r>
      <w:r>
        <w:rPr>
          <w:color w:val="231F20"/>
          <w:w w:val="105"/>
          <w:sz w:val="17"/>
        </w:rPr>
        <w:t>amended</w:t>
      </w:r>
      <w:r>
        <w:rPr>
          <w:color w:val="231F20"/>
          <w:spacing w:val="-2"/>
          <w:w w:val="105"/>
          <w:sz w:val="17"/>
        </w:rPr>
        <w:t> </w:t>
      </w:r>
      <w:r>
        <w:rPr>
          <w:color w:val="231F20"/>
          <w:w w:val="105"/>
          <w:sz w:val="17"/>
        </w:rPr>
        <w:t>2003),</w:t>
      </w:r>
      <w:r>
        <w:rPr>
          <w:color w:val="231F20"/>
          <w:spacing w:val="-2"/>
          <w:w w:val="105"/>
          <w:sz w:val="17"/>
        </w:rPr>
        <w:t> </w:t>
      </w:r>
      <w:r>
        <w:rPr>
          <w:color w:val="231F20"/>
          <w:w w:val="105"/>
          <w:sz w:val="17"/>
        </w:rPr>
        <w:t>2005,</w:t>
      </w:r>
      <w:r>
        <w:rPr>
          <w:color w:val="231F20"/>
          <w:spacing w:val="-2"/>
          <w:w w:val="105"/>
          <w:sz w:val="17"/>
        </w:rPr>
        <w:t> </w:t>
      </w:r>
      <w:r>
        <w:rPr>
          <w:color w:val="231F20"/>
          <w:w w:val="105"/>
          <w:sz w:val="17"/>
        </w:rPr>
        <w:t>2009</w:t>
      </w:r>
      <w:r>
        <w:rPr>
          <w:color w:val="231F20"/>
          <w:spacing w:val="-2"/>
          <w:w w:val="105"/>
          <w:sz w:val="17"/>
        </w:rPr>
        <w:t> </w:t>
      </w:r>
      <w:r>
        <w:rPr>
          <w:color w:val="231F20"/>
          <w:w w:val="105"/>
          <w:sz w:val="17"/>
        </w:rPr>
        <w:t>or</w:t>
      </w:r>
      <w:r>
        <w:rPr>
          <w:color w:val="231F20"/>
          <w:spacing w:val="-2"/>
          <w:w w:val="105"/>
          <w:sz w:val="17"/>
        </w:rPr>
        <w:t> </w:t>
      </w:r>
      <w:r>
        <w:rPr>
          <w:color w:val="231F20"/>
          <w:w w:val="105"/>
          <w:sz w:val="17"/>
        </w:rPr>
        <w:t>2012</w:t>
      </w:r>
      <w:r>
        <w:rPr>
          <w:color w:val="231F20"/>
          <w:spacing w:val="-2"/>
          <w:w w:val="105"/>
          <w:sz w:val="17"/>
        </w:rPr>
        <w:t> </w:t>
      </w:r>
      <w:r>
        <w:rPr>
          <w:color w:val="231F20"/>
          <w:w w:val="105"/>
          <w:sz w:val="17"/>
        </w:rPr>
        <w:t>editions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 IAEA </w:t>
      </w:r>
      <w:r>
        <w:rPr>
          <w:rFonts w:ascii="Arial"/>
          <w:i/>
          <w:color w:val="231F20"/>
          <w:w w:val="105"/>
          <w:sz w:val="17"/>
        </w:rPr>
        <w:t>Regulations for the Safe Transport of Radioactive Material </w:t>
      </w:r>
      <w:r>
        <w:rPr>
          <w:color w:val="231F20"/>
          <w:w w:val="105"/>
          <w:sz w:val="17"/>
        </w:rPr>
        <w:t>may continue to be used provided that all of the following conditions are met:</w:t>
      </w:r>
    </w:p>
    <w:p>
      <w:pPr>
        <w:pStyle w:val="ListParagraph"/>
        <w:numPr>
          <w:ilvl w:val="1"/>
          <w:numId w:val="54"/>
        </w:numPr>
        <w:tabs>
          <w:tab w:pos="2648" w:val="left" w:leader="none"/>
        </w:tabs>
        <w:spacing w:line="240" w:lineRule="auto" w:before="50" w:after="0"/>
        <w:ind w:left="2648" w:right="0" w:hanging="358"/>
        <w:jc w:val="both"/>
        <w:rPr>
          <w:sz w:val="17"/>
        </w:rPr>
      </w:pPr>
      <w:r>
        <w:rPr>
          <w:color w:val="231F20"/>
          <w:w w:val="105"/>
          <w:sz w:val="17"/>
        </w:rPr>
        <w:t>the</w:t>
      </w:r>
      <w:r>
        <w:rPr>
          <w:color w:val="231F20"/>
          <w:spacing w:val="-3"/>
          <w:w w:val="105"/>
          <w:sz w:val="17"/>
        </w:rPr>
        <w:t> </w:t>
      </w:r>
      <w:r>
        <w:rPr>
          <w:color w:val="231F20"/>
          <w:w w:val="105"/>
          <w:sz w:val="17"/>
        </w:rPr>
        <w:t>package</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is</w:t>
      </w:r>
      <w:r>
        <w:rPr>
          <w:color w:val="231F20"/>
          <w:spacing w:val="-3"/>
          <w:w w:val="105"/>
          <w:sz w:val="17"/>
        </w:rPr>
        <w:t> </w:t>
      </w:r>
      <w:r>
        <w:rPr>
          <w:color w:val="231F20"/>
          <w:w w:val="105"/>
          <w:sz w:val="17"/>
        </w:rPr>
        <w:t>subject</w:t>
      </w:r>
      <w:r>
        <w:rPr>
          <w:color w:val="231F20"/>
          <w:spacing w:val="-3"/>
          <w:w w:val="105"/>
          <w:sz w:val="17"/>
        </w:rPr>
        <w:t> </w:t>
      </w:r>
      <w:r>
        <w:rPr>
          <w:color w:val="231F20"/>
          <w:w w:val="105"/>
          <w:sz w:val="17"/>
        </w:rPr>
        <w:t>to</w:t>
      </w:r>
      <w:r>
        <w:rPr>
          <w:color w:val="231F20"/>
          <w:spacing w:val="-3"/>
          <w:w w:val="105"/>
          <w:sz w:val="17"/>
        </w:rPr>
        <w:t> </w:t>
      </w:r>
      <w:r>
        <w:rPr>
          <w:color w:val="231F20"/>
          <w:w w:val="105"/>
          <w:sz w:val="17"/>
        </w:rPr>
        <w:t>multilateral</w:t>
      </w:r>
      <w:r>
        <w:rPr>
          <w:color w:val="231F20"/>
          <w:spacing w:val="-3"/>
          <w:w w:val="105"/>
          <w:sz w:val="17"/>
        </w:rPr>
        <w:t> </w:t>
      </w:r>
      <w:r>
        <w:rPr>
          <w:color w:val="231F20"/>
          <w:w w:val="105"/>
          <w:sz w:val="17"/>
        </w:rPr>
        <w:t>approval</w:t>
      </w:r>
      <w:r>
        <w:rPr>
          <w:color w:val="231F20"/>
          <w:spacing w:val="-3"/>
          <w:w w:val="105"/>
          <w:sz w:val="17"/>
        </w:rPr>
        <w:t> </w:t>
      </w:r>
      <w:r>
        <w:rPr>
          <w:color w:val="231F20"/>
          <w:w w:val="105"/>
          <w:sz w:val="17"/>
        </w:rPr>
        <w:t>after</w:t>
      </w:r>
      <w:r>
        <w:rPr>
          <w:color w:val="231F20"/>
          <w:spacing w:val="-3"/>
          <w:w w:val="105"/>
          <w:sz w:val="17"/>
        </w:rPr>
        <w:t> </w:t>
      </w:r>
      <w:r>
        <w:rPr>
          <w:color w:val="231F20"/>
          <w:w w:val="105"/>
          <w:sz w:val="17"/>
        </w:rPr>
        <w:t>31</w:t>
      </w:r>
      <w:r>
        <w:rPr>
          <w:color w:val="231F20"/>
          <w:spacing w:val="-2"/>
          <w:w w:val="105"/>
          <w:sz w:val="17"/>
        </w:rPr>
        <w:t> </w:t>
      </w:r>
      <w:r>
        <w:rPr>
          <w:color w:val="231F20"/>
          <w:w w:val="105"/>
          <w:sz w:val="17"/>
        </w:rPr>
        <w:t>December</w:t>
      </w:r>
      <w:r>
        <w:rPr>
          <w:color w:val="231F20"/>
          <w:spacing w:val="-3"/>
          <w:w w:val="105"/>
          <w:sz w:val="17"/>
        </w:rPr>
        <w:t> </w:t>
      </w:r>
      <w:r>
        <w:rPr>
          <w:color w:val="231F20"/>
          <w:spacing w:val="-4"/>
          <w:w w:val="105"/>
          <w:sz w:val="17"/>
        </w:rPr>
        <w:t>2025;</w:t>
      </w:r>
    </w:p>
    <w:p>
      <w:pPr>
        <w:pStyle w:val="ListParagraph"/>
        <w:numPr>
          <w:ilvl w:val="1"/>
          <w:numId w:val="54"/>
        </w:numPr>
        <w:tabs>
          <w:tab w:pos="2647" w:val="left" w:leader="none"/>
        </w:tabs>
        <w:spacing w:line="240" w:lineRule="auto" w:before="62" w:after="0"/>
        <w:ind w:left="2647" w:right="0" w:hanging="357"/>
        <w:jc w:val="both"/>
        <w:rPr>
          <w:sz w:val="17"/>
        </w:rPr>
      </w:pPr>
      <w:r>
        <w:rPr>
          <w:color w:val="231F20"/>
          <w:w w:val="105"/>
          <w:sz w:val="17"/>
        </w:rPr>
        <w:t>the</w:t>
      </w:r>
      <w:r>
        <w:rPr>
          <w:color w:val="231F20"/>
          <w:spacing w:val="-7"/>
          <w:w w:val="105"/>
          <w:sz w:val="17"/>
        </w:rPr>
        <w:t> </w:t>
      </w:r>
      <w:r>
        <w:rPr>
          <w:color w:val="231F20"/>
          <w:w w:val="105"/>
          <w:sz w:val="17"/>
        </w:rPr>
        <w:t>applicable</w:t>
      </w:r>
      <w:r>
        <w:rPr>
          <w:color w:val="231F20"/>
          <w:spacing w:val="-6"/>
          <w:w w:val="105"/>
          <w:sz w:val="17"/>
        </w:rPr>
        <w:t> </w:t>
      </w:r>
      <w:r>
        <w:rPr>
          <w:color w:val="231F20"/>
          <w:w w:val="105"/>
          <w:sz w:val="17"/>
        </w:rPr>
        <w:t>requirements</w:t>
      </w:r>
      <w:r>
        <w:rPr>
          <w:color w:val="231F20"/>
          <w:spacing w:val="-6"/>
          <w:w w:val="105"/>
          <w:sz w:val="17"/>
        </w:rPr>
        <w:t> </w:t>
      </w:r>
      <w:r>
        <w:rPr>
          <w:color w:val="231F20"/>
          <w:w w:val="105"/>
          <w:sz w:val="17"/>
        </w:rPr>
        <w:t>of</w:t>
      </w:r>
      <w:r>
        <w:rPr>
          <w:color w:val="231F20"/>
          <w:spacing w:val="-7"/>
          <w:w w:val="105"/>
          <w:sz w:val="17"/>
        </w:rPr>
        <w:t> </w:t>
      </w:r>
      <w:r>
        <w:rPr>
          <w:color w:val="231F20"/>
          <w:w w:val="105"/>
          <w:sz w:val="17"/>
        </w:rPr>
        <w:t>1.5.3.1</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7"/>
          <w:w w:val="105"/>
          <w:sz w:val="17"/>
        </w:rPr>
        <w:t> </w:t>
      </w:r>
      <w:r>
        <w:rPr>
          <w:color w:val="231F20"/>
          <w:w w:val="105"/>
          <w:sz w:val="17"/>
        </w:rPr>
        <w:t>Code</w:t>
      </w:r>
      <w:r>
        <w:rPr>
          <w:color w:val="231F20"/>
          <w:spacing w:val="-6"/>
          <w:w w:val="105"/>
          <w:sz w:val="17"/>
        </w:rPr>
        <w:t> </w:t>
      </w:r>
      <w:r>
        <w:rPr>
          <w:color w:val="231F20"/>
          <w:w w:val="105"/>
          <w:sz w:val="17"/>
        </w:rPr>
        <w:t>are</w:t>
      </w:r>
      <w:r>
        <w:rPr>
          <w:color w:val="231F20"/>
          <w:spacing w:val="-6"/>
          <w:w w:val="105"/>
          <w:sz w:val="17"/>
        </w:rPr>
        <w:t> </w:t>
      </w:r>
      <w:r>
        <w:rPr>
          <w:color w:val="231F20"/>
          <w:spacing w:val="-2"/>
          <w:w w:val="105"/>
          <w:sz w:val="17"/>
        </w:rPr>
        <w:t>applied;</w:t>
      </w:r>
    </w:p>
    <w:p>
      <w:pPr>
        <w:pStyle w:val="ListParagraph"/>
        <w:spacing w:after="0" w:line="240" w:lineRule="auto"/>
        <w:jc w:val="both"/>
        <w:rPr>
          <w:sz w:val="17"/>
        </w:rPr>
        <w:sectPr>
          <w:pgSz w:w="11910" w:h="16840"/>
          <w:pgMar w:header="303" w:footer="570" w:top="1540" w:bottom="760" w:left="0" w:right="0"/>
        </w:sectPr>
      </w:pPr>
    </w:p>
    <w:p>
      <w:pPr>
        <w:pStyle w:val="ListParagraph"/>
        <w:numPr>
          <w:ilvl w:val="1"/>
          <w:numId w:val="54"/>
        </w:numPr>
        <w:tabs>
          <w:tab w:pos="3213" w:val="left" w:leader="none"/>
        </w:tabs>
        <w:spacing w:line="240" w:lineRule="auto" w:before="123" w:after="0"/>
        <w:ind w:left="3213" w:right="0" w:hanging="356"/>
        <w:jc w:val="left"/>
        <w:rPr>
          <w:sz w:val="17"/>
        </w:rPr>
      </w:pPr>
      <w:r>
        <w:rPr>
          <w:color w:val="231F20"/>
          <w:w w:val="105"/>
          <w:sz w:val="17"/>
        </w:rPr>
        <w:t>the</w:t>
      </w:r>
      <w:r>
        <w:rPr>
          <w:color w:val="231F20"/>
          <w:spacing w:val="-2"/>
          <w:w w:val="105"/>
          <w:sz w:val="17"/>
        </w:rPr>
        <w:t> </w:t>
      </w:r>
      <w:r>
        <w:rPr>
          <w:color w:val="231F20"/>
          <w:w w:val="105"/>
          <w:sz w:val="17"/>
        </w:rPr>
        <w:t>activity</w:t>
      </w:r>
      <w:r>
        <w:rPr>
          <w:color w:val="231F20"/>
          <w:spacing w:val="-1"/>
          <w:w w:val="105"/>
          <w:sz w:val="17"/>
        </w:rPr>
        <w:t> </w:t>
      </w:r>
      <w:r>
        <w:rPr>
          <w:color w:val="231F20"/>
          <w:w w:val="105"/>
          <w:sz w:val="17"/>
        </w:rPr>
        <w:t>limits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material</w:t>
      </w:r>
      <w:r>
        <w:rPr>
          <w:color w:val="231F20"/>
          <w:spacing w:val="-2"/>
          <w:w w:val="105"/>
          <w:sz w:val="17"/>
        </w:rPr>
        <w:t> </w:t>
      </w:r>
      <w:r>
        <w:rPr>
          <w:color w:val="231F20"/>
          <w:w w:val="105"/>
          <w:sz w:val="17"/>
        </w:rPr>
        <w:t>restrictions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chapter</w:t>
      </w:r>
      <w:r>
        <w:rPr>
          <w:color w:val="231F20"/>
          <w:spacing w:val="-1"/>
          <w:w w:val="105"/>
          <w:sz w:val="17"/>
        </w:rPr>
        <w:t> </w:t>
      </w:r>
      <w:r>
        <w:rPr>
          <w:color w:val="231F20"/>
          <w:w w:val="105"/>
          <w:sz w:val="17"/>
        </w:rPr>
        <w:t>2.7</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1"/>
          <w:w w:val="105"/>
          <w:sz w:val="17"/>
        </w:rPr>
        <w:t> </w:t>
      </w:r>
      <w:r>
        <w:rPr>
          <w:color w:val="231F20"/>
          <w:w w:val="105"/>
          <w:sz w:val="17"/>
        </w:rPr>
        <w:t>are</w:t>
      </w:r>
      <w:r>
        <w:rPr>
          <w:color w:val="231F20"/>
          <w:spacing w:val="-1"/>
          <w:w w:val="105"/>
          <w:sz w:val="17"/>
        </w:rPr>
        <w:t> </w:t>
      </w:r>
      <w:r>
        <w:rPr>
          <w:color w:val="231F20"/>
          <w:spacing w:val="-2"/>
          <w:w w:val="105"/>
          <w:sz w:val="17"/>
        </w:rPr>
        <w:t>applied;</w:t>
      </w:r>
    </w:p>
    <w:p>
      <w:pPr>
        <w:pStyle w:val="ListParagraph"/>
        <w:numPr>
          <w:ilvl w:val="1"/>
          <w:numId w:val="54"/>
        </w:numPr>
        <w:tabs>
          <w:tab w:pos="3215" w:val="left" w:leader="none"/>
        </w:tabs>
        <w:spacing w:line="240" w:lineRule="auto" w:before="54" w:after="0"/>
        <w:ind w:left="3215" w:right="0" w:hanging="358"/>
        <w:jc w:val="left"/>
        <w:rPr>
          <w:sz w:val="17"/>
        </w:rPr>
      </w:pPr>
      <w:r>
        <w:rPr>
          <w:color w:val="231F20"/>
          <w:w w:val="105"/>
          <w:sz w:val="17"/>
        </w:rPr>
        <w:t>the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controls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1"/>
          <w:w w:val="105"/>
          <w:sz w:val="17"/>
        </w:rPr>
        <w:t> </w:t>
      </w:r>
      <w:r>
        <w:rPr>
          <w:color w:val="231F20"/>
          <w:w w:val="105"/>
          <w:sz w:val="17"/>
        </w:rPr>
        <w:t>in</w:t>
      </w:r>
      <w:r>
        <w:rPr>
          <w:color w:val="231F20"/>
          <w:spacing w:val="-2"/>
          <w:w w:val="105"/>
          <w:sz w:val="17"/>
        </w:rPr>
        <w:t> </w:t>
      </w:r>
      <w:r>
        <w:rPr>
          <w:color w:val="231F20"/>
          <w:w w:val="105"/>
          <w:sz w:val="17"/>
        </w:rPr>
        <w:t>parts</w:t>
      </w:r>
      <w:r>
        <w:rPr>
          <w:color w:val="231F20"/>
          <w:spacing w:val="-2"/>
          <w:w w:val="105"/>
          <w:sz w:val="17"/>
        </w:rPr>
        <w:t> </w:t>
      </w:r>
      <w:r>
        <w:rPr>
          <w:color w:val="231F20"/>
          <w:w w:val="105"/>
          <w:sz w:val="17"/>
        </w:rPr>
        <w:t>1,</w:t>
      </w:r>
      <w:r>
        <w:rPr>
          <w:color w:val="231F20"/>
          <w:spacing w:val="-1"/>
          <w:w w:val="105"/>
          <w:sz w:val="17"/>
        </w:rPr>
        <w:t> </w:t>
      </w:r>
      <w:r>
        <w:rPr>
          <w:color w:val="231F20"/>
          <w:w w:val="105"/>
          <w:sz w:val="17"/>
        </w:rPr>
        <w:t>3,</w:t>
      </w:r>
      <w:r>
        <w:rPr>
          <w:color w:val="231F20"/>
          <w:spacing w:val="-2"/>
          <w:w w:val="105"/>
          <w:sz w:val="17"/>
        </w:rPr>
        <w:t> </w:t>
      </w:r>
      <w:r>
        <w:rPr>
          <w:color w:val="231F20"/>
          <w:w w:val="105"/>
          <w:sz w:val="17"/>
        </w:rPr>
        <w:t>4,</w:t>
      </w:r>
      <w:r>
        <w:rPr>
          <w:color w:val="231F20"/>
          <w:spacing w:val="-2"/>
          <w:w w:val="105"/>
          <w:sz w:val="17"/>
        </w:rPr>
        <w:t> </w:t>
      </w:r>
      <w:r>
        <w:rPr>
          <w:color w:val="231F20"/>
          <w:w w:val="105"/>
          <w:sz w:val="17"/>
        </w:rPr>
        <w:t>5</w:t>
      </w:r>
      <w:r>
        <w:rPr>
          <w:color w:val="231F20"/>
          <w:spacing w:val="-1"/>
          <w:w w:val="105"/>
          <w:sz w:val="17"/>
        </w:rPr>
        <w:t> </w:t>
      </w:r>
      <w:r>
        <w:rPr>
          <w:color w:val="231F20"/>
          <w:w w:val="105"/>
          <w:sz w:val="17"/>
        </w:rPr>
        <w:t>and</w:t>
      </w:r>
      <w:r>
        <w:rPr>
          <w:color w:val="231F20"/>
          <w:spacing w:val="-2"/>
          <w:w w:val="105"/>
          <w:sz w:val="17"/>
        </w:rPr>
        <w:t> </w:t>
      </w:r>
      <w:r>
        <w:rPr>
          <w:color w:val="231F20"/>
          <w:w w:val="105"/>
          <w:sz w:val="17"/>
        </w:rPr>
        <w:t>7</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are</w:t>
      </w:r>
      <w:r>
        <w:rPr>
          <w:color w:val="231F20"/>
          <w:spacing w:val="-1"/>
          <w:w w:val="105"/>
          <w:sz w:val="17"/>
        </w:rPr>
        <w:t> </w:t>
      </w:r>
      <w:r>
        <w:rPr>
          <w:color w:val="231F20"/>
          <w:spacing w:val="-2"/>
          <w:w w:val="105"/>
          <w:sz w:val="17"/>
        </w:rPr>
        <w:t>applied.</w:t>
      </w:r>
    </w:p>
    <w:p>
      <w:pPr>
        <w:pStyle w:val="ListParagraph"/>
        <w:numPr>
          <w:ilvl w:val="3"/>
          <w:numId w:val="1"/>
        </w:numPr>
        <w:tabs>
          <w:tab w:pos="2492" w:val="left" w:leader="none"/>
          <w:tab w:pos="2497" w:val="left" w:leader="none"/>
        </w:tabs>
        <w:spacing w:line="256" w:lineRule="auto" w:before="135" w:after="0"/>
        <w:ind w:left="2497" w:right="848" w:hanging="1080"/>
        <w:jc w:val="both"/>
        <w:rPr>
          <w:color w:val="231F20"/>
          <w:sz w:val="17"/>
        </w:rPr>
      </w:pPr>
      <w:r>
        <w:rPr>
          <w:color w:val="231F20"/>
          <w:w w:val="105"/>
          <w:sz w:val="17"/>
        </w:rPr>
        <w:t>No new manufacture of packagings to a package design meeting the provisions of the 1985, or 1985 (as amended</w:t>
      </w:r>
      <w:r>
        <w:rPr>
          <w:color w:val="231F20"/>
          <w:w w:val="105"/>
          <w:sz w:val="17"/>
        </w:rPr>
        <w:t> 1990)</w:t>
      </w:r>
      <w:r>
        <w:rPr>
          <w:color w:val="231F20"/>
          <w:w w:val="105"/>
          <w:sz w:val="17"/>
        </w:rPr>
        <w:t> editions</w:t>
      </w:r>
      <w:r>
        <w:rPr>
          <w:color w:val="231F20"/>
          <w:w w:val="105"/>
          <w:sz w:val="17"/>
        </w:rPr>
        <w:t> of</w:t>
      </w:r>
      <w:r>
        <w:rPr>
          <w:color w:val="231F20"/>
          <w:w w:val="105"/>
          <w:sz w:val="17"/>
        </w:rPr>
        <w:t> the</w:t>
      </w:r>
      <w:r>
        <w:rPr>
          <w:color w:val="231F20"/>
          <w:w w:val="105"/>
          <w:sz w:val="17"/>
        </w:rPr>
        <w:t> IAEA</w:t>
      </w:r>
      <w:r>
        <w:rPr>
          <w:color w:val="231F20"/>
          <w:w w:val="105"/>
          <w:sz w:val="17"/>
        </w:rPr>
        <w:t> </w:t>
      </w:r>
      <w:r>
        <w:rPr>
          <w:rFonts w:ascii="Arial"/>
          <w:i/>
          <w:color w:val="231F20"/>
          <w:w w:val="105"/>
          <w:sz w:val="17"/>
        </w:rPr>
        <w:t>Regulations</w:t>
      </w:r>
      <w:r>
        <w:rPr>
          <w:rFonts w:ascii="Arial"/>
          <w:i/>
          <w:color w:val="231F20"/>
          <w:w w:val="105"/>
          <w:sz w:val="17"/>
        </w:rPr>
        <w:t> for</w:t>
      </w:r>
      <w:r>
        <w:rPr>
          <w:rFonts w:ascii="Arial"/>
          <w:i/>
          <w:color w:val="231F20"/>
          <w:w w:val="105"/>
          <w:sz w:val="17"/>
        </w:rPr>
        <w:t> the</w:t>
      </w:r>
      <w:r>
        <w:rPr>
          <w:rFonts w:ascii="Arial"/>
          <w:i/>
          <w:color w:val="231F20"/>
          <w:w w:val="105"/>
          <w:sz w:val="17"/>
        </w:rPr>
        <w:t> Safe</w:t>
      </w:r>
      <w:r>
        <w:rPr>
          <w:rFonts w:ascii="Arial"/>
          <w:i/>
          <w:color w:val="231F20"/>
          <w:w w:val="105"/>
          <w:sz w:val="17"/>
        </w:rPr>
        <w:t> Transport</w:t>
      </w:r>
      <w:r>
        <w:rPr>
          <w:rFonts w:ascii="Arial"/>
          <w:i/>
          <w:color w:val="231F20"/>
          <w:w w:val="105"/>
          <w:sz w:val="17"/>
        </w:rPr>
        <w:t> of</w:t>
      </w:r>
      <w:r>
        <w:rPr>
          <w:rFonts w:ascii="Arial"/>
          <w:i/>
          <w:color w:val="231F20"/>
          <w:w w:val="105"/>
          <w:sz w:val="17"/>
        </w:rPr>
        <w:t> Radioactive</w:t>
      </w:r>
      <w:r>
        <w:rPr>
          <w:rFonts w:ascii="Arial"/>
          <w:i/>
          <w:color w:val="231F20"/>
          <w:w w:val="105"/>
          <w:sz w:val="17"/>
        </w:rPr>
        <w:t> Material</w:t>
      </w:r>
      <w:r>
        <w:rPr>
          <w:rFonts w:ascii="Arial"/>
          <w:i/>
          <w:color w:val="231F20"/>
          <w:w w:val="105"/>
          <w:sz w:val="17"/>
        </w:rPr>
        <w:t> </w:t>
      </w:r>
      <w:r>
        <w:rPr>
          <w:color w:val="231F20"/>
          <w:w w:val="105"/>
          <w:sz w:val="17"/>
        </w:rPr>
        <w:t>shall</w:t>
      </w:r>
      <w:r>
        <w:rPr>
          <w:color w:val="231F20"/>
          <w:w w:val="105"/>
          <w:sz w:val="17"/>
        </w:rPr>
        <w:t> be permitted to commence.</w:t>
      </w:r>
    </w:p>
    <w:p>
      <w:pPr>
        <w:pStyle w:val="ListParagraph"/>
        <w:numPr>
          <w:ilvl w:val="3"/>
          <w:numId w:val="1"/>
        </w:numPr>
        <w:tabs>
          <w:tab w:pos="2493" w:val="left" w:leader="none"/>
          <w:tab w:pos="2497" w:val="left" w:leader="none"/>
        </w:tabs>
        <w:spacing w:line="256" w:lineRule="auto" w:before="122" w:after="0"/>
        <w:ind w:left="2497" w:right="847" w:hanging="1080"/>
        <w:jc w:val="both"/>
        <w:rPr>
          <w:color w:val="231F20"/>
          <w:sz w:val="17"/>
        </w:rPr>
      </w:pPr>
      <w:r>
        <w:rPr>
          <w:color w:val="231F20"/>
          <w:w w:val="105"/>
          <w:sz w:val="17"/>
        </w:rPr>
        <w:t>No new manufacture of packagings of a package design meeting the provisions of the 1996, 1996 (revised), 1996</w:t>
      </w:r>
      <w:r>
        <w:rPr>
          <w:color w:val="231F20"/>
          <w:w w:val="105"/>
          <w:sz w:val="17"/>
        </w:rPr>
        <w:t> (as</w:t>
      </w:r>
      <w:r>
        <w:rPr>
          <w:color w:val="231F20"/>
          <w:w w:val="105"/>
          <w:sz w:val="17"/>
        </w:rPr>
        <w:t> amended</w:t>
      </w:r>
      <w:r>
        <w:rPr>
          <w:color w:val="231F20"/>
          <w:w w:val="105"/>
          <w:sz w:val="17"/>
        </w:rPr>
        <w:t> 2003),</w:t>
      </w:r>
      <w:r>
        <w:rPr>
          <w:color w:val="231F20"/>
          <w:w w:val="105"/>
          <w:sz w:val="17"/>
        </w:rPr>
        <w:t> 2005,</w:t>
      </w:r>
      <w:r>
        <w:rPr>
          <w:color w:val="231F20"/>
          <w:w w:val="105"/>
          <w:sz w:val="17"/>
        </w:rPr>
        <w:t> 2009</w:t>
      </w:r>
      <w:r>
        <w:rPr>
          <w:color w:val="231F20"/>
          <w:w w:val="105"/>
          <w:sz w:val="17"/>
        </w:rPr>
        <w:t> or</w:t>
      </w:r>
      <w:r>
        <w:rPr>
          <w:color w:val="231F20"/>
          <w:w w:val="105"/>
          <w:sz w:val="17"/>
        </w:rPr>
        <w:t> 2012</w:t>
      </w:r>
      <w:r>
        <w:rPr>
          <w:color w:val="231F20"/>
          <w:w w:val="105"/>
          <w:sz w:val="17"/>
        </w:rPr>
        <w:t> editions</w:t>
      </w:r>
      <w:r>
        <w:rPr>
          <w:color w:val="231F20"/>
          <w:w w:val="105"/>
          <w:sz w:val="17"/>
        </w:rPr>
        <w:t> of</w:t>
      </w:r>
      <w:r>
        <w:rPr>
          <w:color w:val="231F20"/>
          <w:w w:val="105"/>
          <w:sz w:val="17"/>
        </w:rPr>
        <w:t> the</w:t>
      </w:r>
      <w:r>
        <w:rPr>
          <w:color w:val="231F20"/>
          <w:w w:val="105"/>
          <w:sz w:val="17"/>
        </w:rPr>
        <w:t> IAEA</w:t>
      </w:r>
      <w:r>
        <w:rPr>
          <w:color w:val="231F20"/>
          <w:w w:val="105"/>
          <w:sz w:val="17"/>
        </w:rPr>
        <w:t> </w:t>
      </w:r>
      <w:r>
        <w:rPr>
          <w:rFonts w:ascii="Arial"/>
          <w:i/>
          <w:color w:val="231F20"/>
          <w:w w:val="105"/>
          <w:sz w:val="17"/>
        </w:rPr>
        <w:t>Regulations</w:t>
      </w:r>
      <w:r>
        <w:rPr>
          <w:rFonts w:ascii="Arial"/>
          <w:i/>
          <w:color w:val="231F20"/>
          <w:w w:val="105"/>
          <w:sz w:val="17"/>
        </w:rPr>
        <w:t> for</w:t>
      </w:r>
      <w:r>
        <w:rPr>
          <w:rFonts w:ascii="Arial"/>
          <w:i/>
          <w:color w:val="231F20"/>
          <w:w w:val="105"/>
          <w:sz w:val="17"/>
        </w:rPr>
        <w:t> the</w:t>
      </w:r>
      <w:r>
        <w:rPr>
          <w:rFonts w:ascii="Arial"/>
          <w:i/>
          <w:color w:val="231F20"/>
          <w:w w:val="105"/>
          <w:sz w:val="17"/>
        </w:rPr>
        <w:t> Safe</w:t>
      </w:r>
      <w:r>
        <w:rPr>
          <w:rFonts w:ascii="Arial"/>
          <w:i/>
          <w:color w:val="231F20"/>
          <w:w w:val="105"/>
          <w:sz w:val="17"/>
        </w:rPr>
        <w:t> Transport</w:t>
      </w:r>
      <w:r>
        <w:rPr>
          <w:rFonts w:ascii="Arial"/>
          <w:i/>
          <w:color w:val="231F20"/>
          <w:w w:val="105"/>
          <w:sz w:val="17"/>
        </w:rPr>
        <w:t> of Radioactive Material </w:t>
      </w:r>
      <w:r>
        <w:rPr>
          <w:color w:val="231F20"/>
          <w:w w:val="105"/>
          <w:sz w:val="17"/>
        </w:rPr>
        <w:t>shall be permitted to commence after 31 December 2028.</w:t>
      </w:r>
    </w:p>
    <w:p>
      <w:pPr>
        <w:pStyle w:val="Heading2"/>
        <w:spacing w:line="242" w:lineRule="auto" w:before="133"/>
        <w:ind w:left="2497" w:right="1112"/>
      </w:pPr>
      <w:r>
        <w:rPr>
          <w:color w:val="231F20"/>
          <w:w w:val="105"/>
        </w:rPr>
        <w:t>Packages excepted from the requirements for fissile materials under the Regulations annexed to the</w:t>
      </w:r>
      <w:r>
        <w:rPr>
          <w:color w:val="231F20"/>
          <w:spacing w:val="13"/>
          <w:w w:val="105"/>
        </w:rPr>
        <w:t> </w:t>
      </w:r>
      <w:r>
        <w:rPr>
          <w:color w:val="231F20"/>
          <w:w w:val="105"/>
        </w:rPr>
        <w:t>16th</w:t>
      </w:r>
      <w:r>
        <w:rPr>
          <w:color w:val="231F20"/>
          <w:spacing w:val="13"/>
          <w:w w:val="105"/>
        </w:rPr>
        <w:t> </w:t>
      </w:r>
      <w:r>
        <w:rPr>
          <w:color w:val="231F20"/>
          <w:w w:val="105"/>
        </w:rPr>
        <w:t>revised</w:t>
      </w:r>
      <w:r>
        <w:rPr>
          <w:color w:val="231F20"/>
          <w:spacing w:val="13"/>
          <w:w w:val="105"/>
        </w:rPr>
        <w:t> </w:t>
      </w:r>
      <w:r>
        <w:rPr>
          <w:color w:val="231F20"/>
          <w:w w:val="105"/>
        </w:rPr>
        <w:t>edition</w:t>
      </w:r>
      <w:r>
        <w:rPr>
          <w:color w:val="231F20"/>
          <w:spacing w:val="13"/>
          <w:w w:val="105"/>
        </w:rPr>
        <w:t> </w:t>
      </w:r>
      <w:r>
        <w:rPr>
          <w:color w:val="231F20"/>
          <w:w w:val="105"/>
        </w:rPr>
        <w:t>or</w:t>
      </w:r>
      <w:r>
        <w:rPr>
          <w:color w:val="231F20"/>
          <w:spacing w:val="13"/>
          <w:w w:val="105"/>
        </w:rPr>
        <w:t> </w:t>
      </w:r>
      <w:r>
        <w:rPr>
          <w:color w:val="231F20"/>
          <w:w w:val="105"/>
        </w:rPr>
        <w:t>the</w:t>
      </w:r>
      <w:r>
        <w:rPr>
          <w:color w:val="231F20"/>
          <w:spacing w:val="13"/>
          <w:w w:val="105"/>
        </w:rPr>
        <w:t> </w:t>
      </w:r>
      <w:r>
        <w:rPr>
          <w:color w:val="231F20"/>
          <w:w w:val="105"/>
        </w:rPr>
        <w:t>17th</w:t>
      </w:r>
      <w:r>
        <w:rPr>
          <w:color w:val="231F20"/>
          <w:spacing w:val="13"/>
          <w:w w:val="105"/>
        </w:rPr>
        <w:t> </w:t>
      </w:r>
      <w:r>
        <w:rPr>
          <w:color w:val="231F20"/>
          <w:w w:val="105"/>
        </w:rPr>
        <w:t>revised</w:t>
      </w:r>
      <w:r>
        <w:rPr>
          <w:color w:val="231F20"/>
          <w:spacing w:val="13"/>
          <w:w w:val="105"/>
        </w:rPr>
        <w:t> </w:t>
      </w:r>
      <w:r>
        <w:rPr>
          <w:color w:val="231F20"/>
          <w:w w:val="105"/>
        </w:rPr>
        <w:t>edition</w:t>
      </w:r>
      <w:r>
        <w:rPr>
          <w:color w:val="231F20"/>
          <w:spacing w:val="13"/>
          <w:w w:val="105"/>
        </w:rPr>
        <w:t> </w:t>
      </w:r>
      <w:r>
        <w:rPr>
          <w:color w:val="231F20"/>
          <w:w w:val="105"/>
        </w:rPr>
        <w:t>of</w:t>
      </w:r>
      <w:r>
        <w:rPr>
          <w:color w:val="231F20"/>
          <w:spacing w:val="13"/>
          <w:w w:val="105"/>
        </w:rPr>
        <w:t> </w:t>
      </w:r>
      <w:r>
        <w:rPr>
          <w:color w:val="231F20"/>
          <w:w w:val="105"/>
        </w:rPr>
        <w:t>the</w:t>
      </w:r>
      <w:r>
        <w:rPr>
          <w:color w:val="231F20"/>
          <w:spacing w:val="13"/>
          <w:w w:val="105"/>
        </w:rPr>
        <w:t> </w:t>
      </w:r>
      <w:r>
        <w:rPr>
          <w:color w:val="231F20"/>
          <w:w w:val="105"/>
        </w:rPr>
        <w:t>United</w:t>
      </w:r>
      <w:r>
        <w:rPr>
          <w:color w:val="231F20"/>
          <w:spacing w:val="13"/>
          <w:w w:val="105"/>
        </w:rPr>
        <w:t> </w:t>
      </w:r>
      <w:r>
        <w:rPr>
          <w:color w:val="231F20"/>
          <w:w w:val="105"/>
        </w:rPr>
        <w:t>Nations</w:t>
      </w:r>
      <w:r>
        <w:rPr>
          <w:color w:val="231F20"/>
          <w:spacing w:val="13"/>
          <w:w w:val="105"/>
        </w:rPr>
        <w:t> </w:t>
      </w:r>
      <w:r>
        <w:rPr>
          <w:color w:val="231F20"/>
          <w:w w:val="105"/>
        </w:rPr>
        <w:t>Recommendations</w:t>
      </w:r>
      <w:r>
        <w:rPr>
          <w:color w:val="231F20"/>
          <w:spacing w:val="13"/>
          <w:w w:val="105"/>
        </w:rPr>
        <w:t> </w:t>
      </w:r>
      <w:r>
        <w:rPr>
          <w:color w:val="231F20"/>
          <w:w w:val="105"/>
        </w:rPr>
        <w:t>on</w:t>
      </w:r>
      <w:r>
        <w:rPr>
          <w:color w:val="231F20"/>
          <w:w w:val="105"/>
        </w:rPr>
        <w:t> the</w:t>
      </w:r>
      <w:r>
        <w:rPr>
          <w:color w:val="231F20"/>
          <w:spacing w:val="-1"/>
          <w:w w:val="105"/>
        </w:rPr>
        <w:t> </w:t>
      </w:r>
      <w:r>
        <w:rPr>
          <w:color w:val="231F20"/>
          <w:w w:val="105"/>
        </w:rPr>
        <w:t>Transport</w:t>
      </w:r>
      <w:r>
        <w:rPr>
          <w:color w:val="231F20"/>
          <w:spacing w:val="-1"/>
          <w:w w:val="105"/>
        </w:rPr>
        <w:t> </w:t>
      </w:r>
      <w:r>
        <w:rPr>
          <w:color w:val="231F20"/>
          <w:w w:val="105"/>
        </w:rPr>
        <w:t>of</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(2009</w:t>
      </w:r>
      <w:r>
        <w:rPr>
          <w:color w:val="231F20"/>
          <w:spacing w:val="-1"/>
          <w:w w:val="105"/>
        </w:rPr>
        <w:t> </w:t>
      </w:r>
      <w:r>
        <w:rPr>
          <w:color w:val="231F20"/>
          <w:w w:val="105"/>
        </w:rPr>
        <w:t>edition</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IAEA</w:t>
      </w:r>
      <w:r>
        <w:rPr>
          <w:color w:val="231F20"/>
          <w:spacing w:val="-1"/>
          <w:w w:val="105"/>
        </w:rPr>
        <w:t> </w:t>
      </w:r>
      <w:r>
        <w:rPr>
          <w:color w:val="231F20"/>
          <w:w w:val="105"/>
        </w:rPr>
        <w:t>Regulations</w:t>
      </w:r>
      <w:r>
        <w:rPr>
          <w:color w:val="231F20"/>
          <w:spacing w:val="-1"/>
          <w:w w:val="105"/>
        </w:rPr>
        <w:t> </w:t>
      </w: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Safe</w:t>
      </w:r>
      <w:r>
        <w:rPr>
          <w:color w:val="231F20"/>
          <w:spacing w:val="-1"/>
          <w:w w:val="105"/>
        </w:rPr>
        <w:t> </w:t>
      </w:r>
      <w:r>
        <w:rPr>
          <w:color w:val="231F20"/>
          <w:w w:val="105"/>
        </w:rPr>
        <w:t>Transport</w:t>
      </w:r>
      <w:r>
        <w:rPr>
          <w:color w:val="231F20"/>
          <w:spacing w:val="-1"/>
          <w:w w:val="105"/>
        </w:rPr>
        <w:t> </w:t>
      </w:r>
      <w:r>
        <w:rPr>
          <w:color w:val="231F20"/>
          <w:w w:val="105"/>
        </w:rPr>
        <w:t>of Radioactive Material)</w:t>
      </w:r>
    </w:p>
    <w:p>
      <w:pPr>
        <w:pStyle w:val="ListParagraph"/>
        <w:numPr>
          <w:ilvl w:val="3"/>
          <w:numId w:val="1"/>
        </w:numPr>
        <w:tabs>
          <w:tab w:pos="2492" w:val="left" w:leader="none"/>
          <w:tab w:pos="2497" w:val="left" w:leader="none"/>
        </w:tabs>
        <w:spacing w:line="256" w:lineRule="auto" w:before="94" w:after="0"/>
        <w:ind w:left="2497" w:right="847" w:hanging="1080"/>
        <w:jc w:val="both"/>
        <w:rPr>
          <w:color w:val="231F20"/>
          <w:sz w:val="17"/>
        </w:rPr>
      </w:pPr>
      <w:r>
        <w:rPr>
          <w:color w:val="231F20"/>
          <w:sz w:val="17"/>
        </w:rPr>
        <w:t>Packages</w:t>
      </w:r>
      <w:r>
        <w:rPr>
          <w:color w:val="231F20"/>
          <w:spacing w:val="15"/>
          <w:sz w:val="17"/>
        </w:rPr>
        <w:t> </w:t>
      </w:r>
      <w:r>
        <w:rPr>
          <w:color w:val="231F20"/>
          <w:sz w:val="17"/>
        </w:rPr>
        <w:t>containing</w:t>
      </w:r>
      <w:r>
        <w:rPr>
          <w:color w:val="231F20"/>
          <w:spacing w:val="15"/>
          <w:sz w:val="17"/>
        </w:rPr>
        <w:t> </w:t>
      </w:r>
      <w:r>
        <w:rPr>
          <w:color w:val="231F20"/>
          <w:sz w:val="17"/>
        </w:rPr>
        <w:t>fissile</w:t>
      </w:r>
      <w:r>
        <w:rPr>
          <w:color w:val="231F20"/>
          <w:spacing w:val="15"/>
          <w:sz w:val="17"/>
        </w:rPr>
        <w:t> </w:t>
      </w:r>
      <w:r>
        <w:rPr>
          <w:color w:val="231F20"/>
          <w:sz w:val="17"/>
        </w:rPr>
        <w:t>material</w:t>
      </w:r>
      <w:r>
        <w:rPr>
          <w:color w:val="231F20"/>
          <w:spacing w:val="15"/>
          <w:sz w:val="17"/>
        </w:rPr>
        <w:t> </w:t>
      </w:r>
      <w:r>
        <w:rPr>
          <w:color w:val="231F20"/>
          <w:sz w:val="17"/>
        </w:rPr>
        <w:t>that</w:t>
      </w:r>
      <w:r>
        <w:rPr>
          <w:color w:val="231F20"/>
          <w:spacing w:val="15"/>
          <w:sz w:val="17"/>
        </w:rPr>
        <w:t> </w:t>
      </w:r>
      <w:r>
        <w:rPr>
          <w:color w:val="231F20"/>
          <w:sz w:val="17"/>
        </w:rPr>
        <w:t>is</w:t>
      </w:r>
      <w:r>
        <w:rPr>
          <w:color w:val="231F20"/>
          <w:spacing w:val="15"/>
          <w:sz w:val="17"/>
        </w:rPr>
        <w:t> </w:t>
      </w:r>
      <w:r>
        <w:rPr>
          <w:color w:val="231F20"/>
          <w:sz w:val="17"/>
        </w:rPr>
        <w:t>excepted</w:t>
      </w:r>
      <w:r>
        <w:rPr>
          <w:color w:val="231F20"/>
          <w:spacing w:val="15"/>
          <w:sz w:val="17"/>
        </w:rPr>
        <w:t> </w:t>
      </w:r>
      <w:r>
        <w:rPr>
          <w:color w:val="231F20"/>
          <w:sz w:val="17"/>
        </w:rPr>
        <w:t>from</w:t>
      </w:r>
      <w:r>
        <w:rPr>
          <w:color w:val="231F20"/>
          <w:spacing w:val="15"/>
          <w:sz w:val="17"/>
        </w:rPr>
        <w:t> </w:t>
      </w:r>
      <w:r>
        <w:rPr>
          <w:color w:val="231F20"/>
          <w:sz w:val="17"/>
        </w:rPr>
        <w:t>classification</w:t>
      </w:r>
      <w:r>
        <w:rPr>
          <w:color w:val="231F20"/>
          <w:spacing w:val="15"/>
          <w:sz w:val="17"/>
        </w:rPr>
        <w:t> </w:t>
      </w:r>
      <w:r>
        <w:rPr>
          <w:color w:val="231F20"/>
          <w:sz w:val="17"/>
        </w:rPr>
        <w:t>as</w:t>
      </w:r>
      <w:r>
        <w:rPr>
          <w:color w:val="231F20"/>
          <w:spacing w:val="15"/>
          <w:sz w:val="17"/>
        </w:rPr>
        <w:t> </w:t>
      </w:r>
      <w:r>
        <w:rPr>
          <w:color w:val="231F20"/>
          <w:sz w:val="17"/>
        </w:rPr>
        <w:t>“FISSILE”</w:t>
      </w:r>
      <w:r>
        <w:rPr>
          <w:color w:val="231F20"/>
          <w:spacing w:val="15"/>
          <w:sz w:val="17"/>
        </w:rPr>
        <w:t> </w:t>
      </w:r>
      <w:r>
        <w:rPr>
          <w:color w:val="231F20"/>
          <w:sz w:val="17"/>
        </w:rPr>
        <w:t>according</w:t>
      </w:r>
      <w:r>
        <w:rPr>
          <w:color w:val="231F20"/>
          <w:spacing w:val="15"/>
          <w:sz w:val="17"/>
        </w:rPr>
        <w:t> </w:t>
      </w:r>
      <w:r>
        <w:rPr>
          <w:color w:val="231F20"/>
          <w:sz w:val="17"/>
        </w:rPr>
        <w:t>to</w:t>
      </w:r>
      <w:r>
        <w:rPr>
          <w:color w:val="231F20"/>
          <w:spacing w:val="15"/>
          <w:sz w:val="17"/>
        </w:rPr>
        <w:t> </w:t>
      </w:r>
      <w:r>
        <w:rPr>
          <w:color w:val="231F20"/>
          <w:sz w:val="17"/>
        </w:rPr>
        <w:t>2.7.2.3.5.1(i) </w:t>
      </w:r>
      <w:r>
        <w:rPr>
          <w:color w:val="231F20"/>
          <w:w w:val="105"/>
          <w:sz w:val="17"/>
        </w:rPr>
        <w:t>or (iii) of the IMDG Code Amendments 35-10 or 36-12 (paragraphs 417(a)(i) or (iii) of the 2009 edition of the IAEA</w:t>
      </w:r>
      <w:r>
        <w:rPr>
          <w:color w:val="231F20"/>
          <w:spacing w:val="-3"/>
          <w:w w:val="105"/>
          <w:sz w:val="17"/>
        </w:rPr>
        <w:t> </w:t>
      </w:r>
      <w:r>
        <w:rPr>
          <w:rFonts w:ascii="Arial" w:hAnsi="Arial"/>
          <w:i/>
          <w:color w:val="231F20"/>
          <w:w w:val="105"/>
          <w:sz w:val="17"/>
        </w:rPr>
        <w:t>Regulations</w:t>
      </w:r>
      <w:r>
        <w:rPr>
          <w:rFonts w:ascii="Arial" w:hAnsi="Arial"/>
          <w:i/>
          <w:color w:val="231F20"/>
          <w:spacing w:val="-3"/>
          <w:w w:val="105"/>
          <w:sz w:val="17"/>
        </w:rPr>
        <w:t> </w:t>
      </w:r>
      <w:r>
        <w:rPr>
          <w:rFonts w:ascii="Arial" w:hAnsi="Arial"/>
          <w:i/>
          <w:color w:val="231F20"/>
          <w:w w:val="105"/>
          <w:sz w:val="17"/>
        </w:rPr>
        <w:t>for</w:t>
      </w:r>
      <w:r>
        <w:rPr>
          <w:rFonts w:ascii="Arial" w:hAnsi="Arial"/>
          <w:i/>
          <w:color w:val="231F20"/>
          <w:spacing w:val="-3"/>
          <w:w w:val="105"/>
          <w:sz w:val="17"/>
        </w:rPr>
        <w:t> </w:t>
      </w:r>
      <w:r>
        <w:rPr>
          <w:rFonts w:ascii="Arial" w:hAnsi="Arial"/>
          <w:i/>
          <w:color w:val="231F20"/>
          <w:w w:val="105"/>
          <w:sz w:val="17"/>
        </w:rPr>
        <w:t>the</w:t>
      </w:r>
      <w:r>
        <w:rPr>
          <w:rFonts w:ascii="Arial" w:hAnsi="Arial"/>
          <w:i/>
          <w:color w:val="231F20"/>
          <w:spacing w:val="-3"/>
          <w:w w:val="105"/>
          <w:sz w:val="17"/>
        </w:rPr>
        <w:t> </w:t>
      </w:r>
      <w:r>
        <w:rPr>
          <w:rFonts w:ascii="Arial" w:hAnsi="Arial"/>
          <w:i/>
          <w:color w:val="231F20"/>
          <w:w w:val="105"/>
          <w:sz w:val="17"/>
        </w:rPr>
        <w:t>Safe</w:t>
      </w:r>
      <w:r>
        <w:rPr>
          <w:rFonts w:ascii="Arial" w:hAnsi="Arial"/>
          <w:i/>
          <w:color w:val="231F20"/>
          <w:spacing w:val="-3"/>
          <w:w w:val="105"/>
          <w:sz w:val="17"/>
        </w:rPr>
        <w:t> </w:t>
      </w:r>
      <w:r>
        <w:rPr>
          <w:rFonts w:ascii="Arial" w:hAnsi="Arial"/>
          <w:i/>
          <w:color w:val="231F20"/>
          <w:w w:val="105"/>
          <w:sz w:val="17"/>
        </w:rPr>
        <w:t>Transport</w:t>
      </w:r>
      <w:r>
        <w:rPr>
          <w:rFonts w:ascii="Arial" w:hAnsi="Arial"/>
          <w:i/>
          <w:color w:val="231F20"/>
          <w:spacing w:val="-3"/>
          <w:w w:val="105"/>
          <w:sz w:val="17"/>
        </w:rPr>
        <w:t> </w:t>
      </w:r>
      <w:r>
        <w:rPr>
          <w:rFonts w:ascii="Arial" w:hAnsi="Arial"/>
          <w:i/>
          <w:color w:val="231F20"/>
          <w:w w:val="105"/>
          <w:sz w:val="17"/>
        </w:rPr>
        <w:t>of</w:t>
      </w:r>
      <w:r>
        <w:rPr>
          <w:rFonts w:ascii="Arial" w:hAnsi="Arial"/>
          <w:i/>
          <w:color w:val="231F20"/>
          <w:spacing w:val="-3"/>
          <w:w w:val="105"/>
          <w:sz w:val="17"/>
        </w:rPr>
        <w:t> </w:t>
      </w:r>
      <w:r>
        <w:rPr>
          <w:rFonts w:ascii="Arial" w:hAnsi="Arial"/>
          <w:i/>
          <w:color w:val="231F20"/>
          <w:w w:val="105"/>
          <w:sz w:val="17"/>
        </w:rPr>
        <w:t>Radioactive</w:t>
      </w:r>
      <w:r>
        <w:rPr>
          <w:rFonts w:ascii="Arial" w:hAnsi="Arial"/>
          <w:i/>
          <w:color w:val="231F20"/>
          <w:spacing w:val="-3"/>
          <w:w w:val="105"/>
          <w:sz w:val="17"/>
        </w:rPr>
        <w:t> </w:t>
      </w:r>
      <w:r>
        <w:rPr>
          <w:rFonts w:ascii="Arial" w:hAnsi="Arial"/>
          <w:i/>
          <w:color w:val="231F20"/>
          <w:w w:val="105"/>
          <w:sz w:val="17"/>
        </w:rPr>
        <w:t>Material</w:t>
      </w:r>
      <w:r>
        <w:rPr>
          <w:color w:val="231F20"/>
          <w:w w:val="105"/>
          <w:sz w:val="17"/>
        </w:rPr>
        <w:t>)</w:t>
      </w:r>
      <w:r>
        <w:rPr>
          <w:color w:val="231F20"/>
          <w:spacing w:val="-3"/>
          <w:w w:val="105"/>
          <w:sz w:val="17"/>
        </w:rPr>
        <w:t> </w:t>
      </w:r>
      <w:r>
        <w:rPr>
          <w:color w:val="231F20"/>
          <w:w w:val="105"/>
          <w:sz w:val="17"/>
        </w:rPr>
        <w:t>prepared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before</w:t>
      </w:r>
      <w:r>
        <w:rPr>
          <w:color w:val="231F20"/>
          <w:spacing w:val="-3"/>
          <w:w w:val="105"/>
          <w:sz w:val="17"/>
        </w:rPr>
        <w:t> </w:t>
      </w:r>
      <w:r>
        <w:rPr>
          <w:color w:val="231F20"/>
          <w:w w:val="105"/>
          <w:sz w:val="17"/>
        </w:rPr>
        <w:t>31</w:t>
      </w:r>
      <w:r>
        <w:rPr>
          <w:color w:val="231F20"/>
          <w:spacing w:val="-3"/>
          <w:w w:val="105"/>
          <w:sz w:val="17"/>
        </w:rPr>
        <w:t> </w:t>
      </w:r>
      <w:r>
        <w:rPr>
          <w:color w:val="231F20"/>
          <w:w w:val="105"/>
          <w:sz w:val="17"/>
        </w:rPr>
        <w:t>December 2014 may continue in transport and may continue to be classified as non-fissile or fissile-excepted except that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consignment</w:t>
      </w:r>
      <w:r>
        <w:rPr>
          <w:color w:val="231F20"/>
          <w:spacing w:val="-11"/>
          <w:w w:val="105"/>
          <w:sz w:val="17"/>
        </w:rPr>
        <w:t> </w:t>
      </w:r>
      <w:r>
        <w:rPr>
          <w:color w:val="231F20"/>
          <w:w w:val="105"/>
          <w:sz w:val="17"/>
        </w:rPr>
        <w:t>limits</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table</w:t>
      </w:r>
      <w:r>
        <w:rPr>
          <w:color w:val="231F20"/>
          <w:spacing w:val="-11"/>
          <w:w w:val="105"/>
          <w:sz w:val="17"/>
        </w:rPr>
        <w:t> </w:t>
      </w:r>
      <w:r>
        <w:rPr>
          <w:color w:val="231F20"/>
          <w:w w:val="105"/>
          <w:sz w:val="17"/>
        </w:rPr>
        <w:t>2.7.2.3.5</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these</w:t>
      </w:r>
      <w:r>
        <w:rPr>
          <w:color w:val="231F20"/>
          <w:spacing w:val="-11"/>
          <w:w w:val="105"/>
          <w:sz w:val="17"/>
        </w:rPr>
        <w:t> </w:t>
      </w:r>
      <w:r>
        <w:rPr>
          <w:color w:val="231F20"/>
          <w:w w:val="105"/>
          <w:sz w:val="17"/>
        </w:rPr>
        <w:t>editions</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apply</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conveyance.</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consignment shall be transported under exclusive use.</w:t>
      </w:r>
    </w:p>
    <w:p>
      <w:pPr>
        <w:pStyle w:val="Heading2"/>
        <w:spacing w:before="135"/>
        <w:ind w:left="2497"/>
      </w:pPr>
      <w:r>
        <w:rPr>
          <w:color w:val="231F20"/>
        </w:rPr>
        <w:t>Special</w:t>
      </w:r>
      <w:r>
        <w:rPr>
          <w:color w:val="231F20"/>
          <w:spacing w:val="19"/>
        </w:rPr>
        <w:t> </w:t>
      </w:r>
      <w:r>
        <w:rPr>
          <w:color w:val="231F20"/>
        </w:rPr>
        <w:t>form</w:t>
      </w:r>
      <w:r>
        <w:rPr>
          <w:color w:val="231F20"/>
          <w:spacing w:val="20"/>
        </w:rPr>
        <w:t> </w:t>
      </w:r>
      <w:r>
        <w:rPr>
          <w:color w:val="231F20"/>
        </w:rPr>
        <w:t>radioactive</w:t>
      </w:r>
      <w:r>
        <w:rPr>
          <w:color w:val="231F20"/>
          <w:spacing w:val="19"/>
        </w:rPr>
        <w:t> </w:t>
      </w:r>
      <w:r>
        <w:rPr>
          <w:color w:val="231F20"/>
        </w:rPr>
        <w:t>material</w:t>
      </w:r>
      <w:r>
        <w:rPr>
          <w:color w:val="231F20"/>
          <w:spacing w:val="20"/>
        </w:rPr>
        <w:t> </w:t>
      </w:r>
      <w:r>
        <w:rPr>
          <w:color w:val="231F20"/>
        </w:rPr>
        <w:t>approved</w:t>
      </w:r>
      <w:r>
        <w:rPr>
          <w:color w:val="231F20"/>
          <w:spacing w:val="19"/>
        </w:rPr>
        <w:t> </w:t>
      </w:r>
      <w:r>
        <w:rPr>
          <w:color w:val="231F20"/>
        </w:rPr>
        <w:t>under</w:t>
      </w:r>
      <w:r>
        <w:rPr>
          <w:color w:val="231F20"/>
          <w:spacing w:val="20"/>
        </w:rPr>
        <w:t> </w:t>
      </w:r>
      <w:r>
        <w:rPr>
          <w:color w:val="231F20"/>
        </w:rPr>
        <w:t>the</w:t>
      </w:r>
      <w:r>
        <w:rPr>
          <w:color w:val="231F20"/>
          <w:spacing w:val="19"/>
        </w:rPr>
        <w:t> </w:t>
      </w:r>
      <w:r>
        <w:rPr>
          <w:color w:val="231F20"/>
        </w:rPr>
        <w:t>1985,</w:t>
      </w:r>
      <w:r>
        <w:rPr>
          <w:color w:val="231F20"/>
          <w:spacing w:val="20"/>
        </w:rPr>
        <w:t> </w:t>
      </w:r>
      <w:r>
        <w:rPr>
          <w:color w:val="231F20"/>
        </w:rPr>
        <w:t>1985</w:t>
      </w:r>
      <w:r>
        <w:rPr>
          <w:color w:val="231F20"/>
          <w:spacing w:val="20"/>
        </w:rPr>
        <w:t> </w:t>
      </w:r>
      <w:r>
        <w:rPr>
          <w:color w:val="231F20"/>
        </w:rPr>
        <w:t>(as</w:t>
      </w:r>
      <w:r>
        <w:rPr>
          <w:color w:val="231F20"/>
          <w:spacing w:val="19"/>
        </w:rPr>
        <w:t> </w:t>
      </w:r>
      <w:r>
        <w:rPr>
          <w:color w:val="231F20"/>
        </w:rPr>
        <w:t>amended</w:t>
      </w:r>
      <w:r>
        <w:rPr>
          <w:color w:val="231F20"/>
          <w:spacing w:val="20"/>
        </w:rPr>
        <w:t> </w:t>
      </w:r>
      <w:r>
        <w:rPr>
          <w:color w:val="231F20"/>
        </w:rPr>
        <w:t>1990),</w:t>
      </w:r>
      <w:r>
        <w:rPr>
          <w:color w:val="231F20"/>
          <w:spacing w:val="19"/>
        </w:rPr>
        <w:t> </w:t>
      </w:r>
      <w:r>
        <w:rPr>
          <w:color w:val="231F20"/>
          <w:spacing w:val="-2"/>
        </w:rPr>
        <w:t>1996,</w:t>
      </w:r>
    </w:p>
    <w:p>
      <w:pPr>
        <w:spacing w:line="242" w:lineRule="auto" w:before="3"/>
        <w:ind w:left="2497" w:right="2767" w:firstLine="0"/>
        <w:jc w:val="left"/>
        <w:rPr>
          <w:sz w:val="18"/>
        </w:rPr>
      </w:pPr>
      <w:r>
        <w:rPr>
          <w:color w:val="231F20"/>
          <w:sz w:val="18"/>
        </w:rPr>
        <w:t>1996 (revised), 1996 (as amended 2003), 2005, 2009 and 2012 editions of the </w:t>
      </w:r>
      <w:r>
        <w:rPr>
          <w:color w:val="231F20"/>
          <w:w w:val="105"/>
          <w:sz w:val="18"/>
        </w:rPr>
        <w:t>IAEA Regulations for the Safe Transport of Radioactive Material</w:t>
      </w:r>
    </w:p>
    <w:p>
      <w:pPr>
        <w:pStyle w:val="ListParagraph"/>
        <w:numPr>
          <w:ilvl w:val="3"/>
          <w:numId w:val="1"/>
        </w:numPr>
        <w:tabs>
          <w:tab w:pos="2493" w:val="left" w:leader="none"/>
          <w:tab w:pos="2497" w:val="left" w:leader="none"/>
        </w:tabs>
        <w:spacing w:line="256" w:lineRule="auto" w:before="132" w:after="0"/>
        <w:ind w:left="2497" w:right="846" w:hanging="1080"/>
        <w:jc w:val="both"/>
        <w:rPr>
          <w:color w:val="231F20"/>
          <w:sz w:val="17"/>
        </w:rPr>
      </w:pPr>
      <w:r>
        <w:rPr>
          <w:color w:val="231F20"/>
          <w:w w:val="105"/>
          <w:sz w:val="17"/>
        </w:rPr>
        <w:t>Special form radioactive material manufactured to a design which had received unilateral approval by the </w:t>
      </w:r>
      <w:r>
        <w:rPr>
          <w:color w:val="231F20"/>
          <w:sz w:val="17"/>
        </w:rPr>
        <w:t>competent authority under the 1985, 1985 (as amended 1990), 1996, 1996 (revised), 1996 (as amended 2003), </w:t>
      </w:r>
      <w:r>
        <w:rPr>
          <w:color w:val="231F20"/>
          <w:w w:val="105"/>
          <w:sz w:val="17"/>
        </w:rPr>
        <w:t>2005,</w:t>
      </w:r>
      <w:r>
        <w:rPr>
          <w:color w:val="231F20"/>
          <w:w w:val="105"/>
          <w:sz w:val="17"/>
        </w:rPr>
        <w:t> 2009</w:t>
      </w:r>
      <w:r>
        <w:rPr>
          <w:color w:val="231F20"/>
          <w:w w:val="105"/>
          <w:sz w:val="17"/>
        </w:rPr>
        <w:t> or</w:t>
      </w:r>
      <w:r>
        <w:rPr>
          <w:color w:val="231F20"/>
          <w:w w:val="105"/>
          <w:sz w:val="17"/>
        </w:rPr>
        <w:t> 2012</w:t>
      </w:r>
      <w:r>
        <w:rPr>
          <w:color w:val="231F20"/>
          <w:w w:val="105"/>
          <w:sz w:val="17"/>
        </w:rPr>
        <w:t> editions</w:t>
      </w:r>
      <w:r>
        <w:rPr>
          <w:color w:val="231F20"/>
          <w:w w:val="105"/>
          <w:sz w:val="17"/>
        </w:rPr>
        <w:t> of</w:t>
      </w:r>
      <w:r>
        <w:rPr>
          <w:color w:val="231F20"/>
          <w:w w:val="105"/>
          <w:sz w:val="17"/>
        </w:rPr>
        <w:t> the</w:t>
      </w:r>
      <w:r>
        <w:rPr>
          <w:color w:val="231F20"/>
          <w:w w:val="105"/>
          <w:sz w:val="17"/>
        </w:rPr>
        <w:t> IAEA</w:t>
      </w:r>
      <w:r>
        <w:rPr>
          <w:color w:val="231F20"/>
          <w:w w:val="105"/>
          <w:sz w:val="17"/>
        </w:rPr>
        <w:t> </w:t>
      </w:r>
      <w:r>
        <w:rPr>
          <w:rFonts w:ascii="Arial"/>
          <w:i/>
          <w:color w:val="231F20"/>
          <w:w w:val="105"/>
          <w:sz w:val="17"/>
        </w:rPr>
        <w:t>Regulations</w:t>
      </w:r>
      <w:r>
        <w:rPr>
          <w:rFonts w:ascii="Arial"/>
          <w:i/>
          <w:color w:val="231F20"/>
          <w:w w:val="105"/>
          <w:sz w:val="17"/>
        </w:rPr>
        <w:t> for</w:t>
      </w:r>
      <w:r>
        <w:rPr>
          <w:rFonts w:ascii="Arial"/>
          <w:i/>
          <w:color w:val="231F20"/>
          <w:w w:val="105"/>
          <w:sz w:val="17"/>
        </w:rPr>
        <w:t> the</w:t>
      </w:r>
      <w:r>
        <w:rPr>
          <w:rFonts w:ascii="Arial"/>
          <w:i/>
          <w:color w:val="231F20"/>
          <w:w w:val="105"/>
          <w:sz w:val="17"/>
        </w:rPr>
        <w:t> Safe</w:t>
      </w:r>
      <w:r>
        <w:rPr>
          <w:rFonts w:ascii="Arial"/>
          <w:i/>
          <w:color w:val="231F20"/>
          <w:w w:val="105"/>
          <w:sz w:val="17"/>
        </w:rPr>
        <w:t> Transport</w:t>
      </w:r>
      <w:r>
        <w:rPr>
          <w:rFonts w:ascii="Arial"/>
          <w:i/>
          <w:color w:val="231F20"/>
          <w:w w:val="105"/>
          <w:sz w:val="17"/>
        </w:rPr>
        <w:t> of</w:t>
      </w:r>
      <w:r>
        <w:rPr>
          <w:rFonts w:ascii="Arial"/>
          <w:i/>
          <w:color w:val="231F20"/>
          <w:w w:val="105"/>
          <w:sz w:val="17"/>
        </w:rPr>
        <w:t> Radioactive</w:t>
      </w:r>
      <w:r>
        <w:rPr>
          <w:rFonts w:ascii="Arial"/>
          <w:i/>
          <w:color w:val="231F20"/>
          <w:w w:val="105"/>
          <w:sz w:val="17"/>
        </w:rPr>
        <w:t> Material</w:t>
      </w:r>
      <w:r>
        <w:rPr>
          <w:rFonts w:ascii="Arial"/>
          <w:i/>
          <w:color w:val="231F20"/>
          <w:w w:val="105"/>
          <w:sz w:val="17"/>
        </w:rPr>
        <w:t> </w:t>
      </w:r>
      <w:r>
        <w:rPr>
          <w:color w:val="231F20"/>
          <w:w w:val="105"/>
          <w:sz w:val="17"/>
        </w:rPr>
        <w:t>may continue to be used when in compliance with the mandatory management system in accordance with the </w:t>
      </w:r>
      <w:r>
        <w:rPr>
          <w:color w:val="231F20"/>
          <w:sz w:val="17"/>
        </w:rPr>
        <w:t>applicable requirements of 1.5.3.1. There shall be no new manufacture of special form radioactive material to a </w:t>
      </w:r>
      <w:r>
        <w:rPr>
          <w:color w:val="231F20"/>
          <w:w w:val="105"/>
          <w:sz w:val="17"/>
        </w:rPr>
        <w:t>design</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had</w:t>
      </w:r>
      <w:r>
        <w:rPr>
          <w:color w:val="231F20"/>
          <w:spacing w:val="-5"/>
          <w:w w:val="105"/>
          <w:sz w:val="17"/>
        </w:rPr>
        <w:t> </w:t>
      </w:r>
      <w:r>
        <w:rPr>
          <w:color w:val="231F20"/>
          <w:w w:val="105"/>
          <w:sz w:val="17"/>
        </w:rPr>
        <w:t>received</w:t>
      </w:r>
      <w:r>
        <w:rPr>
          <w:color w:val="231F20"/>
          <w:spacing w:val="-5"/>
          <w:w w:val="105"/>
          <w:sz w:val="17"/>
        </w:rPr>
        <w:t> </w:t>
      </w:r>
      <w:r>
        <w:rPr>
          <w:color w:val="231F20"/>
          <w:w w:val="105"/>
          <w:sz w:val="17"/>
        </w:rPr>
        <w:t>unilateral</w:t>
      </w:r>
      <w:r>
        <w:rPr>
          <w:color w:val="231F20"/>
          <w:spacing w:val="-5"/>
          <w:w w:val="105"/>
          <w:sz w:val="17"/>
        </w:rPr>
        <w:t> </w:t>
      </w:r>
      <w:r>
        <w:rPr>
          <w:color w:val="231F20"/>
          <w:w w:val="105"/>
          <w:sz w:val="17"/>
        </w:rPr>
        <w:t>approval</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1985</w:t>
      </w:r>
      <w:r>
        <w:rPr>
          <w:color w:val="231F20"/>
          <w:spacing w:val="-5"/>
          <w:w w:val="105"/>
          <w:sz w:val="17"/>
        </w:rPr>
        <w:t> </w:t>
      </w:r>
      <w:r>
        <w:rPr>
          <w:color w:val="231F20"/>
          <w:w w:val="105"/>
          <w:sz w:val="17"/>
        </w:rPr>
        <w:t>or</w:t>
      </w:r>
      <w:r>
        <w:rPr>
          <w:color w:val="231F20"/>
          <w:spacing w:val="-5"/>
          <w:w w:val="105"/>
          <w:sz w:val="17"/>
        </w:rPr>
        <w:t> </w:t>
      </w:r>
      <w:r>
        <w:rPr>
          <w:color w:val="231F20"/>
          <w:w w:val="105"/>
          <w:sz w:val="17"/>
        </w:rPr>
        <w:t>1985</w:t>
      </w:r>
      <w:r>
        <w:rPr>
          <w:color w:val="231F20"/>
          <w:spacing w:val="-5"/>
          <w:w w:val="105"/>
          <w:sz w:val="17"/>
        </w:rPr>
        <w:t> </w:t>
      </w:r>
      <w:r>
        <w:rPr>
          <w:color w:val="231F20"/>
          <w:w w:val="105"/>
          <w:sz w:val="17"/>
        </w:rPr>
        <w:t>(as</w:t>
      </w:r>
      <w:r>
        <w:rPr>
          <w:color w:val="231F20"/>
          <w:spacing w:val="-5"/>
          <w:w w:val="105"/>
          <w:sz w:val="17"/>
        </w:rPr>
        <w:t> </w:t>
      </w:r>
      <w:r>
        <w:rPr>
          <w:color w:val="231F20"/>
          <w:w w:val="105"/>
          <w:sz w:val="17"/>
        </w:rPr>
        <w:t>amended 1990)</w:t>
      </w:r>
      <w:r>
        <w:rPr>
          <w:color w:val="231F20"/>
          <w:spacing w:val="-9"/>
          <w:w w:val="105"/>
          <w:sz w:val="17"/>
        </w:rPr>
        <w:t> </w:t>
      </w:r>
      <w:r>
        <w:rPr>
          <w:color w:val="231F20"/>
          <w:w w:val="105"/>
          <w:sz w:val="17"/>
        </w:rPr>
        <w:t>editions</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IAEA</w:t>
      </w:r>
      <w:r>
        <w:rPr>
          <w:color w:val="231F20"/>
          <w:spacing w:val="-9"/>
          <w:w w:val="105"/>
          <w:sz w:val="17"/>
        </w:rPr>
        <w:t> </w:t>
      </w:r>
      <w:r>
        <w:rPr>
          <w:rFonts w:ascii="Arial"/>
          <w:i/>
          <w:color w:val="231F20"/>
          <w:w w:val="105"/>
          <w:sz w:val="17"/>
        </w:rPr>
        <w:t>Regulations</w:t>
      </w:r>
      <w:r>
        <w:rPr>
          <w:rFonts w:ascii="Arial"/>
          <w:i/>
          <w:color w:val="231F20"/>
          <w:spacing w:val="-9"/>
          <w:w w:val="105"/>
          <w:sz w:val="17"/>
        </w:rPr>
        <w:t> </w:t>
      </w:r>
      <w:r>
        <w:rPr>
          <w:rFonts w:ascii="Arial"/>
          <w:i/>
          <w:color w:val="231F20"/>
          <w:w w:val="105"/>
          <w:sz w:val="17"/>
        </w:rPr>
        <w:t>for</w:t>
      </w:r>
      <w:r>
        <w:rPr>
          <w:rFonts w:ascii="Arial"/>
          <w:i/>
          <w:color w:val="231F20"/>
          <w:spacing w:val="-9"/>
          <w:w w:val="105"/>
          <w:sz w:val="17"/>
        </w:rPr>
        <w:t> </w:t>
      </w:r>
      <w:r>
        <w:rPr>
          <w:rFonts w:ascii="Arial"/>
          <w:i/>
          <w:color w:val="231F20"/>
          <w:w w:val="105"/>
          <w:sz w:val="17"/>
        </w:rPr>
        <w:t>the</w:t>
      </w:r>
      <w:r>
        <w:rPr>
          <w:rFonts w:ascii="Arial"/>
          <w:i/>
          <w:color w:val="231F20"/>
          <w:spacing w:val="-9"/>
          <w:w w:val="105"/>
          <w:sz w:val="17"/>
        </w:rPr>
        <w:t> </w:t>
      </w:r>
      <w:r>
        <w:rPr>
          <w:rFonts w:ascii="Arial"/>
          <w:i/>
          <w:color w:val="231F20"/>
          <w:w w:val="105"/>
          <w:sz w:val="17"/>
        </w:rPr>
        <w:t>Safe</w:t>
      </w:r>
      <w:r>
        <w:rPr>
          <w:rFonts w:ascii="Arial"/>
          <w:i/>
          <w:color w:val="231F20"/>
          <w:spacing w:val="-9"/>
          <w:w w:val="105"/>
          <w:sz w:val="17"/>
        </w:rPr>
        <w:t> </w:t>
      </w:r>
      <w:r>
        <w:rPr>
          <w:rFonts w:ascii="Arial"/>
          <w:i/>
          <w:color w:val="231F20"/>
          <w:w w:val="105"/>
          <w:sz w:val="17"/>
        </w:rPr>
        <w:t>Transport</w:t>
      </w:r>
      <w:r>
        <w:rPr>
          <w:rFonts w:ascii="Arial"/>
          <w:i/>
          <w:color w:val="231F20"/>
          <w:spacing w:val="-9"/>
          <w:w w:val="105"/>
          <w:sz w:val="17"/>
        </w:rPr>
        <w:t> </w:t>
      </w:r>
      <w:r>
        <w:rPr>
          <w:rFonts w:ascii="Arial"/>
          <w:i/>
          <w:color w:val="231F20"/>
          <w:w w:val="105"/>
          <w:sz w:val="17"/>
        </w:rPr>
        <w:t>of</w:t>
      </w:r>
      <w:r>
        <w:rPr>
          <w:rFonts w:ascii="Arial"/>
          <w:i/>
          <w:color w:val="231F20"/>
          <w:spacing w:val="-9"/>
          <w:w w:val="105"/>
          <w:sz w:val="17"/>
        </w:rPr>
        <w:t> </w:t>
      </w:r>
      <w:r>
        <w:rPr>
          <w:rFonts w:ascii="Arial"/>
          <w:i/>
          <w:color w:val="231F20"/>
          <w:w w:val="105"/>
          <w:sz w:val="17"/>
        </w:rPr>
        <w:t>Radioactive</w:t>
      </w:r>
      <w:r>
        <w:rPr>
          <w:rFonts w:ascii="Arial"/>
          <w:i/>
          <w:color w:val="231F20"/>
          <w:spacing w:val="-9"/>
          <w:w w:val="105"/>
          <w:sz w:val="17"/>
        </w:rPr>
        <w:t> </w:t>
      </w:r>
      <w:r>
        <w:rPr>
          <w:rFonts w:ascii="Arial"/>
          <w:i/>
          <w:color w:val="231F20"/>
          <w:w w:val="105"/>
          <w:sz w:val="17"/>
        </w:rPr>
        <w:t>Material</w:t>
      </w:r>
      <w:r>
        <w:rPr>
          <w:color w:val="231F20"/>
          <w:w w:val="105"/>
          <w:sz w:val="17"/>
        </w:rPr>
        <w:t>.</w:t>
      </w:r>
      <w:r>
        <w:rPr>
          <w:color w:val="231F20"/>
          <w:spacing w:val="-9"/>
          <w:w w:val="105"/>
          <w:sz w:val="17"/>
        </w:rPr>
        <w:t> </w:t>
      </w:r>
      <w:r>
        <w:rPr>
          <w:color w:val="231F20"/>
          <w:w w:val="105"/>
          <w:sz w:val="17"/>
        </w:rPr>
        <w:t>No</w:t>
      </w:r>
      <w:r>
        <w:rPr>
          <w:color w:val="231F20"/>
          <w:spacing w:val="-9"/>
          <w:w w:val="105"/>
          <w:sz w:val="17"/>
        </w:rPr>
        <w:t> </w:t>
      </w:r>
      <w:r>
        <w:rPr>
          <w:color w:val="231F20"/>
          <w:w w:val="105"/>
          <w:sz w:val="17"/>
        </w:rPr>
        <w:t>new</w:t>
      </w:r>
      <w:r>
        <w:rPr>
          <w:color w:val="231F20"/>
          <w:spacing w:val="-9"/>
          <w:w w:val="105"/>
          <w:sz w:val="17"/>
        </w:rPr>
        <w:t> </w:t>
      </w:r>
      <w:r>
        <w:rPr>
          <w:color w:val="231F20"/>
          <w:w w:val="105"/>
          <w:sz w:val="17"/>
        </w:rPr>
        <w:t>manufacture</w:t>
      </w:r>
      <w:r>
        <w:rPr>
          <w:color w:val="231F20"/>
          <w:spacing w:val="-9"/>
          <w:w w:val="105"/>
          <w:sz w:val="17"/>
        </w:rPr>
        <w:t> </w:t>
      </w:r>
      <w:r>
        <w:rPr>
          <w:color w:val="231F20"/>
          <w:w w:val="105"/>
          <w:sz w:val="17"/>
        </w:rPr>
        <w:t>of special</w:t>
      </w:r>
      <w:r>
        <w:rPr>
          <w:color w:val="231F20"/>
          <w:spacing w:val="-3"/>
          <w:w w:val="105"/>
          <w:sz w:val="17"/>
        </w:rPr>
        <w:t> </w:t>
      </w:r>
      <w:r>
        <w:rPr>
          <w:color w:val="231F20"/>
          <w:w w:val="105"/>
          <w:sz w:val="17"/>
        </w:rPr>
        <w:t>form</w:t>
      </w:r>
      <w:r>
        <w:rPr>
          <w:color w:val="231F20"/>
          <w:spacing w:val="-3"/>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to</w:t>
      </w:r>
      <w:r>
        <w:rPr>
          <w:color w:val="231F20"/>
          <w:spacing w:val="-3"/>
          <w:w w:val="105"/>
          <w:sz w:val="17"/>
        </w:rPr>
        <w:t> </w:t>
      </w:r>
      <w:r>
        <w:rPr>
          <w:color w:val="231F20"/>
          <w:w w:val="105"/>
          <w:sz w:val="17"/>
        </w:rPr>
        <w:t>a</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had</w:t>
      </w:r>
      <w:r>
        <w:rPr>
          <w:color w:val="231F20"/>
          <w:spacing w:val="-3"/>
          <w:w w:val="105"/>
          <w:sz w:val="17"/>
        </w:rPr>
        <w:t> </w:t>
      </w:r>
      <w:r>
        <w:rPr>
          <w:color w:val="231F20"/>
          <w:w w:val="105"/>
          <w:sz w:val="17"/>
        </w:rPr>
        <w:t>received</w:t>
      </w:r>
      <w:r>
        <w:rPr>
          <w:color w:val="231F20"/>
          <w:spacing w:val="-3"/>
          <w:w w:val="105"/>
          <w:sz w:val="17"/>
        </w:rPr>
        <w:t> </w:t>
      </w:r>
      <w:r>
        <w:rPr>
          <w:color w:val="231F20"/>
          <w:w w:val="105"/>
          <w:sz w:val="17"/>
        </w:rPr>
        <w:t>unilateral</w:t>
      </w:r>
      <w:r>
        <w:rPr>
          <w:color w:val="231F20"/>
          <w:spacing w:val="-3"/>
          <w:w w:val="105"/>
          <w:sz w:val="17"/>
        </w:rPr>
        <w:t> </w:t>
      </w:r>
      <w:r>
        <w:rPr>
          <w:color w:val="231F20"/>
          <w:w w:val="105"/>
          <w:sz w:val="17"/>
        </w:rPr>
        <w:t>approval</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 </w:t>
      </w:r>
      <w:r>
        <w:rPr>
          <w:color w:val="231F20"/>
          <w:sz w:val="17"/>
        </w:rPr>
        <w:t>under the 1996, 1996 (revised), 1996 (as amended 2003), 2005, 2009 or 2012 editions of the IAEA </w:t>
      </w:r>
      <w:r>
        <w:rPr>
          <w:rFonts w:ascii="Arial"/>
          <w:i/>
          <w:color w:val="231F20"/>
          <w:sz w:val="17"/>
        </w:rPr>
        <w:t>Regulations </w:t>
      </w:r>
      <w:r>
        <w:rPr>
          <w:rFonts w:ascii="Arial"/>
          <w:i/>
          <w:color w:val="231F20"/>
          <w:w w:val="105"/>
          <w:sz w:val="17"/>
        </w:rPr>
        <w:t>for the Safe Transport of Radioactive Material </w:t>
      </w:r>
      <w:r>
        <w:rPr>
          <w:color w:val="231F20"/>
          <w:w w:val="105"/>
          <w:sz w:val="17"/>
        </w:rPr>
        <w:t>shall be permitted to commence after 31 December 2025.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606784">
                <wp:simplePos x="0" y="0"/>
                <wp:positionH relativeFrom="page">
                  <wp:posOffset>7199998</wp:posOffset>
                </wp:positionH>
                <wp:positionV relativeFrom="paragraph">
                  <wp:posOffset>219062</wp:posOffset>
                </wp:positionV>
                <wp:extent cx="360045" cy="1530350"/>
                <wp:effectExtent l="0" t="0" r="0" b="0"/>
                <wp:wrapTopAndBottom/>
                <wp:docPr id="204" name="Textbox 204"/>
                <wp:cNvGraphicFramePr>
                  <a:graphicFrameLocks/>
                </wp:cNvGraphicFramePr>
                <a:graphic>
                  <a:graphicData uri="http://schemas.microsoft.com/office/word/2010/wordprocessingShape">
                    <wps:wsp>
                      <wps:cNvPr id="204" name="Textbox 20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7.249023pt;width:28.35pt;height:120.5pt;mso-position-horizontal-relative:page;mso-position-vertical-relative:paragraph;z-index:-15709696;mso-wrap-distance-left:0;mso-wrap-distance-right:0" type="#_x0000_t202" id="docshape13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sectPr>
      <w:headerReference w:type="even" r:id="rId45"/>
      <w:footerReference w:type="even" r:id="rId46"/>
      <w:pgSz w:w="11910" w:h="16840"/>
      <w:pgMar w:header="303" w:footer="570" w:top="1540" w:bottom="760" w:left="0" w:right="0"/>
      <w:pgNumType w:start="3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2224">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44256"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72736">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43744"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3248">
              <wp:simplePos x="0" y="0"/>
              <wp:positionH relativeFrom="page">
                <wp:posOffset>6793825</wp:posOffset>
              </wp:positionH>
              <wp:positionV relativeFrom="page">
                <wp:posOffset>10168114</wp:posOffset>
              </wp:positionV>
              <wp:extent cx="23939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361</w:t>
                          </w:r>
                        </w:p>
                      </w:txbxContent>
                    </wps:txbx>
                    <wps:bodyPr wrap="square" lIns="0" tIns="0" rIns="0" bIns="0" rtlCol="0">
                      <a:noAutofit/>
                    </wps:bodyPr>
                  </wps:wsp>
                </a:graphicData>
              </a:graphic>
            </wp:anchor>
          </w:drawing>
        </mc:Choice>
        <mc:Fallback>
          <w:pict>
            <v:shape style="position:absolute;margin-left:534.946899pt;margin-top:800.638916pt;width:18.850pt;height:13.8pt;mso-position-horizontal-relative:page;mso-position-vertical-relative:page;z-index:-16543232" type="#_x0000_t202" id="docshape6" filled="false" stroked="false">
              <v:textbox inset="0,0,0,0">
                <w:txbxContent>
                  <w:p>
                    <w:pPr>
                      <w:spacing w:before="24"/>
                      <w:ind w:left="20" w:right="0" w:firstLine="0"/>
                      <w:jc w:val="left"/>
                      <w:rPr>
                        <w:sz w:val="20"/>
                      </w:rPr>
                    </w:pPr>
                    <w:r>
                      <w:rPr>
                        <w:color w:val="231F20"/>
                        <w:spacing w:val="-5"/>
                        <w:sz w:val="20"/>
                      </w:rPr>
                      <w:t>361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3760">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42720"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74272">
              <wp:simplePos x="0" y="0"/>
              <wp:positionH relativeFrom="page">
                <wp:posOffset>527300</wp:posOffset>
              </wp:positionH>
              <wp:positionV relativeFrom="page">
                <wp:posOffset>10168114</wp:posOffset>
              </wp:positionV>
              <wp:extent cx="24066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362</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542208" type="#_x0000_t202" id="docshape8" filled="false" stroked="false">
              <v:textbox inset="0,0,0,0">
                <w:txbxContent>
                  <w:p>
                    <w:pPr>
                      <w:spacing w:before="24"/>
                      <w:ind w:left="20" w:right="0" w:firstLine="0"/>
                      <w:jc w:val="left"/>
                      <w:rPr>
                        <w:sz w:val="20"/>
                      </w:rPr>
                    </w:pPr>
                    <w:r>
                      <w:rPr>
                        <w:color w:val="231F20"/>
                        <w:spacing w:val="-5"/>
                        <w:sz w:val="20"/>
                      </w:rPr>
                      <w:t>362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4784">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41696"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8368">
              <wp:simplePos x="0" y="0"/>
              <wp:positionH relativeFrom="page">
                <wp:posOffset>899999</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38112" id="docshapegroup1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78880">
              <wp:simplePos x="0" y="0"/>
              <wp:positionH relativeFrom="page">
                <wp:posOffset>887299</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37600"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79392">
              <wp:simplePos x="0" y="0"/>
              <wp:positionH relativeFrom="page">
                <wp:posOffset>6791349</wp:posOffset>
              </wp:positionH>
              <wp:positionV relativeFrom="page">
                <wp:posOffset>10168114</wp:posOffset>
              </wp:positionV>
              <wp:extent cx="243840"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363</w:t>
                          </w:r>
                        </w:p>
                      </w:txbxContent>
                    </wps:txbx>
                    <wps:bodyPr wrap="square" lIns="0" tIns="0" rIns="0" bIns="0" rtlCol="0">
                      <a:noAutofit/>
                    </wps:bodyPr>
                  </wps:wsp>
                </a:graphicData>
              </a:graphic>
            </wp:anchor>
          </w:drawing>
        </mc:Choice>
        <mc:Fallback>
          <w:pict>
            <v:shape style="position:absolute;margin-left:534.751892pt;margin-top:800.638916pt;width:19.2pt;height:13.8pt;mso-position-horizontal-relative:page;mso-position-vertical-relative:page;z-index:-16537088" type="#_x0000_t202" id="docshape20" filled="false" stroked="false">
              <v:textbox inset="0,0,0,0">
                <w:txbxContent>
                  <w:p>
                    <w:pPr>
                      <w:spacing w:before="24"/>
                      <w:ind w:left="20" w:right="0" w:firstLine="0"/>
                      <w:jc w:val="left"/>
                      <w:rPr>
                        <w:sz w:val="20"/>
                      </w:rPr>
                    </w:pPr>
                    <w:r>
                      <w:rPr>
                        <w:color w:val="231F20"/>
                        <w:spacing w:val="-5"/>
                        <w:sz w:val="20"/>
                      </w:rPr>
                      <w:t>363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9904">
              <wp:simplePos x="0" y="0"/>
              <wp:positionH relativeFrom="page">
                <wp:posOffset>540000</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36576" id="docshapegroup2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80416">
              <wp:simplePos x="0" y="0"/>
              <wp:positionH relativeFrom="page">
                <wp:posOffset>527300</wp:posOffset>
              </wp:positionH>
              <wp:positionV relativeFrom="page">
                <wp:posOffset>10168114</wp:posOffset>
              </wp:positionV>
              <wp:extent cx="243840"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364</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6536064" type="#_x0000_t202" id="docshape22" filled="false" stroked="false">
              <v:textbox inset="0,0,0,0">
                <w:txbxContent>
                  <w:p>
                    <w:pPr>
                      <w:spacing w:before="24"/>
                      <w:ind w:left="20" w:right="0" w:firstLine="0"/>
                      <w:jc w:val="left"/>
                      <w:rPr>
                        <w:sz w:val="20"/>
                      </w:rPr>
                    </w:pPr>
                    <w:r>
                      <w:rPr>
                        <w:color w:val="231F20"/>
                        <w:spacing w:val="-5"/>
                        <w:sz w:val="20"/>
                      </w:rPr>
                      <w:t>364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0928">
              <wp:simplePos x="0" y="0"/>
              <wp:positionH relativeFrom="page">
                <wp:posOffset>3894905</wp:posOffset>
              </wp:positionH>
              <wp:positionV relativeFrom="page">
                <wp:posOffset>10166082</wp:posOffset>
              </wp:positionV>
              <wp:extent cx="277876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35552"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4512">
              <wp:simplePos x="0" y="0"/>
              <wp:positionH relativeFrom="page">
                <wp:posOffset>899999</wp:posOffset>
              </wp:positionH>
              <wp:positionV relativeFrom="page">
                <wp:posOffset>10152002</wp:posOffset>
              </wp:positionV>
              <wp:extent cx="612013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120130" cy="6350"/>
                        <a:chExt cx="6120130" cy="6350"/>
                      </a:xfrm>
                    </wpg:grpSpPr>
                    <wps:wsp>
                      <wps:cNvPr id="44" name="Graphic 4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31968" id="docshapegroup3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85024">
              <wp:simplePos x="0" y="0"/>
              <wp:positionH relativeFrom="page">
                <wp:posOffset>887299</wp:posOffset>
              </wp:positionH>
              <wp:positionV relativeFrom="page">
                <wp:posOffset>10166082</wp:posOffset>
              </wp:positionV>
              <wp:extent cx="2778760" cy="1778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31456" type="#_x0000_t202" id="docshape3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5536">
              <wp:simplePos x="0" y="0"/>
              <wp:positionH relativeFrom="page">
                <wp:posOffset>6791590</wp:posOffset>
              </wp:positionH>
              <wp:positionV relativeFrom="page">
                <wp:posOffset>10168114</wp:posOffset>
              </wp:positionV>
              <wp:extent cx="243204" cy="1752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365</w:t>
                          </w:r>
                        </w:p>
                      </w:txbxContent>
                    </wps:txbx>
                    <wps:bodyPr wrap="square" lIns="0" tIns="0" rIns="0" bIns="0" rtlCol="0">
                      <a:noAutofit/>
                    </wps:bodyPr>
                  </wps:wsp>
                </a:graphicData>
              </a:graphic>
            </wp:anchor>
          </w:drawing>
        </mc:Choice>
        <mc:Fallback>
          <w:pict>
            <v:shape style="position:absolute;margin-left:534.770874pt;margin-top:800.638916pt;width:19.150pt;height:13.8pt;mso-position-horizontal-relative:page;mso-position-vertical-relative:page;z-index:-16530944" type="#_x0000_t202" id="docshape32" filled="false" stroked="false">
              <v:textbox inset="0,0,0,0">
                <w:txbxContent>
                  <w:p>
                    <w:pPr>
                      <w:spacing w:before="24"/>
                      <w:ind w:left="20" w:right="0" w:firstLine="0"/>
                      <w:jc w:val="left"/>
                      <w:rPr>
                        <w:sz w:val="20"/>
                      </w:rPr>
                    </w:pPr>
                    <w:r>
                      <w:rPr>
                        <w:color w:val="231F20"/>
                        <w:spacing w:val="-5"/>
                        <w:sz w:val="20"/>
                      </w:rPr>
                      <w:t>365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048">
              <wp:simplePos x="0" y="0"/>
              <wp:positionH relativeFrom="page">
                <wp:posOffset>540000</wp:posOffset>
              </wp:positionH>
              <wp:positionV relativeFrom="page">
                <wp:posOffset>10152002</wp:posOffset>
              </wp:positionV>
              <wp:extent cx="6120130" cy="63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120130" cy="6350"/>
                        <a:chExt cx="6120130" cy="6350"/>
                      </a:xfrm>
                    </wpg:grpSpPr>
                    <wps:wsp>
                      <wps:cNvPr id="49" name="Graphic 4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30432" id="docshapegroup3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86560">
              <wp:simplePos x="0" y="0"/>
              <wp:positionH relativeFrom="page">
                <wp:posOffset>527300</wp:posOffset>
              </wp:positionH>
              <wp:positionV relativeFrom="page">
                <wp:posOffset>10168114</wp:posOffset>
              </wp:positionV>
              <wp:extent cx="241935" cy="17526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366</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529920" type="#_x0000_t202" id="docshape34" filled="false" stroked="false">
              <v:textbox inset="0,0,0,0">
                <w:txbxContent>
                  <w:p>
                    <w:pPr>
                      <w:spacing w:before="24"/>
                      <w:ind w:left="20" w:right="0" w:firstLine="0"/>
                      <w:jc w:val="left"/>
                      <w:rPr>
                        <w:sz w:val="20"/>
                      </w:rPr>
                    </w:pPr>
                    <w:r>
                      <w:rPr>
                        <w:color w:val="231F20"/>
                        <w:spacing w:val="-5"/>
                        <w:sz w:val="20"/>
                      </w:rPr>
                      <w:t>366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7072">
              <wp:simplePos x="0" y="0"/>
              <wp:positionH relativeFrom="page">
                <wp:posOffset>3894905</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29408" type="#_x0000_t202" id="docshape3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0656">
              <wp:simplePos x="0" y="0"/>
              <wp:positionH relativeFrom="page">
                <wp:posOffset>899999</wp:posOffset>
              </wp:positionH>
              <wp:positionV relativeFrom="page">
                <wp:posOffset>10152002</wp:posOffset>
              </wp:positionV>
              <wp:extent cx="6120130" cy="63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120130" cy="6350"/>
                        <a:chExt cx="6120130" cy="6350"/>
                      </a:xfrm>
                    </wpg:grpSpPr>
                    <wps:wsp>
                      <wps:cNvPr id="62" name="Graphic 6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25824" id="docshapegroup4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91168">
              <wp:simplePos x="0" y="0"/>
              <wp:positionH relativeFrom="page">
                <wp:posOffset>887299</wp:posOffset>
              </wp:positionH>
              <wp:positionV relativeFrom="page">
                <wp:posOffset>10166082</wp:posOffset>
              </wp:positionV>
              <wp:extent cx="2778760" cy="1778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25312" type="#_x0000_t202" id="docshape4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1680">
              <wp:simplePos x="0" y="0"/>
              <wp:positionH relativeFrom="page">
                <wp:posOffset>6793520</wp:posOffset>
              </wp:positionH>
              <wp:positionV relativeFrom="page">
                <wp:posOffset>10168114</wp:posOffset>
              </wp:positionV>
              <wp:extent cx="239395" cy="1752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367</w:t>
                          </w:r>
                        </w:p>
                      </w:txbxContent>
                    </wps:txbx>
                    <wps:bodyPr wrap="square" lIns="0" tIns="0" rIns="0" bIns="0" rtlCol="0">
                      <a:noAutofit/>
                    </wps:bodyPr>
                  </wps:wsp>
                </a:graphicData>
              </a:graphic>
            </wp:anchor>
          </w:drawing>
        </mc:Choice>
        <mc:Fallback>
          <w:pict>
            <v:shape style="position:absolute;margin-left:534.922913pt;margin-top:800.638916pt;width:18.850pt;height:13.8pt;mso-position-horizontal-relative:page;mso-position-vertical-relative:page;z-index:-16524800" type="#_x0000_t202" id="docshape44" filled="false" stroked="false">
              <v:textbox inset="0,0,0,0">
                <w:txbxContent>
                  <w:p>
                    <w:pPr>
                      <w:spacing w:before="24"/>
                      <w:ind w:left="20" w:right="0" w:firstLine="0"/>
                      <w:jc w:val="left"/>
                      <w:rPr>
                        <w:sz w:val="20"/>
                      </w:rPr>
                    </w:pPr>
                    <w:r>
                      <w:rPr>
                        <w:color w:val="231F20"/>
                        <w:spacing w:val="-5"/>
                        <w:sz w:val="20"/>
                      </w:rPr>
                      <w:t>367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2192">
              <wp:simplePos x="0" y="0"/>
              <wp:positionH relativeFrom="page">
                <wp:posOffset>540000</wp:posOffset>
              </wp:positionH>
              <wp:positionV relativeFrom="page">
                <wp:posOffset>10152002</wp:posOffset>
              </wp:positionV>
              <wp:extent cx="6120130" cy="63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120130" cy="6350"/>
                        <a:chExt cx="6120130" cy="6350"/>
                      </a:xfrm>
                    </wpg:grpSpPr>
                    <wps:wsp>
                      <wps:cNvPr id="67" name="Graphic 6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24288" id="docshapegroup4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92704">
              <wp:simplePos x="0" y="0"/>
              <wp:positionH relativeFrom="page">
                <wp:posOffset>527300</wp:posOffset>
              </wp:positionH>
              <wp:positionV relativeFrom="page">
                <wp:posOffset>10168114</wp:posOffset>
              </wp:positionV>
              <wp:extent cx="243840" cy="17526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43840" cy="175260"/>
                      </a:xfrm>
                      <a:prstGeom prst="rect">
                        <a:avLst/>
                      </a:prstGeom>
                    </wps:spPr>
                    <wps:txbx>
                      <w:txbxContent>
                        <w:p>
                          <w:pPr>
                            <w:spacing w:before="24"/>
                            <w:ind w:left="20" w:right="0" w:firstLine="0"/>
                            <w:jc w:val="left"/>
                            <w:rPr>
                              <w:sz w:val="20"/>
                            </w:rPr>
                          </w:pPr>
                          <w:r>
                            <w:rPr>
                              <w:color w:val="231F20"/>
                              <w:spacing w:val="-5"/>
                              <w:sz w:val="20"/>
                            </w:rPr>
                            <w:t>368</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6523776" type="#_x0000_t202" id="docshape46" filled="false" stroked="false">
              <v:textbox inset="0,0,0,0">
                <w:txbxContent>
                  <w:p>
                    <w:pPr>
                      <w:spacing w:before="24"/>
                      <w:ind w:left="20" w:right="0" w:firstLine="0"/>
                      <w:jc w:val="left"/>
                      <w:rPr>
                        <w:sz w:val="20"/>
                      </w:rPr>
                    </w:pPr>
                    <w:r>
                      <w:rPr>
                        <w:color w:val="231F20"/>
                        <w:spacing w:val="-5"/>
                        <w:sz w:val="20"/>
                      </w:rPr>
                      <w:t>368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3216">
              <wp:simplePos x="0" y="0"/>
              <wp:positionH relativeFrom="page">
                <wp:posOffset>3894905</wp:posOffset>
              </wp:positionH>
              <wp:positionV relativeFrom="page">
                <wp:posOffset>10166082</wp:posOffset>
              </wp:positionV>
              <wp:extent cx="2778760" cy="1778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23264" type="#_x0000_t202" id="docshape4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6800">
              <wp:simplePos x="0" y="0"/>
              <wp:positionH relativeFrom="page">
                <wp:posOffset>899999</wp:posOffset>
              </wp:positionH>
              <wp:positionV relativeFrom="page">
                <wp:posOffset>10152002</wp:posOffset>
              </wp:positionV>
              <wp:extent cx="6120130" cy="63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6120130" cy="6350"/>
                        <a:chExt cx="6120130" cy="6350"/>
                      </a:xfrm>
                    </wpg:grpSpPr>
                    <wps:wsp>
                      <wps:cNvPr id="92" name="Graphic 9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19680" id="docshapegroup5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97312">
              <wp:simplePos x="0" y="0"/>
              <wp:positionH relativeFrom="page">
                <wp:posOffset>887299</wp:posOffset>
              </wp:positionH>
              <wp:positionV relativeFrom="page">
                <wp:posOffset>10166082</wp:posOffset>
              </wp:positionV>
              <wp:extent cx="2778760" cy="1778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19168" type="#_x0000_t202" id="docshape6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7824">
              <wp:simplePos x="0" y="0"/>
              <wp:positionH relativeFrom="page">
                <wp:posOffset>6791527</wp:posOffset>
              </wp:positionH>
              <wp:positionV relativeFrom="page">
                <wp:posOffset>10168114</wp:posOffset>
              </wp:positionV>
              <wp:extent cx="243204" cy="17526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3204" cy="175260"/>
                      </a:xfrm>
                      <a:prstGeom prst="rect">
                        <a:avLst/>
                      </a:prstGeom>
                    </wps:spPr>
                    <wps:txbx>
                      <w:txbxContent>
                        <w:p>
                          <w:pPr>
                            <w:spacing w:before="24"/>
                            <w:ind w:left="20" w:right="0" w:firstLine="0"/>
                            <w:jc w:val="left"/>
                            <w:rPr>
                              <w:sz w:val="20"/>
                            </w:rPr>
                          </w:pPr>
                          <w:r>
                            <w:rPr>
                              <w:color w:val="231F20"/>
                              <w:spacing w:val="-5"/>
                              <w:sz w:val="20"/>
                            </w:rPr>
                            <w:t>369</w:t>
                          </w:r>
                        </w:p>
                      </w:txbxContent>
                    </wps:txbx>
                    <wps:bodyPr wrap="square" lIns="0" tIns="0" rIns="0" bIns="0" rtlCol="0">
                      <a:noAutofit/>
                    </wps:bodyPr>
                  </wps:wsp>
                </a:graphicData>
              </a:graphic>
            </wp:anchor>
          </w:drawing>
        </mc:Choice>
        <mc:Fallback>
          <w:pict>
            <v:shape style="position:absolute;margin-left:534.76593pt;margin-top:800.638916pt;width:19.150pt;height:13.8pt;mso-position-horizontal-relative:page;mso-position-vertical-relative:page;z-index:-16518656" type="#_x0000_t202" id="docshape61" filled="false" stroked="false">
              <v:textbox inset="0,0,0,0">
                <w:txbxContent>
                  <w:p>
                    <w:pPr>
                      <w:spacing w:before="24"/>
                      <w:ind w:left="20" w:right="0" w:firstLine="0"/>
                      <w:jc w:val="left"/>
                      <w:rPr>
                        <w:sz w:val="20"/>
                      </w:rPr>
                    </w:pPr>
                    <w:r>
                      <w:rPr>
                        <w:color w:val="231F20"/>
                        <w:spacing w:val="-5"/>
                        <w:sz w:val="20"/>
                      </w:rPr>
                      <w:t>369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8336">
              <wp:simplePos x="0" y="0"/>
              <wp:positionH relativeFrom="page">
                <wp:posOffset>540000</wp:posOffset>
              </wp:positionH>
              <wp:positionV relativeFrom="page">
                <wp:posOffset>10152002</wp:posOffset>
              </wp:positionV>
              <wp:extent cx="6120130" cy="63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6120130" cy="6350"/>
                        <a:chExt cx="6120130" cy="6350"/>
                      </a:xfrm>
                    </wpg:grpSpPr>
                    <wps:wsp>
                      <wps:cNvPr id="97" name="Graphic 9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8" name="Graphic 9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18144" id="docshapegroup6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798848">
              <wp:simplePos x="0" y="0"/>
              <wp:positionH relativeFrom="page">
                <wp:posOffset>527300</wp:posOffset>
              </wp:positionH>
              <wp:positionV relativeFrom="page">
                <wp:posOffset>10168114</wp:posOffset>
              </wp:positionV>
              <wp:extent cx="233045" cy="1752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370</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517632" type="#_x0000_t202" id="docshape63" filled="false" stroked="false">
              <v:textbox inset="0,0,0,0">
                <w:txbxContent>
                  <w:p>
                    <w:pPr>
                      <w:spacing w:before="24"/>
                      <w:ind w:left="20" w:right="0" w:firstLine="0"/>
                      <w:jc w:val="left"/>
                      <w:rPr>
                        <w:sz w:val="20"/>
                      </w:rPr>
                    </w:pPr>
                    <w:r>
                      <w:rPr>
                        <w:color w:val="231F20"/>
                        <w:spacing w:val="-5"/>
                        <w:sz w:val="20"/>
                      </w:rPr>
                      <w:t>370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9360">
              <wp:simplePos x="0" y="0"/>
              <wp:positionH relativeFrom="page">
                <wp:posOffset>3894905</wp:posOffset>
              </wp:positionH>
              <wp:positionV relativeFrom="page">
                <wp:posOffset>10166082</wp:posOffset>
              </wp:positionV>
              <wp:extent cx="2778760" cy="1778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17120" type="#_x0000_t202" id="docshape6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2944">
              <wp:simplePos x="0" y="0"/>
              <wp:positionH relativeFrom="page">
                <wp:posOffset>899999</wp:posOffset>
              </wp:positionH>
              <wp:positionV relativeFrom="page">
                <wp:posOffset>10152002</wp:posOffset>
              </wp:positionV>
              <wp:extent cx="6120130" cy="635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120130" cy="6350"/>
                        <a:chExt cx="6120130" cy="6350"/>
                      </a:xfrm>
                    </wpg:grpSpPr>
                    <wps:wsp>
                      <wps:cNvPr id="110" name="Graphic 11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13536" id="docshapegroup7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03456">
              <wp:simplePos x="0" y="0"/>
              <wp:positionH relativeFrom="page">
                <wp:posOffset>887299</wp:posOffset>
              </wp:positionH>
              <wp:positionV relativeFrom="page">
                <wp:posOffset>10166082</wp:posOffset>
              </wp:positionV>
              <wp:extent cx="2778760" cy="1778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13024" type="#_x0000_t202" id="docshape7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3968">
              <wp:simplePos x="0" y="0"/>
              <wp:positionH relativeFrom="page">
                <wp:posOffset>6797038</wp:posOffset>
              </wp:positionH>
              <wp:positionV relativeFrom="page">
                <wp:posOffset>10168114</wp:posOffset>
              </wp:positionV>
              <wp:extent cx="234950" cy="17526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34950" cy="175260"/>
                      </a:xfrm>
                      <a:prstGeom prst="rect">
                        <a:avLst/>
                      </a:prstGeom>
                    </wps:spPr>
                    <wps:txbx>
                      <w:txbxContent>
                        <w:p>
                          <w:pPr>
                            <w:spacing w:before="24"/>
                            <w:ind w:left="20" w:right="0" w:firstLine="0"/>
                            <w:jc w:val="left"/>
                            <w:rPr>
                              <w:sz w:val="20"/>
                            </w:rPr>
                          </w:pPr>
                          <w:r>
                            <w:rPr>
                              <w:color w:val="231F20"/>
                              <w:spacing w:val="-5"/>
                              <w:sz w:val="20"/>
                            </w:rPr>
                            <w:t>371</w:t>
                          </w:r>
                        </w:p>
                      </w:txbxContent>
                    </wps:txbx>
                    <wps:bodyPr wrap="square" lIns="0" tIns="0" rIns="0" bIns="0" rtlCol="0">
                      <a:noAutofit/>
                    </wps:bodyPr>
                  </wps:wsp>
                </a:graphicData>
              </a:graphic>
            </wp:anchor>
          </w:drawing>
        </mc:Choice>
        <mc:Fallback>
          <w:pict>
            <v:shape style="position:absolute;margin-left:535.19989pt;margin-top:800.638916pt;width:18.5pt;height:13.8pt;mso-position-horizontal-relative:page;mso-position-vertical-relative:page;z-index:-16512512" type="#_x0000_t202" id="docshape73" filled="false" stroked="false">
              <v:textbox inset="0,0,0,0">
                <w:txbxContent>
                  <w:p>
                    <w:pPr>
                      <w:spacing w:before="24"/>
                      <w:ind w:left="20" w:right="0" w:firstLine="0"/>
                      <w:jc w:val="left"/>
                      <w:rPr>
                        <w:sz w:val="20"/>
                      </w:rPr>
                    </w:pPr>
                    <w:r>
                      <w:rPr>
                        <w:color w:val="231F20"/>
                        <w:spacing w:val="-5"/>
                        <w:sz w:val="20"/>
                      </w:rPr>
                      <w:t>371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4480">
              <wp:simplePos x="0" y="0"/>
              <wp:positionH relativeFrom="page">
                <wp:posOffset>540000</wp:posOffset>
              </wp:positionH>
              <wp:positionV relativeFrom="page">
                <wp:posOffset>10152002</wp:posOffset>
              </wp:positionV>
              <wp:extent cx="6120130" cy="635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6120130" cy="6350"/>
                        <a:chExt cx="6120130" cy="6350"/>
                      </a:xfrm>
                    </wpg:grpSpPr>
                    <wps:wsp>
                      <wps:cNvPr id="115" name="Graphic 11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6" name="Graphic 11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12000" id="docshapegroup7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04992">
              <wp:simplePos x="0" y="0"/>
              <wp:positionH relativeFrom="page">
                <wp:posOffset>527300</wp:posOffset>
              </wp:positionH>
              <wp:positionV relativeFrom="page">
                <wp:posOffset>10168114</wp:posOffset>
              </wp:positionV>
              <wp:extent cx="232410" cy="17526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32410" cy="175260"/>
                      </a:xfrm>
                      <a:prstGeom prst="rect">
                        <a:avLst/>
                      </a:prstGeom>
                    </wps:spPr>
                    <wps:txbx>
                      <w:txbxContent>
                        <w:p>
                          <w:pPr>
                            <w:spacing w:before="24"/>
                            <w:ind w:left="20" w:right="0" w:firstLine="0"/>
                            <w:jc w:val="left"/>
                            <w:rPr>
                              <w:sz w:val="20"/>
                            </w:rPr>
                          </w:pPr>
                          <w:r>
                            <w:rPr>
                              <w:color w:val="231F20"/>
                              <w:spacing w:val="-5"/>
                              <w:sz w:val="20"/>
                            </w:rPr>
                            <w:t>372</w:t>
                          </w:r>
                        </w:p>
                      </w:txbxContent>
                    </wps:txbx>
                    <wps:bodyPr wrap="square" lIns="0" tIns="0" rIns="0" bIns="0" rtlCol="0">
                      <a:noAutofit/>
                    </wps:bodyPr>
                  </wps:wsp>
                </a:graphicData>
              </a:graphic>
            </wp:anchor>
          </w:drawing>
        </mc:Choice>
        <mc:Fallback>
          <w:pict>
            <v:shape style="position:absolute;margin-left:41.519699pt;margin-top:800.638916pt;width:18.3pt;height:13.8pt;mso-position-horizontal-relative:page;mso-position-vertical-relative:page;z-index:-16511488" type="#_x0000_t202" id="docshape75" filled="false" stroked="false">
              <v:textbox inset="0,0,0,0">
                <w:txbxContent>
                  <w:p>
                    <w:pPr>
                      <w:spacing w:before="24"/>
                      <w:ind w:left="20" w:right="0" w:firstLine="0"/>
                      <w:jc w:val="left"/>
                      <w:rPr>
                        <w:sz w:val="20"/>
                      </w:rPr>
                    </w:pPr>
                    <w:r>
                      <w:rPr>
                        <w:color w:val="231F20"/>
                        <w:spacing w:val="-5"/>
                        <w:sz w:val="20"/>
                      </w:rPr>
                      <w:t>372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5504">
              <wp:simplePos x="0" y="0"/>
              <wp:positionH relativeFrom="page">
                <wp:posOffset>3894905</wp:posOffset>
              </wp:positionH>
              <wp:positionV relativeFrom="page">
                <wp:posOffset>10166082</wp:posOffset>
              </wp:positionV>
              <wp:extent cx="2778760" cy="1778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10976" type="#_x0000_t202" id="docshape7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9088">
              <wp:simplePos x="0" y="0"/>
              <wp:positionH relativeFrom="page">
                <wp:posOffset>899999</wp:posOffset>
              </wp:positionH>
              <wp:positionV relativeFrom="page">
                <wp:posOffset>10152002</wp:posOffset>
              </wp:positionV>
              <wp:extent cx="6120130" cy="635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6120130" cy="6350"/>
                        <a:chExt cx="6120130" cy="6350"/>
                      </a:xfrm>
                    </wpg:grpSpPr>
                    <wps:wsp>
                      <wps:cNvPr id="128" name="Graphic 12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07392" id="docshapegroup8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09600">
              <wp:simplePos x="0" y="0"/>
              <wp:positionH relativeFrom="page">
                <wp:posOffset>887299</wp:posOffset>
              </wp:positionH>
              <wp:positionV relativeFrom="page">
                <wp:posOffset>10166082</wp:posOffset>
              </wp:positionV>
              <wp:extent cx="2778760" cy="1778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06880" type="#_x0000_t202" id="docshape8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0112">
              <wp:simplePos x="0" y="0"/>
              <wp:positionH relativeFrom="page">
                <wp:posOffset>6797521</wp:posOffset>
              </wp:positionH>
              <wp:positionV relativeFrom="page">
                <wp:posOffset>10168114</wp:posOffset>
              </wp:positionV>
              <wp:extent cx="234315" cy="1752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373</w:t>
                          </w:r>
                        </w:p>
                      </w:txbxContent>
                    </wps:txbx>
                    <wps:bodyPr wrap="square" lIns="0" tIns="0" rIns="0" bIns="0" rtlCol="0">
                      <a:noAutofit/>
                    </wps:bodyPr>
                  </wps:wsp>
                </a:graphicData>
              </a:graphic>
            </wp:anchor>
          </w:drawing>
        </mc:Choice>
        <mc:Fallback>
          <w:pict>
            <v:shape style="position:absolute;margin-left:535.237915pt;margin-top:800.638916pt;width:18.45pt;height:13.8pt;mso-position-horizontal-relative:page;mso-position-vertical-relative:page;z-index:-16506368" type="#_x0000_t202" id="docshape85" filled="false" stroked="false">
              <v:textbox inset="0,0,0,0">
                <w:txbxContent>
                  <w:p>
                    <w:pPr>
                      <w:spacing w:before="24"/>
                      <w:ind w:left="20" w:right="0" w:firstLine="0"/>
                      <w:jc w:val="left"/>
                      <w:rPr>
                        <w:sz w:val="20"/>
                      </w:rPr>
                    </w:pPr>
                    <w:r>
                      <w:rPr>
                        <w:color w:val="231F20"/>
                        <w:spacing w:val="-5"/>
                        <w:sz w:val="20"/>
                      </w:rPr>
                      <w:t>373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0624">
              <wp:simplePos x="0" y="0"/>
              <wp:positionH relativeFrom="page">
                <wp:posOffset>540000</wp:posOffset>
              </wp:positionH>
              <wp:positionV relativeFrom="page">
                <wp:posOffset>10152002</wp:posOffset>
              </wp:positionV>
              <wp:extent cx="6120130" cy="63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6120130" cy="6350"/>
                        <a:chExt cx="6120130" cy="6350"/>
                      </a:xfrm>
                    </wpg:grpSpPr>
                    <wps:wsp>
                      <wps:cNvPr id="133" name="Graphic 13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505856" id="docshapegroup8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11136">
              <wp:simplePos x="0" y="0"/>
              <wp:positionH relativeFrom="page">
                <wp:posOffset>527300</wp:posOffset>
              </wp:positionH>
              <wp:positionV relativeFrom="page">
                <wp:posOffset>10168114</wp:posOffset>
              </wp:positionV>
              <wp:extent cx="217804" cy="17526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17804" cy="175260"/>
                      </a:xfrm>
                      <a:prstGeom prst="rect">
                        <a:avLst/>
                      </a:prstGeom>
                    </wps:spPr>
                    <wps:txbx>
                      <w:txbxContent>
                        <w:p>
                          <w:pPr>
                            <w:spacing w:before="24"/>
                            <w:ind w:left="20" w:right="0" w:firstLine="0"/>
                            <w:jc w:val="left"/>
                            <w:rPr>
                              <w:sz w:val="20"/>
                            </w:rPr>
                          </w:pPr>
                          <w:r>
                            <w:rPr>
                              <w:color w:val="231F20"/>
                              <w:spacing w:val="-8"/>
                              <w:sz w:val="20"/>
                            </w:rPr>
                            <w:t>374</w:t>
                          </w:r>
                        </w:p>
                      </w:txbxContent>
                    </wps:txbx>
                    <wps:bodyPr wrap="square" lIns="0" tIns="0" rIns="0" bIns="0" rtlCol="0">
                      <a:noAutofit/>
                    </wps:bodyPr>
                  </wps:wsp>
                </a:graphicData>
              </a:graphic>
            </wp:anchor>
          </w:drawing>
        </mc:Choice>
        <mc:Fallback>
          <w:pict>
            <v:shape style="position:absolute;margin-left:41.519699pt;margin-top:800.638916pt;width:17.150pt;height:13.8pt;mso-position-horizontal-relative:page;mso-position-vertical-relative:page;z-index:-16505344" type="#_x0000_t202" id="docshape87" filled="false" stroked="false">
              <v:textbox inset="0,0,0,0">
                <w:txbxContent>
                  <w:p>
                    <w:pPr>
                      <w:spacing w:before="24"/>
                      <w:ind w:left="20" w:right="0" w:firstLine="0"/>
                      <w:jc w:val="left"/>
                      <w:rPr>
                        <w:sz w:val="20"/>
                      </w:rPr>
                    </w:pPr>
                    <w:r>
                      <w:rPr>
                        <w:color w:val="231F20"/>
                        <w:spacing w:val="-8"/>
                        <w:sz w:val="20"/>
                      </w:rPr>
                      <w:t>374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1648">
              <wp:simplePos x="0" y="0"/>
              <wp:positionH relativeFrom="page">
                <wp:posOffset>3894905</wp:posOffset>
              </wp:positionH>
              <wp:positionV relativeFrom="page">
                <wp:posOffset>10166082</wp:posOffset>
              </wp:positionV>
              <wp:extent cx="2778760" cy="1778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504832" type="#_x0000_t202" id="docshape8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5232">
              <wp:simplePos x="0" y="0"/>
              <wp:positionH relativeFrom="page">
                <wp:posOffset>899999</wp:posOffset>
              </wp:positionH>
              <wp:positionV relativeFrom="page">
                <wp:posOffset>10152002</wp:posOffset>
              </wp:positionV>
              <wp:extent cx="6120130" cy="635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120130" cy="6350"/>
                        <a:chExt cx="6120130" cy="6350"/>
                      </a:xfrm>
                    </wpg:grpSpPr>
                    <wps:wsp>
                      <wps:cNvPr id="147" name="Graphic 14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8" name="Graphic 14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501248" id="docshapegroup9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15744">
              <wp:simplePos x="0" y="0"/>
              <wp:positionH relativeFrom="page">
                <wp:posOffset>887299</wp:posOffset>
              </wp:positionH>
              <wp:positionV relativeFrom="page">
                <wp:posOffset>10166082</wp:posOffset>
              </wp:positionV>
              <wp:extent cx="2778760" cy="1778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500736" type="#_x0000_t202" id="docshape9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6256">
              <wp:simplePos x="0" y="0"/>
              <wp:positionH relativeFrom="page">
                <wp:posOffset>6799489</wp:posOffset>
              </wp:positionH>
              <wp:positionV relativeFrom="page">
                <wp:posOffset>10168114</wp:posOffset>
              </wp:positionV>
              <wp:extent cx="230504" cy="17526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375</w:t>
                          </w:r>
                        </w:p>
                      </w:txbxContent>
                    </wps:txbx>
                    <wps:bodyPr wrap="square" lIns="0" tIns="0" rIns="0" bIns="0" rtlCol="0">
                      <a:noAutofit/>
                    </wps:bodyPr>
                  </wps:wsp>
                </a:graphicData>
              </a:graphic>
            </wp:anchor>
          </w:drawing>
        </mc:Choice>
        <mc:Fallback>
          <w:pict>
            <v:shape style="position:absolute;margin-left:535.392883pt;margin-top:800.638916pt;width:18.150pt;height:13.8pt;mso-position-horizontal-relative:page;mso-position-vertical-relative:page;z-index:-16500224" type="#_x0000_t202" id="docshape98" filled="false" stroked="false">
              <v:textbox inset="0,0,0,0">
                <w:txbxContent>
                  <w:p>
                    <w:pPr>
                      <w:spacing w:before="24"/>
                      <w:ind w:left="20" w:right="0" w:firstLine="0"/>
                      <w:jc w:val="left"/>
                      <w:rPr>
                        <w:sz w:val="20"/>
                      </w:rPr>
                    </w:pPr>
                    <w:r>
                      <w:rPr>
                        <w:color w:val="231F20"/>
                        <w:spacing w:val="-5"/>
                        <w:sz w:val="20"/>
                      </w:rPr>
                      <w:t>375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6768">
              <wp:simplePos x="0" y="0"/>
              <wp:positionH relativeFrom="page">
                <wp:posOffset>540000</wp:posOffset>
              </wp:positionH>
              <wp:positionV relativeFrom="page">
                <wp:posOffset>10152002</wp:posOffset>
              </wp:positionV>
              <wp:extent cx="6120130" cy="635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120130" cy="6350"/>
                        <a:chExt cx="6120130" cy="6350"/>
                      </a:xfrm>
                    </wpg:grpSpPr>
                    <wps:wsp>
                      <wps:cNvPr id="152" name="Graphic 15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3" name="Graphic 15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99712" id="docshapegroup9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17280">
              <wp:simplePos x="0" y="0"/>
              <wp:positionH relativeFrom="page">
                <wp:posOffset>527300</wp:posOffset>
              </wp:positionH>
              <wp:positionV relativeFrom="page">
                <wp:posOffset>10168114</wp:posOffset>
              </wp:positionV>
              <wp:extent cx="234315" cy="17526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376</w:t>
                          </w:r>
                        </w:p>
                      </w:txbxContent>
                    </wps:txbx>
                    <wps:bodyPr wrap="square" lIns="0" tIns="0" rIns="0" bIns="0" rtlCol="0">
                      <a:noAutofit/>
                    </wps:bodyPr>
                  </wps:wsp>
                </a:graphicData>
              </a:graphic>
            </wp:anchor>
          </w:drawing>
        </mc:Choice>
        <mc:Fallback>
          <w:pict>
            <v:shape style="position:absolute;margin-left:41.519699pt;margin-top:800.638916pt;width:18.45pt;height:13.8pt;mso-position-horizontal-relative:page;mso-position-vertical-relative:page;z-index:-16499200" type="#_x0000_t202" id="docshape100" filled="false" stroked="false">
              <v:textbox inset="0,0,0,0">
                <w:txbxContent>
                  <w:p>
                    <w:pPr>
                      <w:spacing w:before="24"/>
                      <w:ind w:left="20" w:right="0" w:firstLine="0"/>
                      <w:jc w:val="left"/>
                      <w:rPr>
                        <w:sz w:val="20"/>
                      </w:rPr>
                    </w:pPr>
                    <w:r>
                      <w:rPr>
                        <w:color w:val="231F20"/>
                        <w:spacing w:val="-5"/>
                        <w:sz w:val="20"/>
                      </w:rPr>
                      <w:t>376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7792">
              <wp:simplePos x="0" y="0"/>
              <wp:positionH relativeFrom="page">
                <wp:posOffset>3894905</wp:posOffset>
              </wp:positionH>
              <wp:positionV relativeFrom="page">
                <wp:posOffset>10166082</wp:posOffset>
              </wp:positionV>
              <wp:extent cx="2778760" cy="1778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98688" type="#_x0000_t202" id="docshape10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1376">
              <wp:simplePos x="0" y="0"/>
              <wp:positionH relativeFrom="page">
                <wp:posOffset>899999</wp:posOffset>
              </wp:positionH>
              <wp:positionV relativeFrom="page">
                <wp:posOffset>10152002</wp:posOffset>
              </wp:positionV>
              <wp:extent cx="6120130" cy="635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6120130" cy="6350"/>
                        <a:chExt cx="6120130" cy="6350"/>
                      </a:xfrm>
                    </wpg:grpSpPr>
                    <wps:wsp>
                      <wps:cNvPr id="167" name="Graphic 16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8" name="Graphic 16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95104" id="docshapegroup11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21888">
              <wp:simplePos x="0" y="0"/>
              <wp:positionH relativeFrom="page">
                <wp:posOffset>887299</wp:posOffset>
              </wp:positionH>
              <wp:positionV relativeFrom="page">
                <wp:posOffset>10166082</wp:posOffset>
              </wp:positionV>
              <wp:extent cx="2778760" cy="1778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494592" type="#_x0000_t202" id="docshape11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400">
              <wp:simplePos x="0" y="0"/>
              <wp:positionH relativeFrom="page">
                <wp:posOffset>6795438</wp:posOffset>
              </wp:positionH>
              <wp:positionV relativeFrom="page">
                <wp:posOffset>10168114</wp:posOffset>
              </wp:positionV>
              <wp:extent cx="237490" cy="17526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377</w:t>
                          </w:r>
                        </w:p>
                      </w:txbxContent>
                    </wps:txbx>
                    <wps:bodyPr wrap="square" lIns="0" tIns="0" rIns="0" bIns="0" rtlCol="0">
                      <a:noAutofit/>
                    </wps:bodyPr>
                  </wps:wsp>
                </a:graphicData>
              </a:graphic>
            </wp:anchor>
          </w:drawing>
        </mc:Choice>
        <mc:Fallback>
          <w:pict>
            <v:shape style="position:absolute;margin-left:535.073914pt;margin-top:800.638916pt;width:18.7pt;height:13.8pt;mso-position-horizontal-relative:page;mso-position-vertical-relative:page;z-index:-16494080" type="#_x0000_t202" id="docshape112" filled="false" stroked="false">
              <v:textbox inset="0,0,0,0">
                <w:txbxContent>
                  <w:p>
                    <w:pPr>
                      <w:spacing w:before="24"/>
                      <w:ind w:left="20" w:right="0" w:firstLine="0"/>
                      <w:jc w:val="left"/>
                      <w:rPr>
                        <w:sz w:val="20"/>
                      </w:rPr>
                    </w:pPr>
                    <w:r>
                      <w:rPr>
                        <w:color w:val="231F20"/>
                        <w:spacing w:val="-5"/>
                        <w:sz w:val="20"/>
                      </w:rPr>
                      <w:t>377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2912">
              <wp:simplePos x="0" y="0"/>
              <wp:positionH relativeFrom="page">
                <wp:posOffset>540000</wp:posOffset>
              </wp:positionH>
              <wp:positionV relativeFrom="page">
                <wp:posOffset>10152002</wp:posOffset>
              </wp:positionV>
              <wp:extent cx="6120130" cy="635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6120130" cy="6350"/>
                        <a:chExt cx="6120130" cy="6350"/>
                      </a:xfrm>
                    </wpg:grpSpPr>
                    <wps:wsp>
                      <wps:cNvPr id="172" name="Graphic 17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73" name="Graphic 17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93568" id="docshapegroup11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23424">
              <wp:simplePos x="0" y="0"/>
              <wp:positionH relativeFrom="page">
                <wp:posOffset>527300</wp:posOffset>
              </wp:positionH>
              <wp:positionV relativeFrom="page">
                <wp:posOffset>10168114</wp:posOffset>
              </wp:positionV>
              <wp:extent cx="234315" cy="17526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378</w:t>
                          </w:r>
                        </w:p>
                      </w:txbxContent>
                    </wps:txbx>
                    <wps:bodyPr wrap="square" lIns="0" tIns="0" rIns="0" bIns="0" rtlCol="0">
                      <a:noAutofit/>
                    </wps:bodyPr>
                  </wps:wsp>
                </a:graphicData>
              </a:graphic>
            </wp:anchor>
          </w:drawing>
        </mc:Choice>
        <mc:Fallback>
          <w:pict>
            <v:shape style="position:absolute;margin-left:41.519699pt;margin-top:800.638916pt;width:18.45pt;height:13.8pt;mso-position-horizontal-relative:page;mso-position-vertical-relative:page;z-index:-16493056" type="#_x0000_t202" id="docshape114" filled="false" stroked="false">
              <v:textbox inset="0,0,0,0">
                <w:txbxContent>
                  <w:p>
                    <w:pPr>
                      <w:spacing w:before="24"/>
                      <w:ind w:left="20" w:right="0" w:firstLine="0"/>
                      <w:jc w:val="left"/>
                      <w:rPr>
                        <w:sz w:val="20"/>
                      </w:rPr>
                    </w:pPr>
                    <w:r>
                      <w:rPr>
                        <w:color w:val="231F20"/>
                        <w:spacing w:val="-5"/>
                        <w:sz w:val="20"/>
                      </w:rPr>
                      <w:t>378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3894905</wp:posOffset>
              </wp:positionH>
              <wp:positionV relativeFrom="page">
                <wp:posOffset>10166082</wp:posOffset>
              </wp:positionV>
              <wp:extent cx="2778760" cy="1778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92544" type="#_x0000_t202" id="docshape11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7520">
              <wp:simplePos x="0" y="0"/>
              <wp:positionH relativeFrom="page">
                <wp:posOffset>899999</wp:posOffset>
              </wp:positionH>
              <wp:positionV relativeFrom="page">
                <wp:posOffset>10152002</wp:posOffset>
              </wp:positionV>
              <wp:extent cx="6120130" cy="63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120130" cy="6350"/>
                        <a:chExt cx="6120130" cy="6350"/>
                      </a:xfrm>
                    </wpg:grpSpPr>
                    <wps:wsp>
                      <wps:cNvPr id="185" name="Graphic 18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88960" id="docshapegroup12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28032">
              <wp:simplePos x="0" y="0"/>
              <wp:positionH relativeFrom="page">
                <wp:posOffset>887299</wp:posOffset>
              </wp:positionH>
              <wp:positionV relativeFrom="page">
                <wp:posOffset>10166082</wp:posOffset>
              </wp:positionV>
              <wp:extent cx="2778760" cy="1778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488448" type="#_x0000_t202" id="docshape1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6796784</wp:posOffset>
              </wp:positionH>
              <wp:positionV relativeFrom="page">
                <wp:posOffset>10168114</wp:posOffset>
              </wp:positionV>
              <wp:extent cx="236220" cy="1752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36220" cy="175260"/>
                      </a:xfrm>
                      <a:prstGeom prst="rect">
                        <a:avLst/>
                      </a:prstGeom>
                    </wps:spPr>
                    <wps:txbx>
                      <w:txbxContent>
                        <w:p>
                          <w:pPr>
                            <w:spacing w:before="24"/>
                            <w:ind w:left="20" w:right="0" w:firstLine="0"/>
                            <w:jc w:val="left"/>
                            <w:rPr>
                              <w:sz w:val="20"/>
                            </w:rPr>
                          </w:pPr>
                          <w:r>
                            <w:rPr>
                              <w:color w:val="231F20"/>
                              <w:spacing w:val="-5"/>
                              <w:sz w:val="20"/>
                            </w:rPr>
                            <w:t>379</w:t>
                          </w:r>
                        </w:p>
                      </w:txbxContent>
                    </wps:txbx>
                    <wps:bodyPr wrap="square" lIns="0" tIns="0" rIns="0" bIns="0" rtlCol="0">
                      <a:noAutofit/>
                    </wps:bodyPr>
                  </wps:wsp>
                </a:graphicData>
              </a:graphic>
            </wp:anchor>
          </w:drawing>
        </mc:Choice>
        <mc:Fallback>
          <w:pict>
            <v:shape style="position:absolute;margin-left:535.179871pt;margin-top:800.638916pt;width:18.6pt;height:13.8pt;mso-position-horizontal-relative:page;mso-position-vertical-relative:page;z-index:-16487936" type="#_x0000_t202" id="docshape124" filled="false" stroked="false">
              <v:textbox inset="0,0,0,0">
                <w:txbxContent>
                  <w:p>
                    <w:pPr>
                      <w:spacing w:before="24"/>
                      <w:ind w:left="20" w:right="0" w:firstLine="0"/>
                      <w:jc w:val="left"/>
                      <w:rPr>
                        <w:sz w:val="20"/>
                      </w:rPr>
                    </w:pPr>
                    <w:r>
                      <w:rPr>
                        <w:color w:val="231F20"/>
                        <w:spacing w:val="-5"/>
                        <w:sz w:val="20"/>
                      </w:rPr>
                      <w:t>379</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9056">
              <wp:simplePos x="0" y="0"/>
              <wp:positionH relativeFrom="page">
                <wp:posOffset>540000</wp:posOffset>
              </wp:positionH>
              <wp:positionV relativeFrom="page">
                <wp:posOffset>10152002</wp:posOffset>
              </wp:positionV>
              <wp:extent cx="6120130" cy="63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120130" cy="6350"/>
                        <a:chExt cx="6120130" cy="6350"/>
                      </a:xfrm>
                    </wpg:grpSpPr>
                    <wps:wsp>
                      <wps:cNvPr id="190" name="Graphic 19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91" name="Graphic 19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487424" id="docshapegroup12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29568">
              <wp:simplePos x="0" y="0"/>
              <wp:positionH relativeFrom="page">
                <wp:posOffset>527300</wp:posOffset>
              </wp:positionH>
              <wp:positionV relativeFrom="page">
                <wp:posOffset>10168114</wp:posOffset>
              </wp:positionV>
              <wp:extent cx="241935" cy="1752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41935" cy="175260"/>
                      </a:xfrm>
                      <a:prstGeom prst="rect">
                        <a:avLst/>
                      </a:prstGeom>
                    </wps:spPr>
                    <wps:txbx>
                      <w:txbxContent>
                        <w:p>
                          <w:pPr>
                            <w:spacing w:before="24"/>
                            <w:ind w:left="20" w:right="0" w:firstLine="0"/>
                            <w:jc w:val="left"/>
                            <w:rPr>
                              <w:sz w:val="20"/>
                            </w:rPr>
                          </w:pPr>
                          <w:r>
                            <w:rPr>
                              <w:color w:val="231F20"/>
                              <w:spacing w:val="-5"/>
                              <w:sz w:val="20"/>
                            </w:rPr>
                            <w:t>380</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6486912" type="#_x0000_t202" id="docshape126" filled="false" stroked="false">
              <v:textbox inset="0,0,0,0">
                <w:txbxContent>
                  <w:p>
                    <w:pPr>
                      <w:spacing w:before="24"/>
                      <w:ind w:left="20" w:right="0" w:firstLine="0"/>
                      <w:jc w:val="left"/>
                      <w:rPr>
                        <w:sz w:val="20"/>
                      </w:rPr>
                    </w:pPr>
                    <w:r>
                      <w:rPr>
                        <w:color w:val="231F20"/>
                        <w:spacing w:val="-5"/>
                        <w:sz w:val="20"/>
                      </w:rPr>
                      <w:t>380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3894905</wp:posOffset>
              </wp:positionH>
              <wp:positionV relativeFrom="page">
                <wp:posOffset>10166082</wp:posOffset>
              </wp:positionV>
              <wp:extent cx="2778760" cy="1778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486400" type="#_x0000_t202" id="docshape12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2128">
              <wp:simplePos x="0" y="0"/>
              <wp:positionH relativeFrom="page">
                <wp:posOffset>899999</wp:posOffset>
              </wp:positionH>
              <wp:positionV relativeFrom="page">
                <wp:posOffset>10152002</wp:posOffset>
              </wp:positionV>
              <wp:extent cx="6120130" cy="635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6120130" cy="6350"/>
                        <a:chExt cx="6120130" cy="6350"/>
                      </a:xfrm>
                    </wpg:grpSpPr>
                    <wps:wsp>
                      <wps:cNvPr id="200" name="Graphic 20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1" name="Graphic 20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484352" id="docshapegroup13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832640">
              <wp:simplePos x="0" y="0"/>
              <wp:positionH relativeFrom="page">
                <wp:posOffset>887299</wp:posOffset>
              </wp:positionH>
              <wp:positionV relativeFrom="page">
                <wp:posOffset>10166082</wp:posOffset>
              </wp:positionV>
              <wp:extent cx="2778760" cy="1778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483840" type="#_x0000_t202" id="docshape13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6794422</wp:posOffset>
              </wp:positionH>
              <wp:positionV relativeFrom="page">
                <wp:posOffset>10168114</wp:posOffset>
              </wp:positionV>
              <wp:extent cx="236854" cy="17526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36854" cy="175260"/>
                      </a:xfrm>
                      <a:prstGeom prst="rect">
                        <a:avLst/>
                      </a:prstGeom>
                    </wps:spPr>
                    <wps:txbx>
                      <w:txbxContent>
                        <w:p>
                          <w:pPr>
                            <w:spacing w:before="24"/>
                            <w:ind w:left="20" w:right="0" w:firstLine="0"/>
                            <w:jc w:val="left"/>
                            <w:rPr>
                              <w:sz w:val="20"/>
                            </w:rPr>
                          </w:pPr>
                          <w:r>
                            <w:rPr>
                              <w:color w:val="231F20"/>
                              <w:spacing w:val="-5"/>
                              <w:sz w:val="20"/>
                            </w:rPr>
                            <w:t>381</w:t>
                          </w:r>
                        </w:p>
                      </w:txbxContent>
                    </wps:txbx>
                    <wps:bodyPr wrap="square" lIns="0" tIns="0" rIns="0" bIns="0" rtlCol="0">
                      <a:noAutofit/>
                    </wps:bodyPr>
                  </wps:wsp>
                </a:graphicData>
              </a:graphic>
            </wp:anchor>
          </w:drawing>
        </mc:Choice>
        <mc:Fallback>
          <w:pict>
            <v:shape style="position:absolute;margin-left:534.993896pt;margin-top:800.638916pt;width:18.650pt;height:13.8pt;mso-position-horizontal-relative:page;mso-position-vertical-relative:page;z-index:-16483328" type="#_x0000_t202" id="docshape134" filled="false" stroked="false">
              <v:textbox inset="0,0,0,0">
                <w:txbxContent>
                  <w:p>
                    <w:pPr>
                      <w:spacing w:before="24"/>
                      <w:ind w:left="20" w:right="0" w:firstLine="0"/>
                      <w:jc w:val="left"/>
                      <w:rPr>
                        <w:sz w:val="20"/>
                      </w:rPr>
                    </w:pPr>
                    <w:r>
                      <w:rPr>
                        <w:color w:val="231F20"/>
                        <w:spacing w:val="-5"/>
                        <w:sz w:val="20"/>
                      </w:rPr>
                      <w:t>381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0176">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372</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546304"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372</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0688">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457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71200">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45280"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71712">
              <wp:simplePos x="0" y="0"/>
              <wp:positionH relativeFrom="page">
                <wp:posOffset>527300</wp:posOffset>
              </wp:positionH>
              <wp:positionV relativeFrom="page">
                <wp:posOffset>608408</wp:posOffset>
              </wp:positionV>
              <wp:extent cx="30911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44768"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5296">
              <wp:simplePos x="0" y="0"/>
              <wp:positionH relativeFrom="page">
                <wp:posOffset>899999</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4118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75808">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40672"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76320">
              <wp:simplePos x="0" y="0"/>
              <wp:positionH relativeFrom="page">
                <wp:posOffset>2557454</wp:posOffset>
              </wp:positionH>
              <wp:positionV relativeFrom="page">
                <wp:posOffset>608297</wp:posOffset>
              </wp:positionV>
              <wp:extent cx="4475480"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40160" type="#_x0000_t202" id="docshape15"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6832">
              <wp:simplePos x="0" y="0"/>
              <wp:positionH relativeFrom="page">
                <wp:posOffset>540000</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96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77344">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39136"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77856">
              <wp:simplePos x="0" y="0"/>
              <wp:positionH relativeFrom="page">
                <wp:posOffset>527300</wp:posOffset>
              </wp:positionH>
              <wp:positionV relativeFrom="page">
                <wp:posOffset>608408</wp:posOffset>
              </wp:positionV>
              <wp:extent cx="309118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38624" type="#_x0000_t202" id="docshape1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1440">
              <wp:simplePos x="0" y="0"/>
              <wp:positionH relativeFrom="page">
                <wp:posOffset>899999</wp:posOffset>
              </wp:positionH>
              <wp:positionV relativeFrom="page">
                <wp:posOffset>806719</wp:posOffset>
              </wp:positionV>
              <wp:extent cx="612013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504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1952">
              <wp:simplePos x="0" y="0"/>
              <wp:positionH relativeFrom="page">
                <wp:posOffset>6041519</wp:posOffset>
              </wp:positionH>
              <wp:positionV relativeFrom="page">
                <wp:posOffset>179815</wp:posOffset>
              </wp:positionV>
              <wp:extent cx="1029335" cy="29083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34528" type="#_x0000_t202" id="docshape2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82464">
              <wp:simplePos x="0" y="0"/>
              <wp:positionH relativeFrom="page">
                <wp:posOffset>2557454</wp:posOffset>
              </wp:positionH>
              <wp:positionV relativeFrom="page">
                <wp:posOffset>608297</wp:posOffset>
              </wp:positionV>
              <wp:extent cx="4475480" cy="1568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34016" type="#_x0000_t202" id="docshape27"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2976">
              <wp:simplePos x="0" y="0"/>
              <wp:positionH relativeFrom="page">
                <wp:posOffset>540000</wp:posOffset>
              </wp:positionH>
              <wp:positionV relativeFrom="page">
                <wp:posOffset>806719</wp:posOffset>
              </wp:positionV>
              <wp:extent cx="612013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35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3488">
              <wp:simplePos x="0" y="0"/>
              <wp:positionH relativeFrom="page">
                <wp:posOffset>6041519</wp:posOffset>
              </wp:positionH>
              <wp:positionV relativeFrom="page">
                <wp:posOffset>179815</wp:posOffset>
              </wp:positionV>
              <wp:extent cx="1029335" cy="2908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32992" type="#_x0000_t202" id="docshape2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84000">
              <wp:simplePos x="0" y="0"/>
              <wp:positionH relativeFrom="page">
                <wp:posOffset>527300</wp:posOffset>
              </wp:positionH>
              <wp:positionV relativeFrom="page">
                <wp:posOffset>608408</wp:posOffset>
              </wp:positionV>
              <wp:extent cx="3091180"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32480" type="#_x0000_t202" id="docshape2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584">
              <wp:simplePos x="0" y="0"/>
              <wp:positionH relativeFrom="page">
                <wp:posOffset>899999</wp:posOffset>
              </wp:positionH>
              <wp:positionV relativeFrom="page">
                <wp:posOffset>806719</wp:posOffset>
              </wp:positionV>
              <wp:extent cx="612013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889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8096">
              <wp:simplePos x="0" y="0"/>
              <wp:positionH relativeFrom="page">
                <wp:posOffset>6041519</wp:posOffset>
              </wp:positionH>
              <wp:positionV relativeFrom="page">
                <wp:posOffset>179815</wp:posOffset>
              </wp:positionV>
              <wp:extent cx="1029335" cy="29083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8384" type="#_x0000_t202" id="docshape3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2557454</wp:posOffset>
              </wp:positionH>
              <wp:positionV relativeFrom="page">
                <wp:posOffset>608297</wp:posOffset>
              </wp:positionV>
              <wp:extent cx="4475480" cy="15684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27872" type="#_x0000_t202" id="docshape39"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120">
              <wp:simplePos x="0" y="0"/>
              <wp:positionH relativeFrom="page">
                <wp:posOffset>540000</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73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9632">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6848" type="#_x0000_t202" id="docshape4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379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90144">
              <wp:simplePos x="0" y="0"/>
              <wp:positionH relativeFrom="page">
                <wp:posOffset>527300</wp:posOffset>
              </wp:positionH>
              <wp:positionV relativeFrom="page">
                <wp:posOffset>608408</wp:posOffset>
              </wp:positionV>
              <wp:extent cx="309118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26336" type="#_x0000_t202" id="docshape4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728">
              <wp:simplePos x="0" y="0"/>
              <wp:positionH relativeFrom="page">
                <wp:posOffset>899999</wp:posOffset>
              </wp:positionH>
              <wp:positionV relativeFrom="page">
                <wp:posOffset>806719</wp:posOffset>
              </wp:positionV>
              <wp:extent cx="612013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27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4240">
              <wp:simplePos x="0" y="0"/>
              <wp:positionH relativeFrom="page">
                <wp:posOffset>6041519</wp:posOffset>
              </wp:positionH>
              <wp:positionV relativeFrom="page">
                <wp:posOffset>179815</wp:posOffset>
              </wp:positionV>
              <wp:extent cx="1029335" cy="29083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2240" type="#_x0000_t202" id="docshape5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752">
              <wp:simplePos x="0" y="0"/>
              <wp:positionH relativeFrom="page">
                <wp:posOffset>2557454</wp:posOffset>
              </wp:positionH>
              <wp:positionV relativeFrom="page">
                <wp:posOffset>608297</wp:posOffset>
              </wp:positionV>
              <wp:extent cx="4475480" cy="15684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21728" type="#_x0000_t202" id="docshape56"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5264">
              <wp:simplePos x="0" y="0"/>
              <wp:positionH relativeFrom="page">
                <wp:posOffset>540000</wp:posOffset>
              </wp:positionH>
              <wp:positionV relativeFrom="page">
                <wp:posOffset>806719</wp:posOffset>
              </wp:positionV>
              <wp:extent cx="612013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12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5776">
              <wp:simplePos x="0" y="0"/>
              <wp:positionH relativeFrom="page">
                <wp:posOffset>6041519</wp:posOffset>
              </wp:positionH>
              <wp:positionV relativeFrom="page">
                <wp:posOffset>179815</wp:posOffset>
              </wp:positionV>
              <wp:extent cx="1029335" cy="29083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20704" type="#_x0000_t202" id="docshape5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96288">
              <wp:simplePos x="0" y="0"/>
              <wp:positionH relativeFrom="page">
                <wp:posOffset>527300</wp:posOffset>
              </wp:positionH>
              <wp:positionV relativeFrom="page">
                <wp:posOffset>608408</wp:posOffset>
              </wp:positionV>
              <wp:extent cx="3091180" cy="15684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20192" type="#_x0000_t202" id="docshape5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872">
              <wp:simplePos x="0" y="0"/>
              <wp:positionH relativeFrom="page">
                <wp:posOffset>899999</wp:posOffset>
              </wp:positionH>
              <wp:positionV relativeFrom="page">
                <wp:posOffset>806719</wp:posOffset>
              </wp:positionV>
              <wp:extent cx="612013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66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0384">
              <wp:simplePos x="0" y="0"/>
              <wp:positionH relativeFrom="page">
                <wp:posOffset>6041519</wp:posOffset>
              </wp:positionH>
              <wp:positionV relativeFrom="page">
                <wp:posOffset>179815</wp:posOffset>
              </wp:positionV>
              <wp:extent cx="1029335" cy="29083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16096" type="#_x0000_t202" id="docshape6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00896">
              <wp:simplePos x="0" y="0"/>
              <wp:positionH relativeFrom="page">
                <wp:posOffset>2557454</wp:posOffset>
              </wp:positionH>
              <wp:positionV relativeFrom="page">
                <wp:posOffset>608297</wp:posOffset>
              </wp:positionV>
              <wp:extent cx="4475480" cy="15684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15584" type="#_x0000_t202" id="docshape68"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1408">
              <wp:simplePos x="0" y="0"/>
              <wp:positionH relativeFrom="page">
                <wp:posOffset>540000</wp:posOffset>
              </wp:positionH>
              <wp:positionV relativeFrom="page">
                <wp:posOffset>806719</wp:posOffset>
              </wp:positionV>
              <wp:extent cx="612013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50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1920">
              <wp:simplePos x="0" y="0"/>
              <wp:positionH relativeFrom="page">
                <wp:posOffset>6041519</wp:posOffset>
              </wp:positionH>
              <wp:positionV relativeFrom="page">
                <wp:posOffset>179815</wp:posOffset>
              </wp:positionV>
              <wp:extent cx="1029335" cy="29083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14560" type="#_x0000_t202" id="docshape6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02432">
              <wp:simplePos x="0" y="0"/>
              <wp:positionH relativeFrom="page">
                <wp:posOffset>527300</wp:posOffset>
              </wp:positionH>
              <wp:positionV relativeFrom="page">
                <wp:posOffset>608408</wp:posOffset>
              </wp:positionV>
              <wp:extent cx="3091180" cy="1568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14048" type="#_x0000_t202" id="docshape7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6016">
              <wp:simplePos x="0" y="0"/>
              <wp:positionH relativeFrom="page">
                <wp:posOffset>899999</wp:posOffset>
              </wp:positionH>
              <wp:positionV relativeFrom="page">
                <wp:posOffset>806719</wp:posOffset>
              </wp:positionV>
              <wp:extent cx="612013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04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6528">
              <wp:simplePos x="0" y="0"/>
              <wp:positionH relativeFrom="page">
                <wp:posOffset>6041519</wp:posOffset>
              </wp:positionH>
              <wp:positionV relativeFrom="page">
                <wp:posOffset>179815</wp:posOffset>
              </wp:positionV>
              <wp:extent cx="1029335" cy="29083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09952" type="#_x0000_t202" id="docshape7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07040">
              <wp:simplePos x="0" y="0"/>
              <wp:positionH relativeFrom="page">
                <wp:posOffset>2557454</wp:posOffset>
              </wp:positionH>
              <wp:positionV relativeFrom="page">
                <wp:posOffset>608297</wp:posOffset>
              </wp:positionV>
              <wp:extent cx="4475480" cy="1568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09440" type="#_x0000_t202" id="docshape80"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7552">
              <wp:simplePos x="0" y="0"/>
              <wp:positionH relativeFrom="page">
                <wp:posOffset>540000</wp:posOffset>
              </wp:positionH>
              <wp:positionV relativeFrom="page">
                <wp:posOffset>806719</wp:posOffset>
              </wp:positionV>
              <wp:extent cx="612013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89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8064">
              <wp:simplePos x="0" y="0"/>
              <wp:positionH relativeFrom="page">
                <wp:posOffset>6041519</wp:posOffset>
              </wp:positionH>
              <wp:positionV relativeFrom="page">
                <wp:posOffset>179815</wp:posOffset>
              </wp:positionV>
              <wp:extent cx="1029335" cy="29083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08416" type="#_x0000_t202" id="docshape8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08576">
              <wp:simplePos x="0" y="0"/>
              <wp:positionH relativeFrom="page">
                <wp:posOffset>527300</wp:posOffset>
              </wp:positionH>
              <wp:positionV relativeFrom="page">
                <wp:posOffset>608408</wp:posOffset>
              </wp:positionV>
              <wp:extent cx="3091180" cy="1568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07904" type="#_x0000_t202" id="docshape8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2160">
              <wp:simplePos x="0" y="0"/>
              <wp:positionH relativeFrom="page">
                <wp:posOffset>899999</wp:posOffset>
              </wp:positionH>
              <wp:positionV relativeFrom="page">
                <wp:posOffset>806719</wp:posOffset>
              </wp:positionV>
              <wp:extent cx="612013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43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2672">
              <wp:simplePos x="0" y="0"/>
              <wp:positionH relativeFrom="page">
                <wp:posOffset>6041519</wp:posOffset>
              </wp:positionH>
              <wp:positionV relativeFrom="page">
                <wp:posOffset>179815</wp:posOffset>
              </wp:positionV>
              <wp:extent cx="1029335" cy="2908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03808" type="#_x0000_t202" id="docshape9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13184">
              <wp:simplePos x="0" y="0"/>
              <wp:positionH relativeFrom="page">
                <wp:posOffset>2557454</wp:posOffset>
              </wp:positionH>
              <wp:positionV relativeFrom="page">
                <wp:posOffset>608297</wp:posOffset>
              </wp:positionV>
              <wp:extent cx="4475480" cy="15684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503296" type="#_x0000_t202" id="docshape93"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3696">
              <wp:simplePos x="0" y="0"/>
              <wp:positionH relativeFrom="page">
                <wp:posOffset>540000</wp:posOffset>
              </wp:positionH>
              <wp:positionV relativeFrom="page">
                <wp:posOffset>806719</wp:posOffset>
              </wp:positionV>
              <wp:extent cx="612013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27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4208">
              <wp:simplePos x="0" y="0"/>
              <wp:positionH relativeFrom="page">
                <wp:posOffset>6041519</wp:posOffset>
              </wp:positionH>
              <wp:positionV relativeFrom="page">
                <wp:posOffset>179815</wp:posOffset>
              </wp:positionV>
              <wp:extent cx="1029335" cy="29083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502272" type="#_x0000_t202" id="docshape9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14720">
              <wp:simplePos x="0" y="0"/>
              <wp:positionH relativeFrom="page">
                <wp:posOffset>527300</wp:posOffset>
              </wp:positionH>
              <wp:positionV relativeFrom="page">
                <wp:posOffset>608408</wp:posOffset>
              </wp:positionV>
              <wp:extent cx="3091180" cy="15684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501760" type="#_x0000_t202" id="docshape9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8304">
              <wp:simplePos x="0" y="0"/>
              <wp:positionH relativeFrom="page">
                <wp:posOffset>899999</wp:posOffset>
              </wp:positionH>
              <wp:positionV relativeFrom="page">
                <wp:posOffset>806719</wp:posOffset>
              </wp:positionV>
              <wp:extent cx="612013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81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8816">
              <wp:simplePos x="0" y="0"/>
              <wp:positionH relativeFrom="page">
                <wp:posOffset>6041519</wp:posOffset>
              </wp:positionH>
              <wp:positionV relativeFrom="page">
                <wp:posOffset>179815</wp:posOffset>
              </wp:positionV>
              <wp:extent cx="1029335" cy="29083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97664" type="#_x0000_t202" id="docshape10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19328">
              <wp:simplePos x="0" y="0"/>
              <wp:positionH relativeFrom="page">
                <wp:posOffset>2557454</wp:posOffset>
              </wp:positionH>
              <wp:positionV relativeFrom="page">
                <wp:posOffset>608297</wp:posOffset>
              </wp:positionV>
              <wp:extent cx="4475480" cy="15684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497152" type="#_x0000_t202" id="docshape107"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9840">
              <wp:simplePos x="0" y="0"/>
              <wp:positionH relativeFrom="page">
                <wp:posOffset>540000</wp:posOffset>
              </wp:positionH>
              <wp:positionV relativeFrom="page">
                <wp:posOffset>806719</wp:posOffset>
              </wp:positionV>
              <wp:extent cx="612013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66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20352">
              <wp:simplePos x="0" y="0"/>
              <wp:positionH relativeFrom="page">
                <wp:posOffset>6041519</wp:posOffset>
              </wp:positionH>
              <wp:positionV relativeFrom="page">
                <wp:posOffset>179815</wp:posOffset>
              </wp:positionV>
              <wp:extent cx="1029335" cy="29083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96128" type="#_x0000_t202" id="docshape10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389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20864">
              <wp:simplePos x="0" y="0"/>
              <wp:positionH relativeFrom="page">
                <wp:posOffset>527300</wp:posOffset>
              </wp:positionH>
              <wp:positionV relativeFrom="page">
                <wp:posOffset>608408</wp:posOffset>
              </wp:positionV>
              <wp:extent cx="3091180" cy="15684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495616" type="#_x0000_t202" id="docshape10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4448">
              <wp:simplePos x="0" y="0"/>
              <wp:positionH relativeFrom="page">
                <wp:posOffset>899999</wp:posOffset>
              </wp:positionH>
              <wp:positionV relativeFrom="page">
                <wp:posOffset>806719</wp:posOffset>
              </wp:positionV>
              <wp:extent cx="612013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20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24960">
              <wp:simplePos x="0" y="0"/>
              <wp:positionH relativeFrom="page">
                <wp:posOffset>6041519</wp:posOffset>
              </wp:positionH>
              <wp:positionV relativeFrom="page">
                <wp:posOffset>179815</wp:posOffset>
              </wp:positionV>
              <wp:extent cx="1029335" cy="2908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91520" type="#_x0000_t202" id="docshape11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472">
              <wp:simplePos x="0" y="0"/>
              <wp:positionH relativeFrom="page">
                <wp:posOffset>2557454</wp:posOffset>
              </wp:positionH>
              <wp:positionV relativeFrom="page">
                <wp:posOffset>608297</wp:posOffset>
              </wp:positionV>
              <wp:extent cx="4475480" cy="15684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491008" type="#_x0000_t202" id="docshape119"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5984">
              <wp:simplePos x="0" y="0"/>
              <wp:positionH relativeFrom="page">
                <wp:posOffset>540000</wp:posOffset>
              </wp:positionH>
              <wp:positionV relativeFrom="page">
                <wp:posOffset>806719</wp:posOffset>
              </wp:positionV>
              <wp:extent cx="612013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04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26496">
              <wp:simplePos x="0" y="0"/>
              <wp:positionH relativeFrom="page">
                <wp:posOffset>6041519</wp:posOffset>
              </wp:positionH>
              <wp:positionV relativeFrom="page">
                <wp:posOffset>179815</wp:posOffset>
              </wp:positionV>
              <wp:extent cx="1029335" cy="2908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89984" type="#_x0000_t202" id="docshape12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27008">
              <wp:simplePos x="0" y="0"/>
              <wp:positionH relativeFrom="page">
                <wp:posOffset>527300</wp:posOffset>
              </wp:positionH>
              <wp:positionV relativeFrom="page">
                <wp:posOffset>608408</wp:posOffset>
              </wp:positionV>
              <wp:extent cx="3091180" cy="15684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489472" type="#_x0000_t202" id="docshape12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0592">
              <wp:simplePos x="0" y="0"/>
              <wp:positionH relativeFrom="page">
                <wp:posOffset>899999</wp:posOffset>
              </wp:positionH>
              <wp:positionV relativeFrom="page">
                <wp:posOffset>806719</wp:posOffset>
              </wp:positionV>
              <wp:extent cx="612013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58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31104">
              <wp:simplePos x="0" y="0"/>
              <wp:positionH relativeFrom="page">
                <wp:posOffset>6041519</wp:posOffset>
              </wp:positionH>
              <wp:positionV relativeFrom="page">
                <wp:posOffset>179815</wp:posOffset>
              </wp:positionV>
              <wp:extent cx="1029335" cy="29083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485376" type="#_x0000_t202" id="docshape13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392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1616">
              <wp:simplePos x="0" y="0"/>
              <wp:positionH relativeFrom="page">
                <wp:posOffset>2557454</wp:posOffset>
              </wp:positionH>
              <wp:positionV relativeFrom="page">
                <wp:posOffset>608297</wp:posOffset>
              </wp:positionV>
              <wp:extent cx="4475480" cy="15684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475480" cy="156845"/>
                      </a:xfrm>
                      <a:prstGeom prst="rect">
                        <a:avLst/>
                      </a:prstGeom>
                    </wps:spPr>
                    <wps:txbx>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wps:txbx>
                    <wps:bodyPr wrap="square" lIns="0" tIns="0" rIns="0" bIns="0" rtlCol="0">
                      <a:noAutofit/>
                    </wps:bodyPr>
                  </wps:wsp>
                </a:graphicData>
              </a:graphic>
            </wp:anchor>
          </w:drawing>
        </mc:Choice>
        <mc:Fallback>
          <w:pict>
            <v:shape style="position:absolute;margin-left:201.374405pt;margin-top:47.897465pt;width:352.4pt;height:12.35pt;mso-position-horizontal-relative:page;mso-position-vertical-relative:page;z-index:-16484864" type="#_x0000_t202" id="docshape131" filled="false" stroked="false">
              <v:textbox inset="0,0,0,0">
                <w:txbxContent>
                  <w:p>
                    <w:pPr>
                      <w:pStyle w:val="BodyText"/>
                      <w:spacing w:before="28"/>
                      <w:ind w:left="20"/>
                    </w:pPr>
                    <w:r>
                      <w:rPr>
                        <w:color w:val="231F20"/>
                      </w:rPr>
                      <w:t>Chapter</w:t>
                    </w:r>
                    <w:r>
                      <w:rPr>
                        <w:color w:val="231F20"/>
                        <w:spacing w:val="45"/>
                      </w:rPr>
                      <w:t> </w:t>
                    </w:r>
                    <w:r>
                      <w:rPr>
                        <w:color w:val="231F20"/>
                      </w:rPr>
                      <w:t>6.4</w:t>
                    </w:r>
                    <w:r>
                      <w:rPr>
                        <w:color w:val="231F20"/>
                        <w:spacing w:val="46"/>
                      </w:rPr>
                      <w:t> </w:t>
                    </w:r>
                    <w:r>
                      <w:rPr>
                        <w:color w:val="231F20"/>
                      </w:rPr>
                      <w:t>–</w:t>
                    </w:r>
                    <w:r>
                      <w:rPr>
                        <w:color w:val="231F20"/>
                        <w:spacing w:val="46"/>
                      </w:rPr>
                      <w:t> </w:t>
                    </w:r>
                    <w:r>
                      <w:rPr>
                        <w:color w:val="231F20"/>
                      </w:rPr>
                      <w:t>Construction,</w:t>
                    </w:r>
                    <w:r>
                      <w:rPr>
                        <w:color w:val="231F20"/>
                        <w:spacing w:val="45"/>
                      </w:rPr>
                      <w:t> </w:t>
                    </w:r>
                    <w:r>
                      <w:rPr>
                        <w:color w:val="231F20"/>
                      </w:rPr>
                      <w:t>testing</w:t>
                    </w:r>
                    <w:r>
                      <w:rPr>
                        <w:color w:val="231F20"/>
                        <w:spacing w:val="46"/>
                      </w:rPr>
                      <w:t> </w:t>
                    </w:r>
                    <w:r>
                      <w:rPr>
                        <w:color w:val="231F20"/>
                      </w:rPr>
                      <w:t>and</w:t>
                    </w:r>
                    <w:r>
                      <w:rPr>
                        <w:color w:val="231F20"/>
                        <w:spacing w:val="46"/>
                      </w:rPr>
                      <w:t> </w:t>
                    </w:r>
                    <w:r>
                      <w:rPr>
                        <w:color w:val="231F20"/>
                      </w:rPr>
                      <w:t>approval</w:t>
                    </w:r>
                    <w:r>
                      <w:rPr>
                        <w:color w:val="231F20"/>
                        <w:spacing w:val="46"/>
                      </w:rPr>
                      <w:t> </w:t>
                    </w:r>
                    <w:r>
                      <w:rPr>
                        <w:color w:val="231F20"/>
                      </w:rPr>
                      <w:t>of</w:t>
                    </w:r>
                    <w:r>
                      <w:rPr>
                        <w:color w:val="231F20"/>
                        <w:spacing w:val="45"/>
                      </w:rPr>
                      <w:t> </w:t>
                    </w:r>
                    <w:r>
                      <w:rPr>
                        <w:color w:val="231F20"/>
                      </w:rPr>
                      <w:t>packages</w:t>
                    </w:r>
                    <w:r>
                      <w:rPr>
                        <w:color w:val="231F20"/>
                        <w:spacing w:val="46"/>
                      </w:rPr>
                      <w:t> </w:t>
                    </w:r>
                    <w:r>
                      <w:rPr>
                        <w:color w:val="231F20"/>
                      </w:rPr>
                      <w:t>for</w:t>
                    </w:r>
                    <w:r>
                      <w:rPr>
                        <w:color w:val="231F20"/>
                        <w:spacing w:val="46"/>
                      </w:rPr>
                      <w:t> </w:t>
                    </w:r>
                    <w:r>
                      <w:rPr>
                        <w:color w:val="231F20"/>
                      </w:rPr>
                      <w:t>radioactive</w:t>
                    </w:r>
                    <w:r>
                      <w:rPr>
                        <w:color w:val="231F20"/>
                        <w:spacing w:val="45"/>
                      </w:rPr>
                      <w:t> </w:t>
                    </w:r>
                    <w:r>
                      <w:rPr>
                        <w:color w:val="231F20"/>
                        <w:spacing w:val="-2"/>
                      </w:rPr>
                      <w:t>material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52">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2890" w:hanging="240"/>
      </w:pPr>
      <w:rPr>
        <w:rFonts w:hint="default" w:ascii="Arial MT" w:hAnsi="Arial MT" w:eastAsia="Arial MT" w:cs="Arial MT"/>
        <w:b w:val="0"/>
        <w:bCs w:val="0"/>
        <w:i w:val="0"/>
        <w:iCs w:val="0"/>
        <w:color w:val="231F20"/>
        <w:spacing w:val="0"/>
        <w:w w:val="92"/>
        <w:sz w:val="17"/>
        <w:szCs w:val="17"/>
        <w:lang w:val="en-US" w:eastAsia="en-US" w:bidi="ar-SA"/>
      </w:rPr>
    </w:lvl>
    <w:lvl w:ilvl="3">
      <w:start w:val="0"/>
      <w:numFmt w:val="bullet"/>
      <w:lvlText w:val="•"/>
      <w:lvlJc w:val="left"/>
      <w:pPr>
        <w:ind w:left="4025" w:hanging="240"/>
      </w:pPr>
      <w:rPr>
        <w:rFonts w:hint="default"/>
        <w:lang w:val="en-US" w:eastAsia="en-US" w:bidi="ar-SA"/>
      </w:rPr>
    </w:lvl>
    <w:lvl w:ilvl="4">
      <w:start w:val="0"/>
      <w:numFmt w:val="bullet"/>
      <w:lvlText w:val="•"/>
      <w:lvlJc w:val="left"/>
      <w:pPr>
        <w:ind w:left="5151" w:hanging="240"/>
      </w:pPr>
      <w:rPr>
        <w:rFonts w:hint="default"/>
        <w:lang w:val="en-US" w:eastAsia="en-US" w:bidi="ar-SA"/>
      </w:rPr>
    </w:lvl>
    <w:lvl w:ilvl="5">
      <w:start w:val="0"/>
      <w:numFmt w:val="bullet"/>
      <w:lvlText w:val="•"/>
      <w:lvlJc w:val="left"/>
      <w:pPr>
        <w:ind w:left="6277" w:hanging="240"/>
      </w:pPr>
      <w:rPr>
        <w:rFonts w:hint="default"/>
        <w:lang w:val="en-US" w:eastAsia="en-US" w:bidi="ar-SA"/>
      </w:rPr>
    </w:lvl>
    <w:lvl w:ilvl="6">
      <w:start w:val="0"/>
      <w:numFmt w:val="bullet"/>
      <w:lvlText w:val="•"/>
      <w:lvlJc w:val="left"/>
      <w:pPr>
        <w:ind w:left="7402" w:hanging="240"/>
      </w:pPr>
      <w:rPr>
        <w:rFonts w:hint="default"/>
        <w:lang w:val="en-US" w:eastAsia="en-US" w:bidi="ar-SA"/>
      </w:rPr>
    </w:lvl>
    <w:lvl w:ilvl="7">
      <w:start w:val="0"/>
      <w:numFmt w:val="bullet"/>
      <w:lvlText w:val="•"/>
      <w:lvlJc w:val="left"/>
      <w:pPr>
        <w:ind w:left="8528" w:hanging="240"/>
      </w:pPr>
      <w:rPr>
        <w:rFonts w:hint="default"/>
        <w:lang w:val="en-US" w:eastAsia="en-US" w:bidi="ar-SA"/>
      </w:rPr>
    </w:lvl>
    <w:lvl w:ilvl="8">
      <w:start w:val="0"/>
      <w:numFmt w:val="bullet"/>
      <w:lvlText w:val="•"/>
      <w:lvlJc w:val="left"/>
      <w:pPr>
        <w:ind w:left="9654" w:hanging="240"/>
      </w:pPr>
      <w:rPr>
        <w:rFonts w:hint="default"/>
        <w:lang w:val="en-US" w:eastAsia="en-US" w:bidi="ar-SA"/>
      </w:rPr>
    </w:lvl>
  </w:abstractNum>
  <w:abstractNum w:abstractNumId="51">
    <w:multiLevelType w:val="hybridMultilevel"/>
    <w:lvl w:ilvl="0">
      <w:start w:val="1"/>
      <w:numFmt w:val="lowerLetter"/>
      <w:lvlText w:val="(%1)"/>
      <w:lvlJc w:val="left"/>
      <w:pPr>
        <w:ind w:left="2857"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0">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49">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8">
    <w:multiLevelType w:val="hybridMultilevel"/>
    <w:lvl w:ilvl="0">
      <w:start w:val="1"/>
      <w:numFmt w:val="lowerLetter"/>
      <w:lvlText w:val="(%1)"/>
      <w:lvlJc w:val="left"/>
      <w:pPr>
        <w:ind w:left="2856"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217" w:hanging="360"/>
        <w:jc w:val="righ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47">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6">
    <w:multiLevelType w:val="hybridMultilevel"/>
    <w:lvl w:ilvl="0">
      <w:start w:val="2"/>
      <w:numFmt w:val="lowerLetter"/>
      <w:lvlText w:val="(%1)"/>
      <w:lvlJc w:val="left"/>
      <w:pPr>
        <w:ind w:left="2290" w:hanging="360"/>
        <w:jc w:val="right"/>
      </w:pPr>
      <w:rPr>
        <w:rFonts w:hint="default" w:ascii="Arial MT" w:hAnsi="Arial MT" w:eastAsia="Arial MT" w:cs="Arial MT"/>
        <w:b w:val="0"/>
        <w:bCs w:val="0"/>
        <w:i w:val="0"/>
        <w:iCs w:val="0"/>
        <w:color w:val="231F20"/>
        <w:spacing w:val="-3"/>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5">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4">
    <w:multiLevelType w:val="hybridMultilevel"/>
    <w:lvl w:ilvl="0">
      <w:start w:val="1"/>
      <w:numFmt w:val="lowerLetter"/>
      <w:lvlText w:val="(%1)"/>
      <w:lvlJc w:val="left"/>
      <w:pPr>
        <w:ind w:left="2856"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3">
    <w:multiLevelType w:val="hybridMultilevel"/>
    <w:lvl w:ilvl="0">
      <w:start w:val="1"/>
      <w:numFmt w:val="lowerLetter"/>
      <w:lvlText w:val="(%1)"/>
      <w:lvlJc w:val="left"/>
      <w:pPr>
        <w:ind w:left="2856"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2">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1">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0">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9">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8">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7">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5"/>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5"/>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36">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5">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4">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3">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2">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1">
    <w:multiLevelType w:val="hybridMultilevel"/>
    <w:lvl w:ilvl="0">
      <w:start w:val="1"/>
      <w:numFmt w:val="lowerLetter"/>
      <w:lvlText w:val="(%1)"/>
      <w:lvlJc w:val="left"/>
      <w:pPr>
        <w:ind w:left="2857"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0">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9">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8">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7">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6">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5">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4">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3">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2">
    <w:multiLevelType w:val="hybridMultilevel"/>
    <w:lvl w:ilvl="0">
      <w:start w:val="1"/>
      <w:numFmt w:val="lowerLetter"/>
      <w:lvlText w:val="(%1)"/>
      <w:lvlJc w:val="left"/>
      <w:pPr>
        <w:ind w:left="2856"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336" w:hanging="481"/>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291" w:hanging="481"/>
      </w:pPr>
      <w:rPr>
        <w:rFonts w:hint="default"/>
        <w:lang w:val="en-US" w:eastAsia="en-US" w:bidi="ar-SA"/>
      </w:rPr>
    </w:lvl>
    <w:lvl w:ilvl="3">
      <w:start w:val="0"/>
      <w:numFmt w:val="bullet"/>
      <w:lvlText w:val="•"/>
      <w:lvlJc w:val="left"/>
      <w:pPr>
        <w:ind w:left="5243" w:hanging="481"/>
      </w:pPr>
      <w:rPr>
        <w:rFonts w:hint="default"/>
        <w:lang w:val="en-US" w:eastAsia="en-US" w:bidi="ar-SA"/>
      </w:rPr>
    </w:lvl>
    <w:lvl w:ilvl="4">
      <w:start w:val="0"/>
      <w:numFmt w:val="bullet"/>
      <w:lvlText w:val="•"/>
      <w:lvlJc w:val="left"/>
      <w:pPr>
        <w:ind w:left="6195" w:hanging="481"/>
      </w:pPr>
      <w:rPr>
        <w:rFonts w:hint="default"/>
        <w:lang w:val="en-US" w:eastAsia="en-US" w:bidi="ar-SA"/>
      </w:rPr>
    </w:lvl>
    <w:lvl w:ilvl="5">
      <w:start w:val="0"/>
      <w:numFmt w:val="bullet"/>
      <w:lvlText w:val="•"/>
      <w:lvlJc w:val="left"/>
      <w:pPr>
        <w:ind w:left="7146" w:hanging="481"/>
      </w:pPr>
      <w:rPr>
        <w:rFonts w:hint="default"/>
        <w:lang w:val="en-US" w:eastAsia="en-US" w:bidi="ar-SA"/>
      </w:rPr>
    </w:lvl>
    <w:lvl w:ilvl="6">
      <w:start w:val="0"/>
      <w:numFmt w:val="bullet"/>
      <w:lvlText w:val="•"/>
      <w:lvlJc w:val="left"/>
      <w:pPr>
        <w:ind w:left="8098" w:hanging="481"/>
      </w:pPr>
      <w:rPr>
        <w:rFonts w:hint="default"/>
        <w:lang w:val="en-US" w:eastAsia="en-US" w:bidi="ar-SA"/>
      </w:rPr>
    </w:lvl>
    <w:lvl w:ilvl="7">
      <w:start w:val="0"/>
      <w:numFmt w:val="bullet"/>
      <w:lvlText w:val="•"/>
      <w:lvlJc w:val="left"/>
      <w:pPr>
        <w:ind w:left="9050" w:hanging="481"/>
      </w:pPr>
      <w:rPr>
        <w:rFonts w:hint="default"/>
        <w:lang w:val="en-US" w:eastAsia="en-US" w:bidi="ar-SA"/>
      </w:rPr>
    </w:lvl>
    <w:lvl w:ilvl="8">
      <w:start w:val="0"/>
      <w:numFmt w:val="bullet"/>
      <w:lvlText w:val="•"/>
      <w:lvlJc w:val="left"/>
      <w:pPr>
        <w:ind w:left="10002" w:hanging="481"/>
      </w:pPr>
      <w:rPr>
        <w:rFonts w:hint="default"/>
        <w:lang w:val="en-US" w:eastAsia="en-US" w:bidi="ar-SA"/>
      </w:rPr>
    </w:lvl>
  </w:abstractNum>
  <w:abstractNum w:abstractNumId="21">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0">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9">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8">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770" w:hanging="481"/>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793" w:hanging="481"/>
      </w:pPr>
      <w:rPr>
        <w:rFonts w:hint="default"/>
        <w:lang w:val="en-US" w:eastAsia="en-US" w:bidi="ar-SA"/>
      </w:rPr>
    </w:lvl>
    <w:lvl w:ilvl="3">
      <w:start w:val="0"/>
      <w:numFmt w:val="bullet"/>
      <w:lvlText w:val="•"/>
      <w:lvlJc w:val="left"/>
      <w:pPr>
        <w:ind w:left="4807" w:hanging="481"/>
      </w:pPr>
      <w:rPr>
        <w:rFonts w:hint="default"/>
        <w:lang w:val="en-US" w:eastAsia="en-US" w:bidi="ar-SA"/>
      </w:rPr>
    </w:lvl>
    <w:lvl w:ilvl="4">
      <w:start w:val="0"/>
      <w:numFmt w:val="bullet"/>
      <w:lvlText w:val="•"/>
      <w:lvlJc w:val="left"/>
      <w:pPr>
        <w:ind w:left="5821" w:hanging="481"/>
      </w:pPr>
      <w:rPr>
        <w:rFonts w:hint="default"/>
        <w:lang w:val="en-US" w:eastAsia="en-US" w:bidi="ar-SA"/>
      </w:rPr>
    </w:lvl>
    <w:lvl w:ilvl="5">
      <w:start w:val="0"/>
      <w:numFmt w:val="bullet"/>
      <w:lvlText w:val="•"/>
      <w:lvlJc w:val="left"/>
      <w:pPr>
        <w:ind w:left="6835" w:hanging="481"/>
      </w:pPr>
      <w:rPr>
        <w:rFonts w:hint="default"/>
        <w:lang w:val="en-US" w:eastAsia="en-US" w:bidi="ar-SA"/>
      </w:rPr>
    </w:lvl>
    <w:lvl w:ilvl="6">
      <w:start w:val="0"/>
      <w:numFmt w:val="bullet"/>
      <w:lvlText w:val="•"/>
      <w:lvlJc w:val="left"/>
      <w:pPr>
        <w:ind w:left="7849" w:hanging="481"/>
      </w:pPr>
      <w:rPr>
        <w:rFonts w:hint="default"/>
        <w:lang w:val="en-US" w:eastAsia="en-US" w:bidi="ar-SA"/>
      </w:rPr>
    </w:lvl>
    <w:lvl w:ilvl="7">
      <w:start w:val="0"/>
      <w:numFmt w:val="bullet"/>
      <w:lvlText w:val="•"/>
      <w:lvlJc w:val="left"/>
      <w:pPr>
        <w:ind w:left="8863" w:hanging="481"/>
      </w:pPr>
      <w:rPr>
        <w:rFonts w:hint="default"/>
        <w:lang w:val="en-US" w:eastAsia="en-US" w:bidi="ar-SA"/>
      </w:rPr>
    </w:lvl>
    <w:lvl w:ilvl="8">
      <w:start w:val="0"/>
      <w:numFmt w:val="bullet"/>
      <w:lvlText w:val="•"/>
      <w:lvlJc w:val="left"/>
      <w:pPr>
        <w:ind w:left="9877" w:hanging="481"/>
      </w:pPr>
      <w:rPr>
        <w:rFonts w:hint="default"/>
        <w:lang w:val="en-US" w:eastAsia="en-US" w:bidi="ar-SA"/>
      </w:rPr>
    </w:lvl>
  </w:abstractNum>
  <w:abstractNum w:abstractNumId="17">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6">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5">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4">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3">
      <w:start w:val="0"/>
      <w:numFmt w:val="bullet"/>
      <w:lvlText w:val="•"/>
      <w:lvlJc w:val="left"/>
      <w:pPr>
        <w:ind w:left="4620" w:hanging="360"/>
      </w:pPr>
      <w:rPr>
        <w:rFonts w:hint="default"/>
        <w:lang w:val="en-US" w:eastAsia="en-US" w:bidi="ar-SA"/>
      </w:rPr>
    </w:lvl>
    <w:lvl w:ilvl="4">
      <w:start w:val="0"/>
      <w:numFmt w:val="bullet"/>
      <w:lvlText w:val="•"/>
      <w:lvlJc w:val="left"/>
      <w:pPr>
        <w:ind w:left="5661" w:hanging="360"/>
      </w:pPr>
      <w:rPr>
        <w:rFonts w:hint="default"/>
        <w:lang w:val="en-US" w:eastAsia="en-US" w:bidi="ar-SA"/>
      </w:rPr>
    </w:lvl>
    <w:lvl w:ilvl="5">
      <w:start w:val="0"/>
      <w:numFmt w:val="bullet"/>
      <w:lvlText w:val="•"/>
      <w:lvlJc w:val="left"/>
      <w:pPr>
        <w:ind w:left="6702" w:hanging="360"/>
      </w:pPr>
      <w:rPr>
        <w:rFonts w:hint="default"/>
        <w:lang w:val="en-US" w:eastAsia="en-US" w:bidi="ar-SA"/>
      </w:rPr>
    </w:lvl>
    <w:lvl w:ilvl="6">
      <w:start w:val="0"/>
      <w:numFmt w:val="bullet"/>
      <w:lvlText w:val="•"/>
      <w:lvlJc w:val="left"/>
      <w:pPr>
        <w:ind w:left="7742" w:hanging="360"/>
      </w:pPr>
      <w:rPr>
        <w:rFonts w:hint="default"/>
        <w:lang w:val="en-US" w:eastAsia="en-US" w:bidi="ar-SA"/>
      </w:rPr>
    </w:lvl>
    <w:lvl w:ilvl="7">
      <w:start w:val="0"/>
      <w:numFmt w:val="bullet"/>
      <w:lvlText w:val="•"/>
      <w:lvlJc w:val="left"/>
      <w:pPr>
        <w:ind w:left="8783" w:hanging="360"/>
      </w:pPr>
      <w:rPr>
        <w:rFonts w:hint="default"/>
        <w:lang w:val="en-US" w:eastAsia="en-US" w:bidi="ar-SA"/>
      </w:rPr>
    </w:lvl>
    <w:lvl w:ilvl="8">
      <w:start w:val="0"/>
      <w:numFmt w:val="bullet"/>
      <w:lvlText w:val="•"/>
      <w:lvlJc w:val="left"/>
      <w:pPr>
        <w:ind w:left="9824" w:hanging="360"/>
      </w:pPr>
      <w:rPr>
        <w:rFonts w:hint="default"/>
        <w:lang w:val="en-US" w:eastAsia="en-US" w:bidi="ar-SA"/>
      </w:rPr>
    </w:lvl>
  </w:abstractNum>
  <w:abstractNum w:abstractNumId="13">
    <w:multiLevelType w:val="hybridMultilevel"/>
    <w:lvl w:ilvl="0">
      <w:start w:val="1"/>
      <w:numFmt w:val="lowerLetter"/>
      <w:lvlText w:val="(%1)"/>
      <w:lvlJc w:val="left"/>
      <w:pPr>
        <w:ind w:left="2729" w:hanging="232"/>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638" w:hanging="232"/>
      </w:pPr>
      <w:rPr>
        <w:rFonts w:hint="default"/>
        <w:lang w:val="en-US" w:eastAsia="en-US" w:bidi="ar-SA"/>
      </w:rPr>
    </w:lvl>
    <w:lvl w:ilvl="2">
      <w:start w:val="0"/>
      <w:numFmt w:val="bullet"/>
      <w:lvlText w:val="•"/>
      <w:lvlJc w:val="left"/>
      <w:pPr>
        <w:ind w:left="4557" w:hanging="232"/>
      </w:pPr>
      <w:rPr>
        <w:rFonts w:hint="default"/>
        <w:lang w:val="en-US" w:eastAsia="en-US" w:bidi="ar-SA"/>
      </w:rPr>
    </w:lvl>
    <w:lvl w:ilvl="3">
      <w:start w:val="0"/>
      <w:numFmt w:val="bullet"/>
      <w:lvlText w:val="•"/>
      <w:lvlJc w:val="left"/>
      <w:pPr>
        <w:ind w:left="5475" w:hanging="232"/>
      </w:pPr>
      <w:rPr>
        <w:rFonts w:hint="default"/>
        <w:lang w:val="en-US" w:eastAsia="en-US" w:bidi="ar-SA"/>
      </w:rPr>
    </w:lvl>
    <w:lvl w:ilvl="4">
      <w:start w:val="0"/>
      <w:numFmt w:val="bullet"/>
      <w:lvlText w:val="•"/>
      <w:lvlJc w:val="left"/>
      <w:pPr>
        <w:ind w:left="6394" w:hanging="232"/>
      </w:pPr>
      <w:rPr>
        <w:rFonts w:hint="default"/>
        <w:lang w:val="en-US" w:eastAsia="en-US" w:bidi="ar-SA"/>
      </w:rPr>
    </w:lvl>
    <w:lvl w:ilvl="5">
      <w:start w:val="0"/>
      <w:numFmt w:val="bullet"/>
      <w:lvlText w:val="•"/>
      <w:lvlJc w:val="left"/>
      <w:pPr>
        <w:ind w:left="7312" w:hanging="232"/>
      </w:pPr>
      <w:rPr>
        <w:rFonts w:hint="default"/>
        <w:lang w:val="en-US" w:eastAsia="en-US" w:bidi="ar-SA"/>
      </w:rPr>
    </w:lvl>
    <w:lvl w:ilvl="6">
      <w:start w:val="0"/>
      <w:numFmt w:val="bullet"/>
      <w:lvlText w:val="•"/>
      <w:lvlJc w:val="left"/>
      <w:pPr>
        <w:ind w:left="8231" w:hanging="232"/>
      </w:pPr>
      <w:rPr>
        <w:rFonts w:hint="default"/>
        <w:lang w:val="en-US" w:eastAsia="en-US" w:bidi="ar-SA"/>
      </w:rPr>
    </w:lvl>
    <w:lvl w:ilvl="7">
      <w:start w:val="0"/>
      <w:numFmt w:val="bullet"/>
      <w:lvlText w:val="•"/>
      <w:lvlJc w:val="left"/>
      <w:pPr>
        <w:ind w:left="9149" w:hanging="232"/>
      </w:pPr>
      <w:rPr>
        <w:rFonts w:hint="default"/>
        <w:lang w:val="en-US" w:eastAsia="en-US" w:bidi="ar-SA"/>
      </w:rPr>
    </w:lvl>
    <w:lvl w:ilvl="8">
      <w:start w:val="0"/>
      <w:numFmt w:val="bullet"/>
      <w:lvlText w:val="•"/>
      <w:lvlJc w:val="left"/>
      <w:pPr>
        <w:ind w:left="10068" w:hanging="232"/>
      </w:pPr>
      <w:rPr>
        <w:rFonts w:hint="default"/>
        <w:lang w:val="en-US" w:eastAsia="en-US" w:bidi="ar-SA"/>
      </w:rPr>
    </w:lvl>
  </w:abstractNum>
  <w:abstractNum w:abstractNumId="12">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righ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305" w:hanging="360"/>
      </w:pPr>
      <w:rPr>
        <w:rFonts w:hint="default"/>
        <w:lang w:val="en-US" w:eastAsia="en-US" w:bidi="ar-SA"/>
      </w:rPr>
    </w:lvl>
    <w:lvl w:ilvl="4">
      <w:start w:val="0"/>
      <w:numFmt w:val="bullet"/>
      <w:lvlText w:val="•"/>
      <w:lvlJc w:val="left"/>
      <w:pPr>
        <w:ind w:left="5391" w:hanging="360"/>
      </w:pPr>
      <w:rPr>
        <w:rFonts w:hint="default"/>
        <w:lang w:val="en-US" w:eastAsia="en-US" w:bidi="ar-SA"/>
      </w:rPr>
    </w:lvl>
    <w:lvl w:ilvl="5">
      <w:start w:val="0"/>
      <w:numFmt w:val="bullet"/>
      <w:lvlText w:val="•"/>
      <w:lvlJc w:val="left"/>
      <w:pPr>
        <w:ind w:left="6477" w:hanging="360"/>
      </w:pPr>
      <w:rPr>
        <w:rFonts w:hint="default"/>
        <w:lang w:val="en-US" w:eastAsia="en-US" w:bidi="ar-SA"/>
      </w:rPr>
    </w:lvl>
    <w:lvl w:ilvl="6">
      <w:start w:val="0"/>
      <w:numFmt w:val="bullet"/>
      <w:lvlText w:val="•"/>
      <w:lvlJc w:val="left"/>
      <w:pPr>
        <w:ind w:left="7562" w:hanging="360"/>
      </w:pPr>
      <w:rPr>
        <w:rFonts w:hint="default"/>
        <w:lang w:val="en-US" w:eastAsia="en-US" w:bidi="ar-SA"/>
      </w:rPr>
    </w:lvl>
    <w:lvl w:ilvl="7">
      <w:start w:val="0"/>
      <w:numFmt w:val="bullet"/>
      <w:lvlText w:val="•"/>
      <w:lvlJc w:val="left"/>
      <w:pPr>
        <w:ind w:left="8648" w:hanging="360"/>
      </w:pPr>
      <w:rPr>
        <w:rFonts w:hint="default"/>
        <w:lang w:val="en-US" w:eastAsia="en-US" w:bidi="ar-SA"/>
      </w:rPr>
    </w:lvl>
    <w:lvl w:ilvl="8">
      <w:start w:val="0"/>
      <w:numFmt w:val="bullet"/>
      <w:lvlText w:val="•"/>
      <w:lvlJc w:val="left"/>
      <w:pPr>
        <w:ind w:left="9734" w:hanging="360"/>
      </w:pPr>
      <w:rPr>
        <w:rFonts w:hint="default"/>
        <w:lang w:val="en-US" w:eastAsia="en-US" w:bidi="ar-SA"/>
      </w:rPr>
    </w:lvl>
  </w:abstractNum>
  <w:abstractNum w:abstractNumId="11">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1"/>
      <w:numFmt w:val="lowerRoman"/>
      <w:lvlText w:val="(%2)"/>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10">
    <w:multiLevelType w:val="hybridMultilevel"/>
    <w:lvl w:ilvl="0">
      <w:start w:val="0"/>
      <w:numFmt w:val="bullet"/>
      <w:lvlText w:val="–"/>
      <w:lvlJc w:val="left"/>
      <w:pPr>
        <w:ind w:left="321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8">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lowerRoman"/>
      <w:lvlText w:val="(%2)"/>
      <w:lvlJc w:val="left"/>
      <w:pPr>
        <w:ind w:left="2290" w:hanging="241"/>
        <w:jc w:val="left"/>
      </w:pPr>
      <w:rPr>
        <w:rFonts w:hint="default" w:ascii="Arial MT" w:hAnsi="Arial MT" w:eastAsia="Arial MT" w:cs="Arial MT"/>
        <w:b w:val="0"/>
        <w:bCs w:val="0"/>
        <w:i w:val="0"/>
        <w:iCs w:val="0"/>
        <w:color w:val="231F20"/>
        <w:spacing w:val="0"/>
        <w:w w:val="85"/>
        <w:sz w:val="17"/>
        <w:szCs w:val="17"/>
        <w:lang w:val="en-US" w:eastAsia="en-US" w:bidi="ar-SA"/>
      </w:rPr>
    </w:lvl>
    <w:lvl w:ilvl="2">
      <w:start w:val="0"/>
      <w:numFmt w:val="bullet"/>
      <w:lvlText w:val="•"/>
      <w:lvlJc w:val="left"/>
      <w:pPr>
        <w:ind w:left="4221" w:hanging="241"/>
      </w:pPr>
      <w:rPr>
        <w:rFonts w:hint="default"/>
        <w:lang w:val="en-US" w:eastAsia="en-US" w:bidi="ar-SA"/>
      </w:rPr>
    </w:lvl>
    <w:lvl w:ilvl="3">
      <w:start w:val="0"/>
      <w:numFmt w:val="bullet"/>
      <w:lvlText w:val="•"/>
      <w:lvlJc w:val="left"/>
      <w:pPr>
        <w:ind w:left="5181" w:hanging="241"/>
      </w:pPr>
      <w:rPr>
        <w:rFonts w:hint="default"/>
        <w:lang w:val="en-US" w:eastAsia="en-US" w:bidi="ar-SA"/>
      </w:rPr>
    </w:lvl>
    <w:lvl w:ilvl="4">
      <w:start w:val="0"/>
      <w:numFmt w:val="bullet"/>
      <w:lvlText w:val="•"/>
      <w:lvlJc w:val="left"/>
      <w:pPr>
        <w:ind w:left="6142" w:hanging="241"/>
      </w:pPr>
      <w:rPr>
        <w:rFonts w:hint="default"/>
        <w:lang w:val="en-US" w:eastAsia="en-US" w:bidi="ar-SA"/>
      </w:rPr>
    </w:lvl>
    <w:lvl w:ilvl="5">
      <w:start w:val="0"/>
      <w:numFmt w:val="bullet"/>
      <w:lvlText w:val="•"/>
      <w:lvlJc w:val="left"/>
      <w:pPr>
        <w:ind w:left="7102" w:hanging="241"/>
      </w:pPr>
      <w:rPr>
        <w:rFonts w:hint="default"/>
        <w:lang w:val="en-US" w:eastAsia="en-US" w:bidi="ar-SA"/>
      </w:rPr>
    </w:lvl>
    <w:lvl w:ilvl="6">
      <w:start w:val="0"/>
      <w:numFmt w:val="bullet"/>
      <w:lvlText w:val="•"/>
      <w:lvlJc w:val="left"/>
      <w:pPr>
        <w:ind w:left="8063" w:hanging="241"/>
      </w:pPr>
      <w:rPr>
        <w:rFonts w:hint="default"/>
        <w:lang w:val="en-US" w:eastAsia="en-US" w:bidi="ar-SA"/>
      </w:rPr>
    </w:lvl>
    <w:lvl w:ilvl="7">
      <w:start w:val="0"/>
      <w:numFmt w:val="bullet"/>
      <w:lvlText w:val="•"/>
      <w:lvlJc w:val="left"/>
      <w:pPr>
        <w:ind w:left="9023" w:hanging="241"/>
      </w:pPr>
      <w:rPr>
        <w:rFonts w:hint="default"/>
        <w:lang w:val="en-US" w:eastAsia="en-US" w:bidi="ar-SA"/>
      </w:rPr>
    </w:lvl>
    <w:lvl w:ilvl="8">
      <w:start w:val="0"/>
      <w:numFmt w:val="bullet"/>
      <w:lvlText w:val="•"/>
      <w:lvlJc w:val="left"/>
      <w:pPr>
        <w:ind w:left="9984" w:hanging="241"/>
      </w:pPr>
      <w:rPr>
        <w:rFonts w:hint="default"/>
        <w:lang w:val="en-US" w:eastAsia="en-US" w:bidi="ar-SA"/>
      </w:rPr>
    </w:lvl>
  </w:abstractNum>
  <w:abstractNum w:abstractNumId="6">
    <w:multiLevelType w:val="hybridMultilevel"/>
    <w:lvl w:ilvl="0">
      <w:start w:val="1"/>
      <w:numFmt w:val="lowerLetter"/>
      <w:lvlText w:val="(%1)"/>
      <w:lvlJc w:val="left"/>
      <w:pPr>
        <w:ind w:left="2291"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lowerLetter"/>
      <w:lvlText w:val="(%1)"/>
      <w:lvlJc w:val="left"/>
      <w:pPr>
        <w:ind w:left="2857"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3097" w:hanging="241"/>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980" w:hanging="241"/>
      </w:pPr>
      <w:rPr>
        <w:rFonts w:hint="default"/>
        <w:lang w:val="en-US" w:eastAsia="en-US" w:bidi="ar-SA"/>
      </w:rPr>
    </w:lvl>
    <w:lvl w:ilvl="2">
      <w:start w:val="0"/>
      <w:numFmt w:val="bullet"/>
      <w:lvlText w:val="•"/>
      <w:lvlJc w:val="left"/>
      <w:pPr>
        <w:ind w:left="4861" w:hanging="241"/>
      </w:pPr>
      <w:rPr>
        <w:rFonts w:hint="default"/>
        <w:lang w:val="en-US" w:eastAsia="en-US" w:bidi="ar-SA"/>
      </w:rPr>
    </w:lvl>
    <w:lvl w:ilvl="3">
      <w:start w:val="0"/>
      <w:numFmt w:val="bullet"/>
      <w:lvlText w:val="•"/>
      <w:lvlJc w:val="left"/>
      <w:pPr>
        <w:ind w:left="5741" w:hanging="241"/>
      </w:pPr>
      <w:rPr>
        <w:rFonts w:hint="default"/>
        <w:lang w:val="en-US" w:eastAsia="en-US" w:bidi="ar-SA"/>
      </w:rPr>
    </w:lvl>
    <w:lvl w:ilvl="4">
      <w:start w:val="0"/>
      <w:numFmt w:val="bullet"/>
      <w:lvlText w:val="•"/>
      <w:lvlJc w:val="left"/>
      <w:pPr>
        <w:ind w:left="6622" w:hanging="241"/>
      </w:pPr>
      <w:rPr>
        <w:rFonts w:hint="default"/>
        <w:lang w:val="en-US" w:eastAsia="en-US" w:bidi="ar-SA"/>
      </w:rPr>
    </w:lvl>
    <w:lvl w:ilvl="5">
      <w:start w:val="0"/>
      <w:numFmt w:val="bullet"/>
      <w:lvlText w:val="•"/>
      <w:lvlJc w:val="left"/>
      <w:pPr>
        <w:ind w:left="7502" w:hanging="241"/>
      </w:pPr>
      <w:rPr>
        <w:rFonts w:hint="default"/>
        <w:lang w:val="en-US" w:eastAsia="en-US" w:bidi="ar-SA"/>
      </w:rPr>
    </w:lvl>
    <w:lvl w:ilvl="6">
      <w:start w:val="0"/>
      <w:numFmt w:val="bullet"/>
      <w:lvlText w:val="•"/>
      <w:lvlJc w:val="left"/>
      <w:pPr>
        <w:ind w:left="8383" w:hanging="241"/>
      </w:pPr>
      <w:rPr>
        <w:rFonts w:hint="default"/>
        <w:lang w:val="en-US" w:eastAsia="en-US" w:bidi="ar-SA"/>
      </w:rPr>
    </w:lvl>
    <w:lvl w:ilvl="7">
      <w:start w:val="0"/>
      <w:numFmt w:val="bullet"/>
      <w:lvlText w:val="•"/>
      <w:lvlJc w:val="left"/>
      <w:pPr>
        <w:ind w:left="9263" w:hanging="241"/>
      </w:pPr>
      <w:rPr>
        <w:rFonts w:hint="default"/>
        <w:lang w:val="en-US" w:eastAsia="en-US" w:bidi="ar-SA"/>
      </w:rPr>
    </w:lvl>
    <w:lvl w:ilvl="8">
      <w:start w:val="0"/>
      <w:numFmt w:val="bullet"/>
      <w:lvlText w:val="•"/>
      <w:lvlJc w:val="left"/>
      <w:pPr>
        <w:ind w:left="10144" w:hanging="241"/>
      </w:pPr>
      <w:rPr>
        <w:rFonts w:hint="default"/>
        <w:lang w:val="en-US" w:eastAsia="en-US" w:bidi="ar-SA"/>
      </w:rPr>
    </w:lvl>
  </w:abstractNum>
  <w:abstractNum w:abstractNumId="2">
    <w:multiLevelType w:val="hybridMultilevel"/>
    <w:lvl w:ilvl="0">
      <w:start w:val="1"/>
      <w:numFmt w:val="decimal"/>
      <w:lvlText w:val=".%1"/>
      <w:lvlJc w:val="left"/>
      <w:pPr>
        <w:ind w:left="3097" w:hanging="241"/>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980" w:hanging="241"/>
      </w:pPr>
      <w:rPr>
        <w:rFonts w:hint="default"/>
        <w:lang w:val="en-US" w:eastAsia="en-US" w:bidi="ar-SA"/>
      </w:rPr>
    </w:lvl>
    <w:lvl w:ilvl="2">
      <w:start w:val="0"/>
      <w:numFmt w:val="bullet"/>
      <w:lvlText w:val="•"/>
      <w:lvlJc w:val="left"/>
      <w:pPr>
        <w:ind w:left="4861" w:hanging="241"/>
      </w:pPr>
      <w:rPr>
        <w:rFonts w:hint="default"/>
        <w:lang w:val="en-US" w:eastAsia="en-US" w:bidi="ar-SA"/>
      </w:rPr>
    </w:lvl>
    <w:lvl w:ilvl="3">
      <w:start w:val="0"/>
      <w:numFmt w:val="bullet"/>
      <w:lvlText w:val="•"/>
      <w:lvlJc w:val="left"/>
      <w:pPr>
        <w:ind w:left="5741" w:hanging="241"/>
      </w:pPr>
      <w:rPr>
        <w:rFonts w:hint="default"/>
        <w:lang w:val="en-US" w:eastAsia="en-US" w:bidi="ar-SA"/>
      </w:rPr>
    </w:lvl>
    <w:lvl w:ilvl="4">
      <w:start w:val="0"/>
      <w:numFmt w:val="bullet"/>
      <w:lvlText w:val="•"/>
      <w:lvlJc w:val="left"/>
      <w:pPr>
        <w:ind w:left="6622" w:hanging="241"/>
      </w:pPr>
      <w:rPr>
        <w:rFonts w:hint="default"/>
        <w:lang w:val="en-US" w:eastAsia="en-US" w:bidi="ar-SA"/>
      </w:rPr>
    </w:lvl>
    <w:lvl w:ilvl="5">
      <w:start w:val="0"/>
      <w:numFmt w:val="bullet"/>
      <w:lvlText w:val="•"/>
      <w:lvlJc w:val="left"/>
      <w:pPr>
        <w:ind w:left="7502" w:hanging="241"/>
      </w:pPr>
      <w:rPr>
        <w:rFonts w:hint="default"/>
        <w:lang w:val="en-US" w:eastAsia="en-US" w:bidi="ar-SA"/>
      </w:rPr>
    </w:lvl>
    <w:lvl w:ilvl="6">
      <w:start w:val="0"/>
      <w:numFmt w:val="bullet"/>
      <w:lvlText w:val="•"/>
      <w:lvlJc w:val="left"/>
      <w:pPr>
        <w:ind w:left="8383" w:hanging="241"/>
      </w:pPr>
      <w:rPr>
        <w:rFonts w:hint="default"/>
        <w:lang w:val="en-US" w:eastAsia="en-US" w:bidi="ar-SA"/>
      </w:rPr>
    </w:lvl>
    <w:lvl w:ilvl="7">
      <w:start w:val="0"/>
      <w:numFmt w:val="bullet"/>
      <w:lvlText w:val="•"/>
      <w:lvlJc w:val="left"/>
      <w:pPr>
        <w:ind w:left="9263" w:hanging="241"/>
      </w:pPr>
      <w:rPr>
        <w:rFonts w:hint="default"/>
        <w:lang w:val="en-US" w:eastAsia="en-US" w:bidi="ar-SA"/>
      </w:rPr>
    </w:lvl>
    <w:lvl w:ilvl="8">
      <w:start w:val="0"/>
      <w:numFmt w:val="bullet"/>
      <w:lvlText w:val="•"/>
      <w:lvlJc w:val="left"/>
      <w:pPr>
        <w:ind w:left="10144" w:hanging="241"/>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6"/>
      <w:numFmt w:val="decimal"/>
      <w:lvlText w:val="%1"/>
      <w:lvlJc w:val="left"/>
      <w:pPr>
        <w:ind w:left="2497" w:hanging="1080"/>
        <w:jc w:val="left"/>
      </w:pPr>
      <w:rPr>
        <w:rFonts w:hint="default"/>
        <w:lang w:val="en-US" w:eastAsia="en-US" w:bidi="ar-SA"/>
      </w:rPr>
    </w:lvl>
    <w:lvl w:ilvl="1">
      <w:start w:val="4"/>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1"/>
        <w:jc w:val="right"/>
      </w:pPr>
      <w:rPr>
        <w:rFonts w:hint="default"/>
        <w:spacing w:val="-10"/>
        <w:w w:val="102"/>
        <w:lang w:val="en-US" w:eastAsia="en-US" w:bidi="ar-SA"/>
      </w:rPr>
    </w:lvl>
    <w:lvl w:ilvl="4">
      <w:start w:val="1"/>
      <w:numFmt w:val="decimal"/>
      <w:lvlText w:val="%1.%2.%3.%4.%5"/>
      <w:lvlJc w:val="left"/>
      <w:pPr>
        <w:ind w:left="1930" w:hanging="1081"/>
        <w:jc w:val="righ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290"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lowerRoman"/>
      <w:lvlText w:val="(%7)"/>
      <w:lvlJc w:val="left"/>
      <w:pPr>
        <w:ind w:left="2530" w:hanging="1081"/>
        <w:jc w:val="left"/>
      </w:pPr>
      <w:rPr>
        <w:rFonts w:hint="default" w:ascii="Arial MT" w:hAnsi="Arial MT" w:eastAsia="Arial MT" w:cs="Arial MT"/>
        <w:b w:val="0"/>
        <w:bCs w:val="0"/>
        <w:i w:val="0"/>
        <w:iCs w:val="0"/>
        <w:color w:val="231F20"/>
        <w:spacing w:val="0"/>
        <w:w w:val="80"/>
        <w:sz w:val="17"/>
        <w:szCs w:val="17"/>
        <w:lang w:val="en-US" w:eastAsia="en-US" w:bidi="ar-SA"/>
      </w:rPr>
    </w:lvl>
    <w:lvl w:ilvl="7">
      <w:start w:val="0"/>
      <w:numFmt w:val="bullet"/>
      <w:lvlText w:val="•"/>
      <w:lvlJc w:val="left"/>
      <w:pPr>
        <w:ind w:left="6478" w:hanging="1081"/>
      </w:pPr>
      <w:rPr>
        <w:rFonts w:hint="default"/>
        <w:lang w:val="en-US" w:eastAsia="en-US" w:bidi="ar-SA"/>
      </w:rPr>
    </w:lvl>
    <w:lvl w:ilvl="8">
      <w:start w:val="0"/>
      <w:numFmt w:val="bullet"/>
      <w:lvlText w:val="•"/>
      <w:lvlJc w:val="left"/>
      <w:pPr>
        <w:ind w:left="8287" w:hanging="1081"/>
      </w:pPr>
      <w:rPr>
        <w:rFonts w:hint="default"/>
        <w:lang w:val="en-US"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jc w:val="both"/>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spacing w:before="81"/>
      <w:ind w:left="1930"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44"/>
      <w:ind w:left="1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2026-06-20T03:16:07Z</dcterms:created>
  <dcterms:modified xsi:type="dcterms:W3CDTF">2026-06-20T03:16:07Z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